
<file path=[Content_Types].xml><?xml version="1.0" encoding="utf-8"?>
<Types xmlns="http://schemas.openxmlformats.org/package/2006/content-types">
  <Default Extension="png" ContentType="image/png"/>
  <Default Extension="bin" ContentType="application/vnd.openxmlformats-officedocument.oleObject"/>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4"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w:t>
      </w:r>
      <w:proofErr w:type="gramStart"/>
      <w:r w:rsidR="002C5730" w:rsidRPr="002C5730">
        <w:rPr>
          <w:lang w:val="en-US" w:eastAsia="zh-CN"/>
        </w:rPr>
        <w:t>A</w:t>
      </w:r>
      <w:proofErr w:type="gramEnd"/>
      <w:r w:rsidR="002C5730" w:rsidRPr="002C5730">
        <w:rPr>
          <w:lang w:val="en-US" w:eastAsia="zh-CN"/>
        </w:rPr>
        <w:t xml:space="preserve">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w:t>
      </w:r>
      <w:proofErr w:type="spellStart"/>
      <w:r>
        <w:rPr>
          <w:lang w:eastAsia="zh-CN"/>
        </w:rPr>
        <w:t>Ack</w:t>
      </w:r>
      <w:proofErr w:type="spellEnd"/>
      <w:r>
        <w:rPr>
          <w:lang w:eastAsia="zh-CN"/>
        </w:rPr>
        <w:t xml:space="preserve">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 xml:space="preserve">Option 2: Specific handling for different HARQ-ACK cases (SPS only, Type 1 CB, </w:t>
      </w:r>
      <w:proofErr w:type="gramStart"/>
      <w:r w:rsidRPr="00D32320">
        <w:rPr>
          <w:b/>
          <w:bCs/>
        </w:rPr>
        <w:t>Type</w:t>
      </w:r>
      <w:proofErr w:type="gramEnd"/>
      <w:r w:rsidRPr="00D32320">
        <w:rPr>
          <w:b/>
          <w:bCs/>
        </w:rPr>
        <w:t xml:space="preserv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proofErr w:type="gramStart"/>
      <w:r>
        <w:rPr>
          <w:b/>
          <w:bCs/>
          <w:lang w:val="en-US" w:eastAsia="zh-CN"/>
        </w:rPr>
        <w:t xml:space="preserve">Ericsson, </w:t>
      </w:r>
      <w:r w:rsidRPr="004046F5">
        <w:rPr>
          <w:highlight w:val="yellow"/>
          <w:lang w:val="en-US" w:eastAsia="zh-CN"/>
        </w:rPr>
        <w:t>…</w:t>
      </w:r>
      <w:proofErr w:type="gramEnd"/>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spellStart"/>
            <w:r w:rsidRPr="00DB0246">
              <w:rPr>
                <w:bCs/>
                <w:sz w:val="22"/>
                <w:szCs w:val="22"/>
                <w:vertAlign w:val="subscript"/>
                <w:lang w:eastAsia="zh-CN"/>
              </w:rPr>
              <w:t>def</w:t>
            </w:r>
            <w:proofErr w:type="spellEnd"/>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w:t>
            </w:r>
            <w:proofErr w:type="spellStart"/>
            <w:r>
              <w:rPr>
                <w:rFonts w:eastAsiaTheme="minorEastAsia"/>
                <w:iCs/>
                <w:kern w:val="2"/>
                <w:lang w:eastAsia="zh-CN"/>
              </w:rPr>
              <w:t>config</w:t>
            </w:r>
            <w:proofErr w:type="spellEnd"/>
            <w:r>
              <w:rPr>
                <w:rFonts w:eastAsiaTheme="minorEastAsia"/>
                <w:iCs/>
                <w:kern w:val="2"/>
                <w:lang w:eastAsia="zh-CN"/>
              </w:rPr>
              <w:t>,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w:t>
      </w:r>
      <w:proofErr w:type="gramStart"/>
      <w:r>
        <w:rPr>
          <w:b/>
          <w:bCs/>
          <w:lang w:val="en-US" w:eastAsia="zh-CN"/>
        </w:rPr>
        <w:t xml:space="preserve">Samsung, </w:t>
      </w:r>
      <w:r w:rsidRPr="004046F5">
        <w:rPr>
          <w:highlight w:val="yellow"/>
          <w:lang w:val="en-US" w:eastAsia="zh-CN"/>
        </w:rPr>
        <w:t>…</w:t>
      </w:r>
      <w:proofErr w:type="gramEnd"/>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proofErr w:type="gramStart"/>
      <w:r w:rsidR="00CB20E6">
        <w:rPr>
          <w:b/>
          <w:bCs/>
          <w:lang w:val="en-US" w:eastAsia="zh-CN"/>
        </w:rPr>
        <w:t xml:space="preserve">LG, </w:t>
      </w:r>
      <w:r w:rsidRPr="00232E57">
        <w:rPr>
          <w:highlight w:val="yellow"/>
          <w:lang w:val="en-US" w:eastAsia="zh-CN"/>
        </w:rPr>
        <w:t>…</w:t>
      </w:r>
      <w:proofErr w:type="gramEnd"/>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lastRenderedPageBreak/>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proofErr w:type="gramStart"/>
            <w:r w:rsidRPr="00171621">
              <w:rPr>
                <w:iCs/>
                <w:kern w:val="2"/>
                <w:lang w:eastAsia="zh-CN"/>
              </w:rPr>
              <w:t>is</w:t>
            </w:r>
            <w:proofErr w:type="gramEnd"/>
            <w:r w:rsidRPr="00171621">
              <w:rPr>
                <w:iCs/>
                <w:kern w:val="2"/>
                <w:lang w:eastAsia="zh-CN"/>
              </w:rPr>
              <w:t xml:space="preserve">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w:t>
            </w:r>
            <w:proofErr w:type="gramStart"/>
            <w:r>
              <w:rPr>
                <w:iCs/>
                <w:color w:val="7030A0"/>
                <w:kern w:val="2"/>
                <w:lang w:eastAsia="zh-CN"/>
              </w:rPr>
              <w:t>iv</w:t>
            </w:r>
            <w:proofErr w:type="gramEnd"/>
            <w:r>
              <w:rPr>
                <w:iCs/>
                <w:color w:val="7030A0"/>
                <w:kern w:val="2"/>
                <w:lang w:eastAsia="zh-CN"/>
              </w:rPr>
              <w:t>)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w:t>
            </w:r>
            <w:proofErr w:type="gramStart"/>
            <w:r w:rsidRPr="00FE52AE">
              <w:rPr>
                <w:rFonts w:eastAsia="PMingLiU"/>
                <w:iCs/>
                <w:kern w:val="2"/>
                <w:lang w:eastAsia="zh-TW"/>
              </w:rPr>
              <w:t>AN</w:t>
            </w:r>
            <w:r>
              <w:rPr>
                <w:rFonts w:eastAsia="PMingLiU"/>
                <w:iCs/>
                <w:kern w:val="2"/>
                <w:lang w:eastAsia="zh-TW"/>
              </w:rPr>
              <w:t xml:space="preserve"> is</w:t>
            </w:r>
            <w:proofErr w:type="gramEnd"/>
            <w:r>
              <w:rPr>
                <w:rFonts w:eastAsia="PMingLiU"/>
                <w:iCs/>
                <w:kern w:val="2"/>
                <w:lang w:eastAsia="zh-TW"/>
              </w:rPr>
              <w:t xml:space="preserve">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w:t>
            </w:r>
            <w:proofErr w:type="gramEnd"/>
            <w:r>
              <w:rPr>
                <w:iCs/>
                <w:kern w:val="2"/>
                <w:lang w:eastAsia="zh-CN"/>
              </w:rPr>
              <w:t xml:space="preserve">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6pt;mso-width-percent:0;mso-height-percent:0;mso-width-percent:0;mso-height-percent:0" o:ole="">
                  <v:imagedata r:id="rId15" o:title=""/>
                </v:shape>
                <o:OLEObject Type="Embed" ProgID="PowerPoint.SlideMacroEnabled.12" ShapeID="_x0000_i1025" DrawAspect="Content" ObjectID="_1691587143" r:id="rId16"/>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5pt;height:124.5pt;mso-width-percent:0;mso-height-percent:0;mso-width-percent:0;mso-height-percent:0" o:ole="">
                  <v:imagedata r:id="rId20" o:title=""/>
                </v:shape>
                <o:OLEObject Type="Embed" ProgID="Visio.Drawing.11" ShapeID="_x0000_i1026" DrawAspect="Content" ObjectID="_1691587144" r:id="rId21"/>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pt;height:126.5pt;mso-width-percent:0;mso-height-percent:0;mso-width-percent:0;mso-height-percent:0" o:ole="">
                  <v:imagedata r:id="rId22" o:title=""/>
                </v:shape>
                <o:OLEObject Type="Embed" ProgID="Visio.Drawing.11" ShapeID="_x0000_i1027" DrawAspect="Content" ObjectID="_1691587145" r:id="rId23"/>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pt;height:126.5pt;mso-width-percent:0;mso-height-percent:0;mso-width-percent:0;mso-height-percent:0" o:ole="">
                  <v:imagedata r:id="rId22" o:title=""/>
                </v:shape>
                <o:OLEObject Type="Embed" ProgID="Visio.Drawing.11" ShapeID="_x0000_i1028" DrawAspect="Content" ObjectID="_1691587146" r:id="rId25"/>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5pt;height:124.5pt;mso-width-percent:0;mso-height-percent:0;mso-width-percent:0;mso-height-percent:0" o:ole="">
                  <v:imagedata r:id="rId20" o:title=""/>
                </v:shape>
                <o:OLEObject Type="Embed" ProgID="Visio.Drawing.11" ShapeID="_x0000_i1029" DrawAspect="Content" ObjectID="_1691587147" r:id="rId26"/>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5pt;height:127.5pt;mso-width-percent:0;mso-height-percent:0;mso-width-percent:0;mso-height-percent:0" o:ole="">
                  <v:imagedata r:id="rId27" o:title=""/>
                </v:shape>
                <o:OLEObject Type="Embed" ProgID="Visio.Drawing.11" ShapeID="_x0000_i1030" DrawAspect="Content" ObjectID="_1691587148" r:id="rId28"/>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w:t>
            </w:r>
            <w:r w:rsidRPr="00322F0B">
              <w:rPr>
                <w:iCs/>
                <w:color w:val="0070C0"/>
                <w:kern w:val="2"/>
                <w:lang w:eastAsia="zh-CN"/>
              </w:rPr>
              <w:lastRenderedPageBreak/>
              <w:t xml:space="preserve">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w:t>
            </w:r>
            <w:r w:rsidRPr="002749E8">
              <w:rPr>
                <w:rFonts w:eastAsia="Malgun Gothic"/>
                <w:color w:val="0070C0"/>
                <w:lang w:eastAsia="zh-CN"/>
              </w:rPr>
              <w:lastRenderedPageBreak/>
              <w:t xml:space="preserve">#7.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1"/>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4"/>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4"/>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rFonts w:hint="eastAsia"/>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rFonts w:hint="eastAsia"/>
                <w:iCs/>
                <w:kern w:val="2"/>
                <w:lang w:eastAsia="zh-CN"/>
              </w:rPr>
            </w:pPr>
            <w:r>
              <w:rPr>
                <w:noProof/>
              </w:rPr>
              <w:object w:dxaOrig="6370" w:dyaOrig="3513" w14:anchorId="5A85CC22">
                <v:shape id="_x0000_i1033" type="#_x0000_t75" alt="" style="width:230.5pt;height:127.5pt" o:ole="">
                  <v:imagedata r:id="rId29" o:title=""/>
                </v:shape>
                <o:OLEObject Type="Embed" ProgID="Visio.Drawing.11" ShapeID="_x0000_i1033" DrawAspect="Content" ObjectID="_1691587149" r:id="rId30"/>
              </w:object>
            </w:r>
          </w:p>
          <w:p w14:paraId="53576335" w14:textId="77777777" w:rsidR="007D7983" w:rsidRDefault="007D7983" w:rsidP="007D7983">
            <w:pPr>
              <w:spacing w:beforeLines="50" w:before="120"/>
              <w:rPr>
                <w:rFonts w:hint="eastAsia"/>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rFonts w:hint="eastAsia"/>
                <w:iCs/>
                <w:kern w:val="2"/>
                <w:lang w:eastAsia="zh-CN"/>
              </w:rPr>
            </w:pPr>
          </w:p>
          <w:p w14:paraId="211E169D" w14:textId="5739235C" w:rsidR="007D7983" w:rsidRP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 xml:space="preserve">Support one-shot triggering (by a DL assignment) of HARQ-ACK re-transmission on a PUCCH resource </w:t>
            </w:r>
            <w:r w:rsidRPr="00ED2B31">
              <w:rPr>
                <w:lang w:eastAsia="zh-CN"/>
              </w:rPr>
              <w:lastRenderedPageBreak/>
              <w:t>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lastRenderedPageBreak/>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lastRenderedPageBreak/>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lastRenderedPageBreak/>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lastRenderedPageBreak/>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lastRenderedPageBreak/>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w:t>
            </w:r>
            <w:r w:rsidRPr="00CB68DE">
              <w:rPr>
                <w:rFonts w:eastAsiaTheme="minorEastAsia"/>
                <w:iCs/>
                <w:color w:val="8064A2" w:themeColor="accent4"/>
                <w:kern w:val="2"/>
                <w:lang w:eastAsia="zh-CN"/>
              </w:rPr>
              <w:lastRenderedPageBreak/>
              <w:t xml:space="preserve">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lastRenderedPageBreak/>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lastRenderedPageBreak/>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lastRenderedPageBreak/>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lastRenderedPageBreak/>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lastRenderedPageBreak/>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w:t>
            </w:r>
            <w:r>
              <w:rPr>
                <w:kern w:val="2"/>
                <w:lang w:eastAsia="zh-CN"/>
              </w:rPr>
              <w:lastRenderedPageBreak/>
              <w:t xml:space="preserve">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w:t>
            </w:r>
            <w:r>
              <w:rPr>
                <w:kern w:val="2"/>
                <w:lang w:eastAsia="zh-CN"/>
              </w:rPr>
              <w:lastRenderedPageBreak/>
              <w:t xml:space="preserve">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lastRenderedPageBreak/>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 xml:space="preserve">The same argument as for UE complexity applies for the testing effort. Moderator’s comment is </w:t>
            </w:r>
            <w:r>
              <w:rPr>
                <w:iCs/>
                <w:kern w:val="2"/>
                <w:lang w:eastAsia="zh-CN"/>
              </w:rPr>
              <w:lastRenderedPageBreak/>
              <w:t>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lastRenderedPageBreak/>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w:t>
            </w:r>
            <w:r>
              <w:rPr>
                <w:iCs/>
                <w:kern w:val="2"/>
                <w:lang w:eastAsia="zh-CN"/>
              </w:rPr>
              <w:lastRenderedPageBreak/>
              <w:t>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Support PHY priority handling for the Rel-17 one-shot triggering (by a DL assignment) of HARQ-ACK re-</w:t>
            </w:r>
            <w:r w:rsidRPr="005F3B54">
              <w:rPr>
                <w:rFonts w:eastAsia="Calibri"/>
                <w:lang w:eastAsia="zh-CN"/>
              </w:rPr>
              <w:lastRenderedPageBreak/>
              <w:t xml:space="preserv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519"/>
        <w:gridCol w:w="833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5pt;height:230pt;mso-width-percent:0;mso-height-percent:0;mso-width-percent:0;mso-height-percent:0" o:ole="">
                  <v:imagedata r:id="rId31" o:title=""/>
                </v:shape>
                <o:OLEObject Type="Embed" ProgID="PowerPoint.SlideMacroEnabled.12" ShapeID="_x0000_i1031" DrawAspect="Content" ObjectID="_1691587150" r:id="rId32"/>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5pt;height:245.5pt;mso-width-percent:0;mso-height-percent:0;mso-width-percent:0;mso-height-percent:0" o:ole="">
                  <v:imagedata r:id="rId33" o:title=""/>
                </v:shape>
                <o:OLEObject Type="Embed" ProgID="PowerPoint.SlideMacroEnabled.12" ShapeID="_x0000_i1032" DrawAspect="Content" ObjectID="_1691587151" r:id="rId34"/>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af1"/>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1"/>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1"/>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lastRenderedPageBreak/>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lastRenderedPageBreak/>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w:t>
            </w:r>
            <w:r>
              <w:rPr>
                <w:color w:val="0070C0"/>
                <w:kern w:val="2"/>
                <w:lang w:eastAsia="zh-CN"/>
              </w:rPr>
              <w:lastRenderedPageBreak/>
              <w:t xml:space="preserve">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lastRenderedPageBreak/>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af1"/>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1"/>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1"/>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1"/>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4"/>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497118BE" w:rsidR="006663F0" w:rsidRDefault="006663F0" w:rsidP="00CD3D97">
            <w:pPr>
              <w:spacing w:beforeLines="50" w:before="120"/>
              <w:rPr>
                <w:iCs/>
                <w:kern w:val="2"/>
                <w:lang w:eastAsia="zh-CN"/>
              </w:rPr>
            </w:pPr>
            <w:r>
              <w:rPr>
                <w:iCs/>
                <w:kern w:val="2"/>
                <w:lang w:eastAsia="zh-CN"/>
              </w:rPr>
              <w:t>Samsung, DOCOMO, Apple, vivo, OPPO, Spreadtrum, Nokia/NSB,Xiaomi,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1"/>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1"/>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1"/>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af1"/>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af1"/>
              <w:numPr>
                <w:ilvl w:val="1"/>
                <w:numId w:val="31"/>
              </w:numPr>
              <w:spacing w:after="0"/>
              <w:jc w:val="both"/>
              <w:rPr>
                <w:b/>
                <w:bCs/>
                <w:color w:val="FF0000"/>
                <w:lang w:val="en-US" w:eastAsia="zh-CN"/>
              </w:rPr>
            </w:pPr>
            <w:r>
              <w:rPr>
                <w:b/>
                <w:bCs/>
                <w:color w:val="FF0000"/>
                <w:lang w:val="en-US" w:eastAsia="zh-CN"/>
              </w:rPr>
              <w:lastRenderedPageBreak/>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08745AF1" w14:textId="523DF936" w:rsidR="00B24C43" w:rsidRDefault="00B24C43" w:rsidP="00B24C43">
            <w:pPr>
              <w:widowControl w:val="0"/>
              <w:spacing w:beforeLines="50" w:before="120"/>
              <w:rPr>
                <w:kern w:val="2"/>
                <w:lang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rFonts w:hint="eastAsia"/>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w:t>
            </w:r>
            <w:proofErr w:type="spellStart"/>
            <w:r>
              <w:rPr>
                <w:rFonts w:hint="eastAsia"/>
                <w:iCs/>
                <w:kern w:val="2"/>
                <w:lang w:eastAsia="zh-CN"/>
              </w:rPr>
              <w:t>eType</w:t>
            </w:r>
            <w:proofErr w:type="spellEnd"/>
            <w:r>
              <w:rPr>
                <w:rFonts w:hint="eastAsia"/>
                <w:iCs/>
                <w:kern w:val="2"/>
                <w:lang w:eastAsia="zh-CN"/>
              </w:rPr>
              <w:t xml:space="preserv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w:t>
            </w:r>
            <w:proofErr w:type="spellStart"/>
            <w:r w:rsidRPr="006F5380">
              <w:rPr>
                <w:b/>
                <w:bCs/>
                <w:szCs w:val="22"/>
                <w:lang w:val="en-US" w:eastAsia="zh-CN"/>
              </w:rPr>
              <w:t>enh</w:t>
            </w:r>
            <w:proofErr w:type="spellEnd"/>
            <w:r w:rsidRPr="006F5380">
              <w:rPr>
                <w:b/>
                <w:bCs/>
                <w:szCs w:val="22"/>
                <w:lang w:val="en-US" w:eastAsia="zh-CN"/>
              </w:rPr>
              <w:t>.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C7D08F5" w14:textId="77777777" w:rsidR="007E0489" w:rsidRPr="003E1BE2" w:rsidRDefault="007E0489" w:rsidP="007E0489">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af1"/>
              <w:numPr>
                <w:ilvl w:val="1"/>
                <w:numId w:val="31"/>
              </w:numPr>
              <w:spacing w:after="0"/>
              <w:jc w:val="both"/>
              <w:rPr>
                <w:rFonts w:hint="eastAsia"/>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af1"/>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w:t>
            </w:r>
            <w:proofErr w:type="spellStart"/>
            <w:r w:rsidRPr="007E0489">
              <w:rPr>
                <w:b/>
                <w:bCs/>
                <w:color w:val="00B0F0"/>
                <w:szCs w:val="22"/>
                <w:u w:val="single"/>
                <w:lang w:val="en-US" w:eastAsia="zh-CN"/>
              </w:rPr>
              <w:t>enh</w:t>
            </w:r>
            <w:proofErr w:type="spellEnd"/>
            <w:r w:rsidRPr="007E0489">
              <w:rPr>
                <w:b/>
                <w:bCs/>
                <w:color w:val="00B0F0"/>
                <w:szCs w:val="22"/>
                <w:u w:val="single"/>
                <w:lang w:val="en-US" w:eastAsia="zh-CN"/>
              </w:rPr>
              <w:t>.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293A5045" w14:textId="486C38A2" w:rsidR="007D7983" w:rsidRDefault="007D7983"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E13BF0" w:rsidRDefault="00E13BF0" w:rsidP="00E13B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4"/>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E13B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E13BF0" w:rsidRDefault="00E13BF0" w:rsidP="00E13BF0">
            <w:pPr>
              <w:widowControl w:val="0"/>
              <w:spacing w:beforeLines="50" w:before="120"/>
              <w:rPr>
                <w:kern w:val="2"/>
                <w:lang w:eastAsia="zh-CN"/>
              </w:rPr>
            </w:pP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1"/>
        <w:numPr>
          <w:ilvl w:val="0"/>
          <w:numId w:val="184"/>
        </w:numPr>
        <w:spacing w:after="160" w:line="259" w:lineRule="auto"/>
        <w:rPr>
          <w:b/>
          <w:bCs/>
        </w:rPr>
      </w:pPr>
      <w:r w:rsidRPr="003B4BEB">
        <w:rPr>
          <w:b/>
          <w:bCs/>
        </w:rPr>
        <w:t>Note: i.e. only a single HARQ-ACK codebook / PUCCH occasion can be re-transmitted in a PUCCH slot</w:t>
      </w:r>
    </w:p>
    <w:tbl>
      <w:tblPr>
        <w:tblStyle w:val="af4"/>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lastRenderedPageBreak/>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lastRenderedPageBreak/>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xml:space="preserve">, China Telecom, Huawei, </w:t>
            </w:r>
            <w:r>
              <w:rPr>
                <w:iCs/>
                <w:kern w:val="2"/>
                <w:lang w:eastAsia="zh-CN"/>
              </w:rPr>
              <w:lastRenderedPageBreak/>
              <w:t>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lastRenderedPageBreak/>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4"/>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lastRenderedPageBreak/>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w:t>
            </w:r>
            <w:r>
              <w:rPr>
                <w:rStyle w:val="normaltextrun"/>
                <w:sz w:val="20"/>
                <w:szCs w:val="20"/>
                <w:lang w:val="en-GB"/>
              </w:rPr>
              <w:lastRenderedPageBreak/>
              <w:t>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lastRenderedPageBreak/>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w:t>
            </w:r>
            <w:r>
              <w:lastRenderedPageBreak/>
              <w:t>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w:t>
            </w:r>
            <w:r w:rsidRPr="00CB1E11">
              <w:lastRenderedPageBreak/>
              <w:t>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lastRenderedPageBreak/>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lastRenderedPageBreak/>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lastRenderedPageBreak/>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lastRenderedPageBreak/>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lastRenderedPageBreak/>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 xml:space="preserve">lt.2. Considering the diversified spectrum bands owned by operators, 4 carriers would be enough </w:t>
            </w:r>
            <w:r>
              <w:rPr>
                <w:rStyle w:val="normaltextrun"/>
                <w:color w:val="000000"/>
                <w:bdr w:val="none" w:sz="0" w:space="0" w:color="auto" w:frame="1"/>
                <w:lang w:eastAsia="zh-CN"/>
              </w:rPr>
              <w:lastRenderedPageBreak/>
              <w:t>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w:t>
            </w:r>
            <w:r>
              <w:rPr>
                <w:iCs/>
                <w:kern w:val="2"/>
                <w:lang w:eastAsia="zh-CN"/>
              </w:rPr>
              <w:lastRenderedPageBreak/>
              <w:t xml:space="preserve">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lastRenderedPageBreak/>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 xml:space="preserve">There is no reason to exclude P/SP-CSI and there are several reasons to not exclude it, ranging </w:t>
            </w:r>
            <w:r>
              <w:rPr>
                <w:iCs/>
                <w:kern w:val="2"/>
                <w:lang w:eastAsia="zh-CN"/>
              </w:rPr>
              <w:lastRenderedPageBreak/>
              <w:t>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lastRenderedPageBreak/>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lastRenderedPageBreak/>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lastRenderedPageBreak/>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 xml:space="preserve">We think Alt.1 can also handle the mixed numerology. As we proposed, that is simply done by </w:t>
            </w:r>
            <w:r>
              <w:rPr>
                <w:kern w:val="2"/>
                <w:lang w:eastAsia="zh-CN"/>
              </w:rPr>
              <w:lastRenderedPageBreak/>
              <w:t>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w:t>
            </w:r>
            <w:r>
              <w:rPr>
                <w:iCs/>
                <w:kern w:val="2"/>
                <w:lang w:eastAsia="zh-CN"/>
              </w:rPr>
              <w:lastRenderedPageBreak/>
              <w:t xml:space="preserve">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w:t>
            </w:r>
            <w:r w:rsidRPr="00EC01B6">
              <w:rPr>
                <w:b/>
                <w:sz w:val="22"/>
                <w:szCs w:val="22"/>
              </w:rPr>
              <w:lastRenderedPageBreak/>
              <w:t xml:space="preserve">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lastRenderedPageBreak/>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lastRenderedPageBreak/>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lastRenderedPageBreak/>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lastRenderedPageBreak/>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lastRenderedPageBreak/>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lastRenderedPageBreak/>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lastRenderedPageBreak/>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 xml:space="preserve">but otherwise using ‘PUCCH cell / target PUCCH cell / PUCCH </w:t>
            </w:r>
            <w:r w:rsidRPr="005A342E">
              <w:rPr>
                <w:b/>
                <w:strike/>
                <w:color w:val="FF0000"/>
                <w:lang w:val="en-US" w:eastAsia="zh-CN"/>
              </w:rPr>
              <w:lastRenderedPageBreak/>
              <w:t>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all scenarios (i.e. SUL scenario and UL CA scenario), and it should not be called as a revisit for </w:t>
            </w:r>
            <w:r>
              <w:rPr>
                <w:iCs/>
                <w:kern w:val="2"/>
                <w:lang w:eastAsia="zh-CN"/>
              </w:rPr>
              <w:lastRenderedPageBreak/>
              <w:t>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lastRenderedPageBreak/>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w:t>
            </w:r>
            <w:r w:rsidRPr="000E1D30">
              <w:lastRenderedPageBreak/>
              <w:t xml:space="preserve">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lastRenderedPageBreak/>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w:t>
            </w:r>
            <w:r>
              <w:rPr>
                <w:iCs/>
                <w:kern w:val="2"/>
                <w:lang w:eastAsia="zh-CN"/>
              </w:rPr>
              <w:lastRenderedPageBreak/>
              <w:t>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the UE is not expected to be indicated with more than one (non-</w:t>
            </w:r>
            <w:r w:rsidRPr="00BD2082">
              <w:rPr>
                <w:b/>
                <w:bCs/>
              </w:rPr>
              <w:lastRenderedPageBreak/>
              <w:t xml:space="preserve">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xml:space="preserve">, Lenovo/Motorola </w:t>
            </w:r>
            <w:r w:rsidR="00AF7D37">
              <w:rPr>
                <w:kern w:val="2"/>
                <w:lang w:eastAsia="zh-CN"/>
              </w:rPr>
              <w:lastRenderedPageBreak/>
              <w:t>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w:t>
            </w:r>
            <w:r>
              <w:rPr>
                <w:iCs/>
                <w:kern w:val="2"/>
                <w:lang w:eastAsia="zh-CN"/>
              </w:rPr>
              <w:lastRenderedPageBreak/>
              <w:t xml:space="preserve">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lastRenderedPageBreak/>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 xml:space="preserve">The intention of this proposal is to reduce specification and implementation effort, i.e. there could </w:t>
            </w:r>
            <w:r w:rsidRPr="00E7625A">
              <w:rPr>
                <w:iCs/>
                <w:color w:val="0070C0"/>
                <w:kern w:val="2"/>
                <w:lang w:eastAsia="zh-CN"/>
              </w:rPr>
              <w:lastRenderedPageBreak/>
              <w:t>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lastRenderedPageBreak/>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1"/>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4"/>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0D49141E" w:rsidR="008D5F5C"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 xml:space="preserve">ase 3, thus we cannot accept to leave it </w:t>
            </w:r>
            <w:r w:rsidRPr="00444DE3">
              <w:rPr>
                <w:iCs/>
                <w:kern w:val="2"/>
                <w:lang w:eastAsia="zh-CN"/>
              </w:rPr>
              <w:lastRenderedPageBreak/>
              <w:t>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af1"/>
              <w:numPr>
                <w:ilvl w:val="0"/>
                <w:numId w:val="188"/>
              </w:numPr>
              <w:spacing w:after="160" w:line="259" w:lineRule="auto"/>
              <w:rPr>
                <w:b/>
                <w:bCs/>
                <w:color w:val="000000" w:themeColor="text1"/>
                <w:sz w:val="22"/>
                <w:szCs w:val="22"/>
              </w:rPr>
            </w:pPr>
            <w:r w:rsidRPr="00CE4458">
              <w:rPr>
                <w:b/>
                <w:bCs/>
                <w:color w:val="000000" w:themeColor="text1"/>
                <w:sz w:val="22"/>
                <w:szCs w:val="22"/>
              </w:rPr>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af1"/>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3A55703E" w14:textId="4F71B9D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4"/>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42F0C5BE"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bookmarkStart w:id="18" w:name="_GoBack"/>
            <w:bookmarkEnd w:id="18"/>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af1"/>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af1"/>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af1"/>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af1"/>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af1"/>
              <w:numPr>
                <w:ilvl w:val="0"/>
                <w:numId w:val="132"/>
              </w:numPr>
              <w:rPr>
                <w:b/>
                <w:strike/>
                <w:color w:val="FF0000"/>
                <w:sz w:val="22"/>
                <w:szCs w:val="22"/>
                <w:lang w:val="en-US" w:eastAsia="zh-CN"/>
              </w:rPr>
            </w:pPr>
            <w:r w:rsidRPr="0013147F">
              <w:rPr>
                <w:b/>
                <w:sz w:val="22"/>
                <w:szCs w:val="22"/>
                <w:lang w:val="en-US" w:eastAsia="zh-CN"/>
              </w:rPr>
              <w:lastRenderedPageBreak/>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4"/>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1"/>
        <w:numPr>
          <w:ilvl w:val="0"/>
          <w:numId w:val="130"/>
        </w:numPr>
        <w:rPr>
          <w:b/>
          <w:bCs/>
          <w:i/>
          <w:iCs/>
          <w:sz w:val="22"/>
          <w:szCs w:val="22"/>
          <w:lang w:eastAsia="zh-CN"/>
        </w:rPr>
      </w:pPr>
      <w:r w:rsidRPr="00062866">
        <w:rPr>
          <w:b/>
          <w:bCs/>
          <w:i/>
          <w:iCs/>
          <w:sz w:val="22"/>
          <w:szCs w:val="22"/>
          <w:lang w:eastAsia="zh-CN"/>
        </w:rPr>
        <w:lastRenderedPageBreak/>
        <w:t>FFS: additional cases</w:t>
      </w:r>
    </w:p>
    <w:tbl>
      <w:tblPr>
        <w:tblStyle w:val="af4"/>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4"/>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af4"/>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1"/>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lastRenderedPageBreak/>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4"/>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860C80" w14:textId="17108819"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lastRenderedPageBreak/>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lastRenderedPageBreak/>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7"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lastRenderedPageBreak/>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lastRenderedPageBreak/>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8"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lastRenderedPageBreak/>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lastRenderedPageBreak/>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lastRenderedPageBreak/>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w:t>
      </w:r>
      <w:r>
        <w:rPr>
          <w:b/>
          <w:bCs/>
        </w:rPr>
        <w:lastRenderedPageBreak/>
        <w:t xml:space="preserve">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lastRenderedPageBreak/>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lastRenderedPageBreak/>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lastRenderedPageBreak/>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lastRenderedPageBreak/>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lastRenderedPageBreak/>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lastRenderedPageBreak/>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lastRenderedPageBreak/>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lastRenderedPageBreak/>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lastRenderedPageBreak/>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lastRenderedPageBreak/>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lastRenderedPageBreak/>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lastRenderedPageBreak/>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lastRenderedPageBreak/>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lastRenderedPageBreak/>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lastRenderedPageBreak/>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lastRenderedPageBreak/>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lastRenderedPageBreak/>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lastRenderedPageBreak/>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lastRenderedPageBreak/>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lastRenderedPageBreak/>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w:t>
      </w:r>
      <w:proofErr w:type="gramStart"/>
      <w:r>
        <w:rPr>
          <w:rFonts w:eastAsiaTheme="minorEastAsia"/>
          <w:b/>
          <w:lang w:eastAsia="ko-KR"/>
        </w:rPr>
        <w:t>are</w:t>
      </w:r>
      <w:proofErr w:type="gramEnd"/>
      <w:r>
        <w:rPr>
          <w:rFonts w:eastAsiaTheme="minorEastAsia"/>
          <w:b/>
          <w:lang w:eastAsia="ko-KR"/>
        </w:rPr>
        <w:t xml:space="preserv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 xml:space="preserve">Alt-2: existing DCI field is reused for signalling. E.g. pre-configured special value of K1 or combination of K1 and another field (e.g. HARQ) triggers re-sending, i.e. concatenation. Another possibility is to define a </w:t>
      </w:r>
      <w:r w:rsidRPr="0026570D">
        <w:rPr>
          <w:b/>
          <w:bCs/>
          <w:i/>
        </w:rPr>
        <w:lastRenderedPageBreak/>
        <w:t>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lastRenderedPageBreak/>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lastRenderedPageBreak/>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lastRenderedPageBreak/>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lastRenderedPageBreak/>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lastRenderedPageBreak/>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60"/>
      <w:footerReference w:type="default" r:id="rId6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586436" w14:textId="77777777" w:rsidR="00CF6388" w:rsidRDefault="00CF6388">
      <w:r>
        <w:separator/>
      </w:r>
    </w:p>
  </w:endnote>
  <w:endnote w:type="continuationSeparator" w:id="0">
    <w:p w14:paraId="46E294C8" w14:textId="77777777" w:rsidR="00CF6388" w:rsidRDefault="00CF6388">
      <w:r>
        <w:continuationSeparator/>
      </w:r>
    </w:p>
  </w:endnote>
  <w:endnote w:type="continuationNotice" w:id="1">
    <w:p w14:paraId="32EFB62F" w14:textId="77777777" w:rsidR="00CF6388" w:rsidRDefault="00CF63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Content>
      <w:p w14:paraId="42F76C3F" w14:textId="0C3EB9A8" w:rsidR="007D7983" w:rsidRDefault="007D7983">
        <w:pPr>
          <w:pStyle w:val="a9"/>
        </w:pPr>
        <w:r>
          <w:fldChar w:fldCharType="begin"/>
        </w:r>
        <w:r>
          <w:instrText>PAGE   \* MERGEFORMAT</w:instrText>
        </w:r>
        <w:r>
          <w:fldChar w:fldCharType="separate"/>
        </w:r>
        <w:r w:rsidR="00FC7E2B" w:rsidRPr="00FC7E2B">
          <w:rPr>
            <w:lang w:val="zh-CN" w:eastAsia="zh-CN"/>
          </w:rPr>
          <w:t>234</w:t>
        </w:r>
        <w:r>
          <w:fldChar w:fldCharType="end"/>
        </w:r>
      </w:p>
    </w:sdtContent>
  </w:sdt>
  <w:p w14:paraId="00A820FC" w14:textId="77777777" w:rsidR="007D7983" w:rsidRDefault="007D7983">
    <w:pPr>
      <w:pStyle w:val="a9"/>
    </w:pPr>
  </w:p>
  <w:p w14:paraId="4A48D3F3" w14:textId="77777777" w:rsidR="007D7983" w:rsidRDefault="007D7983"/>
  <w:p w14:paraId="46E31D82" w14:textId="77777777" w:rsidR="007D7983" w:rsidRDefault="007D79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0DFA31" w14:textId="77777777" w:rsidR="00CF6388" w:rsidRDefault="00CF6388">
      <w:r>
        <w:separator/>
      </w:r>
    </w:p>
  </w:footnote>
  <w:footnote w:type="continuationSeparator" w:id="0">
    <w:p w14:paraId="5CB16EBE" w14:textId="77777777" w:rsidR="00CF6388" w:rsidRDefault="00CF6388">
      <w:r>
        <w:continuationSeparator/>
      </w:r>
    </w:p>
  </w:footnote>
  <w:footnote w:type="continuationNotice" w:id="1">
    <w:p w14:paraId="74E4A0CE" w14:textId="77777777" w:rsidR="00CF6388" w:rsidRDefault="00CF638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7D7983" w:rsidRDefault="007D7983">
    <w:pPr>
      <w:pStyle w:val="a4"/>
      <w:tabs>
        <w:tab w:val="right" w:pos="9639"/>
      </w:tabs>
    </w:pPr>
    <w:r>
      <w:tab/>
    </w:r>
  </w:p>
  <w:p w14:paraId="246D48EC" w14:textId="77777777" w:rsidR="007D7983" w:rsidRDefault="007D7983"/>
  <w:p w14:paraId="4F6F578E" w14:textId="77777777" w:rsidR="007D7983" w:rsidRDefault="007D79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figures" w:uiPriority="99"/>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oleObject" Target="embeddings/oleObject4.bin"/><Relationship Id="rId39" Type="http://schemas.openxmlformats.org/officeDocument/2006/relationships/image" Target="media/image15.png"/><Relationship Id="rId21" Type="http://schemas.openxmlformats.org/officeDocument/2006/relationships/oleObject" Target="embeddings/oleObject1.bin"/><Relationship Id="rId34" Type="http://schemas.openxmlformats.org/officeDocument/2006/relationships/package" Target="embeddings/Microsoft_PowerPoint________3.sldm"/><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PowerPoint________1.sldm"/><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package" Target="embeddings/Microsoft_PowerPoint________2.sldm"/><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cid:image002.jpg@01D795D5.54727980" TargetMode="External"/><Relationship Id="rId53" Type="http://schemas.openxmlformats.org/officeDocument/2006/relationships/image" Target="media/image28.png"/><Relationship Id="rId58"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hyperlink" Target="http://www.3gpp.org/ftp/tsg_ran/TSG_RAN/TSGR_90e/Docs/RP-202872.zip" TargetMode="External"/><Relationship Id="rId61"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0.emf"/><Relationship Id="rId44" Type="http://schemas.openxmlformats.org/officeDocument/2006/relationships/image" Target="media/image20.jpeg"/><Relationship Id="rId52" Type="http://schemas.openxmlformats.org/officeDocument/2006/relationships/image" Target="media/image27.png"/><Relationship Id="rId60"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3gpp.org/ftp/TSG_RAN/TSG_RAN/TSGR_92e/Docs/RP-211569.zip" TargetMode="External"/><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1.png"/><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image" Target="media/image11.emf"/><Relationship Id="rId38" Type="http://schemas.openxmlformats.org/officeDocument/2006/relationships/image" Target="cid:image003.png@01D799BD.D2A3AE50" TargetMode="External"/><Relationship Id="rId46" Type="http://schemas.openxmlformats.org/officeDocument/2006/relationships/image" Target="media/image21.png"/><Relationship Id="rId59"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B0742418-2847-4CD7-92C1-6B968FA91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TotalTime>
  <Pages>276</Pages>
  <Words>99958</Words>
  <Characters>569765</Characters>
  <Application>Microsoft Office Word</Application>
  <DocSecurity>0</DocSecurity>
  <Lines>4748</Lines>
  <Paragraphs>1336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668387</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Yanping</cp:lastModifiedBy>
  <cp:revision>4</cp:revision>
  <cp:lastPrinted>1901-01-01T19:00:00Z</cp:lastPrinted>
  <dcterms:created xsi:type="dcterms:W3CDTF">2021-08-27T07:59:00Z</dcterms:created>
  <dcterms:modified xsi:type="dcterms:W3CDTF">2021-08-27T08:32:00Z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1630050765</vt:lpwstr>
  </property>
</Properties>
</file>