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굴림"/>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lastRenderedPageBreak/>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맑은 고딕"/>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맑은 고딕"/>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맑은 고딕"/>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맑은 고딕"/>
                <w:iCs/>
                <w:kern w:val="2"/>
                <w:lang w:eastAsia="ko-KR"/>
              </w:rPr>
            </w:pPr>
            <w:r>
              <w:rPr>
                <w:rFonts w:eastAsia="맑은 고딕"/>
                <w:iCs/>
                <w:kern w:val="2"/>
                <w:lang w:eastAsia="ko-KR"/>
              </w:rPr>
              <w:t>LG</w:t>
            </w:r>
          </w:p>
        </w:tc>
        <w:tc>
          <w:tcPr>
            <w:tcW w:w="8105" w:type="dxa"/>
          </w:tcPr>
          <w:p w14:paraId="337D5D3E" w14:textId="2E498D23" w:rsidR="000674FA" w:rsidRPr="000674FA" w:rsidRDefault="000674FA" w:rsidP="000C25C9">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맑은 고딕"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맑은 고딕"/>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맑은 고딕"/>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맑은 고딕"/>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맑은 고딕"/>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007" w:type="dxa"/>
          </w:tcPr>
          <w:p w14:paraId="604C4A32" w14:textId="77777777" w:rsidR="00166EE4" w:rsidRDefault="00166EE4" w:rsidP="00166EE4">
            <w:pPr>
              <w:widowControl w:val="0"/>
              <w:spacing w:beforeLines="50" w:before="120" w:after="120"/>
              <w:rPr>
                <w:rFonts w:eastAsia="맑은 고딕"/>
                <w:kern w:val="2"/>
                <w:lang w:eastAsia="ko-KR"/>
              </w:rPr>
            </w:pPr>
            <w:r>
              <w:rPr>
                <w:rFonts w:eastAsia="맑은 고딕" w:hint="eastAsia"/>
                <w:kern w:val="2"/>
                <w:lang w:eastAsia="ko-KR"/>
              </w:rPr>
              <w:t>Alt. 1</w:t>
            </w:r>
            <w:r>
              <w:rPr>
                <w:rFonts w:eastAsia="맑은 고딕"/>
                <w:kern w:val="2"/>
                <w:lang w:eastAsia="ko-KR"/>
              </w:rPr>
              <w:t xml:space="preserve">A </w:t>
            </w:r>
          </w:p>
          <w:p w14:paraId="69C73F9F" w14:textId="77777777" w:rsidR="00166EE4" w:rsidRDefault="00166EE4" w:rsidP="00166EE4">
            <w:pPr>
              <w:widowControl w:val="0"/>
              <w:spacing w:beforeLines="50" w:before="120"/>
              <w:rPr>
                <w:rFonts w:eastAsia="맑은 고딕"/>
                <w:kern w:val="2"/>
                <w:lang w:eastAsia="ko-KR"/>
              </w:rPr>
            </w:pPr>
            <w:r>
              <w:rPr>
                <w:rFonts w:eastAsia="맑은 고딕"/>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맑은 고딕"/>
                <w:kern w:val="2"/>
                <w:lang w:eastAsia="ko-KR"/>
              </w:rPr>
            </w:pPr>
          </w:p>
          <w:p w14:paraId="6143B7E2" w14:textId="5D01CE00" w:rsidR="00166EE4" w:rsidRDefault="00166EE4" w:rsidP="00166EE4">
            <w:pPr>
              <w:spacing w:beforeLines="50" w:before="120"/>
              <w:rPr>
                <w:kern w:val="2"/>
                <w:lang w:eastAsia="zh-CN"/>
              </w:rPr>
            </w:pPr>
            <w:r>
              <w:rPr>
                <w:rFonts w:eastAsia="맑은 고딕"/>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맑은 고딕"/>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맑은 고딕"/>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맑은 고딕"/>
                <w:kern w:val="2"/>
                <w:lang w:eastAsia="ko-KR"/>
              </w:rPr>
            </w:pPr>
            <w:r>
              <w:rPr>
                <w:rFonts w:eastAsia="맑은 고딕"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2A.</w:t>
            </w:r>
          </w:p>
          <w:p w14:paraId="382BDFFD" w14:textId="33A8FD9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 xml:space="preserve">To align with initial slot handling, we suggest to use Alt. 2 for determine </w:t>
            </w:r>
            <w:r w:rsidR="006A2173">
              <w:rPr>
                <w:rFonts w:eastAsia="맑은 고딕"/>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맑은 고딕"/>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맑은 고딕"/>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맑은 고딕"/>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맑은 고딕"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맑은 고딕" w:hint="eastAsia"/>
                <w:kern w:val="2"/>
                <w:lang w:eastAsia="ko-KR"/>
              </w:rPr>
              <w:t>Alt. 1</w:t>
            </w:r>
            <w:r>
              <w:rPr>
                <w:rFonts w:eastAsia="맑은 고딕"/>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맑은 고딕"/>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5.75pt;mso-width-percent:0;mso-height-percent:0;mso-width-percent:0;mso-height-percent:0" o:ole="">
                  <v:imagedata r:id="rId14" o:title=""/>
                </v:shape>
                <o:OLEObject Type="Embed" ProgID="PowerPoint.SlideMacroEnabled.12" ShapeID="_x0000_i1025" DrawAspect="Content" ObjectID="_169158766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맑은 고딕"/>
                <w:color w:val="0070C0"/>
                <w:kern w:val="2"/>
                <w:lang w:eastAsia="ko-KR"/>
              </w:rPr>
            </w:pPr>
            <w:r w:rsidRPr="002C08B0">
              <w:rPr>
                <w:rFonts w:eastAsia="맑은 고딕"/>
                <w:color w:val="0070C0"/>
                <w:kern w:val="2"/>
                <w:lang w:eastAsia="ko-KR"/>
              </w:rPr>
              <w:t xml:space="preserve">Moderator reply: </w:t>
            </w:r>
            <w:r>
              <w:rPr>
                <w:rFonts w:eastAsia="맑은 고딕"/>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맑은 고딕"/>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맑은 고딕"/>
                <w:color w:val="0070C0"/>
                <w:kern w:val="2"/>
                <w:lang w:eastAsia="ko-KR"/>
              </w:rPr>
            </w:pPr>
            <w:r>
              <w:rPr>
                <w:rFonts w:eastAsia="맑은 고딕"/>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맑은 고딕"/>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맑은 고딕"/>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맑은 고딕" w:hint="eastAsia"/>
                <w:iCs/>
                <w:kern w:val="2"/>
                <w:lang w:eastAsia="ko-KR"/>
              </w:rPr>
              <w:t>W</w:t>
            </w:r>
            <w:r>
              <w:rPr>
                <w:rFonts w:eastAsia="맑은 고딕"/>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맑은 고딕"/>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맑은 고딕"/>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맑은 고딕"/>
                <w:iCs/>
                <w:kern w:val="2"/>
                <w:lang w:eastAsia="ko-KR"/>
              </w:rPr>
            </w:pPr>
            <w:r>
              <w:rPr>
                <w:rFonts w:eastAsia="맑은 고딕"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맑은 고딕"/>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맑은 고딕"/>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맑은 고딕"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맑은 고딕" w:hint="eastAsia"/>
                <w:kern w:val="2"/>
                <w:lang w:eastAsia="ko-KR"/>
              </w:rPr>
              <w:t xml:space="preserve">No optimization for this case </w:t>
            </w:r>
            <w:r>
              <w:rPr>
                <w:rFonts w:eastAsia="맑은 고딕"/>
                <w:kern w:val="2"/>
                <w:lang w:eastAsia="ko-KR"/>
              </w:rPr>
              <w:t>–</w:t>
            </w:r>
            <w:r>
              <w:rPr>
                <w:rFonts w:eastAsia="맑은 고딕" w:hint="eastAsia"/>
                <w:kern w:val="2"/>
                <w:lang w:eastAsia="ko-KR"/>
              </w:rPr>
              <w:t xml:space="preserve"> can </w:t>
            </w:r>
            <w:r>
              <w:rPr>
                <w:rFonts w:eastAsia="맑은 고딕"/>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맑은 고딕"/>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맑은 고딕"/>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맑은 고딕"/>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맑은 고딕"/>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맑은 고딕"/>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맑은 고딕"/>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맑은 고딕"/>
                <w:iCs/>
                <w:kern w:val="2"/>
                <w:lang w:eastAsia="ko-KR"/>
              </w:rPr>
            </w:pPr>
            <w:r>
              <w:rPr>
                <w:rFonts w:eastAsia="맑은 고딕" w:hint="eastAsia"/>
                <w:iCs/>
                <w:kern w:val="2"/>
                <w:lang w:eastAsia="ko-KR"/>
              </w:rPr>
              <w:t>LG</w:t>
            </w:r>
          </w:p>
        </w:tc>
        <w:tc>
          <w:tcPr>
            <w:tcW w:w="8005" w:type="dxa"/>
          </w:tcPr>
          <w:p w14:paraId="472AE8FD" w14:textId="77777777" w:rsidR="00706144" w:rsidRDefault="00706144" w:rsidP="00377BC2">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should</w:t>
            </w:r>
            <w:r>
              <w:rPr>
                <w:rFonts w:eastAsia="맑은 고딕" w:hint="eastAsia"/>
                <w:iCs/>
                <w:kern w:val="2"/>
                <w:lang w:eastAsia="ko-KR"/>
              </w:rPr>
              <w:t xml:space="preserve"> </w:t>
            </w:r>
            <w:r>
              <w:rPr>
                <w:rFonts w:eastAsia="맑은 고딕"/>
                <w:iCs/>
                <w:kern w:val="2"/>
                <w:lang w:eastAsia="ko-KR"/>
              </w:rPr>
              <w:t xml:space="preserve">separate ‘target slot’ and ‘target PUCCH’. For our understanding, Question 2.5 assume that UE selects target PUCCH </w:t>
            </w:r>
            <w:r w:rsidR="00377BC2">
              <w:rPr>
                <w:rFonts w:eastAsia="맑은 고딕"/>
                <w:iCs/>
                <w:kern w:val="2"/>
                <w:lang w:eastAsia="ko-KR"/>
              </w:rPr>
              <w:t>from</w:t>
            </w:r>
            <w:r>
              <w:rPr>
                <w:rFonts w:eastAsia="맑은 고딕"/>
                <w:iCs/>
                <w:kern w:val="2"/>
                <w:lang w:eastAsia="ko-KR"/>
              </w:rPr>
              <w:t xml:space="preserve"> previously scheduled</w:t>
            </w:r>
            <w:r w:rsidR="00377BC2">
              <w:rPr>
                <w:rFonts w:eastAsia="맑은 고딕"/>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맑은 고딕"/>
                <w:iCs/>
                <w:kern w:val="2"/>
                <w:lang w:eastAsia="ko-KR"/>
              </w:rPr>
            </w:pPr>
            <w:r>
              <w:rPr>
                <w:rFonts w:eastAsia="맑은 고딕"/>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맑은 고딕"/>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맑은 고딕"/>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맑은 고딕"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맑은 고딕"/>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맑은 고딕"/>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맑은 고딕"/>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맑은 고딕"/>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맑은 고딕"/>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맑은 고딕"/>
                <w:kern w:val="2"/>
                <w:lang w:eastAsia="ko-KR"/>
              </w:rPr>
            </w:pPr>
            <w:r>
              <w:rPr>
                <w:rFonts w:eastAsia="맑은 고딕" w:hint="eastAsia"/>
                <w:kern w:val="2"/>
                <w:lang w:eastAsia="ko-KR"/>
              </w:rPr>
              <w:t>LG</w:t>
            </w:r>
          </w:p>
        </w:tc>
        <w:tc>
          <w:tcPr>
            <w:tcW w:w="8094" w:type="dxa"/>
          </w:tcPr>
          <w:p w14:paraId="3F266E8D" w14:textId="5E70DD5B" w:rsidR="00377BC2" w:rsidRPr="00377BC2" w:rsidRDefault="00377BC2" w:rsidP="00993F3F">
            <w:pPr>
              <w:spacing w:beforeLines="50" w:before="120"/>
              <w:rPr>
                <w:rFonts w:eastAsia="맑은 고딕"/>
                <w:iCs/>
                <w:kern w:val="2"/>
                <w:lang w:eastAsia="ko-KR"/>
              </w:rPr>
            </w:pPr>
            <w:r>
              <w:rPr>
                <w:rFonts w:eastAsia="맑은 고딕" w:hint="eastAsia"/>
                <w:iCs/>
                <w:kern w:val="2"/>
                <w:lang w:eastAsia="ko-KR"/>
              </w:rPr>
              <w:t>Suppo</w:t>
            </w:r>
            <w:r>
              <w:rPr>
                <w:rFonts w:eastAsia="맑은 고딕"/>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맑은 고딕"/>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맑은 고딕"/>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맑은 고딕"/>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맑은 고딕"/>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맑은 고딕"/>
                <w:kern w:val="2"/>
                <w:lang w:eastAsia="ko-KR"/>
              </w:rPr>
            </w:pPr>
            <w:r>
              <w:rPr>
                <w:rFonts w:eastAsia="맑은 고딕"/>
                <w:kern w:val="2"/>
                <w:lang w:eastAsia="ko-KR"/>
              </w:rPr>
              <w:t xml:space="preserve">To DoCoMo: </w:t>
            </w:r>
            <w:r w:rsidR="00905BA9">
              <w:rPr>
                <w:rFonts w:eastAsia="맑은 고딕"/>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맑은 고딕"/>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맑은 고딕"/>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맑은 고딕"/>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맑은 고딕"/>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맑은 고딕"/>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맑은 고딕"/>
                <w:iCs/>
                <w:kern w:val="2"/>
                <w:lang w:eastAsia="ko-KR"/>
              </w:rPr>
            </w:pPr>
            <w:r>
              <w:rPr>
                <w:rFonts w:eastAsia="맑은 고딕"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맑은 고딕"/>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맑은 고딕" w:hint="eastAsia"/>
                <w:kern w:val="2"/>
                <w:lang w:eastAsia="ko-KR"/>
              </w:rPr>
              <w:t>LG (further clar</w:t>
            </w:r>
            <w:r>
              <w:rPr>
                <w:rFonts w:eastAsia="맑은 고딕"/>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맑은 고딕"/>
                <w:iCs/>
                <w:kern w:val="2"/>
                <w:lang w:eastAsia="ko-KR"/>
              </w:rPr>
            </w:pPr>
            <w:r>
              <w:rPr>
                <w:rFonts w:eastAsia="맑은 고딕" w:hint="eastAsia"/>
                <w:iCs/>
                <w:kern w:val="2"/>
                <w:lang w:eastAsia="ko-KR"/>
              </w:rPr>
              <w:t xml:space="preserve">We are fine </w:t>
            </w:r>
            <w:r>
              <w:rPr>
                <w:rFonts w:eastAsia="맑은 고딕"/>
                <w:iCs/>
                <w:kern w:val="2"/>
                <w:lang w:eastAsia="ko-KR"/>
              </w:rPr>
              <w:t xml:space="preserve">with the proposal </w:t>
            </w:r>
            <w:r>
              <w:rPr>
                <w:rFonts w:eastAsia="맑은 고딕" w:hint="eastAsia"/>
                <w:iCs/>
                <w:kern w:val="2"/>
                <w:lang w:eastAsia="ko-KR"/>
              </w:rPr>
              <w:t xml:space="preserve">in principle. </w:t>
            </w:r>
            <w:r>
              <w:rPr>
                <w:rFonts w:eastAsia="맑은 고딕"/>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For t</w:t>
            </w:r>
            <w:r w:rsidRPr="00143F1E">
              <w:rPr>
                <w:rFonts w:eastAsia="맑은 고딕"/>
                <w:iCs/>
                <w:kern w:val="2"/>
                <w:lang w:eastAsia="ko-KR"/>
              </w:rPr>
              <w:t>he target PUCCH slot determination</w:t>
            </w:r>
            <w:r>
              <w:rPr>
                <w:rFonts w:eastAsia="맑은 고딕"/>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맑은 고딕"/>
                <w:iCs/>
                <w:kern w:val="2"/>
                <w:lang w:eastAsia="ko-KR"/>
              </w:rPr>
            </w:pPr>
            <w:r>
              <w:rPr>
                <w:rFonts w:eastAsia="맑은 고딕" w:hint="eastAsia"/>
                <w:iCs/>
                <w:kern w:val="2"/>
                <w:lang w:eastAsia="ko-KR"/>
              </w:rPr>
              <w:t>In other words, only non-deferred HARQ-ACK bit</w:t>
            </w:r>
            <w:r>
              <w:rPr>
                <w:rFonts w:eastAsia="맑은 고딕"/>
                <w:iCs/>
                <w:kern w:val="2"/>
                <w:lang w:eastAsia="ko-KR"/>
              </w:rPr>
              <w:t>s</w:t>
            </w:r>
            <w:r>
              <w:rPr>
                <w:rFonts w:eastAsia="맑은 고딕" w:hint="eastAsia"/>
                <w:iCs/>
                <w:kern w:val="2"/>
                <w:lang w:eastAsia="ko-KR"/>
              </w:rPr>
              <w:t xml:space="preserve"> are considered or both non-deferred and deferred HARQ-ACK bit </w:t>
            </w:r>
            <w:r>
              <w:rPr>
                <w:rFonts w:eastAsia="맑은 고딕"/>
                <w:iCs/>
                <w:kern w:val="2"/>
                <w:lang w:eastAsia="ko-KR"/>
              </w:rPr>
              <w:t>are considered for t</w:t>
            </w:r>
            <w:r w:rsidRPr="00143F1E">
              <w:rPr>
                <w:rFonts w:eastAsia="맑은 고딕"/>
                <w:iCs/>
                <w:kern w:val="2"/>
                <w:lang w:eastAsia="ko-KR"/>
              </w:rPr>
              <w:t>he target PUCCH slot determination</w:t>
            </w:r>
            <w:r>
              <w:rPr>
                <w:rFonts w:eastAsia="맑은 고딕"/>
                <w:iCs/>
                <w:kern w:val="2"/>
                <w:lang w:eastAsia="ko-KR"/>
              </w:rPr>
              <w:t>?</w:t>
            </w:r>
          </w:p>
          <w:p w14:paraId="789A2009"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Pr>
                <w:rFonts w:eastAsia="맑은 고딕"/>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맑은 고딕"/>
                <w:iCs/>
                <w:kern w:val="2"/>
                <w:lang w:eastAsia="ko-KR"/>
              </w:rPr>
            </w:pPr>
            <w:r w:rsidRPr="00D75FE6">
              <w:rPr>
                <w:rFonts w:eastAsia="맑은 고딕"/>
                <w:iCs/>
                <w:kern w:val="2"/>
                <w:lang w:eastAsia="ko-KR"/>
              </w:rPr>
              <w:t>In other words, only non-deferred HARQ-ACK bits are considered or both non-deferred and deferred HARQ-ACK bit are considered</w:t>
            </w:r>
            <w:r>
              <w:rPr>
                <w:rFonts w:eastAsia="맑은 고딕"/>
                <w:iCs/>
                <w:kern w:val="2"/>
                <w:lang w:eastAsia="ko-KR"/>
              </w:rPr>
              <w:t xml:space="preserve"> 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sidRPr="00D75FE6">
              <w:rPr>
                <w:rFonts w:eastAsia="맑은 고딕"/>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맑은 고딕"/>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맑은 고딕"/>
                <w:iCs/>
                <w:kern w:val="2"/>
                <w:lang w:eastAsia="ko-KR"/>
              </w:rPr>
              <w:t>target slot determination</w:t>
            </w:r>
            <w:r>
              <w:rPr>
                <w:rFonts w:eastAsia="맑은 고딕"/>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맑은 고딕"/>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맑은 고딕" w:hint="eastAsia"/>
                <w:kern w:val="2"/>
                <w:lang w:eastAsia="ko-KR"/>
              </w:rPr>
              <w:t>Fine with Qualcom</w:t>
            </w:r>
            <w:r>
              <w:rPr>
                <w:rFonts w:eastAsia="맑은 고딕"/>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3pt;height:124.6pt;mso-width-percent:0;mso-height-percent:0;mso-width-percent:0;mso-height-percent:0" o:ole="">
                  <v:imagedata r:id="rId19" o:title=""/>
                </v:shape>
                <o:OLEObject Type="Embed" ProgID="Visio.Drawing.11" ShapeID="_x0000_i1026" DrawAspect="Content" ObjectID="_169158766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pt;height:126.45pt;mso-width-percent:0;mso-height-percent:0;mso-width-percent:0;mso-height-percent:0" o:ole="">
                  <v:imagedata r:id="rId21" o:title=""/>
                </v:shape>
                <o:OLEObject Type="Embed" ProgID="Visio.Drawing.11" ShapeID="_x0000_i1027" DrawAspect="Content" ObjectID="_169158766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맑은 고딕"/>
                <w:iCs/>
                <w:kern w:val="2"/>
                <w:lang w:eastAsia="ko-KR"/>
              </w:rPr>
            </w:pPr>
            <w:r>
              <w:rPr>
                <w:rFonts w:eastAsia="맑은 고딕"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맑은 고딕"/>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 xml:space="preserve">Fine with updated </w:t>
            </w:r>
            <w:r>
              <w:rPr>
                <w:rFonts w:eastAsia="맑은 고딕"/>
                <w:iCs/>
                <w:kern w:val="2"/>
                <w:lang w:eastAsia="ko-KR"/>
              </w:rPr>
              <w:t>proposal</w:t>
            </w:r>
            <w:r>
              <w:rPr>
                <w:rFonts w:eastAsia="맑은 고딕" w:hint="eastAsia"/>
                <w:iCs/>
                <w:kern w:val="2"/>
                <w:lang w:eastAsia="ko-KR"/>
              </w:rPr>
              <w:t xml:space="preserve">. Thanks for the </w:t>
            </w:r>
            <w:r>
              <w:rPr>
                <w:rFonts w:eastAsia="맑은 고딕"/>
                <w:iCs/>
                <w:kern w:val="2"/>
                <w:lang w:eastAsia="ko-KR"/>
              </w:rPr>
              <w:t>consideration</w:t>
            </w:r>
            <w:r>
              <w:rPr>
                <w:rFonts w:eastAsia="맑은 고딕" w:hint="eastAsia"/>
                <w:iCs/>
                <w:kern w:val="2"/>
                <w:lang w:eastAsia="ko-KR"/>
              </w:rPr>
              <w:t>.</w:t>
            </w:r>
            <w:r>
              <w:rPr>
                <w:rFonts w:eastAsia="맑은 고딕"/>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맑은 고딕" w:hint="eastAsia"/>
                <w:iCs/>
                <w:kern w:val="2"/>
                <w:lang w:eastAsia="ko-KR"/>
              </w:rPr>
              <w:t>S</w:t>
            </w:r>
            <w:r w:rsidR="00CB6A82">
              <w:rPr>
                <w:rFonts w:eastAsia="맑은 고딕"/>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맑은 고딕"/>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맑은 고딕" w:hint="eastAsia"/>
                <w:iCs/>
                <w:kern w:val="2"/>
                <w:lang w:eastAsia="ko-KR"/>
              </w:rPr>
              <w:t xml:space="preserve">Agree. </w:t>
            </w:r>
            <w:r>
              <w:rPr>
                <w:rFonts w:eastAsia="맑은 고딕"/>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맑은 고딕"/>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맑은 고딕"/>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맑은 고딕"/>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맑은 고딕"/>
                <w:iCs/>
                <w:kern w:val="2"/>
                <w:lang w:eastAsia="ko-KR"/>
              </w:rPr>
            </w:pPr>
            <w:r>
              <w:rPr>
                <w:rFonts w:eastAsia="맑은 고딕"/>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맑은 고딕"/>
                <w:iCs/>
                <w:kern w:val="2"/>
                <w:lang w:eastAsia="ko-KR"/>
              </w:rPr>
            </w:pPr>
            <w:r>
              <w:rPr>
                <w:rFonts w:eastAsia="맑은 고딕"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맑은 고딕"/>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맑은 고딕"/>
                <w:iCs/>
                <w:kern w:val="2"/>
                <w:lang w:eastAsia="ko-KR"/>
              </w:rPr>
            </w:pPr>
            <w:r>
              <w:rPr>
                <w:rFonts w:eastAsia="맑은 고딕"/>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맑은 고딕"/>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맑은 고딕"/>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맑은 고딕"/>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맑은 고딕"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맑은 고딕"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맑은 고딕" w:hint="eastAsia"/>
                <w:iCs/>
                <w:kern w:val="2"/>
                <w:lang w:eastAsia="ko-KR"/>
              </w:rPr>
              <w:t xml:space="preserve">Alt. </w:t>
            </w:r>
            <w:r>
              <w:rPr>
                <w:rFonts w:eastAsia="맑은 고딕"/>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맑은 고딕"/>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맑은 고딕" w:hint="eastAsia"/>
                <w:iCs/>
                <w:kern w:val="2"/>
                <w:lang w:eastAsia="ko-KR"/>
              </w:rPr>
              <w:t xml:space="preserve">Alt. 1 is more </w:t>
            </w:r>
            <w:r>
              <w:rPr>
                <w:rFonts w:eastAsia="맑은 고딕"/>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맑은 고딕"/>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맑은 고딕"/>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맑은 고딕"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맑은 고딕"/>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맑은 고딕"/>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맑은 고딕" w:hint="eastAsia"/>
                <w:iCs/>
                <w:kern w:val="2"/>
                <w:lang w:eastAsia="ko-KR"/>
              </w:rPr>
              <w:t xml:space="preserve">We are open to discuss. </w:t>
            </w:r>
            <w:r>
              <w:rPr>
                <w:rFonts w:eastAsia="맑은 고딕"/>
                <w:iCs/>
                <w:kern w:val="2"/>
                <w:lang w:eastAsia="ko-KR"/>
              </w:rPr>
              <w:t>C</w:t>
            </w:r>
            <w:r>
              <w:rPr>
                <w:rFonts w:eastAsia="맑은 고딕" w:hint="eastAsia"/>
                <w:iCs/>
                <w:kern w:val="2"/>
                <w:lang w:eastAsia="ko-KR"/>
              </w:rPr>
              <w:t>urrently,</w:t>
            </w:r>
            <w:r>
              <w:rPr>
                <w:rFonts w:eastAsia="맑은 고딕"/>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맑은 고딕"/>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맑은 고딕"/>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맑은 고딕"/>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맑은 고딕"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맑은 고딕" w:hint="eastAsia"/>
                <w:iCs/>
                <w:kern w:val="2"/>
                <w:lang w:eastAsia="ko-KR"/>
              </w:rPr>
              <w:t xml:space="preserve">Since it can be operated as if one serving cell is active in a given time based on semi-static configuration, there might not be </w:t>
            </w:r>
            <w:r>
              <w:rPr>
                <w:rFonts w:eastAsia="맑은 고딕"/>
                <w:iCs/>
                <w:kern w:val="2"/>
                <w:lang w:eastAsia="ko-KR"/>
              </w:rPr>
              <w:t>substantial</w:t>
            </w:r>
            <w:r>
              <w:rPr>
                <w:rFonts w:eastAsia="맑은 고딕" w:hint="eastAsia"/>
                <w:iCs/>
                <w:kern w:val="2"/>
                <w:lang w:eastAsia="ko-KR"/>
              </w:rPr>
              <w:t xml:space="preserve"> </w:t>
            </w:r>
            <w:r>
              <w:rPr>
                <w:rFonts w:eastAsia="맑은 고딕"/>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맑은 고딕"/>
                <w:iCs/>
                <w:kern w:val="2"/>
                <w:lang w:eastAsia="ko-KR"/>
              </w:rPr>
              <w:t xml:space="preserve">If two of features are configured to a UE, we think </w:t>
            </w:r>
            <w:r>
              <w:rPr>
                <w:rFonts w:eastAsia="맑은 고딕" w:hint="eastAsia"/>
                <w:iCs/>
                <w:kern w:val="2"/>
                <w:lang w:eastAsia="ko-KR"/>
              </w:rPr>
              <w:t xml:space="preserve">PUCCH carrier </w:t>
            </w:r>
            <w:r>
              <w:rPr>
                <w:rFonts w:eastAsia="맑은 고딕"/>
                <w:iCs/>
                <w:kern w:val="2"/>
                <w:lang w:eastAsia="ko-KR"/>
              </w:rPr>
              <w:t>switching</w:t>
            </w:r>
            <w:r>
              <w:rPr>
                <w:rFonts w:eastAsia="맑은 고딕" w:hint="eastAsia"/>
                <w:iCs/>
                <w:kern w:val="2"/>
                <w:lang w:eastAsia="ko-KR"/>
              </w:rPr>
              <w:t xml:space="preserve"> </w:t>
            </w:r>
            <w:r>
              <w:rPr>
                <w:rFonts w:eastAsia="맑은 고딕"/>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맑은 고딕" w:hint="eastAsia"/>
                <w:iCs/>
                <w:kern w:val="2"/>
                <w:lang w:eastAsia="ko-KR"/>
              </w:rPr>
              <w:t xml:space="preserve">PUCCH carrier </w:t>
            </w:r>
            <w:r>
              <w:rPr>
                <w:rFonts w:eastAsia="맑은 고딕"/>
                <w:iCs/>
                <w:kern w:val="2"/>
                <w:lang w:eastAsia="ko-KR"/>
              </w:rPr>
              <w:t>switching</w:t>
            </w:r>
            <w:r>
              <w:rPr>
                <w:rFonts w:eastAsia="맑은 고딕" w:hint="eastAsia"/>
                <w:iCs/>
                <w:kern w:val="2"/>
                <w:lang w:eastAsia="ko-KR"/>
              </w:rPr>
              <w:t xml:space="preserve"> pattern is taken into account </w:t>
            </w:r>
            <w:r>
              <w:rPr>
                <w:rFonts w:eastAsia="맑은 고딕"/>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맑은 고딕"/>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맑은 고딕"/>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맑은 고딕"/>
                <w:i/>
                <w:color w:val="00B050"/>
                <w:kern w:val="2"/>
                <w:lang w:eastAsia="ko-KR"/>
              </w:rPr>
              <w:t xml:space="preserve">Note: there is no further discussion on specific handling for the case </w:t>
            </w:r>
            <w:r w:rsidRPr="002A0A6A">
              <w:rPr>
                <w:rFonts w:eastAsia="맑은 고딕"/>
                <w:i/>
                <w:strike/>
                <w:color w:val="00B0F0"/>
                <w:kern w:val="2"/>
                <w:lang w:eastAsia="ko-KR"/>
              </w:rPr>
              <w:t>where</w:t>
            </w:r>
            <w:r w:rsidRPr="002A0A6A">
              <w:rPr>
                <w:rFonts w:eastAsia="맑은 고딕"/>
                <w:i/>
                <w:color w:val="00B0F0"/>
                <w:kern w:val="2"/>
                <w:lang w:eastAsia="ko-KR"/>
              </w:rPr>
              <w:t xml:space="preserve">  of </w:t>
            </w:r>
            <w:r w:rsidRPr="004862C4">
              <w:rPr>
                <w:rFonts w:eastAsia="맑은 고딕"/>
                <w:i/>
                <w:color w:val="00B050"/>
                <w:kern w:val="2"/>
                <w:lang w:eastAsia="ko-KR"/>
              </w:rPr>
              <w:t xml:space="preserve">DG PDSCH </w:t>
            </w:r>
            <w:r w:rsidRPr="002A0A6A">
              <w:rPr>
                <w:rFonts w:eastAsia="맑은 고딕"/>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6.45pt;mso-width-percent:0;mso-height-percent:0;mso-width-percent:0;mso-height-percent:0" o:ole="">
                  <v:imagedata r:id="rId21" o:title=""/>
                </v:shape>
                <o:OLEObject Type="Embed" ProgID="Visio.Drawing.11" ShapeID="_x0000_i1028" DrawAspect="Content" ObjectID="_1691587668"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3pt;height:124.6pt;mso-width-percent:0;mso-height-percent:0;mso-width-percent:0;mso-height-percent:0" o:ole="">
                  <v:imagedata r:id="rId19" o:title=""/>
                </v:shape>
                <o:OLEObject Type="Embed" ProgID="Visio.Drawing.11" ShapeID="_x0000_i1029" DrawAspect="Content" ObjectID="_1691587669"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2pt;height:127.4pt;mso-width-percent:0;mso-height-percent:0;mso-width-percent:0;mso-height-percent:0" o:ole="">
                  <v:imagedata r:id="rId26" o:title=""/>
                </v:shape>
                <o:OLEObject Type="Embed" ProgID="Visio.Drawing.11" ShapeID="_x0000_i1030" DrawAspect="Content" ObjectID="_1691587670"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맑은 고딕"/>
                <w:i/>
                <w:iCs/>
                <w:lang w:eastAsia="zh-CN"/>
              </w:rPr>
            </w:pPr>
            <w:r w:rsidRPr="002749E8">
              <w:rPr>
                <w:rFonts w:eastAsia="맑은 고딕"/>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맑은 고딕"/>
                <w:color w:val="0070C0"/>
                <w:lang w:eastAsia="zh-CN"/>
              </w:rPr>
            </w:pPr>
            <w:r w:rsidRPr="002749E8">
              <w:rPr>
                <w:iCs/>
                <w:color w:val="0070C0"/>
                <w:kern w:val="2"/>
                <w:lang w:eastAsia="zh-CN"/>
              </w:rPr>
              <w:lastRenderedPageBreak/>
              <w:t xml:space="preserve">So deferral only, if there is only SPS HARQ-ACK to be transmitted and the PUCCH resource from </w:t>
            </w:r>
            <w:r w:rsidRPr="002749E8">
              <w:rPr>
                <w:rFonts w:eastAsia="맑은 고딕"/>
                <w:color w:val="0070C0"/>
                <w:lang w:eastAsia="zh-CN"/>
              </w:rPr>
              <w:t xml:space="preserve">SPS-PUCCH-AN-List-r16 </w:t>
            </w:r>
            <w:r w:rsidRPr="002749E8">
              <w:rPr>
                <w:rFonts w:eastAsia="맑은 고딕"/>
                <w:iCs/>
                <w:color w:val="0070C0"/>
                <w:lang w:eastAsia="zh-CN"/>
              </w:rPr>
              <w:t>or</w:t>
            </w:r>
            <w:r w:rsidRPr="002749E8">
              <w:rPr>
                <w:rFonts w:eastAsia="맑은 고딕"/>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바탕"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맑은 고딕"/>
                <w:color w:val="0070C0"/>
                <w:lang w:eastAsia="zh-CN"/>
              </w:rPr>
              <w:t xml:space="preserve">SPS-PUCCH-AN-List-r16 </w:t>
            </w:r>
            <w:r w:rsidRPr="002749E8">
              <w:rPr>
                <w:rFonts w:eastAsia="맑은 고딕"/>
                <w:iCs/>
                <w:color w:val="0070C0"/>
                <w:lang w:eastAsia="zh-CN"/>
              </w:rPr>
              <w:t>or</w:t>
            </w:r>
            <w:r w:rsidRPr="002749E8">
              <w:rPr>
                <w:rFonts w:eastAsia="맑은 고딕"/>
                <w:color w:val="0070C0"/>
                <w:lang w:eastAsia="zh-CN"/>
              </w:rPr>
              <w:t xml:space="preserve"> n1PUCCH-AN has a collision with SS DL, SSB &amp; Coreset #0. Therefore, the SFI and flexible symbols are not considered for the decision on the target slot.</w:t>
            </w:r>
            <w:r>
              <w:rPr>
                <w:rFonts w:eastAsia="맑은 고딕"/>
                <w:lang w:eastAsia="zh-CN"/>
              </w:rPr>
              <w:br/>
            </w:r>
            <w:r>
              <w:rPr>
                <w:rFonts w:eastAsia="맑은 고딕"/>
                <w:lang w:eastAsia="zh-CN"/>
              </w:rPr>
              <w:br/>
            </w:r>
            <w:r w:rsidRPr="002749E8">
              <w:rPr>
                <w:rFonts w:ascii="Times" w:eastAsia="바탕" w:hAnsi="Times"/>
                <w:b/>
                <w:bCs/>
                <w:i/>
                <w:iCs/>
                <w:highlight w:val="green"/>
                <w:lang w:val="en-US" w:eastAsia="x-none"/>
              </w:rPr>
              <w:t>Agreement</w:t>
            </w:r>
          </w:p>
          <w:p w14:paraId="2FF80A5B" w14:textId="77777777" w:rsidR="002749E8" w:rsidRPr="002749E8" w:rsidRDefault="002749E8" w:rsidP="002749E8">
            <w:pPr>
              <w:spacing w:after="0"/>
              <w:rPr>
                <w:rFonts w:ascii="Times" w:eastAsia="바탕" w:hAnsi="Times"/>
                <w:i/>
                <w:iCs/>
                <w:szCs w:val="24"/>
                <w:lang w:val="en-US"/>
              </w:rPr>
            </w:pPr>
            <w:r w:rsidRPr="002749E8">
              <w:rPr>
                <w:rFonts w:ascii="Times" w:eastAsia="바탕"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1"/>
        <w:numPr>
          <w:ilvl w:val="1"/>
          <w:numId w:val="25"/>
        </w:numPr>
        <w:spacing w:after="0"/>
        <w:rPr>
          <w:b/>
          <w:bCs/>
          <w:i/>
          <w:sz w:val="24"/>
          <w:szCs w:val="24"/>
          <w:lang w:eastAsia="zh-CN"/>
        </w:rPr>
      </w:pPr>
      <w:r w:rsidRPr="0071507B">
        <w:rPr>
          <w:rFonts w:eastAsia="맑은 고딕"/>
          <w:i/>
          <w:color w:val="00B050"/>
          <w:kern w:val="2"/>
          <w:sz w:val="22"/>
          <w:szCs w:val="22"/>
          <w:lang w:eastAsia="ko-KR"/>
        </w:rPr>
        <w:t xml:space="preserve">Note: there is no further discussion on specific handling for the case </w:t>
      </w:r>
      <w:r w:rsidRPr="0071507B">
        <w:rPr>
          <w:rFonts w:eastAsia="맑은 고딕"/>
          <w:i/>
          <w:strike/>
          <w:color w:val="00B0F0"/>
          <w:kern w:val="2"/>
          <w:sz w:val="22"/>
          <w:szCs w:val="22"/>
          <w:lang w:eastAsia="ko-KR"/>
        </w:rPr>
        <w:t>where</w:t>
      </w:r>
      <w:r w:rsidRPr="0071507B">
        <w:rPr>
          <w:rFonts w:eastAsia="맑은 고딕"/>
          <w:i/>
          <w:color w:val="00B0F0"/>
          <w:kern w:val="2"/>
          <w:sz w:val="22"/>
          <w:szCs w:val="22"/>
          <w:lang w:eastAsia="ko-KR"/>
        </w:rPr>
        <w:t xml:space="preserve">of </w:t>
      </w:r>
      <w:r w:rsidRPr="0071507B">
        <w:rPr>
          <w:rFonts w:eastAsia="맑은 고딕"/>
          <w:i/>
          <w:color w:val="00B050"/>
          <w:kern w:val="2"/>
          <w:sz w:val="22"/>
          <w:szCs w:val="22"/>
          <w:lang w:eastAsia="ko-KR"/>
        </w:rPr>
        <w:t xml:space="preserve">DG PDSCH </w:t>
      </w:r>
      <w:r w:rsidRPr="0071507B">
        <w:rPr>
          <w:rFonts w:eastAsia="맑은 고딕"/>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4"/>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4"/>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lastRenderedPageBreak/>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lastRenderedPageBreak/>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lastRenderedPageBreak/>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맑은 고딕"/>
                <w:iCs/>
                <w:kern w:val="2"/>
                <w:lang w:eastAsia="ko-KR"/>
              </w:rPr>
            </w:pPr>
            <w:r>
              <w:rPr>
                <w:rFonts w:eastAsia="맑은 고딕" w:hint="eastAsia"/>
                <w:iCs/>
                <w:kern w:val="2"/>
                <w:lang w:eastAsia="ko-KR"/>
              </w:rPr>
              <w:t xml:space="preserve">Considering type-3 codebook trigger, there could be a way to </w:t>
            </w:r>
            <w:r>
              <w:rPr>
                <w:rFonts w:eastAsia="맑은 고딕"/>
                <w:iCs/>
                <w:kern w:val="2"/>
                <w:lang w:eastAsia="ko-KR"/>
              </w:rPr>
              <w:t>facilitate</w:t>
            </w:r>
            <w:r>
              <w:rPr>
                <w:rFonts w:eastAsia="맑은 고딕" w:hint="eastAsia"/>
                <w:iCs/>
                <w:kern w:val="2"/>
                <w:lang w:eastAsia="ko-KR"/>
              </w:rPr>
              <w:t xml:space="preserve"> </w:t>
            </w:r>
            <w:r>
              <w:rPr>
                <w:rFonts w:eastAsia="맑은 고딕"/>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맑은 고딕"/>
                <w:kern w:val="2"/>
                <w:lang w:eastAsia="ko-KR"/>
              </w:rPr>
            </w:pPr>
            <w:r>
              <w:rPr>
                <w:rFonts w:eastAsia="맑은 고딕"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맑은 고딕"/>
                <w:iCs/>
                <w:kern w:val="2"/>
                <w:lang w:eastAsia="ko-KR"/>
              </w:rPr>
            </w:pPr>
            <w:r>
              <w:rPr>
                <w:rFonts w:eastAsia="맑은 고딕" w:hint="eastAsia"/>
                <w:iCs/>
                <w:kern w:val="2"/>
                <w:lang w:eastAsia="ko-KR"/>
              </w:rPr>
              <w:t>Support Al</w:t>
            </w:r>
            <w:r>
              <w:rPr>
                <w:rFonts w:eastAsia="맑은 고딕"/>
                <w:iCs/>
                <w:kern w:val="2"/>
                <w:lang w:eastAsia="ko-KR"/>
              </w:rPr>
              <w:t xml:space="preserve">t. </w:t>
            </w:r>
            <w:r>
              <w:rPr>
                <w:rFonts w:eastAsia="맑은 고딕"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95424C2" w14:textId="77777777" w:rsidR="00991DD9" w:rsidRDefault="00991DD9" w:rsidP="00991DD9">
            <w:pPr>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맑은 고딕"/>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w:t>
            </w:r>
            <w:r>
              <w:rPr>
                <w:iCs/>
                <w:kern w:val="2"/>
                <w:lang w:eastAsia="zh-CN"/>
              </w:rPr>
              <w:lastRenderedPageBreak/>
              <w:t>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맑은 고딕"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w:t>
            </w:r>
            <w:r>
              <w:rPr>
                <w:iCs/>
                <w:kern w:val="2"/>
                <w:lang w:eastAsia="zh-CN"/>
              </w:rPr>
              <w:lastRenderedPageBreak/>
              <w:t>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lastRenderedPageBreak/>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lastRenderedPageBreak/>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맑은 고딕"/>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맑은 고딕"/>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바탕" w:hAnsi="Times" w:cs="Times"/>
                <w:b/>
                <w:bCs/>
                <w:i/>
                <w:iCs/>
                <w:lang w:eastAsia="zh-CN"/>
              </w:rPr>
            </w:pPr>
            <w:r w:rsidRPr="005E5362">
              <w:rPr>
                <w:rFonts w:ascii="Times" w:eastAsia="바탕" w:hAnsi="Times" w:cs="Times"/>
                <w:b/>
                <w:bCs/>
                <w:i/>
                <w:iCs/>
                <w:highlight w:val="green"/>
                <w:lang w:eastAsia="zh-CN"/>
              </w:rPr>
              <w:t>Agreement</w:t>
            </w:r>
            <w:r w:rsidRPr="005E5362">
              <w:rPr>
                <w:rFonts w:ascii="Times" w:eastAsia="바탕" w:hAnsi="Times" w:cs="Times"/>
                <w:b/>
                <w:bCs/>
                <w:i/>
                <w:iCs/>
                <w:lang w:eastAsia="zh-CN"/>
              </w:rPr>
              <w:t xml:space="preserve"> </w:t>
            </w:r>
          </w:p>
          <w:p w14:paraId="7A4D1D28" w14:textId="77777777" w:rsidR="00282E22" w:rsidRPr="005E5362" w:rsidRDefault="00282E22" w:rsidP="00282E22">
            <w:pPr>
              <w:spacing w:after="0"/>
              <w:jc w:val="both"/>
              <w:rPr>
                <w:rFonts w:ascii="Times" w:eastAsia="바탕" w:hAnsi="Times" w:cs="Times"/>
                <w:bCs/>
                <w:i/>
                <w:iCs/>
                <w:lang w:eastAsia="zh-CN"/>
              </w:rPr>
            </w:pPr>
            <w:r w:rsidRPr="005E5362">
              <w:rPr>
                <w:rFonts w:ascii="Times" w:eastAsia="바탕"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바탕"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2pt;height:230.2pt;mso-width-percent:0;mso-height-percent:0;mso-width-percent:0;mso-height-percent:0" o:ole="">
                  <v:imagedata r:id="rId28" o:title=""/>
                </v:shape>
                <o:OLEObject Type="Embed" ProgID="PowerPoint.SlideMacroEnabled.12" ShapeID="_x0000_i1031" DrawAspect="Content" ObjectID="_1691587671"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6pt;height:245.35pt;mso-width-percent:0;mso-height-percent:0;mso-width-percent:0;mso-height-percent:0" o:ole="">
                  <v:imagedata r:id="rId30" o:title=""/>
                </v:shape>
                <o:OLEObject Type="Embed" ProgID="PowerPoint.SlideMacroEnabled.12" ShapeID="_x0000_i1032" DrawAspect="Content" ObjectID="_1691587672"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ko-KR"/>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ko-KR"/>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바탕" w:hAnsi="Times" w:cs="Times"/>
                <w:b/>
                <w:bCs/>
                <w:i/>
                <w:iCs/>
                <w:lang w:eastAsia="zh-CN"/>
              </w:rPr>
            </w:pPr>
            <w:r w:rsidRPr="005E5362">
              <w:rPr>
                <w:rFonts w:ascii="Times" w:eastAsia="바탕" w:hAnsi="Times" w:cs="Times"/>
                <w:b/>
                <w:bCs/>
                <w:i/>
                <w:iCs/>
                <w:highlight w:val="green"/>
                <w:lang w:eastAsia="zh-CN"/>
              </w:rPr>
              <w:t>Agreement</w:t>
            </w:r>
            <w:r w:rsidRPr="005E5362">
              <w:rPr>
                <w:rFonts w:ascii="Times" w:eastAsia="바탕" w:hAnsi="Times" w:cs="Times"/>
                <w:b/>
                <w:bCs/>
                <w:i/>
                <w:iCs/>
                <w:lang w:eastAsia="zh-CN"/>
              </w:rPr>
              <w:t xml:space="preserve"> </w:t>
            </w:r>
          </w:p>
          <w:p w14:paraId="3E8913E4" w14:textId="77777777" w:rsidR="00282E22" w:rsidRPr="005E5362" w:rsidRDefault="00282E22" w:rsidP="00282E22">
            <w:pPr>
              <w:spacing w:after="0"/>
              <w:jc w:val="both"/>
              <w:rPr>
                <w:rFonts w:ascii="Times" w:eastAsia="바탕" w:hAnsi="Times" w:cs="Times"/>
                <w:bCs/>
                <w:i/>
                <w:iCs/>
                <w:lang w:eastAsia="zh-CN"/>
              </w:rPr>
            </w:pPr>
            <w:r w:rsidRPr="005E5362">
              <w:rPr>
                <w:rFonts w:ascii="Times" w:eastAsia="바탕"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바탕" w:hAnsi="Times" w:cs="Times"/>
                <w:i/>
                <w:iCs/>
                <w:lang w:eastAsia="zh-CN"/>
              </w:rPr>
            </w:pPr>
            <w:r w:rsidRPr="005E5362">
              <w:rPr>
                <w:rFonts w:ascii="Times" w:eastAsia="바탕" w:hAnsi="Times" w:cs="Times"/>
                <w:i/>
                <w:iCs/>
                <w:lang w:eastAsia="zh-CN"/>
              </w:rPr>
              <w:t>FFS details</w:t>
            </w:r>
          </w:p>
          <w:p w14:paraId="3CA740A5" w14:textId="77777777" w:rsidR="00917E9B" w:rsidRDefault="00917E9B" w:rsidP="00282E22">
            <w:pPr>
              <w:widowControl w:val="0"/>
              <w:spacing w:beforeLines="50" w:before="120"/>
              <w:rPr>
                <w:rFonts w:ascii="Times" w:eastAsia="바탕"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맑은 고딕"/>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맑은 고딕"/>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맑은 고딕"/>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af1"/>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1"/>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1"/>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1"/>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1"/>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1"/>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1"/>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4"/>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497118BE" w:rsidR="006663F0" w:rsidRDefault="006663F0" w:rsidP="00CD3D97">
            <w:pPr>
              <w:spacing w:beforeLines="50" w:before="120"/>
              <w:rPr>
                <w:iCs/>
                <w:kern w:val="2"/>
                <w:lang w:eastAsia="zh-CN"/>
              </w:rPr>
            </w:pPr>
            <w:r>
              <w:rPr>
                <w:iCs/>
                <w:kern w:val="2"/>
                <w:lang w:eastAsia="zh-CN"/>
              </w:rPr>
              <w:t>Samsung</w:t>
            </w:r>
            <w:bookmarkStart w:id="10" w:name="_GoBack"/>
            <w:bookmarkEnd w:id="10"/>
            <w:r>
              <w:rPr>
                <w:iCs/>
                <w:kern w:val="2"/>
                <w:lang w:eastAsia="zh-CN"/>
              </w:rPr>
              <w:t>, DOCOMO, Apple, vivo, OPPO, Spreadtrum, Nokia/NSB,Xiaomi,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1"/>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1"/>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1"/>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1"/>
              <w:numPr>
                <w:ilvl w:val="1"/>
                <w:numId w:val="31"/>
              </w:numPr>
              <w:spacing w:after="0"/>
              <w:jc w:val="both"/>
              <w:rPr>
                <w:b/>
                <w:bCs/>
                <w:lang w:val="en-US" w:eastAsia="zh-CN"/>
              </w:rPr>
            </w:pPr>
            <w:r w:rsidRPr="006F5380">
              <w:rPr>
                <w:b/>
                <w:bCs/>
                <w:szCs w:val="22"/>
                <w:lang w:val="en-US" w:eastAsia="zh-CN"/>
              </w:rPr>
              <w:lastRenderedPageBreak/>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E13BF0"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45AF1" w14:textId="77777777" w:rsidR="00E13BF0" w:rsidRDefault="00E13BF0" w:rsidP="00E13BF0">
            <w:pPr>
              <w:widowControl w:val="0"/>
              <w:spacing w:beforeLines="50" w:before="120"/>
              <w:rPr>
                <w:kern w:val="2"/>
                <w:lang w:eastAsia="zh-CN"/>
              </w:rPr>
            </w:pP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E13BF0" w:rsidRDefault="00E13BF0"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E13BF0" w:rsidRDefault="00E13BF0" w:rsidP="00E13B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4"/>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E13B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E13BF0" w:rsidRDefault="00E13BF0" w:rsidP="00E13BF0">
            <w:pPr>
              <w:widowControl w:val="0"/>
              <w:spacing w:beforeLines="50" w:before="120"/>
              <w:rPr>
                <w:kern w:val="2"/>
                <w:lang w:eastAsia="zh-CN"/>
              </w:rPr>
            </w:pP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lastRenderedPageBreak/>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1"/>
        <w:numPr>
          <w:ilvl w:val="0"/>
          <w:numId w:val="184"/>
        </w:numPr>
        <w:spacing w:after="160" w:line="259" w:lineRule="auto"/>
        <w:rPr>
          <w:b/>
          <w:bCs/>
        </w:rPr>
      </w:pPr>
      <w:r w:rsidRPr="003B4BEB">
        <w:rPr>
          <w:b/>
          <w:bCs/>
        </w:rPr>
        <w:t>Note: i.e. only a single HARQ-ACK codebook / PUCCH occasion can be re-transmitted in a PUCCH slot</w:t>
      </w:r>
    </w:p>
    <w:tbl>
      <w:tblPr>
        <w:tblStyle w:val="af4"/>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1" w:name="_Hlk79681198"/>
      <w:r w:rsidRPr="00972780">
        <w:rPr>
          <w:b/>
          <w:bCs/>
          <w:i/>
          <w:iCs/>
          <w:sz w:val="22"/>
          <w:lang w:val="en-US" w:eastAsia="zh-CN"/>
        </w:rPr>
        <w:t>nrofSlots</w:t>
      </w:r>
      <w:bookmarkEnd w:id="11"/>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lastRenderedPageBreak/>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see the </w:t>
            </w:r>
            <w:r w:rsidR="00C94376">
              <w:rPr>
                <w:rFonts w:eastAsia="맑은 고딕"/>
                <w:iCs/>
                <w:kern w:val="2"/>
                <w:lang w:eastAsia="ko-KR"/>
              </w:rPr>
              <w:t>use case</w:t>
            </w:r>
            <w:r>
              <w:rPr>
                <w:rFonts w:eastAsia="맑은 고딕" w:hint="eastAsia"/>
                <w:iCs/>
                <w:kern w:val="2"/>
                <w:lang w:eastAsia="ko-KR"/>
              </w:rPr>
              <w:t xml:space="preserve"> to </w:t>
            </w:r>
            <w:r>
              <w:rPr>
                <w:rFonts w:eastAsia="맑은 고딕"/>
                <w:iCs/>
                <w:kern w:val="2"/>
                <w:lang w:eastAsia="ko-KR"/>
              </w:rPr>
              <w:t xml:space="preserve">extend support of PF0/2 to slot-based operation. </w:t>
            </w:r>
            <w:r w:rsidR="00C94376">
              <w:rPr>
                <w:rFonts w:eastAsia="맑은 고딕"/>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맑은 고딕"/>
                <w:iCs/>
                <w:kern w:val="2"/>
                <w:lang w:eastAsia="ko-KR"/>
              </w:rPr>
            </w:pPr>
            <w:r>
              <w:rPr>
                <w:rFonts w:eastAsia="맑은 고딕"/>
                <w:iCs/>
                <w:kern w:val="2"/>
                <w:lang w:eastAsia="ko-KR"/>
              </w:rPr>
              <w:t>Apple</w:t>
            </w:r>
          </w:p>
        </w:tc>
        <w:tc>
          <w:tcPr>
            <w:tcW w:w="8105" w:type="dxa"/>
          </w:tcPr>
          <w:p w14:paraId="1A8618FB" w14:textId="737D5BA7" w:rsidR="00151208" w:rsidRDefault="00151208" w:rsidP="00C94376">
            <w:pPr>
              <w:spacing w:beforeLines="50" w:before="120"/>
              <w:rPr>
                <w:rFonts w:eastAsia="맑은 고딕"/>
                <w:iCs/>
                <w:kern w:val="2"/>
                <w:lang w:eastAsia="ko-KR"/>
              </w:rPr>
            </w:pPr>
            <w:r>
              <w:rPr>
                <w:rFonts w:eastAsia="맑은 고딕"/>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t>
      </w:r>
      <w:r>
        <w:lastRenderedPageBreak/>
        <w:t xml:space="preserve">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 xml:space="preserve">We </w:t>
            </w:r>
            <w:r>
              <w:rPr>
                <w:rFonts w:eastAsia="맑은 고딕"/>
                <w:kern w:val="2"/>
                <w:lang w:eastAsia="ko-KR"/>
              </w:rPr>
              <w:t>don’t</w:t>
            </w:r>
            <w:r>
              <w:rPr>
                <w:rFonts w:eastAsia="맑은 고딕" w:hint="eastAsia"/>
                <w:kern w:val="2"/>
                <w:lang w:eastAsia="ko-KR"/>
              </w:rPr>
              <w:t xml:space="preserve"> </w:t>
            </w:r>
            <w:r>
              <w:rPr>
                <w:rFonts w:eastAsia="맑은 고딕"/>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2" w:name="_Hlk79681024"/>
      <w:r w:rsidRPr="004046F5">
        <w:rPr>
          <w:b/>
          <w:bCs/>
          <w:lang w:val="en-US" w:eastAsia="zh-CN"/>
        </w:rPr>
        <w:t xml:space="preserve">Supporting companies: </w:t>
      </w:r>
      <w:r w:rsidRPr="004046F5">
        <w:rPr>
          <w:highlight w:val="yellow"/>
          <w:lang w:val="en-US" w:eastAsia="zh-CN"/>
        </w:rPr>
        <w:t>…</w:t>
      </w:r>
      <w:bookmarkEnd w:id="12"/>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맑은 고딕"/>
                <w:iCs/>
                <w:kern w:val="2"/>
                <w:lang w:eastAsia="ko-KR"/>
              </w:rPr>
            </w:pPr>
            <w:r>
              <w:rPr>
                <w:rFonts w:eastAsia="맑은 고딕" w:hint="eastAsia"/>
                <w:iCs/>
                <w:kern w:val="2"/>
                <w:lang w:eastAsia="ko-KR"/>
              </w:rPr>
              <w:t>Samsung</w:t>
            </w:r>
            <w:r w:rsidR="004D286F">
              <w:rPr>
                <w:rFonts w:eastAsia="맑은 고딕"/>
                <w:iCs/>
                <w:kern w:val="2"/>
                <w:lang w:eastAsia="ko-KR"/>
              </w:rPr>
              <w:t>, DOCOMO</w:t>
            </w:r>
            <w:r w:rsidR="00782E75">
              <w:rPr>
                <w:rFonts w:eastAsia="맑은 고딕"/>
                <w:iCs/>
                <w:kern w:val="2"/>
                <w:lang w:eastAsia="ko-KR"/>
              </w:rPr>
              <w:t>,Xiaomi</w:t>
            </w:r>
            <w:r w:rsidR="00D01A5B">
              <w:rPr>
                <w:rFonts w:eastAsia="맑은 고딕"/>
                <w:iCs/>
                <w:kern w:val="2"/>
                <w:lang w:eastAsia="ko-KR"/>
              </w:rPr>
              <w:t>, LG</w:t>
            </w:r>
            <w:r w:rsidR="00057732">
              <w:rPr>
                <w:rFonts w:eastAsia="맑은 고딕"/>
                <w:iCs/>
                <w:kern w:val="2"/>
                <w:lang w:eastAsia="ko-KR"/>
              </w:rPr>
              <w:t>,  Spreadtrum</w:t>
            </w:r>
            <w:r w:rsidR="00E01E3B">
              <w:rPr>
                <w:rFonts w:eastAsia="맑은 고딕"/>
                <w:iCs/>
                <w:kern w:val="2"/>
                <w:lang w:eastAsia="ko-KR"/>
              </w:rPr>
              <w:t>, OPPO</w:t>
            </w:r>
            <w:r w:rsidR="0086794E">
              <w:rPr>
                <w:rFonts w:eastAsia="맑은 고딕"/>
                <w:iCs/>
                <w:kern w:val="2"/>
                <w:lang w:eastAsia="ko-KR"/>
              </w:rPr>
              <w:t>, ZTE</w:t>
            </w:r>
            <w:r w:rsidR="00043CF5">
              <w:rPr>
                <w:rFonts w:eastAsia="맑은 고딕"/>
                <w:iCs/>
                <w:kern w:val="2"/>
                <w:lang w:eastAsia="ko-KR"/>
              </w:rPr>
              <w:t>, Sony</w:t>
            </w:r>
            <w:r w:rsidR="003508EB">
              <w:rPr>
                <w:rFonts w:eastAsia="맑은 고딕"/>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맑은 고딕"/>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ko-KR"/>
              </w:rPr>
              <w:lastRenderedPageBreak/>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4"/>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lastRenderedPageBreak/>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3"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3"/>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4" w:name="OLE_LINK6"/>
      <w:bookmarkStart w:id="15" w:name="OLE_LINK7"/>
      <w:r>
        <w:rPr>
          <w:lang w:eastAsia="zh-CN"/>
        </w:rPr>
        <w:t>PDSCH occasions</w:t>
      </w:r>
      <w:bookmarkEnd w:id="14"/>
      <w:bookmarkEnd w:id="15"/>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6117860" w14:textId="77777777" w:rsidR="008369B0" w:rsidRDefault="00391644" w:rsidP="00391644">
            <w:pPr>
              <w:spacing w:beforeLines="50" w:before="120"/>
              <w:rPr>
                <w:rFonts w:eastAsia="맑은 고딕"/>
                <w:iCs/>
                <w:kern w:val="2"/>
                <w:lang w:eastAsia="ko-KR"/>
              </w:rPr>
            </w:pPr>
            <w:r>
              <w:rPr>
                <w:rFonts w:eastAsia="맑은 고딕" w:hint="eastAsia"/>
                <w:iCs/>
                <w:kern w:val="2"/>
                <w:lang w:eastAsia="ko-KR"/>
              </w:rPr>
              <w:t xml:space="preserve">We are discussing now how to </w:t>
            </w:r>
            <w:r>
              <w:rPr>
                <w:rFonts w:eastAsia="맑은 고딕"/>
                <w:iCs/>
                <w:kern w:val="2"/>
                <w:lang w:eastAsia="ko-KR"/>
              </w:rPr>
              <w:t>construct</w:t>
            </w:r>
            <w:r>
              <w:rPr>
                <w:rFonts w:eastAsia="맑은 고딕" w:hint="eastAsia"/>
                <w:iCs/>
                <w:kern w:val="2"/>
                <w:lang w:eastAsia="ko-KR"/>
              </w:rPr>
              <w:t xml:space="preserve"> </w:t>
            </w:r>
            <w:r>
              <w:rPr>
                <w:rFonts w:eastAsia="맑은 고딕"/>
                <w:iCs/>
                <w:kern w:val="2"/>
                <w:lang w:eastAsia="ko-KR"/>
              </w:rPr>
              <w:t>Type-1 CB for sub-slot based PUCCH, thus pseudo code should be final result of our discussion.</w:t>
            </w:r>
            <w:r w:rsidR="008369B0">
              <w:rPr>
                <w:rFonts w:eastAsia="맑은 고딕"/>
                <w:iCs/>
                <w:kern w:val="2"/>
                <w:lang w:eastAsia="ko-KR"/>
              </w:rPr>
              <w:t xml:space="preserve"> </w:t>
            </w:r>
          </w:p>
          <w:p w14:paraId="4FACFFC0" w14:textId="6DA143F0" w:rsidR="00462A70" w:rsidRPr="00391644" w:rsidRDefault="008369B0" w:rsidP="00391644">
            <w:pPr>
              <w:spacing w:beforeLines="50" w:before="120"/>
              <w:rPr>
                <w:rFonts w:eastAsia="맑은 고딕"/>
                <w:iCs/>
                <w:kern w:val="2"/>
                <w:lang w:eastAsia="ko-KR"/>
              </w:rPr>
            </w:pPr>
            <w:r>
              <w:rPr>
                <w:rFonts w:eastAsia="맑은 고딕"/>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ko-KR"/>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ko-KR"/>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맑은 고딕" w:hint="eastAsia"/>
                <w:kern w:val="2"/>
                <w:lang w:eastAsia="ko-KR"/>
              </w:rPr>
              <w:t>LG</w:t>
            </w:r>
            <w:r>
              <w:rPr>
                <w:rFonts w:eastAsia="맑은 고딕"/>
                <w:kern w:val="2"/>
                <w:lang w:eastAsia="ko-KR"/>
              </w:rPr>
              <w:t>2</w:t>
            </w:r>
          </w:p>
        </w:tc>
        <w:tc>
          <w:tcPr>
            <w:tcW w:w="8650" w:type="dxa"/>
          </w:tcPr>
          <w:p w14:paraId="6C82EA08" w14:textId="77777777" w:rsidR="00502BF0" w:rsidRDefault="00502BF0" w:rsidP="00E66B20">
            <w:pPr>
              <w:widowControl w:val="0"/>
              <w:spacing w:beforeLines="50" w:before="120"/>
              <w:rPr>
                <w:rFonts w:eastAsia="맑은 고딕"/>
                <w:iCs/>
                <w:kern w:val="2"/>
                <w:lang w:eastAsia="ko-KR"/>
              </w:rPr>
            </w:pPr>
            <w:r>
              <w:rPr>
                <w:rFonts w:eastAsia="맑은 고딕" w:hint="eastAsia"/>
                <w:iCs/>
                <w:kern w:val="2"/>
                <w:lang w:eastAsia="ko-KR"/>
              </w:rPr>
              <w:t xml:space="preserve">We share similar view to Qualcomm. </w:t>
            </w:r>
            <w:r>
              <w:rPr>
                <w:rFonts w:eastAsia="맑은 고딕"/>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맑은 고딕"/>
                <w:iCs/>
                <w:kern w:val="2"/>
                <w:lang w:eastAsia="ko-KR"/>
              </w:rPr>
            </w:pPr>
            <w:r>
              <w:rPr>
                <w:rFonts w:eastAsia="맑은 고딕"/>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맑은 고딕" w:hint="eastAsia"/>
                <w:iCs/>
                <w:kern w:val="2"/>
                <w:lang w:eastAsia="ko-KR"/>
              </w:rPr>
              <w:t>Ag</w:t>
            </w:r>
            <w:r>
              <w:rPr>
                <w:rFonts w:eastAsia="맑은 고딕"/>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맑은 고딕"/>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6"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맑은 고딕"/>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6"/>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ko-KR"/>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7" w:name="OLE_LINK58"/>
            <w:r>
              <w:t xml:space="preserve">prune </w:t>
            </w:r>
            <w:bookmarkEnd w:id="17"/>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맑은 고딕"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맑은 고딕"/>
                <w:kern w:val="2"/>
                <w:lang w:eastAsia="ko-KR"/>
              </w:rPr>
            </w:pPr>
            <w:r>
              <w:rPr>
                <w:rFonts w:eastAsia="맑은 고딕" w:hint="eastAsia"/>
                <w:kern w:val="2"/>
                <w:lang w:eastAsia="ko-KR"/>
              </w:rPr>
              <w:t>LG</w:t>
            </w:r>
            <w:r w:rsidR="000A194C">
              <w:rPr>
                <w:rFonts w:eastAsia="맑은 고딕"/>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맑은 고딕"/>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맑은 고딕"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맑은 고딕"/>
                <w:kern w:val="2"/>
                <w:lang w:eastAsia="ko-KR"/>
              </w:rPr>
            </w:pPr>
            <w:r>
              <w:rPr>
                <w:rFonts w:eastAsia="맑은 고딕"/>
                <w:kern w:val="2"/>
                <w:lang w:eastAsia="ko-KR"/>
              </w:rPr>
              <w:t>Qualcomm</w:t>
            </w:r>
            <w:r w:rsidR="00684692">
              <w:rPr>
                <w:rFonts w:eastAsia="맑은 고딕"/>
                <w:kern w:val="2"/>
                <w:lang w:eastAsia="ko-KR"/>
              </w:rPr>
              <w:t>, LG</w:t>
            </w:r>
          </w:p>
        </w:tc>
      </w:tr>
    </w:tbl>
    <w:p w14:paraId="6C661E46"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 xml:space="preserve">As such, we can not agree on the proposal. The spec impact of slot-based TDRA pruning is not clear to us.  We suggest companies come back with their CR/TP in the next meeting, to discuss the spec impacts of the two candidate approaches, before making a final decision for down-selection. </w:t>
            </w:r>
            <w:r>
              <w:rPr>
                <w:iCs/>
                <w:kern w:val="2"/>
                <w:lang w:eastAsia="zh-CN"/>
              </w:rPr>
              <w:lastRenderedPageBreak/>
              <w:t>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맑은 고딕"/>
                <w:kern w:val="2"/>
                <w:lang w:eastAsia="ko-KR"/>
              </w:rPr>
            </w:pPr>
            <w:r>
              <w:rPr>
                <w:rFonts w:eastAsia="맑은 고딕"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맑은 고딕"/>
                <w:kern w:val="2"/>
                <w:lang w:eastAsia="ko-KR"/>
              </w:rPr>
            </w:pPr>
            <w:r>
              <w:rPr>
                <w:rFonts w:eastAsia="맑은 고딕"/>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맑은 고딕"/>
                <w:kern w:val="2"/>
                <w:lang w:eastAsia="ko-KR"/>
              </w:rPr>
            </w:pPr>
            <w:r>
              <w:rPr>
                <w:rFonts w:eastAsia="맑은 고딕" w:hint="eastAsia"/>
                <w:kern w:val="2"/>
                <w:lang w:eastAsia="ko-KR"/>
              </w:rPr>
              <w:t>We should care about specification impacts.</w:t>
            </w:r>
            <w:r>
              <w:rPr>
                <w:rFonts w:eastAsia="맑은 고딕"/>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맑은 고딕"/>
                <w:kern w:val="2"/>
                <w:lang w:eastAsia="ko-KR"/>
              </w:rPr>
              <w:t xml:space="preserve"> which is not provided yet. This is</w:t>
            </w:r>
            <w:r>
              <w:rPr>
                <w:rFonts w:eastAsia="맑은 고딕"/>
                <w:kern w:val="2"/>
                <w:lang w:eastAsia="ko-KR"/>
              </w:rPr>
              <w:t xml:space="preserve"> hard to be acceptable.</w:t>
            </w:r>
          </w:p>
          <w:p w14:paraId="09C4A6FD" w14:textId="3C7D2D61" w:rsidR="005E2891" w:rsidRPr="00684692" w:rsidRDefault="005E2891" w:rsidP="005E2891">
            <w:pPr>
              <w:widowControl w:val="0"/>
              <w:spacing w:beforeLines="50" w:before="120"/>
              <w:rPr>
                <w:rFonts w:eastAsia="맑은 고딕"/>
                <w:kern w:val="2"/>
                <w:lang w:eastAsia="ko-KR"/>
              </w:rPr>
            </w:pPr>
            <w:r>
              <w:rPr>
                <w:rFonts w:eastAsia="맑은 고딕"/>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0F3346"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47AA798" w14:textId="77777777" w:rsidR="000F3346" w:rsidRDefault="000F3346" w:rsidP="000F3346">
            <w:pPr>
              <w:widowControl w:val="0"/>
              <w:spacing w:beforeLines="50" w:before="120"/>
              <w:rPr>
                <w:iCs/>
                <w:kern w:val="2"/>
                <w:lang w:eastAsia="zh-CN"/>
              </w:rPr>
            </w:pP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lastRenderedPageBreak/>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맑은 고딕"/>
                <w:color w:val="000000"/>
                <w:bdr w:val="none" w:sz="0" w:space="0" w:color="auto" w:frame="1"/>
                <w:lang w:eastAsia="ko-KR"/>
              </w:rPr>
            </w:pPr>
            <w:r>
              <w:rPr>
                <w:rStyle w:val="normaltextrun"/>
                <w:rFonts w:eastAsia="맑은 고딕" w:hint="eastAsia"/>
                <w:color w:val="000000"/>
                <w:bdr w:val="none" w:sz="0" w:space="0" w:color="auto" w:frame="1"/>
                <w:lang w:eastAsia="ko-KR"/>
              </w:rPr>
              <w:t xml:space="preserve">Alt. </w:t>
            </w:r>
            <w:r>
              <w:rPr>
                <w:rStyle w:val="normaltextrun"/>
                <w:rFonts w:eastAsia="맑은 고딕"/>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맑은 고딕"/>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1FEA74C" w14:textId="0AFA50CA" w:rsidR="008369B0" w:rsidRPr="008369B0" w:rsidRDefault="008369B0" w:rsidP="008369B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 xml:space="preserve">We support Alt. 1. Similar to </w:t>
            </w:r>
            <w:r>
              <w:rPr>
                <w:rFonts w:eastAsia="맑은 고딕"/>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맑은 고딕"/>
                <w:iCs/>
                <w:kern w:val="2"/>
                <w:lang w:eastAsia="ko-KR"/>
              </w:rPr>
            </w:pPr>
            <w:r w:rsidRPr="00062866">
              <w:rPr>
                <w:rFonts w:eastAsia="맑은 고딕"/>
                <w:iCs/>
                <w:color w:val="00B0F0"/>
                <w:kern w:val="2"/>
                <w:lang w:eastAsia="ko-KR"/>
              </w:rPr>
              <w:t xml:space="preserve">Moderator: </w:t>
            </w:r>
            <w:r>
              <w:rPr>
                <w:rFonts w:eastAsia="맑은 고딕"/>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맑은 고딕"/>
                <w:kern w:val="2"/>
                <w:lang w:eastAsia="ko-KR"/>
              </w:rPr>
            </w:pPr>
            <w:r>
              <w:rPr>
                <w:rFonts w:eastAsia="맑은 고딕"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맑은 고딕"/>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맑은 고딕"/>
                <w:color w:val="000000"/>
                <w:shd w:val="clear" w:color="auto" w:fill="FFFFFF"/>
                <w:lang w:eastAsia="ko-KR"/>
              </w:rPr>
            </w:pPr>
            <w:r>
              <w:rPr>
                <w:rStyle w:val="normaltextrun"/>
                <w:rFonts w:eastAsia="맑은 고딕" w:hint="eastAsia"/>
                <w:color w:val="000000"/>
                <w:shd w:val="clear" w:color="auto" w:fill="FFFFFF"/>
                <w:lang w:eastAsia="ko-KR"/>
              </w:rPr>
              <w:t>Alt. 1</w:t>
            </w:r>
            <w:r>
              <w:rPr>
                <w:rStyle w:val="normaltextrun"/>
                <w:rFonts w:eastAsia="맑은 고딕"/>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맑은 고딕"/>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맑은 고딕"/>
                <w:kern w:val="2"/>
                <w:lang w:eastAsia="ko-KR"/>
              </w:rPr>
            </w:pPr>
            <w:r>
              <w:rPr>
                <w:rFonts w:eastAsia="맑은 고딕"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맑은 고딕"/>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맑은 고딕"/>
                <w:iCs/>
                <w:kern w:val="2"/>
                <w:lang w:eastAsia="ko-KR"/>
              </w:rPr>
            </w:pPr>
            <w:r>
              <w:rPr>
                <w:rFonts w:eastAsia="맑은 고딕"/>
                <w:iCs/>
                <w:kern w:val="2"/>
                <w:lang w:eastAsia="ko-KR"/>
              </w:rPr>
              <w:t xml:space="preserve">Support </w:t>
            </w:r>
            <w:r>
              <w:rPr>
                <w:rFonts w:eastAsia="맑은 고딕"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맑은 고딕"/>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맑은 고딕"/>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8" w:name="OLE_LINK25"/>
            <w:r w:rsidRPr="003445F1">
              <w:rPr>
                <w:iCs/>
                <w:kern w:val="2"/>
                <w:lang w:eastAsia="zh-CN"/>
              </w:rPr>
              <w:t xml:space="preserve">excluded </w:t>
            </w:r>
            <w:bookmarkEnd w:id="18"/>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맑은 고딕"/>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맑은 고딕"/>
                <w:kern w:val="2"/>
                <w:lang w:eastAsia="ko-KR"/>
              </w:rPr>
            </w:pPr>
            <w:r>
              <w:rPr>
                <w:rFonts w:eastAsia="맑은 고딕" w:hint="eastAsia"/>
                <w:kern w:val="2"/>
                <w:lang w:eastAsia="ko-KR"/>
              </w:rPr>
              <w:t>LG</w:t>
            </w:r>
          </w:p>
        </w:tc>
        <w:tc>
          <w:tcPr>
            <w:tcW w:w="8105" w:type="dxa"/>
          </w:tcPr>
          <w:p w14:paraId="770BEF0C" w14:textId="77777777" w:rsidR="00EB72B2" w:rsidRPr="008369B0" w:rsidRDefault="00EB72B2" w:rsidP="00C23CE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맑은 고딕"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맑은 고딕" w:hint="eastAsia"/>
                <w:iCs/>
                <w:kern w:val="2"/>
                <w:lang w:val="en-US" w:eastAsia="ko-KR"/>
              </w:rPr>
              <w:t xml:space="preserve">We would like to suggest to use same expression </w:t>
            </w:r>
            <w:r>
              <w:rPr>
                <w:rFonts w:eastAsia="맑은 고딕"/>
                <w:iCs/>
                <w:kern w:val="2"/>
                <w:lang w:val="en-US" w:eastAsia="ko-KR"/>
              </w:rPr>
              <w:t xml:space="preserve">for FFS part; “PUCCH carrier switching </w:t>
            </w:r>
            <w:r w:rsidRPr="0087631D">
              <w:rPr>
                <w:rFonts w:eastAsia="맑은 고딕"/>
                <w:iCs/>
                <w:kern w:val="2"/>
                <w:lang w:val="en-US" w:eastAsia="ko-KR"/>
              </w:rPr>
              <w:t>including SUL</w:t>
            </w:r>
            <w:r>
              <w:rPr>
                <w:rFonts w:eastAsia="맑은 고딕"/>
                <w:iCs/>
                <w:kern w:val="2"/>
                <w:lang w:val="en-US" w:eastAsia="ko-KR"/>
              </w:rPr>
              <w:t>” instead of “</w:t>
            </w:r>
            <w:r w:rsidRPr="0087631D">
              <w:rPr>
                <w:rFonts w:eastAsia="맑은 고딕"/>
                <w:iCs/>
                <w:kern w:val="2"/>
                <w:lang w:val="en-US" w:eastAsia="ko-KR"/>
              </w:rPr>
              <w:t>PUCCH carrier switching’ involving SUL</w:t>
            </w:r>
            <w:r>
              <w:rPr>
                <w:rFonts w:eastAsia="맑은 고딕"/>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맑은 고딕"/>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맑은 고딕"/>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ko-KR"/>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ko-KR"/>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lastRenderedPageBreak/>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ko-KR"/>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ko-KR"/>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ko-KR"/>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ko-KR"/>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lastRenderedPageBreak/>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ko-KR"/>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w:t>
            </w:r>
            <w:r w:rsidRPr="00B803DD">
              <w:rPr>
                <w:kern w:val="2"/>
                <w:highlight w:val="yellow"/>
                <w:lang w:eastAsia="zh-CN"/>
              </w:rPr>
              <w:lastRenderedPageBreak/>
              <w:t>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lastRenderedPageBreak/>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lastRenderedPageBreak/>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ko-KR"/>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lastRenderedPageBreak/>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ko-KR"/>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맑은 고딕"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맑은 고딕"/>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맑은 고딕"/>
                <w:color w:val="000000" w:themeColor="text1"/>
                <w:kern w:val="2"/>
                <w:lang w:eastAsia="ko-KR"/>
              </w:rPr>
            </w:pPr>
            <w:r>
              <w:rPr>
                <w:rFonts w:eastAsia="맑은 고딕"/>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맑은 고딕"/>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맑은 고딕"/>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ko-KR"/>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ko-KR"/>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ko-KR"/>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맑은 고딕" w:hint="eastAsia"/>
                <w:iCs/>
                <w:kern w:val="2"/>
                <w:lang w:eastAsia="ko-KR"/>
              </w:rPr>
              <w:t xml:space="preserve">Alt. 1 is simple but it has an impact on scheduling </w:t>
            </w:r>
            <w:r>
              <w:rPr>
                <w:rFonts w:eastAsia="맑은 고딕"/>
                <w:iCs/>
                <w:kern w:val="2"/>
                <w:lang w:eastAsia="ko-KR"/>
              </w:rPr>
              <w:t>flexibility</w:t>
            </w:r>
            <w:r>
              <w:rPr>
                <w:rFonts w:eastAsia="맑은 고딕" w:hint="eastAsia"/>
                <w:iCs/>
                <w:kern w:val="2"/>
                <w:lang w:eastAsia="ko-KR"/>
              </w:rPr>
              <w:t xml:space="preserve">. </w:t>
            </w:r>
            <w:r>
              <w:rPr>
                <w:rFonts w:eastAsia="맑은 고딕"/>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맑은 고딕"/>
                <w:iCs/>
                <w:kern w:val="2"/>
                <w:lang w:eastAsia="ko-KR"/>
              </w:rPr>
            </w:pPr>
            <w:r>
              <w:rPr>
                <w:rFonts w:eastAsia="맑은 고딕"/>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맑은 고딕"/>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맑은 고딕"/>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ko-KR"/>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맑은 고딕"/>
                <w:kern w:val="2"/>
                <w:lang w:eastAsia="ko-KR"/>
              </w:rPr>
            </w:pPr>
            <w:r>
              <w:rPr>
                <w:rFonts w:eastAsia="맑은 고딕"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맑은 고딕" w:hint="eastAsia"/>
                <w:iCs/>
                <w:kern w:val="2"/>
                <w:lang w:eastAsia="ko-KR"/>
              </w:rPr>
              <w:t xml:space="preserve">Alt 1 or Alt 3 can be used </w:t>
            </w:r>
            <w:r>
              <w:rPr>
                <w:rFonts w:eastAsia="맑은 고딕"/>
                <w:iCs/>
                <w:kern w:val="2"/>
                <w:lang w:eastAsia="ko-KR"/>
              </w:rPr>
              <w:t xml:space="preserve">in straightforwardly, </w:t>
            </w:r>
            <w:r>
              <w:rPr>
                <w:rFonts w:eastAsia="맑은 고딕"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맑은 고딕"/>
                <w:iCs/>
                <w:kern w:val="2"/>
                <w:lang w:eastAsia="ko-KR"/>
              </w:rPr>
            </w:pPr>
            <w:r>
              <w:rPr>
                <w:rFonts w:eastAsia="맑은 고딕"/>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맑은 고딕"/>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맑은 고딕"/>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맑은 고딕" w:hint="eastAsia"/>
                <w:iCs/>
                <w:kern w:val="2"/>
                <w:lang w:eastAsia="ko-KR"/>
              </w:rPr>
              <w:t>Samsung</w:t>
            </w:r>
            <w:r w:rsidR="005720A6">
              <w:rPr>
                <w:rFonts w:eastAsia="맑은 고딕"/>
                <w:iCs/>
                <w:kern w:val="2"/>
                <w:lang w:eastAsia="ko-KR"/>
              </w:rPr>
              <w:t>, QC</w:t>
            </w:r>
            <w:r w:rsidR="00E65567">
              <w:rPr>
                <w:rFonts w:eastAsia="맑은 고딕"/>
                <w:iCs/>
                <w:kern w:val="2"/>
                <w:lang w:eastAsia="ko-KR"/>
              </w:rPr>
              <w:t>, Nokia/NSB</w:t>
            </w:r>
            <w:r w:rsidR="00FC626C">
              <w:rPr>
                <w:rFonts w:eastAsia="맑은 고딕"/>
                <w:iCs/>
                <w:kern w:val="2"/>
                <w:lang w:eastAsia="ko-KR"/>
              </w:rPr>
              <w:t>, ZTE</w:t>
            </w:r>
            <w:r w:rsidR="00740A47">
              <w:rPr>
                <w:rFonts w:eastAsia="맑은 고딕"/>
                <w:iCs/>
                <w:kern w:val="2"/>
                <w:lang w:eastAsia="ko-KR"/>
              </w:rPr>
              <w:t>, Ericsson</w:t>
            </w:r>
            <w:r w:rsidR="0091477A">
              <w:rPr>
                <w:rFonts w:eastAsia="맑은 고딕"/>
                <w:iCs/>
                <w:kern w:val="2"/>
                <w:lang w:eastAsia="ko-KR"/>
              </w:rPr>
              <w:t>, Apple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ko-KR"/>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ko-KR"/>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lastRenderedPageBreak/>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1"/>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4"/>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0E73A154" w:rsidR="008D5F5C" w:rsidRDefault="008D5F5C" w:rsidP="00684692">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xml:space="preserve">, </w:t>
            </w:r>
            <w:r w:rsidR="00CD3D97">
              <w:rPr>
                <w:iCs/>
                <w:kern w:val="2"/>
                <w:lang w:eastAsia="zh-CN"/>
              </w:rPr>
              <w:t>Samsung</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77777777" w:rsidR="008D5F5C" w:rsidRDefault="008D5F5C" w:rsidP="00684692">
            <w:pPr>
              <w:widowControl w:val="0"/>
              <w:spacing w:beforeLines="50" w:before="120"/>
              <w:rPr>
                <w:kern w:val="2"/>
                <w:lang w:eastAsia="zh-CN"/>
              </w:rPr>
            </w:pPr>
          </w:p>
        </w:tc>
      </w:tr>
    </w:tbl>
    <w:p w14:paraId="070AD16A"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 xml:space="preserve">And we also agree to restrict the PUCCH switching topic in the TDD band combinations as the </w:t>
            </w:r>
            <w:r>
              <w:rPr>
                <w:kern w:val="2"/>
                <w:lang w:eastAsia="zh-CN"/>
              </w:rPr>
              <w:lastRenderedPageBreak/>
              <w:t>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CD3D97"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55703E" w14:textId="77777777" w:rsidR="00CD3D97" w:rsidRDefault="00CD3D97" w:rsidP="00CD3D97">
            <w:pPr>
              <w:widowControl w:val="0"/>
              <w:spacing w:beforeLines="50" w:before="120"/>
              <w:rPr>
                <w:iCs/>
                <w:kern w:val="2"/>
                <w:lang w:eastAsia="zh-CN"/>
              </w:rPr>
            </w:pP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CD3D97" w:rsidRDefault="00CD3D97" w:rsidP="00CD3D97">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4"/>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684692">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77777777" w:rsidR="008D5F5C" w:rsidRDefault="008D5F5C" w:rsidP="00684692">
            <w:pPr>
              <w:widowControl w:val="0"/>
              <w:spacing w:beforeLines="50" w:before="120"/>
              <w:rPr>
                <w:kern w:val="2"/>
                <w:lang w:eastAsia="zh-CN"/>
              </w:rPr>
            </w:pPr>
          </w:p>
        </w:tc>
      </w:tr>
    </w:tbl>
    <w:p w14:paraId="0D5F740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87456" w14:textId="77777777" w:rsidR="008D5F5C" w:rsidRDefault="008D5F5C" w:rsidP="00684692">
            <w:pPr>
              <w:spacing w:beforeLines="50" w:before="120"/>
              <w:rPr>
                <w:iCs/>
                <w:kern w:val="2"/>
                <w:lang w:eastAsia="zh-CN"/>
              </w:rPr>
            </w:pP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09C2A3FA"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7777" w:rsidR="006663F0" w:rsidRDefault="006663F0" w:rsidP="006663F0">
            <w:pPr>
              <w:widowControl w:val="0"/>
              <w:spacing w:beforeLines="50" w:before="120"/>
              <w:rPr>
                <w:kern w:val="2"/>
                <w:lang w:eastAsia="zh-CN"/>
              </w:rPr>
            </w:pPr>
          </w:p>
        </w:tc>
      </w:tr>
    </w:tbl>
    <w:p w14:paraId="50456076"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823EC" w14:textId="77777777" w:rsidR="008D5F5C" w:rsidRDefault="008D5F5C" w:rsidP="00684692">
            <w:pPr>
              <w:spacing w:beforeLines="50" w:before="120"/>
              <w:rPr>
                <w:iCs/>
                <w:kern w:val="2"/>
                <w:lang w:eastAsia="zh-CN"/>
              </w:rPr>
            </w:pP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77777777" w:rsidR="006663F0" w:rsidRDefault="006663F0" w:rsidP="006663F0">
            <w:pPr>
              <w:widowControl w:val="0"/>
              <w:spacing w:beforeLines="50" w:before="120"/>
              <w:rPr>
                <w:kern w:val="2"/>
                <w:lang w:eastAsia="zh-CN"/>
              </w:rPr>
            </w:pPr>
          </w:p>
        </w:tc>
      </w:tr>
    </w:tbl>
    <w:p w14:paraId="0C9F388D" w14:textId="77777777" w:rsidR="006663F0" w:rsidRPr="000355FB" w:rsidRDefault="006663F0" w:rsidP="006663F0">
      <w:pPr>
        <w:jc w:val="both"/>
        <w:rPr>
          <w:b/>
          <w:bCs/>
          <w:lang w:val="en-US"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lastRenderedPageBreak/>
        <w:t>A single time-domain pattern is configured per PUCCH cell group</w:t>
      </w:r>
    </w:p>
    <w:p w14:paraId="6D8D841C"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77777777" w:rsidR="006663F0" w:rsidRDefault="006663F0" w:rsidP="006663F0">
            <w:pPr>
              <w:widowControl w:val="0"/>
              <w:spacing w:beforeLines="50" w:before="120"/>
              <w:rPr>
                <w:kern w:val="2"/>
                <w:lang w:eastAsia="zh-CN"/>
              </w:rPr>
            </w:pP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E97890" w14:textId="77777777" w:rsidR="008D5F5C" w:rsidRDefault="008D5F5C" w:rsidP="00684692">
            <w:pPr>
              <w:spacing w:beforeLines="50" w:before="120"/>
              <w:rPr>
                <w:iCs/>
                <w:kern w:val="2"/>
                <w:lang w:eastAsia="zh-CN"/>
              </w:rPr>
            </w:pP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7777777" w:rsidR="006663F0" w:rsidRDefault="006663F0" w:rsidP="006663F0">
            <w:pPr>
              <w:widowControl w:val="0"/>
              <w:spacing w:beforeLines="50" w:before="120"/>
              <w:rPr>
                <w:kern w:val="2"/>
                <w:lang w:eastAsia="zh-CN"/>
              </w:rPr>
            </w:pPr>
          </w:p>
        </w:tc>
      </w:tr>
    </w:tbl>
    <w:p w14:paraId="4283AB1F" w14:textId="4E746789" w:rsidR="006663F0" w:rsidRDefault="006663F0" w:rsidP="006663F0">
      <w:pPr>
        <w:spacing w:after="0"/>
        <w:jc w:val="both"/>
        <w:rPr>
          <w:b/>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2EA7AD" w14:textId="77777777" w:rsidR="008D5F5C" w:rsidRDefault="008D5F5C" w:rsidP="00684692">
            <w:pPr>
              <w:spacing w:beforeLines="50" w:before="120"/>
              <w:rPr>
                <w:iCs/>
                <w:kern w:val="2"/>
                <w:lang w:eastAsia="zh-CN"/>
              </w:rPr>
            </w:pP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4"/>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77777777" w:rsidR="006663F0" w:rsidRDefault="006663F0" w:rsidP="006663F0">
            <w:pPr>
              <w:widowControl w:val="0"/>
              <w:spacing w:beforeLines="50" w:before="120"/>
              <w:rPr>
                <w:kern w:val="2"/>
                <w:lang w:eastAsia="zh-CN"/>
              </w:rPr>
            </w:pPr>
          </w:p>
        </w:tc>
      </w:tr>
    </w:tbl>
    <w:p w14:paraId="1B927D39"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755913" w14:textId="77777777" w:rsidR="008D5F5C" w:rsidRDefault="008D5F5C" w:rsidP="00684692">
            <w:pPr>
              <w:spacing w:beforeLines="50" w:before="120"/>
              <w:rPr>
                <w:iCs/>
                <w:kern w:val="2"/>
                <w:lang w:eastAsia="zh-CN"/>
              </w:rPr>
            </w:pP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1"/>
        <w:numPr>
          <w:ilvl w:val="0"/>
          <w:numId w:val="130"/>
        </w:numPr>
        <w:rPr>
          <w:b/>
          <w:bCs/>
          <w:sz w:val="22"/>
          <w:szCs w:val="22"/>
          <w:lang w:eastAsia="zh-CN"/>
        </w:rPr>
      </w:pPr>
      <w:r w:rsidRPr="00DF46A6">
        <w:rPr>
          <w:b/>
          <w:bCs/>
          <w:sz w:val="22"/>
          <w:szCs w:val="22"/>
          <w:lang w:eastAsia="zh-CN"/>
        </w:rPr>
        <w:lastRenderedPageBreak/>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4"/>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77777777" w:rsidR="006663F0" w:rsidRDefault="006663F0" w:rsidP="006663F0">
            <w:pPr>
              <w:widowControl w:val="0"/>
              <w:spacing w:beforeLines="50" w:before="120"/>
              <w:rPr>
                <w:kern w:val="2"/>
                <w:lang w:eastAsia="zh-CN"/>
              </w:rPr>
            </w:pPr>
          </w:p>
        </w:tc>
      </w:tr>
    </w:tbl>
    <w:p w14:paraId="08E3205E"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F4E5E0" w14:textId="77777777" w:rsidR="008D5F5C" w:rsidRDefault="008D5F5C" w:rsidP="00684692">
            <w:pPr>
              <w:spacing w:beforeLines="50" w:before="120"/>
              <w:rPr>
                <w:iCs/>
                <w:kern w:val="2"/>
                <w:lang w:eastAsia="zh-CN"/>
              </w:rPr>
            </w:pP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Huawei/Hisi (despite the notation), 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77777777" w:rsidR="008D5F5C" w:rsidRPr="00EF3EDB" w:rsidRDefault="008D5F5C" w:rsidP="008D5F5C">
            <w:pPr>
              <w:widowControl w:val="0"/>
              <w:spacing w:beforeLines="50" w:before="120"/>
              <w:rPr>
                <w:kern w:val="2"/>
                <w:lang w:eastAsia="zh-CN"/>
              </w:rPr>
            </w:pPr>
          </w:p>
        </w:tc>
      </w:tr>
    </w:tbl>
    <w:p w14:paraId="22401727" w14:textId="3B977657" w:rsidR="006663F0" w:rsidRDefault="006663F0" w:rsidP="006663F0"/>
    <w:tbl>
      <w:tblPr>
        <w:tblStyle w:val="af4"/>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93BE9A" w14:textId="77777777" w:rsidR="008D5F5C" w:rsidRDefault="008D5F5C" w:rsidP="00684692">
            <w:pPr>
              <w:spacing w:beforeLines="50" w:before="120"/>
              <w:rPr>
                <w:iCs/>
                <w:kern w:val="2"/>
                <w:lang w:eastAsia="zh-CN"/>
              </w:rPr>
            </w:pP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1"/>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4"/>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lastRenderedPageBreak/>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lastRenderedPageBreak/>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lastRenderedPageBreak/>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맑은 고딕"/>
          <w:iCs/>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맑은 고딕"/>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Pr>
          <w:rFonts w:eastAsia="바탕"/>
          <w:i/>
          <w:iCs/>
          <w:sz w:val="22"/>
          <w:szCs w:val="28"/>
        </w:rPr>
        <w:t>1</w:t>
      </w:r>
      <w:r w:rsidRPr="00E41B2A">
        <w:rPr>
          <w:rFonts w:eastAsia="바탕"/>
          <w:i/>
          <w:iCs/>
          <w:sz w:val="22"/>
          <w:szCs w:val="28"/>
        </w:rPr>
        <w:t>: When enhanced Type-3 HARQ-ACK CB</w:t>
      </w:r>
      <w:r>
        <w:rPr>
          <w:rFonts w:eastAsia="바탕"/>
          <w:i/>
          <w:iCs/>
          <w:sz w:val="22"/>
          <w:szCs w:val="28"/>
        </w:rPr>
        <w:t xml:space="preserve"> with smaller size </w:t>
      </w:r>
      <w:r w:rsidRPr="00E41B2A">
        <w:rPr>
          <w:rFonts w:eastAsia="바탕"/>
          <w:i/>
          <w:iCs/>
          <w:sz w:val="22"/>
          <w:szCs w:val="28"/>
        </w:rPr>
        <w:t>is used for at least HARQ-ACK retransmission</w:t>
      </w:r>
      <w:r>
        <w:rPr>
          <w:rFonts w:eastAsia="바탕"/>
          <w:i/>
          <w:iCs/>
          <w:sz w:val="22"/>
          <w:szCs w:val="28"/>
        </w:rPr>
        <w:t>,</w:t>
      </w:r>
      <w:r w:rsidRPr="00E41B2A">
        <w:rPr>
          <w:rFonts w:eastAsia="바탕"/>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바탕"/>
          <w:i/>
          <w:iCs/>
          <w:sz w:val="22"/>
          <w:szCs w:val="28"/>
        </w:rPr>
      </w:pPr>
      <w:r w:rsidRPr="00E41B2A">
        <w:rPr>
          <w:rFonts w:eastAsia="바탕"/>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sidRPr="007B1BB9">
        <w:rPr>
          <w:rFonts w:eastAsia="바탕"/>
          <w:i/>
          <w:iCs/>
          <w:sz w:val="22"/>
          <w:szCs w:val="28"/>
        </w:rPr>
        <w:t>2</w:t>
      </w:r>
      <w:r w:rsidRPr="00E41B2A">
        <w:rPr>
          <w:rFonts w:eastAsia="바탕"/>
          <w:i/>
          <w:iCs/>
          <w:sz w:val="22"/>
          <w:szCs w:val="28"/>
        </w:rPr>
        <w:t xml:space="preserve">: </w:t>
      </w:r>
      <w:r>
        <w:rPr>
          <w:rFonts w:eastAsia="바탕"/>
          <w:i/>
          <w:iCs/>
          <w:sz w:val="22"/>
          <w:szCs w:val="28"/>
        </w:rPr>
        <w:t>W</w:t>
      </w:r>
      <w:r w:rsidRPr="007B1BB9">
        <w:rPr>
          <w:rFonts w:eastAsia="바탕"/>
          <w:i/>
          <w:iCs/>
          <w:sz w:val="22"/>
          <w:szCs w:val="28"/>
        </w:rPr>
        <w:t>e propose to support Alt-2, i.e., the HARQ-ACK codebook to be re-tx is explicitly indicated in the triggering DCI</w:t>
      </w:r>
      <w:r>
        <w:rPr>
          <w:rFonts w:eastAsia="바탕"/>
          <w:i/>
          <w:iCs/>
          <w:sz w:val="22"/>
          <w:szCs w:val="28"/>
        </w:rPr>
        <w:t xml:space="preserve"> for</w:t>
      </w:r>
      <w:r w:rsidRPr="00D76BCF">
        <w:rPr>
          <w:rFonts w:eastAsia="바탕"/>
          <w:i/>
          <w:iCs/>
          <w:sz w:val="22"/>
          <w:szCs w:val="28"/>
        </w:rPr>
        <w:t xml:space="preserve"> one-shot triggering (by a DL assignment) of HARQ-ACK re-transmission on a PUCCH resource for Rel-17 URLLC/IIoT</w:t>
      </w:r>
      <w:r>
        <w:rPr>
          <w:rFonts w:eastAsia="바탕"/>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7"/>
      <w:footerReference w:type="defaul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925BB" w14:textId="77777777" w:rsidR="008F5EE5" w:rsidRDefault="008F5EE5">
      <w:r>
        <w:separator/>
      </w:r>
    </w:p>
  </w:endnote>
  <w:endnote w:type="continuationSeparator" w:id="0">
    <w:p w14:paraId="12B98420" w14:textId="77777777" w:rsidR="008F5EE5" w:rsidRDefault="008F5EE5">
      <w:r>
        <w:continuationSeparator/>
      </w:r>
    </w:p>
  </w:endnote>
  <w:endnote w:type="continuationNotice" w:id="1">
    <w:p w14:paraId="2E8AE7D1" w14:textId="77777777" w:rsidR="008F5EE5" w:rsidRDefault="008F5E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3ACBF0A5" w:rsidR="00684692" w:rsidRDefault="00684692">
        <w:pPr>
          <w:pStyle w:val="a9"/>
        </w:pPr>
        <w:r>
          <w:fldChar w:fldCharType="begin"/>
        </w:r>
        <w:r>
          <w:instrText>PAGE   \* MERGEFORMAT</w:instrText>
        </w:r>
        <w:r>
          <w:fldChar w:fldCharType="separate"/>
        </w:r>
        <w:r w:rsidR="00CD3D97" w:rsidRPr="00CD3D97">
          <w:rPr>
            <w:lang w:val="zh-CN" w:eastAsia="zh-CN"/>
          </w:rPr>
          <w:t>118</w:t>
        </w:r>
        <w:r>
          <w:fldChar w:fldCharType="end"/>
        </w:r>
      </w:p>
    </w:sdtContent>
  </w:sdt>
  <w:p w14:paraId="00A820FC" w14:textId="77777777" w:rsidR="00684692" w:rsidRDefault="00684692">
    <w:pPr>
      <w:pStyle w:val="a9"/>
    </w:pPr>
  </w:p>
  <w:p w14:paraId="4A48D3F3" w14:textId="77777777" w:rsidR="00684692" w:rsidRDefault="00684692"/>
  <w:p w14:paraId="46E31D82" w14:textId="77777777" w:rsidR="00684692" w:rsidRDefault="006846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5EEA7" w14:textId="77777777" w:rsidR="008F5EE5" w:rsidRDefault="008F5EE5">
      <w:r>
        <w:separator/>
      </w:r>
    </w:p>
  </w:footnote>
  <w:footnote w:type="continuationSeparator" w:id="0">
    <w:p w14:paraId="447B6CE5" w14:textId="77777777" w:rsidR="008F5EE5" w:rsidRDefault="008F5EE5">
      <w:r>
        <w:continuationSeparator/>
      </w:r>
    </w:p>
  </w:footnote>
  <w:footnote w:type="continuationNotice" w:id="1">
    <w:p w14:paraId="73982B2E" w14:textId="77777777" w:rsidR="008F5EE5" w:rsidRDefault="008F5E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684692" w:rsidRDefault="00684692">
    <w:pPr>
      <w:pStyle w:val="a4"/>
      <w:tabs>
        <w:tab w:val="right" w:pos="9639"/>
      </w:tabs>
    </w:pPr>
    <w:r>
      <w:tab/>
    </w:r>
  </w:p>
  <w:p w14:paraId="246D48EC" w14:textId="77777777" w:rsidR="00684692" w:rsidRDefault="00684692"/>
  <w:p w14:paraId="4F6F578E" w14:textId="77777777" w:rsidR="00684692" w:rsidRDefault="0068469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___________1.sldm"/><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oleObject" Target="embeddings/Microsoft_Visio_2003-2010_Drawing.vsd"/><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____.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___________2.sldm"/><Relationship Id="rId44" Type="http://schemas.openxmlformats.org/officeDocument/2006/relationships/image" Target="media/image21.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BDEEAC3-13FA-4008-864E-F30CBCE63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271</Pages>
  <Words>98385</Words>
  <Characters>560797</Characters>
  <Application>Microsoft Office Word</Application>
  <DocSecurity>0</DocSecurity>
  <Lines>4673</Lines>
  <Paragraphs>1315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657867</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박성진/표준연구팀(SR)/Staff Engineer/삼성전자</cp:lastModifiedBy>
  <cp:revision>3</cp:revision>
  <cp:lastPrinted>1901-01-01T19:00:00Z</cp:lastPrinted>
  <dcterms:created xsi:type="dcterms:W3CDTF">2021-08-27T07:40:00Z</dcterms:created>
  <dcterms:modified xsi:type="dcterms:W3CDTF">2021-08-27T07:41:00Z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