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ldm" ContentType="application/vnd.ms-powerpoint.slide.macroEnabled.12"/>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56A45AF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Header"/>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Heading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ListParagraph"/>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ListParagraph"/>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Hyperlink"/>
          </w:rPr>
          <w:t>RP-211569</w:t>
        </w:r>
      </w:hyperlink>
      <w:bookmarkEnd w:id="0"/>
      <w:r w:rsidRPr="00CE4E81">
        <w:rPr>
          <w:rStyle w:val="Hyperlink"/>
          <w:color w:val="auto"/>
          <w:u w:val="none"/>
        </w:rPr>
        <w:t>)</w:t>
      </w:r>
    </w:p>
    <w:p w14:paraId="6E827FE5" w14:textId="22A281DD" w:rsidR="00FB4BFC" w:rsidRPr="00CE4E81" w:rsidRDefault="00FB4BFC" w:rsidP="00A17222">
      <w:pPr>
        <w:pStyle w:val="ListParagraph"/>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ListParagraph"/>
        <w:jc w:val="both"/>
        <w:rPr>
          <w:sz w:val="22"/>
          <w:lang w:val="en-US" w:eastAsia="zh-CN"/>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 xml:space="preserve">FFS: Details including the definition of a next (e.g,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lastRenderedPageBreak/>
              <w:t>Agreements:</w:t>
            </w:r>
          </w:p>
          <w:p w14:paraId="772DB0A3" w14:textId="77777777" w:rsidR="00CE4E81" w:rsidRPr="00515C89" w:rsidRDefault="00CE4E81" w:rsidP="00CE4E81">
            <w:pPr>
              <w:spacing w:after="0"/>
              <w:jc w:val="both"/>
              <w:rPr>
                <w:lang w:val="en-US"/>
              </w:rPr>
            </w:pPr>
            <w:r w:rsidRPr="00515C89">
              <w:rPr>
                <w:lang w:val="en-US"/>
              </w:rPr>
              <w:t xml:space="preserve">Further down-select between the following two options for SPS HARQ-ACK deferral: </w:t>
            </w:r>
          </w:p>
          <w:p w14:paraId="2EDE454B" w14:textId="77777777" w:rsidR="00CE4E81" w:rsidRPr="00515C89" w:rsidRDefault="00CE4E8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ListParagraph"/>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ListParagraph"/>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ListParagraph"/>
              <w:ind w:left="800"/>
              <w:jc w:val="both"/>
            </w:pPr>
          </w:p>
          <w:p w14:paraId="1888D74A" w14:textId="77777777" w:rsidR="00931583" w:rsidRDefault="00931583" w:rsidP="00931583">
            <w:pPr>
              <w:pStyle w:val="ListParagraph"/>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ListParagraph"/>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ListParagraph"/>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lastRenderedPageBreak/>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ListParagraph"/>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ListParagraph"/>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Mediatek [20]</w:t>
      </w:r>
      <w:r w:rsidR="00707469">
        <w:rPr>
          <w:lang w:eastAsia="zh-CN"/>
        </w:rPr>
        <w:t>, DoCoMo [26]</w:t>
      </w:r>
    </w:p>
    <w:p w14:paraId="3A032F00" w14:textId="006CA45F" w:rsidR="00931583" w:rsidRPr="00B80434" w:rsidRDefault="00931583" w:rsidP="00877C0B">
      <w:pPr>
        <w:pStyle w:val="ListParagraph"/>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r w:rsidR="00756204">
        <w:rPr>
          <w:lang w:eastAsia="zh-CN"/>
        </w:rPr>
        <w:t xml:space="preserve">Spreadtrum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ListParagraph"/>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dl-DataToUL-ACK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 xml:space="preserve">Huawei/HiSi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Mediatek [20]</w:t>
      </w:r>
      <w:r w:rsidR="0025212D">
        <w:rPr>
          <w:lang w:eastAsia="zh-CN"/>
        </w:rPr>
        <w:t>, TCL [25]</w:t>
      </w:r>
    </w:p>
    <w:p w14:paraId="06EBF86F" w14:textId="1B617B38" w:rsidR="00DD6C9B" w:rsidRPr="00D32320" w:rsidRDefault="00490243" w:rsidP="00877C0B">
      <w:pPr>
        <w:pStyle w:val="ListParagraph"/>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dl-DataToUL-ACK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ListParagraph"/>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value range up to 15), Spreadtrum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ListParagraph"/>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ListParagraph"/>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ListParagraph"/>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ListParagraph"/>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ListParagraph"/>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ListParagraph"/>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/HiSi[1]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ListParagraph"/>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ListParagraph"/>
        <w:numPr>
          <w:ilvl w:val="1"/>
          <w:numId w:val="18"/>
        </w:numPr>
        <w:rPr>
          <w:lang w:eastAsia="zh-CN"/>
        </w:rPr>
      </w:pPr>
      <w:r>
        <w:rPr>
          <w:lang w:eastAsia="zh-CN"/>
        </w:rPr>
        <w:t xml:space="preserve">Additional info: </w:t>
      </w:r>
    </w:p>
    <w:p w14:paraId="7C0A7189" w14:textId="72364CA8" w:rsidR="00DD6C9B" w:rsidRPr="009D6FBD" w:rsidRDefault="00DD6C9B" w:rsidP="00877C0B">
      <w:pPr>
        <w:pStyle w:val="ListParagraph"/>
        <w:numPr>
          <w:ilvl w:val="2"/>
          <w:numId w:val="18"/>
        </w:numPr>
        <w:rPr>
          <w:bCs/>
          <w:iCs/>
          <w:lang w:eastAsia="zh-CN"/>
        </w:rPr>
      </w:pPr>
      <w:r w:rsidRPr="00DD6C9B">
        <w:rPr>
          <w:bCs/>
          <w:iCs/>
          <w:lang w:eastAsia="zh-CN"/>
        </w:rPr>
        <w:t>multi-CSI-PUCCH-ResourceList, as well as pucch-CSI-ResourceList,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ListParagraph"/>
        <w:numPr>
          <w:ilvl w:val="2"/>
          <w:numId w:val="18"/>
        </w:numPr>
        <w:rPr>
          <w:bCs/>
          <w:iCs/>
          <w:lang w:eastAsia="zh-CN"/>
        </w:rPr>
      </w:pPr>
      <w:r>
        <w:rPr>
          <w:lang w:eastAsia="zh-CN"/>
        </w:rPr>
        <w:t>Deferal decision should be done before the multiplexing decision: OPPO [14]</w:t>
      </w:r>
    </w:p>
    <w:p w14:paraId="029B6918" w14:textId="7C93B7CB" w:rsidR="00EB735E" w:rsidRDefault="00EB735E" w:rsidP="00877C0B">
      <w:pPr>
        <w:pStyle w:val="ListParagraph"/>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ListParagraph"/>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ListParagraph"/>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w:t>
      </w:r>
      <w:r w:rsidRPr="00D538DF">
        <w:rPr>
          <w:b/>
          <w:bCs/>
          <w:color w:val="000000"/>
          <w:lang w:eastAsia="zh-CN"/>
        </w:rPr>
        <w:lastRenderedPageBreak/>
        <w:t xml:space="preserve">initial slot/sub-slot: </w:t>
      </w:r>
      <w:r w:rsidR="00D538DF" w:rsidRPr="00912BB4">
        <w:rPr>
          <w:lang w:eastAsia="zh-CN"/>
        </w:rPr>
        <w:t>Huawei</w:t>
      </w:r>
      <w:r w:rsidR="00D538DF">
        <w:rPr>
          <w:lang w:eastAsia="zh-CN"/>
        </w:rPr>
        <w:t xml:space="preserve"> /HiSi[1]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Defer SPS HARQ even if multiplexing &amp; transmission based e.g on PRI in initial slot would be possible – i.e. deferral decision is done before the multiplexing decision</w:t>
      </w:r>
    </w:p>
    <w:p w14:paraId="59137D54" w14:textId="77777777" w:rsidR="00931583" w:rsidRPr="00FB6BE6" w:rsidRDefault="00931583" w:rsidP="00877C0B">
      <w:pPr>
        <w:pStyle w:val="ListParagraph"/>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ListParagraph"/>
        <w:numPr>
          <w:ilvl w:val="2"/>
          <w:numId w:val="18"/>
        </w:numPr>
        <w:rPr>
          <w:lang w:eastAsia="zh-CN"/>
        </w:rPr>
      </w:pPr>
      <w:r w:rsidRPr="00E36361">
        <w:rPr>
          <w:lang w:eastAsia="zh-CN"/>
        </w:rPr>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ListParagraph"/>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ListParagraph"/>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ListParagraph"/>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ListParagraph"/>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r w:rsidR="00756204" w:rsidRPr="00756204">
        <w:rPr>
          <w:lang w:eastAsia="zh-CN"/>
        </w:rPr>
        <w:t>Spreadtrum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ListParagraph"/>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ListParagraph"/>
        <w:numPr>
          <w:ilvl w:val="2"/>
          <w:numId w:val="18"/>
        </w:numPr>
        <w:rPr>
          <w:sz w:val="22"/>
          <w:szCs w:val="22"/>
          <w:lang w:eastAsia="zh-CN"/>
        </w:rPr>
      </w:pPr>
      <w:r w:rsidRPr="00253401">
        <w:rPr>
          <w:rFonts w:eastAsia="Gulim"/>
          <w:i/>
          <w:iCs/>
          <w:lang w:eastAsia="ko-KR"/>
        </w:rPr>
        <w:t xml:space="preserve">PUCCH-ResourceSet: </w:t>
      </w:r>
      <w:r w:rsidRPr="00253401">
        <w:rPr>
          <w:lang w:eastAsia="zh-CN"/>
        </w:rPr>
        <w:t>Spreadtrum [</w:t>
      </w:r>
      <w:r w:rsidR="00756204" w:rsidRPr="00253401">
        <w:rPr>
          <w:lang w:eastAsia="zh-CN"/>
        </w:rPr>
        <w:t>5</w:t>
      </w:r>
      <w:r w:rsidRPr="00253401">
        <w:rPr>
          <w:lang w:eastAsia="zh-CN"/>
        </w:rPr>
        <w:t>]</w:t>
      </w:r>
    </w:p>
    <w:p w14:paraId="7D2C9849" w14:textId="07071314" w:rsidR="00931583" w:rsidRPr="00253401" w:rsidRDefault="00931583" w:rsidP="00877C0B">
      <w:pPr>
        <w:pStyle w:val="ListParagraph"/>
        <w:numPr>
          <w:ilvl w:val="2"/>
          <w:numId w:val="18"/>
        </w:numPr>
        <w:rPr>
          <w:b/>
          <w:bCs/>
          <w:sz w:val="22"/>
          <w:szCs w:val="22"/>
          <w:lang w:eastAsia="zh-CN"/>
        </w:rPr>
      </w:pPr>
      <w:r w:rsidRPr="00253401">
        <w:rPr>
          <w:i/>
        </w:rPr>
        <w:t>multi-CSI-PUCCH-ResourceList:</w:t>
      </w:r>
      <w:r w:rsidRPr="00253401">
        <w:rPr>
          <w:b/>
          <w:bCs/>
          <w:i/>
        </w:rPr>
        <w:t xml:space="preserve"> </w:t>
      </w:r>
      <w:r w:rsidRPr="00253401">
        <w:rPr>
          <w:lang w:eastAsia="zh-CN"/>
        </w:rPr>
        <w:t>Spreadtrum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ListParagraph"/>
        <w:numPr>
          <w:ilvl w:val="1"/>
          <w:numId w:val="18"/>
        </w:numPr>
        <w:rPr>
          <w:b/>
          <w:bCs/>
          <w:sz w:val="22"/>
          <w:szCs w:val="22"/>
          <w:lang w:eastAsia="zh-CN"/>
        </w:rPr>
      </w:pPr>
      <w:r w:rsidRPr="00253401">
        <w:rPr>
          <w:iCs/>
        </w:rPr>
        <w:t xml:space="preserve">Apply some default rules to choose one resource: </w:t>
      </w:r>
      <w:r w:rsidRPr="00253401">
        <w:rPr>
          <w:lang w:eastAsia="zh-CN"/>
        </w:rPr>
        <w:t>Spreadtrum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ListParagraph"/>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ListParagraph"/>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ListParagraph"/>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ListParagraph"/>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ListParagraph"/>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ListParagraph"/>
        <w:numPr>
          <w:ilvl w:val="1"/>
          <w:numId w:val="18"/>
        </w:numPr>
        <w:rPr>
          <w:lang w:eastAsia="zh-CN"/>
        </w:rPr>
      </w:pPr>
      <w:r w:rsidRPr="006A620D">
        <w:rPr>
          <w:lang w:eastAsia="zh-CN"/>
        </w:rPr>
        <w:t>The decision on the deferral scheme / condition may be dependent on the gNBs PUCCH blind detection capability: CAICT [29]</w:t>
      </w:r>
    </w:p>
    <w:p w14:paraId="65DFF0F6" w14:textId="4D2194C1" w:rsidR="0055421A" w:rsidRPr="006A620D" w:rsidRDefault="0055421A" w:rsidP="00877C0B">
      <w:pPr>
        <w:pStyle w:val="ListParagraph"/>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ListParagraph"/>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ListParagraph"/>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PUCCH-ResourceSet</w:t>
      </w:r>
      <w:bookmarkEnd w:id="2"/>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ListParagraph"/>
        <w:numPr>
          <w:ilvl w:val="1"/>
          <w:numId w:val="18"/>
        </w:numPr>
        <w:rPr>
          <w:lang w:eastAsia="zh-CN"/>
        </w:rPr>
      </w:pPr>
      <w:r w:rsidRPr="006A620D">
        <w:rPr>
          <w:i/>
          <w:iCs/>
        </w:rPr>
        <w:t>multi-CSI-PUCCH-ResourceList</w:t>
      </w:r>
      <w:r w:rsidRPr="006A620D">
        <w:rPr>
          <w:rFonts w:eastAsiaTheme="minorEastAsia"/>
          <w:lang w:eastAsia="zh-CN"/>
        </w:rPr>
        <w:t xml:space="preserve">, as well as </w:t>
      </w:r>
      <w:r w:rsidRPr="006A620D">
        <w:rPr>
          <w:rFonts w:eastAsiaTheme="minorEastAsia"/>
          <w:i/>
          <w:lang w:eastAsia="zh-CN"/>
        </w:rPr>
        <w:t>pucch-CSI-ResourceList</w:t>
      </w:r>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ListParagraph"/>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ListParagraph"/>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PUCCH-ResourceSet</w:t>
      </w:r>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ListParagraph"/>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ListParagraph"/>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ListParagraph"/>
        <w:numPr>
          <w:ilvl w:val="2"/>
          <w:numId w:val="18"/>
        </w:numPr>
        <w:rPr>
          <w:lang w:eastAsia="zh-CN"/>
        </w:rPr>
      </w:pPr>
      <w:r w:rsidRPr="006A620D">
        <w:rPr>
          <w:i/>
          <w:iCs/>
          <w:lang w:eastAsia="zh-CN"/>
        </w:rPr>
        <w:lastRenderedPageBreak/>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ListParagraph"/>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ListParagraph"/>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ListParagraph"/>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ListParagraph"/>
        <w:numPr>
          <w:ilvl w:val="0"/>
          <w:numId w:val="18"/>
        </w:numPr>
        <w:rPr>
          <w:b/>
          <w:bCs/>
          <w:sz w:val="22"/>
          <w:szCs w:val="22"/>
          <w:lang w:eastAsia="zh-CN"/>
        </w:rPr>
      </w:pPr>
      <w:r w:rsidRPr="008E631C">
        <w:rPr>
          <w:b/>
          <w:bCs/>
          <w:sz w:val="22"/>
          <w:szCs w:val="22"/>
          <w:lang w:eastAsia="zh-CN"/>
        </w:rPr>
        <w:t xml:space="preserve">Additional input on the PUCCH resource selection in the target slot &amp; target slot determination: </w:t>
      </w:r>
    </w:p>
    <w:p w14:paraId="2BD7BA65" w14:textId="3E8B551A" w:rsidR="00311450" w:rsidRPr="006A620D" w:rsidRDefault="00E36361" w:rsidP="00877C0B">
      <w:pPr>
        <w:pStyle w:val="ListParagraph"/>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Huawei/HiSi [1]</w:t>
      </w:r>
      <w:r w:rsidR="00552CDE" w:rsidRPr="006A620D">
        <w:rPr>
          <w:lang w:eastAsia="zh-CN"/>
        </w:rPr>
        <w:t>, Qualcomm [16]</w:t>
      </w:r>
    </w:p>
    <w:p w14:paraId="0C5E58F6" w14:textId="268AFA08" w:rsidR="00E36361" w:rsidRPr="006A620D" w:rsidRDefault="00E36361" w:rsidP="00877C0B">
      <w:pPr>
        <w:pStyle w:val="ListParagraph"/>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ListParagraph"/>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ListParagraph"/>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ListParagraph"/>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ListParagraph"/>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ListParagraph"/>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ListParagraph"/>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ListParagraph"/>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ListParagraph"/>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ListParagraph"/>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ListParagraph"/>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ListParagraph"/>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ListParagraph"/>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ListParagraph"/>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ListParagraph"/>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ListParagraph"/>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ListParagraph"/>
        <w:numPr>
          <w:ilvl w:val="2"/>
          <w:numId w:val="34"/>
        </w:numPr>
        <w:jc w:val="both"/>
      </w:pPr>
      <w:r>
        <w:t xml:space="preserve">Alt. 1: </w:t>
      </w:r>
      <w:r w:rsidR="00DD6C9B">
        <w:t>Rel-16 rules to be applied: Huawei/HiSi[1], vivo</w:t>
      </w:r>
      <w:r>
        <w:t xml:space="preserve"> [2]</w:t>
      </w:r>
      <w:r w:rsidR="00AC5969">
        <w:t>, Sony [7]</w:t>
      </w:r>
      <w:r w:rsidR="00FF75DE">
        <w:t>, Intel [21]</w:t>
      </w:r>
    </w:p>
    <w:p w14:paraId="3B4BA65C" w14:textId="226B7CA1" w:rsidR="00972780" w:rsidRDefault="00972780" w:rsidP="00877C0B">
      <w:pPr>
        <w:pStyle w:val="ListParagraph"/>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ListParagraph"/>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ListParagraph"/>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Huawei/HiSi [1]</w:t>
      </w:r>
      <w:r w:rsidR="00DD6C9B">
        <w:t>, vivo [2]</w:t>
      </w:r>
      <w:r w:rsidR="00FA5A58">
        <w:t>, Ericsson [4] (?)</w:t>
      </w:r>
      <w:r w:rsidR="00972780">
        <w:t>, ZTE [6]</w:t>
      </w:r>
      <w:r w:rsidR="001D2A1B">
        <w:t>, NEC [12]</w:t>
      </w:r>
    </w:p>
    <w:p w14:paraId="0C84AE90" w14:textId="005DCC98" w:rsidR="00931583" w:rsidRPr="00307885" w:rsidRDefault="00DD6C9B" w:rsidP="00877C0B">
      <w:pPr>
        <w:pStyle w:val="ListParagraph"/>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ListParagraph"/>
        <w:numPr>
          <w:ilvl w:val="2"/>
          <w:numId w:val="34"/>
        </w:numPr>
        <w:jc w:val="both"/>
        <w:rPr>
          <w:b/>
          <w:bCs/>
        </w:rPr>
      </w:pPr>
      <w:r>
        <w:t>Alt. 3: Pre-pend the deferred SPS HARQ-ACK to the Type 1 CB: ETRI [19]</w:t>
      </w:r>
    </w:p>
    <w:p w14:paraId="12EDD9E7" w14:textId="77777777" w:rsidR="00641F1E" w:rsidRDefault="00D538DF" w:rsidP="00877C0B">
      <w:pPr>
        <w:pStyle w:val="ListParagraph"/>
        <w:numPr>
          <w:ilvl w:val="1"/>
          <w:numId w:val="34"/>
        </w:numPr>
        <w:jc w:val="both"/>
      </w:pPr>
      <w:r w:rsidRPr="00D32320">
        <w:rPr>
          <w:b/>
          <w:bCs/>
        </w:rPr>
        <w:lastRenderedPageBreak/>
        <w:t>Type 2 CB</w:t>
      </w:r>
      <w:r>
        <w:t xml:space="preserve">: </w:t>
      </w:r>
    </w:p>
    <w:p w14:paraId="4401D02E" w14:textId="67DF23B5" w:rsidR="00641F1E" w:rsidRDefault="00641F1E" w:rsidP="00877C0B">
      <w:pPr>
        <w:pStyle w:val="ListParagraph"/>
        <w:numPr>
          <w:ilvl w:val="2"/>
          <w:numId w:val="34"/>
        </w:numPr>
        <w:jc w:val="both"/>
      </w:pPr>
      <w:r>
        <w:t xml:space="preserve">Alt. 1: </w:t>
      </w:r>
      <w:r w:rsidR="00D538DF">
        <w:t xml:space="preserve">Rel-16 rules to be applied: Huawei/HiSi [1], </w:t>
      </w:r>
      <w:r w:rsidR="00DD6C9B">
        <w:t>vivo [2]</w:t>
      </w:r>
      <w:r w:rsidR="00AC5969">
        <w:t>, Sony [7]</w:t>
      </w:r>
      <w:r w:rsidR="00D27714">
        <w:t>, Intel [21]</w:t>
      </w:r>
    </w:p>
    <w:p w14:paraId="659C10C6" w14:textId="7D82C6FA" w:rsidR="00972780" w:rsidRDefault="00972780" w:rsidP="00877C0B">
      <w:pPr>
        <w:pStyle w:val="ListParagraph"/>
        <w:numPr>
          <w:ilvl w:val="2"/>
          <w:numId w:val="34"/>
        </w:numPr>
        <w:jc w:val="both"/>
      </w:pPr>
      <w:r>
        <w:t>Alt. 2: Deferred SPS HARQ-ACK bits amended to new, initial HARQ-ACK bits: ZTE [6]</w:t>
      </w:r>
    </w:p>
    <w:p w14:paraId="1D186D7E" w14:textId="5B448454" w:rsidR="00307885" w:rsidRDefault="00307885" w:rsidP="00877C0B">
      <w:pPr>
        <w:pStyle w:val="ListParagraph"/>
        <w:numPr>
          <w:ilvl w:val="2"/>
          <w:numId w:val="34"/>
        </w:numPr>
        <w:jc w:val="both"/>
      </w:pPr>
      <w:r>
        <w:t>FFS: ETRI [19]</w:t>
      </w:r>
    </w:p>
    <w:p w14:paraId="3C35361C" w14:textId="77777777" w:rsidR="00BE2A01" w:rsidRPr="00BE2A01" w:rsidRDefault="00BE2A01" w:rsidP="00877C0B">
      <w:pPr>
        <w:pStyle w:val="ListParagraph"/>
        <w:numPr>
          <w:ilvl w:val="0"/>
          <w:numId w:val="34"/>
        </w:numPr>
        <w:jc w:val="both"/>
        <w:rPr>
          <w:b/>
          <w:bCs/>
        </w:rPr>
      </w:pPr>
      <w:r w:rsidRPr="00BE2A01">
        <w:rPr>
          <w:b/>
          <w:bCs/>
        </w:rPr>
        <w:t>In addition:</w:t>
      </w:r>
    </w:p>
    <w:p w14:paraId="1616A0BD" w14:textId="329D96E1" w:rsidR="00BE2A01" w:rsidRDefault="00BE2A01" w:rsidP="00877C0B">
      <w:pPr>
        <w:pStyle w:val="ListParagraph"/>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ListParagraph"/>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ListParagraph"/>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ListParagraph"/>
        <w:numPr>
          <w:ilvl w:val="1"/>
          <w:numId w:val="76"/>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ListParagraph"/>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ListParagraph"/>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ListParagraph"/>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misc: </w:t>
      </w:r>
    </w:p>
    <w:p w14:paraId="65AD5727" w14:textId="45B0CD4C" w:rsidR="00552CDE" w:rsidRPr="00552CDE" w:rsidRDefault="00552CDE" w:rsidP="00877C0B">
      <w:pPr>
        <w:pStyle w:val="ListParagraph"/>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ListParagraph"/>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ListParagraph"/>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ListParagraph"/>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ListParagraph"/>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ListParagraph"/>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ListParagraph"/>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Round of email discusssions</w:t>
      </w:r>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TableGrid"/>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ListParagraph"/>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lastRenderedPageBreak/>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ListParagraph"/>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ListParagraph"/>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dl-DataToUL-ACK sets</w:t>
      </w:r>
    </w:p>
    <w:p w14:paraId="5658318F" w14:textId="77777777" w:rsidR="003046AB" w:rsidRDefault="003046AB" w:rsidP="003046AB">
      <w:pPr>
        <w:pStyle w:val="ListParagraph"/>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 xml:space="preserve">dl-DataToUL-ACK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Spreadtrum,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ListParagraph"/>
        <w:ind w:left="1440"/>
        <w:jc w:val="both"/>
        <w:rPr>
          <w:i/>
          <w:iCs/>
          <w:lang w:val="en-US" w:eastAsia="zh-CN"/>
        </w:rPr>
      </w:pPr>
    </w:p>
    <w:p w14:paraId="730CA40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lastRenderedPageBreak/>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r>
              <w:rPr>
                <w:iCs/>
                <w:kern w:val="2"/>
                <w:lang w:eastAsia="zh-CN"/>
              </w:rPr>
              <w:t>Spreadtrum</w:t>
            </w:r>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can not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lastRenderedPageBreak/>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TableGrid"/>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ListParagraph"/>
        <w:numPr>
          <w:ilvl w:val="0"/>
          <w:numId w:val="144"/>
        </w:numPr>
        <w:jc w:val="both"/>
        <w:rPr>
          <w:lang w:eastAsia="zh-CN"/>
        </w:rPr>
      </w:pPr>
      <w:r>
        <w:rPr>
          <w:lang w:eastAsia="zh-CN"/>
        </w:rPr>
        <w:t xml:space="preserve">Samsung [8] discusses, that the OoO rule /collision should be limited to SPS PDSCH only but not apply to HARQ of DG PDSCH which should be avoided by gNB implementation. </w:t>
      </w:r>
    </w:p>
    <w:p w14:paraId="09ABE024" w14:textId="77777777" w:rsidR="00082896" w:rsidRPr="00776D53"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ListParagraph"/>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DengXian"/>
          <w:bCs/>
          <w:i/>
          <w:iCs/>
        </w:rPr>
      </w:pPr>
    </w:p>
    <w:p w14:paraId="2722C248" w14:textId="77777777" w:rsidR="00082896" w:rsidRPr="007E72B8" w:rsidRDefault="00082896" w:rsidP="00082896">
      <w:pPr>
        <w:jc w:val="both"/>
        <w:rPr>
          <w:lang w:val="en-US" w:eastAsia="zh-CN"/>
        </w:rPr>
      </w:pPr>
      <w:r>
        <w:rPr>
          <w:rFonts w:eastAsia="DengXian"/>
          <w:bCs/>
        </w:rPr>
        <w:t xml:space="preserve">Let’s gather company input here, based one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Panasonic, Sharp, ZTE, DOCOMO, Spreadtrum,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lastRenderedPageBreak/>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ListParagraph"/>
        <w:numPr>
          <w:ilvl w:val="1"/>
          <w:numId w:val="143"/>
        </w:numPr>
        <w:spacing w:after="0" w:line="276" w:lineRule="auto"/>
        <w:contextualSpacing w:val="0"/>
        <w:jc w:val="both"/>
        <w:rPr>
          <w:rFonts w:eastAsia="DengXian"/>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ListParagraph"/>
        <w:numPr>
          <w:ilvl w:val="1"/>
          <w:numId w:val="143"/>
        </w:numPr>
        <w:spacing w:after="0" w:line="276" w:lineRule="auto"/>
        <w:contextualSpacing w:val="0"/>
        <w:jc w:val="both"/>
        <w:rPr>
          <w:rFonts w:eastAsia="DengXian"/>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Spreadtrum,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ListParagraph"/>
        <w:ind w:left="1440"/>
        <w:jc w:val="both"/>
        <w:rPr>
          <w:i/>
          <w:iCs/>
          <w:lang w:val="en-US" w:eastAsia="zh-CN"/>
        </w:rPr>
      </w:pPr>
    </w:p>
    <w:p w14:paraId="3E02FE4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lastRenderedPageBreak/>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lastRenderedPageBreak/>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lastRenderedPageBreak/>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p>
    <w:p w14:paraId="7935AD06" w14:textId="0BFF9C68" w:rsidR="00232E57" w:rsidRPr="008D05A0" w:rsidRDefault="00232E57" w:rsidP="00232E57">
      <w:pPr>
        <w:pStyle w:val="ListParagraph"/>
        <w:numPr>
          <w:ilvl w:val="1"/>
          <w:numId w:val="148"/>
        </w:numPr>
        <w:jc w:val="both"/>
        <w:rPr>
          <w:i/>
          <w:iCs/>
          <w:sz w:val="22"/>
          <w:szCs w:val="22"/>
          <w:lang w:val="en-US" w:eastAsia="zh-CN"/>
        </w:rPr>
      </w:pPr>
      <w:r w:rsidRPr="008D05A0">
        <w:rPr>
          <w:i/>
          <w:iCs/>
          <w:sz w:val="22"/>
          <w:szCs w:val="22"/>
          <w:lang w:val="en-US" w:eastAsia="zh-CN"/>
        </w:rPr>
        <w:t xml:space="preserve">Moderator comment / understanding: This is somehow aligned with the handling in the initial slot </w:t>
      </w:r>
    </w:p>
    <w:p w14:paraId="66F01370" w14:textId="77777777" w:rsidR="00B22F4E" w:rsidRPr="008A12DE" w:rsidRDefault="00B22F4E" w:rsidP="00B22F4E">
      <w:pPr>
        <w:pStyle w:val="ListParagraph"/>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ListParagraph"/>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ListParagraph"/>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ListParagraph"/>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TableGrid"/>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Before we go to Alt x.A and Alt x.B,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Alt.x A and Alt. xB.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One comment is for Alt.1B, we think Alt.1 precldue Alt.1B by its description of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lt 1A. Alignment for behavior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PUCCH-ResourceSet</w:t>
            </w:r>
            <w:r>
              <w:rPr>
                <w:bCs/>
                <w:i/>
                <w:sz w:val="22"/>
                <w:szCs w:val="22"/>
              </w:rPr>
              <w:t xml:space="preserve">, or </w:t>
            </w:r>
            <w:r w:rsidRPr="0004735A">
              <w:rPr>
                <w:i/>
                <w:iCs/>
              </w:rPr>
              <w:t>multi-CSI-PUCCH-ResourceList</w:t>
            </w:r>
            <w:r w:rsidRPr="0004735A">
              <w:t xml:space="preserve"> and </w:t>
            </w:r>
            <w:r w:rsidRPr="0004735A">
              <w:rPr>
                <w:i/>
                <w:iCs/>
              </w:rPr>
              <w:t>pucch-CSI-ResourceList</w:t>
            </w:r>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lastRenderedPageBreak/>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ListParagraph"/>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PUCCH-ResourceSet</w:t>
            </w:r>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ListParagraph"/>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ListParagraph"/>
              <w:widowControl w:val="0"/>
              <w:spacing w:beforeLines="50" w:before="120"/>
              <w:ind w:left="1080"/>
              <w:rPr>
                <w:iCs/>
                <w:kern w:val="2"/>
                <w:lang w:eastAsia="zh-CN"/>
              </w:rPr>
            </w:pPr>
          </w:p>
          <w:p w14:paraId="6BDF8260" w14:textId="77777777" w:rsidR="008565C8" w:rsidRPr="00395157" w:rsidRDefault="008565C8" w:rsidP="008565C8">
            <w:pPr>
              <w:pStyle w:val="ListParagraph"/>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ListParagraph"/>
              <w:widowControl w:val="0"/>
              <w:numPr>
                <w:ilvl w:val="0"/>
                <w:numId w:val="145"/>
              </w:numPr>
              <w:spacing w:beforeLines="50" w:before="120"/>
              <w:rPr>
                <w:iCs/>
                <w:kern w:val="2"/>
                <w:lang w:eastAsia="zh-CN"/>
              </w:rPr>
            </w:pPr>
            <w:r w:rsidRPr="0004735A">
              <w:rPr>
                <w:i/>
                <w:iCs/>
              </w:rPr>
              <w:t>multi-CSI-PUCCH-ResourceList</w:t>
            </w:r>
            <w:r w:rsidRPr="0004735A">
              <w:t xml:space="preserve"> </w:t>
            </w:r>
            <w:r>
              <w:t>or</w:t>
            </w:r>
            <w:r w:rsidRPr="0004735A">
              <w:t xml:space="preserve"> </w:t>
            </w:r>
            <w:r w:rsidRPr="0004735A">
              <w:rPr>
                <w:i/>
                <w:iCs/>
              </w:rPr>
              <w:t>pucch-CSI-ResourceList</w:t>
            </w:r>
          </w:p>
          <w:p w14:paraId="36F567FB" w14:textId="77777777" w:rsidR="008565C8" w:rsidRPr="00DF7E24" w:rsidRDefault="008565C8" w:rsidP="008565C8">
            <w:pPr>
              <w:pStyle w:val="ListParagraph"/>
              <w:widowControl w:val="0"/>
              <w:spacing w:beforeLines="50" w:before="120"/>
              <w:ind w:left="760"/>
              <w:rPr>
                <w:iCs/>
                <w:kern w:val="2"/>
                <w:lang w:eastAsia="zh-CN"/>
              </w:rPr>
            </w:pPr>
          </w:p>
          <w:p w14:paraId="7FA2D954" w14:textId="77777777" w:rsidR="008565C8" w:rsidRDefault="008565C8" w:rsidP="008565C8">
            <w:pPr>
              <w:pStyle w:val="ListParagraph"/>
              <w:widowControl w:val="0"/>
              <w:spacing w:beforeLines="50" w:before="120"/>
              <w:ind w:left="1080"/>
              <w:rPr>
                <w:iCs/>
                <w:kern w:val="2"/>
                <w:lang w:eastAsia="zh-CN"/>
              </w:rPr>
            </w:pPr>
            <w:r>
              <w:rPr>
                <w:iCs/>
                <w:kern w:val="2"/>
                <w:lang w:eastAsia="zh-CN"/>
              </w:rPr>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With the current formulation of the questions, support for Alt 1 and Alt 2 based on the current understanding. Interested to expl</w:t>
            </w:r>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ListParagraph"/>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PUCCH-ResourceSet</w:t>
            </w:r>
            <w:r w:rsidRPr="00171621">
              <w:rPr>
                <w:bCs/>
                <w:iCs/>
              </w:rPr>
              <w:t>)</w:t>
            </w:r>
            <w:r>
              <w:rPr>
                <w:bCs/>
                <w:iCs/>
              </w:rPr>
              <w:t>” be removed from Option 1? Option 1 and 2 then become identical, correct?</w:t>
            </w:r>
          </w:p>
          <w:p w14:paraId="5C575A1B"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compard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w:t>
            </w:r>
            <w:r w:rsidRPr="00694CE0">
              <w:rPr>
                <w:i/>
                <w:iCs/>
              </w:rPr>
              <w:lastRenderedPageBreak/>
              <w:t>PUCCH-ResourceList</w:t>
            </w:r>
            <w:r w:rsidRPr="0004735A">
              <w:t xml:space="preserve"> </w:t>
            </w:r>
            <w:r>
              <w:t>or</w:t>
            </w:r>
            <w:r w:rsidRPr="0004735A">
              <w:t xml:space="preserve"> </w:t>
            </w:r>
            <w:r w:rsidRPr="00694CE0">
              <w:rPr>
                <w:i/>
                <w:iCs/>
              </w:rPr>
              <w:t>pucch-CSI-ResourceList</w:t>
            </w:r>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PUCCH-ResourceSet</w:t>
            </w:r>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ListParagraph"/>
              <w:numPr>
                <w:ilvl w:val="0"/>
                <w:numId w:val="148"/>
              </w:numPr>
              <w:rPr>
                <w:b/>
                <w:bCs/>
                <w:sz w:val="22"/>
                <w:szCs w:val="22"/>
                <w:lang w:eastAsia="zh-CN"/>
              </w:rPr>
            </w:pPr>
            <w:r>
              <w:rPr>
                <w:iCs/>
                <w:color w:val="7030A0"/>
                <w:kern w:val="2"/>
                <w:lang w:eastAsia="zh-CN"/>
              </w:rPr>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PUCCH-ResourceSet</w:t>
            </w:r>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PUCCH-ResourceSet</w:t>
            </w:r>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Alt 1A. Agree with Vivo’s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lastRenderedPageBreak/>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ListParagraph"/>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TableGrid"/>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lastRenderedPageBreak/>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lastRenderedPageBreak/>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F0289C" w:rsidP="007951D9">
            <w:pPr>
              <w:widowControl w:val="0"/>
              <w:spacing w:beforeLines="50" w:before="120"/>
              <w:rPr>
                <w:lang w:eastAsia="zh-CN"/>
              </w:rPr>
            </w:pPr>
            <w:r>
              <w:rPr>
                <w:noProof/>
                <w:lang w:eastAsia="zh-CN"/>
              </w:rPr>
              <w:object w:dxaOrig="9613" w:dyaOrig="5409" w14:anchorId="3ADC5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75pt;height:269.25pt;mso-width-percent:0;mso-height-percent:0;mso-width-percent:0;mso-height-percent:0" o:ole="">
                  <v:imagedata r:id="rId14" o:title=""/>
                </v:shape>
                <o:OLEObject Type="Embed" ProgID="PowerPoint.SlideMacroEnabled.12" ShapeID="_x0000_i1025" DrawAspect="Content" ObjectID="_1691398955"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w:t>
            </w:r>
            <w:r>
              <w:rPr>
                <w:rFonts w:eastAsia="Malgun Gothic"/>
                <w:color w:val="0070C0"/>
                <w:kern w:val="2"/>
                <w:lang w:eastAsia="ko-KR"/>
              </w:rPr>
              <w:lastRenderedPageBreak/>
              <w:t xml:space="preserve">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ListParagraph"/>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w:t>
            </w:r>
            <w:r>
              <w:rPr>
                <w:bCs/>
                <w:iCs/>
                <w:sz w:val="22"/>
                <w:szCs w:val="22"/>
                <w:lang w:val="en-US"/>
              </w:rPr>
              <w:lastRenderedPageBreak/>
              <w:t xml:space="preserve">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lastRenderedPageBreak/>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ListParagraph"/>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ListParagraph"/>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ListParagraph"/>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ListParagraph"/>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ListParagraph"/>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ListParagraph"/>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TableGrid"/>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w:t>
            </w:r>
            <w:r>
              <w:rPr>
                <w:kern w:val="2"/>
                <w:lang w:eastAsia="zh-CN"/>
              </w:rPr>
              <w:lastRenderedPageBreak/>
              <w:t xml:space="preserve">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 xml:space="preserve">We share same view with vivo/ZTE/DCM/Samsung that this case can be avoided by gNB, </w:t>
            </w:r>
            <w:r>
              <w:rPr>
                <w:rFonts w:eastAsiaTheme="minorEastAsia"/>
                <w:kern w:val="2"/>
                <w:lang w:eastAsia="zh-CN"/>
              </w:rPr>
              <w:lastRenderedPageBreak/>
              <w:t>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lastRenderedPageBreak/>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ListParagraph"/>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ListParagraph"/>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ListParagraph"/>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ListParagraph"/>
        <w:ind w:left="1440"/>
        <w:jc w:val="both"/>
        <w:rPr>
          <w:i/>
          <w:iCs/>
          <w:lang w:val="en-US" w:eastAsia="zh-CN"/>
        </w:rPr>
      </w:pPr>
    </w:p>
    <w:p w14:paraId="27416FD1" w14:textId="77777777" w:rsidR="00082896" w:rsidRDefault="00082896" w:rsidP="00082896">
      <w:pPr>
        <w:pStyle w:val="ListParagraph"/>
        <w:ind w:left="1440"/>
        <w:jc w:val="both"/>
        <w:rPr>
          <w:i/>
          <w:iCs/>
          <w:lang w:val="en-US" w:eastAsia="zh-CN"/>
        </w:rPr>
      </w:pPr>
    </w:p>
    <w:p w14:paraId="146B7567"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ListParagraph"/>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ListParagraph"/>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w:t>
            </w:r>
            <w:r>
              <w:rPr>
                <w:kern w:val="2"/>
                <w:lang w:eastAsia="zh-CN"/>
              </w:rPr>
              <w:lastRenderedPageBreak/>
              <w:t xml:space="preserve">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ListParagraph"/>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ListParagraph"/>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HARQ-ACK for DG PDSCH should not be deferred as we have no such agreement and this </w:t>
            </w:r>
            <w:r>
              <w:rPr>
                <w:iCs/>
                <w:kern w:val="2"/>
                <w:lang w:eastAsia="zh-CN"/>
              </w:rPr>
              <w:lastRenderedPageBreak/>
              <w:t>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lastRenderedPageBreak/>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ListParagraph"/>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lastRenderedPageBreak/>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ListParagraph"/>
        <w:ind w:left="1440"/>
        <w:jc w:val="both"/>
        <w:rPr>
          <w:i/>
          <w:iCs/>
          <w:lang w:val="en-US" w:eastAsia="zh-CN"/>
        </w:rPr>
      </w:pPr>
    </w:p>
    <w:p w14:paraId="517CF606"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ListParagraph"/>
        <w:ind w:left="1440"/>
        <w:jc w:val="both"/>
        <w:rPr>
          <w:i/>
          <w:iCs/>
          <w:lang w:val="en-US" w:eastAsia="zh-CN"/>
        </w:rPr>
      </w:pPr>
    </w:p>
    <w:p w14:paraId="4052281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t>
            </w:r>
            <w:r>
              <w:rPr>
                <w:kern w:val="2"/>
                <w:lang w:eastAsia="zh-CN"/>
              </w:rPr>
              <w:lastRenderedPageBreak/>
              <w:t xml:space="preserve">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lastRenderedPageBreak/>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TableGrid"/>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 xml:space="preserve">Nokia/NSB, Panasonic, Sony, Intel, Sharp, DOCOMO, Samsung, Spreadtrum, ETRI, Qualcomm, NEC, CATT (2nd preference), China Telecom, FGI/APT, </w:t>
            </w:r>
            <w:r w:rsidRPr="003046AB">
              <w:rPr>
                <w:iCs/>
                <w:kern w:val="2"/>
                <w:lang w:eastAsia="zh-CN"/>
              </w:rPr>
              <w:lastRenderedPageBreak/>
              <w:t>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ListParagraph"/>
        <w:spacing w:after="0"/>
        <w:ind w:left="998"/>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ListParagraph"/>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ListParagraph"/>
        <w:numPr>
          <w:ilvl w:val="0"/>
          <w:numId w:val="148"/>
        </w:numPr>
        <w:jc w:val="both"/>
        <w:rPr>
          <w:b/>
          <w:bCs/>
          <w:color w:val="FF0000"/>
          <w:lang w:val="en-US" w:eastAsia="zh-CN"/>
        </w:rPr>
      </w:pPr>
      <w:r w:rsidRPr="001C0199">
        <w:rPr>
          <w:b/>
          <w:bCs/>
          <w:color w:val="FF0000"/>
          <w:sz w:val="22"/>
          <w:szCs w:val="22"/>
          <w:lang w:val="en-US" w:eastAsia="zh-CN"/>
        </w:rPr>
        <w:lastRenderedPageBreak/>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ListParagraph"/>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ListParagraph"/>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ListParagraph"/>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ListParagraph"/>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ListParagraph"/>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ListParagraph"/>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ListParagraph"/>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ListParagraph"/>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ListParagraph"/>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ListParagraph"/>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ListParagraph"/>
              <w:spacing w:beforeLines="50" w:before="120"/>
              <w:rPr>
                <w:iCs/>
                <w:kern w:val="2"/>
                <w:lang w:eastAsia="zh-CN"/>
              </w:rPr>
            </w:pPr>
            <w:r>
              <w:rPr>
                <w:iCs/>
                <w:kern w:val="2"/>
                <w:lang w:eastAsia="zh-CN"/>
              </w:rPr>
              <w:t xml:space="preserve">            - a new slot configuration change turns the flexible or UL symbols in DL </w:t>
            </w:r>
            <w:r>
              <w:rPr>
                <w:iCs/>
                <w:kern w:val="2"/>
                <w:lang w:eastAsia="zh-CN"/>
              </w:rPr>
              <w:lastRenderedPageBreak/>
              <w:t>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lastRenderedPageBreak/>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w:t>
            </w:r>
            <w:r>
              <w:rPr>
                <w:iCs/>
                <w:kern w:val="2"/>
                <w:lang w:eastAsia="zh-CN"/>
              </w:rPr>
              <w:lastRenderedPageBreak/>
              <w:t>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Moderator 2: Now I get it, sorry. Please note, that I still think the current formulation is fine (without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ListParagraph"/>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TableGrid"/>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lastRenderedPageBreak/>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ListParagraph"/>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ListParagraph"/>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TableGrid"/>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lastRenderedPageBreak/>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ListParagraph"/>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ListParagraph"/>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ListParagraph"/>
              <w:widowControl w:val="0"/>
              <w:numPr>
                <w:ilvl w:val="0"/>
                <w:numId w:val="170"/>
              </w:numPr>
              <w:spacing w:beforeLines="50" w:before="120"/>
              <w:rPr>
                <w:kern w:val="2"/>
                <w:lang w:val="en-US" w:eastAsia="zh-CN"/>
              </w:rPr>
            </w:pPr>
            <w:r w:rsidRPr="00764A61">
              <w:rPr>
                <w:kern w:val="2"/>
                <w:lang w:val="en-US" w:eastAsia="zh-CN"/>
              </w:rPr>
              <w:lastRenderedPageBreak/>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ListParagraph"/>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ListParagraph"/>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F0289C" w:rsidP="004F5F03">
            <w:pPr>
              <w:spacing w:beforeLines="50" w:before="120"/>
              <w:jc w:val="both"/>
              <w:rPr>
                <w:lang w:eastAsia="zh-CN"/>
              </w:rPr>
            </w:pPr>
            <w:r>
              <w:rPr>
                <w:noProof/>
              </w:rPr>
              <w:object w:dxaOrig="10983" w:dyaOrig="3740" w14:anchorId="6D5D321E">
                <v:shape id="_x0000_i1026" type="#_x0000_t75" alt="" style="width:363.4pt;height:123.75pt;mso-width-percent:0;mso-height-percent:0;mso-width-percent:0;mso-height-percent:0" o:ole="">
                  <v:imagedata r:id="rId19" o:title=""/>
                </v:shape>
                <o:OLEObject Type="Embed" ProgID="Visio.Drawing.11" ShapeID="_x0000_i1026" DrawAspect="Content" ObjectID="_1691398956"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F0289C" w:rsidP="004F5F03">
            <w:pPr>
              <w:spacing w:beforeLines="50" w:before="120"/>
              <w:jc w:val="both"/>
              <w:rPr>
                <w:iCs/>
                <w:kern w:val="2"/>
                <w:lang w:eastAsia="zh-CN"/>
              </w:rPr>
            </w:pPr>
            <w:r>
              <w:rPr>
                <w:noProof/>
              </w:rPr>
              <w:object w:dxaOrig="8808" w:dyaOrig="2890" w14:anchorId="72278558">
                <v:shape id="_x0000_i1027" type="#_x0000_t75" alt="" style="width:385.5pt;height:125.25pt;mso-width-percent:0;mso-height-percent:0;mso-width-percent:0;mso-height-percent:0" o:ole="">
                  <v:imagedata r:id="rId21" o:title=""/>
                </v:shape>
                <o:OLEObject Type="Embed" ProgID="Visio.Drawing.11" ShapeID="_x0000_i1027" DrawAspect="Content" ObjectID="_1691398957"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lastRenderedPageBreak/>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ListParagraph"/>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ListParagraph"/>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lastRenderedPageBreak/>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TableGrid"/>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 xml:space="preserve">If (1) does not apply (i.e. SPS HARQ-ACK only, no DG PDSCH HARQ-ACK in a </w:t>
            </w:r>
            <w:r>
              <w:rPr>
                <w:color w:val="0070C0"/>
                <w:kern w:val="2"/>
                <w:lang w:eastAsia="zh-CN"/>
              </w:rPr>
              <w:lastRenderedPageBreak/>
              <w:t>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w:t>
            </w:r>
            <w:r w:rsidRPr="00D3269C">
              <w:rPr>
                <w:color w:val="0070C0"/>
                <w:kern w:val="2"/>
                <w:lang w:eastAsia="zh-CN"/>
              </w:rPr>
              <w:lastRenderedPageBreak/>
              <w:t xml:space="preserve">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ListParagraph"/>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 xml:space="preserve">(e.g. due to SFI indication or due </w:t>
      </w:r>
      <w:r w:rsidR="005A0F0F" w:rsidRPr="0098383A">
        <w:rPr>
          <w:b/>
          <w:bCs/>
          <w:strike/>
          <w:color w:val="FF0000"/>
          <w:sz w:val="22"/>
          <w:szCs w:val="22"/>
          <w:lang w:eastAsia="zh-CN"/>
        </w:rPr>
        <w:lastRenderedPageBreak/>
        <w:t>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ListParagraph"/>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ListParagraph"/>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w:t>
            </w:r>
            <w:r>
              <w:rPr>
                <w:iCs/>
                <w:color w:val="0070C0"/>
                <w:kern w:val="2"/>
                <w:lang w:eastAsia="zh-CN"/>
              </w:rPr>
              <w:lastRenderedPageBreak/>
              <w:t xml:space="preserve">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ListParagraph"/>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 xml:space="preserve">I have similar questions as QC’s (not exactly but similar).  So what is the deal with SPS PUCCH on FL symbol?  If it is changed to DL by SFI is the HARQ-ACK for this dropped SPS PUCCH </w:t>
            </w:r>
            <w:r>
              <w:rPr>
                <w:iCs/>
                <w:kern w:val="2"/>
                <w:lang w:eastAsia="zh-CN"/>
              </w:rPr>
              <w:lastRenderedPageBreak/>
              <w:t>deferred or not?</w:t>
            </w:r>
          </w:p>
        </w:tc>
      </w:tr>
    </w:tbl>
    <w:p w14:paraId="02C5795E" w14:textId="77777777" w:rsidR="0098383A" w:rsidRPr="005A0F0F" w:rsidRDefault="0098383A" w:rsidP="0098383A">
      <w:pPr>
        <w:pStyle w:val="ListParagraph"/>
        <w:rPr>
          <w:sz w:val="22"/>
          <w:szCs w:val="22"/>
          <w:lang w:eastAsia="zh-CN"/>
        </w:rPr>
      </w:pPr>
    </w:p>
    <w:p w14:paraId="3D351703" w14:textId="77777777" w:rsidR="0098383A" w:rsidRDefault="0098383A" w:rsidP="005A0F0F">
      <w:r>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TableGrid"/>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ListParagraph"/>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lastRenderedPageBreak/>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ListParagraph"/>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ListParagraph"/>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 xml:space="preserve">we need to be slightly careful with this formulation to say the PUCCH </w:t>
            </w:r>
            <w:r w:rsidRPr="00A95431">
              <w:rPr>
                <w:color w:val="0070C0"/>
                <w:lang w:eastAsia="zh-CN"/>
              </w:rPr>
              <w:lastRenderedPageBreak/>
              <w:t>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37B95E23"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77777777"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TableGrid"/>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TableGrid"/>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Spreadtrum</w:t>
            </w:r>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 xml:space="preserve">ARQ process blockage is not preferred. We think the “expected transmission” without deferral consideration represents the HRQ-ACK timing indicated by K1. If taking SPS HARQ-ACK </w:t>
            </w:r>
            <w:r>
              <w:rPr>
                <w:iCs/>
                <w:kern w:val="2"/>
                <w:lang w:eastAsia="zh-CN"/>
              </w:rPr>
              <w:lastRenderedPageBreak/>
              <w:t>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r>
              <w:rPr>
                <w:rFonts w:eastAsiaTheme="minorEastAsia"/>
                <w:iCs/>
                <w:kern w:val="2"/>
                <w:lang w:eastAsia="zh-CN"/>
              </w:rPr>
              <w:t>Spreadtrum</w:t>
            </w:r>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257C41E" w:rsidR="00A55B2B" w:rsidRPr="00282E22" w:rsidRDefault="00A55B2B" w:rsidP="00A55B2B">
      <w:pPr>
        <w:rPr>
          <w:color w:val="FF0000"/>
        </w:rPr>
      </w:pPr>
      <w:r w:rsidRPr="005A0849">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5A0849">
        <w:t>arguments</w:t>
      </w:r>
      <w:r w:rsidR="003105F0">
        <w:t xml:space="preserve"> </w:t>
      </w:r>
      <w:r w:rsidR="00282E22">
        <w:t>at</w:t>
      </w:r>
      <w:r w:rsidRPr="005A0849">
        <w:t xml:space="preserve">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lastRenderedPageBreak/>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ListParagraph"/>
        <w:numPr>
          <w:ilvl w:val="0"/>
          <w:numId w:val="174"/>
        </w:numPr>
        <w:spacing w:after="160" w:line="259" w:lineRule="auto"/>
      </w:pPr>
      <w:r>
        <w:rPr>
          <w:b/>
          <w:bCs/>
        </w:rPr>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ListParagraph"/>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TableGrid"/>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9E32AB" w:rsidRDefault="00030B81" w:rsidP="00A55B2B">
            <w:pPr>
              <w:widowControl w:val="0"/>
              <w:spacing w:beforeLines="50" w:before="120"/>
              <w:rPr>
                <w:kern w:val="2"/>
                <w:lang w:val="it-IT" w:eastAsia="zh-CN"/>
              </w:rPr>
            </w:pPr>
            <w:r w:rsidRPr="009E32AB">
              <w:rPr>
                <w:kern w:val="2"/>
                <w:lang w:val="it-IT" w:eastAsia="zh-CN"/>
              </w:rPr>
              <w:t>Nokia/NSB</w:t>
            </w:r>
            <w:r w:rsidR="00C60FCA" w:rsidRPr="009E32AB">
              <w:rPr>
                <w:kern w:val="2"/>
                <w:lang w:val="it-IT" w:eastAsia="zh-CN"/>
              </w:rPr>
              <w:t>, DOCOMO</w:t>
            </w:r>
            <w:r w:rsidR="004C350E" w:rsidRPr="009E32AB">
              <w:rPr>
                <w:kern w:val="2"/>
                <w:lang w:val="it-IT" w:eastAsia="zh-CN"/>
              </w:rPr>
              <w:t xml:space="preserve">, </w:t>
            </w:r>
            <w:r w:rsidR="004C350E" w:rsidRPr="009E32AB">
              <w:rPr>
                <w:rFonts w:hint="eastAsia"/>
                <w:kern w:val="2"/>
                <w:lang w:val="it-IT" w:eastAsia="zh-CN"/>
              </w:rPr>
              <w:t>v</w:t>
            </w:r>
            <w:r w:rsidR="004C350E" w:rsidRPr="009E32AB">
              <w:rPr>
                <w:kern w:val="2"/>
                <w:lang w:val="it-IT" w:eastAsia="zh-CN"/>
              </w:rPr>
              <w:t>ivo</w:t>
            </w:r>
            <w:r w:rsidR="00C3229F" w:rsidRPr="009E32AB">
              <w:rPr>
                <w:rFonts w:hint="eastAsia"/>
                <w:kern w:val="2"/>
                <w:lang w:val="it-IT" w:eastAsia="zh-CN"/>
              </w:rPr>
              <w:t>，</w:t>
            </w:r>
            <w:r w:rsidR="00C3229F" w:rsidRPr="009E32AB">
              <w:rPr>
                <w:kern w:val="2"/>
                <w:lang w:val="it-IT" w:eastAsia="zh-CN"/>
              </w:rPr>
              <w:t>Xiaomi</w:t>
            </w:r>
            <w:r w:rsidR="005A4A1F" w:rsidRPr="009E32AB">
              <w:rPr>
                <w:kern w:val="2"/>
                <w:lang w:val="it-IT" w:eastAsia="zh-CN"/>
              </w:rPr>
              <w:t>,OPPO</w:t>
            </w:r>
            <w:r w:rsidR="009E32AB" w:rsidRPr="009E32AB">
              <w:rPr>
                <w:kern w:val="2"/>
                <w:lang w:val="it-IT" w:eastAsia="zh-CN"/>
              </w:rPr>
              <w:t>, Panasonic</w:t>
            </w:r>
            <w:r w:rsidR="001A688A">
              <w:rPr>
                <w:kern w:val="2"/>
                <w:lang w:val="it-IT" w:eastAsia="zh-CN"/>
              </w:rPr>
              <w:t>, LG</w:t>
            </w:r>
            <w:r w:rsidR="00A7545D">
              <w:rPr>
                <w:kern w:val="2"/>
                <w:lang w:val="it-IT" w:eastAsia="zh-CN"/>
              </w:rPr>
              <w:t>y, NEC</w:t>
            </w:r>
          </w:p>
        </w:tc>
      </w:tr>
    </w:tbl>
    <w:p w14:paraId="316FDCD5" w14:textId="77777777" w:rsidR="00A55B2B" w:rsidRPr="009E32AB" w:rsidRDefault="00A55B2B" w:rsidP="00A55B2B">
      <w:pPr>
        <w:rPr>
          <w:lang w:val="it-IT"/>
        </w:rPr>
      </w:pPr>
    </w:p>
    <w:tbl>
      <w:tblPr>
        <w:tblStyle w:val="TableGrid"/>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ListParagraph"/>
              <w:numPr>
                <w:ilvl w:val="0"/>
                <w:numId w:val="143"/>
              </w:numPr>
              <w:spacing w:after="0" w:line="276" w:lineRule="auto"/>
              <w:contextualSpacing w:val="0"/>
              <w:jc w:val="both"/>
              <w:rPr>
                <w:rFonts w:eastAsia="DengXian"/>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Is a result of a confusion.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53BE0DFD" w14:textId="77777777" w:rsidR="009544B1" w:rsidRDefault="009544B1" w:rsidP="009544B1">
            <w:pPr>
              <w:spacing w:beforeLines="50" w:before="120"/>
              <w:rPr>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p w14:paraId="3EDF49C7" w14:textId="484F4411" w:rsidR="00282E22" w:rsidRDefault="00282E22" w:rsidP="009544B1">
            <w:pPr>
              <w:spacing w:beforeLines="50" w:before="120"/>
              <w:rPr>
                <w:iCs/>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 as otherwise, the discussions and inputs by companies given earlier may not be reflected correctly! Reverted back to initial text before the question!</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lastRenderedPageBreak/>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r w:rsidRPr="00B95EF6">
              <w:rPr>
                <w:b/>
                <w:bCs/>
                <w:color w:val="FF0000"/>
                <w:sz w:val="22"/>
                <w:szCs w:val="22"/>
                <w:lang w:eastAsia="zh-CN"/>
              </w:rPr>
              <w:t xml:space="preserve">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ListParagraph"/>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ListParagraph"/>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ListParagraph"/>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ListParagraph"/>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TableGrid"/>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00312339"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lastRenderedPageBreak/>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2704AA">
            <w:pPr>
              <w:spacing w:beforeLines="50" w:before="120"/>
              <w:rPr>
                <w:iCs/>
                <w:kern w:val="2"/>
                <w:lang w:eastAsia="zh-CN"/>
              </w:rPr>
            </w:pPr>
            <w:r>
              <w:rPr>
                <w:rFonts w:eastAsiaTheme="minorEastAsia"/>
                <w:iCs/>
                <w:kern w:val="2"/>
                <w:lang w:eastAsia="zh-CN"/>
              </w:rPr>
              <w:t>Sony</w:t>
            </w:r>
          </w:p>
        </w:tc>
        <w:tc>
          <w:tcPr>
            <w:tcW w:w="8007" w:type="dxa"/>
          </w:tcPr>
          <w:p w14:paraId="3185C79A" w14:textId="522D985F" w:rsidR="00DF117D" w:rsidRDefault="00DF117D" w:rsidP="002704AA">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w:t>
            </w:r>
            <w:r>
              <w:rPr>
                <w:rFonts w:eastAsiaTheme="minorEastAsia"/>
                <w:iCs/>
                <w:kern w:val="2"/>
                <w:lang w:eastAsia="zh-CN"/>
              </w:rPr>
              <w:lastRenderedPageBreak/>
              <w:t>soft bits for PDSCH.</w:t>
            </w:r>
          </w:p>
          <w:p w14:paraId="23AC33AF" w14:textId="6ABA2FDA" w:rsidR="00DF117D" w:rsidRDefault="00DF117D" w:rsidP="002704AA">
            <w:pPr>
              <w:spacing w:beforeLines="50" w:before="120"/>
              <w:rPr>
                <w:iCs/>
                <w:kern w:val="2"/>
                <w:lang w:eastAsia="zh-CN"/>
              </w:rPr>
            </w:pPr>
            <w:r>
              <w:rPr>
                <w:iCs/>
                <w:kern w:val="2"/>
                <w:lang w:eastAsia="zh-CN"/>
              </w:rPr>
              <w:t>Also the HARQ-CB for multiple SPS does NOT take into account the HPN number (this is NOT Type 3 CB).  So why is it an issue to send the ACK/NACK?</w:t>
            </w:r>
          </w:p>
        </w:tc>
      </w:tr>
      <w:tr w:rsidR="00917E9B" w14:paraId="5EAF58B1" w14:textId="77777777" w:rsidTr="00917E9B">
        <w:tc>
          <w:tcPr>
            <w:tcW w:w="1627" w:type="dxa"/>
          </w:tcPr>
          <w:p w14:paraId="182180FA" w14:textId="570D8B7E" w:rsidR="00917E9B" w:rsidRDefault="00917E9B" w:rsidP="00337052">
            <w:pPr>
              <w:spacing w:beforeLines="50" w:before="120"/>
              <w:rPr>
                <w:rFonts w:eastAsiaTheme="minorEastAsia"/>
                <w:iCs/>
                <w:kern w:val="2"/>
                <w:lang w:eastAsia="zh-CN"/>
              </w:rPr>
            </w:pPr>
            <w:r>
              <w:rPr>
                <w:iCs/>
                <w:kern w:val="2"/>
                <w:lang w:eastAsia="zh-CN"/>
              </w:rPr>
              <w:lastRenderedPageBreak/>
              <w:t>Sony</w:t>
            </w:r>
          </w:p>
        </w:tc>
        <w:tc>
          <w:tcPr>
            <w:tcW w:w="8007" w:type="dxa"/>
          </w:tcPr>
          <w:p w14:paraId="1DFBC488" w14:textId="723C6FBA" w:rsidR="00917E9B" w:rsidRDefault="00917E9B" w:rsidP="00337052">
            <w:pPr>
              <w:spacing w:beforeLines="50" w:before="120"/>
              <w:rPr>
                <w:rFonts w:eastAsiaTheme="minorEastAsia"/>
                <w:iCs/>
                <w:kern w:val="2"/>
                <w:lang w:eastAsia="zh-CN"/>
              </w:rPr>
            </w:pPr>
            <w:r>
              <w:rPr>
                <w:iCs/>
                <w:kern w:val="2"/>
                <w:lang w:eastAsia="zh-CN"/>
              </w:rPr>
              <w:t>We suggest to agree to the original WA but discuss the issue about sending the corresponding ACK/NACK for the dropped deferred SPS later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1A0D3D56"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w:t>
            </w:r>
            <w:r>
              <w:rPr>
                <w:rFonts w:eastAsia="Malgun Gothic"/>
                <w:iCs/>
                <w:kern w:val="2"/>
                <w:lang w:eastAsia="ko-KR"/>
              </w:rPr>
              <w:lastRenderedPageBreak/>
              <w:t xml:space="preserve">impact/potential UE impact. Even though target cell indicated by a DCI can be fixed for SPS HARQ ACK deferring, active cell can be changed via other DCI, and it may need to do further 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TableGrid"/>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 xml:space="preserve">n case the PUCCH resource on Pcell/PScell for SPS HARQ-ACK collides with DL symbols, while a DG PUCCH resource on another dynamic switched cell is located in the same slot for PUCCH for SPS HARQ-ACK, UE will multiplex SPS HARQ-ACK on the DG PUCCH resource </w:t>
            </w:r>
            <w:r>
              <w:rPr>
                <w:kern w:val="2"/>
                <w:lang w:eastAsia="zh-CN"/>
              </w:rPr>
              <w:lastRenderedPageBreak/>
              <w:t>rather than do SPS HARQ-ACK deferral. It can reduce the latency for SPS HARQ-ACK 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TableGrid"/>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449E67DA"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5C688E94"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r w:rsidR="001768CA">
              <w:rPr>
                <w:kern w:val="2"/>
                <w:lang w:eastAsia="zh-CN"/>
              </w:rPr>
              <w:t>, ZTE</w:t>
            </w:r>
            <w:r w:rsidR="00B6483A">
              <w:rPr>
                <w:kern w:val="2"/>
                <w:lang w:eastAsia="zh-CN"/>
              </w:rPr>
              <w:t>, QC</w:t>
            </w:r>
          </w:p>
        </w:tc>
      </w:tr>
    </w:tbl>
    <w:p w14:paraId="72E70C64"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7777777" w:rsidR="001A688A" w:rsidRDefault="001A688A" w:rsidP="001A688A">
            <w:pPr>
              <w:spacing w:beforeLines="50" w:before="12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4E14213E" w14:textId="77777777" w:rsidR="001A688A" w:rsidRDefault="001A688A" w:rsidP="001A688A">
            <w:pPr>
              <w:spacing w:beforeLines="50" w:before="120"/>
              <w:rPr>
                <w:rFonts w:eastAsia="Malgun Gothic"/>
                <w:iCs/>
                <w:kern w:val="2"/>
                <w:lang w:eastAsia="ko-KR"/>
              </w:rPr>
            </w:pPr>
          </w:p>
        </w:tc>
      </w:tr>
    </w:tbl>
    <w:p w14:paraId="61D6844E" w14:textId="77777777" w:rsidR="00A55B2B" w:rsidRDefault="00A55B2B" w:rsidP="00A55B2B">
      <w:pPr>
        <w:rPr>
          <w:lang w:eastAsia="zh-CN"/>
        </w:rPr>
      </w:pPr>
    </w:p>
    <w:p w14:paraId="737AAC97" w14:textId="77777777" w:rsidR="00344144" w:rsidRDefault="00344144" w:rsidP="00E17954">
      <w:pPr>
        <w:pStyle w:val="Heading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 xml:space="preserve">Enhanced Type 3 HARQ-ACK CB and/or one-shot triggering (by a DL assignment) of HARQ-ACK re-transmission on a PUCCH resource other than enhanced Type 2 or (enhanced) Type 3 HARQ-ACK CB are </w:t>
            </w:r>
            <w:r w:rsidRPr="00ED2B31">
              <w:rPr>
                <w:lang w:eastAsia="zh-CN"/>
              </w:rPr>
              <w:lastRenderedPageBreak/>
              <w:t>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ListParagraph"/>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ListParagraph"/>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ListParagraph"/>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ListParagraph"/>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ListParagraph"/>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ListParagraph"/>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ListParagraph"/>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ListParagraph"/>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ListParagraph"/>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ListParagraph"/>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ListParagraph"/>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ListParagraph"/>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ListParagraph"/>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ListParagraph"/>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ListParagraph"/>
        <w:numPr>
          <w:ilvl w:val="1"/>
          <w:numId w:val="31"/>
        </w:numPr>
        <w:jc w:val="both"/>
        <w:rPr>
          <w:szCs w:val="18"/>
          <w:lang w:val="en-US" w:eastAsia="zh-CN"/>
        </w:rPr>
      </w:pPr>
      <w:r w:rsidRPr="00490243">
        <w:rPr>
          <w:szCs w:val="18"/>
          <w:lang w:val="en-US" w:eastAsia="zh-CN"/>
        </w:rPr>
        <w:lastRenderedPageBreak/>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ListParagraph"/>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ListParagraph"/>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ListParagraph"/>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ListParagraph"/>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ListParagraph"/>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ListParagraph"/>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ListParagraph"/>
        <w:ind w:left="0"/>
        <w:jc w:val="both"/>
        <w:rPr>
          <w:sz w:val="22"/>
          <w:lang w:val="en-US" w:eastAsia="zh-CN"/>
        </w:rPr>
      </w:pPr>
    </w:p>
    <w:p w14:paraId="24E80123" w14:textId="738060CC" w:rsidR="00D32320" w:rsidRDefault="00D32320" w:rsidP="00E37678">
      <w:pPr>
        <w:pStyle w:val="ListParagraph"/>
        <w:ind w:left="0"/>
        <w:jc w:val="both"/>
        <w:rPr>
          <w:sz w:val="22"/>
          <w:lang w:val="en-US" w:eastAsia="zh-CN"/>
        </w:rPr>
      </w:pPr>
    </w:p>
    <w:p w14:paraId="1F0E5E15" w14:textId="6355CA5D" w:rsidR="00D32320" w:rsidRPr="00D32320" w:rsidRDefault="00D32320" w:rsidP="00E37678">
      <w:pPr>
        <w:pStyle w:val="ListParagraph"/>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ListParagraph"/>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ListParagraph"/>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ListParagraph"/>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ListParagraph"/>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ListParagraph"/>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ListParagraph"/>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ListParagraph"/>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ListParagraph"/>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ListParagraph"/>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ListParagraph"/>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lastRenderedPageBreak/>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ListParagraph"/>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ListParagraph"/>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ListParagraph"/>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ListParagraph"/>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ListParagraph"/>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ListParagraph"/>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ListParagraph"/>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ListParagraph"/>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ListParagraph"/>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ListParagraph"/>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ListParagraph"/>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ListParagraph"/>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ListParagraph"/>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ListParagraph"/>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ListParagraph"/>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ListParagraph"/>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ListParagraph"/>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ListParagraph"/>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ListParagraph"/>
        <w:numPr>
          <w:ilvl w:val="0"/>
          <w:numId w:val="71"/>
        </w:numPr>
        <w:jc w:val="both"/>
        <w:rPr>
          <w:sz w:val="22"/>
          <w:lang w:val="en-US" w:eastAsia="zh-CN"/>
        </w:rPr>
      </w:pPr>
      <w:r>
        <w:rPr>
          <w:sz w:val="22"/>
          <w:lang w:val="en-US" w:eastAsia="zh-CN"/>
        </w:rPr>
        <w:lastRenderedPageBreak/>
        <w:t>Triggering DCI to indicate the DAI of the Type 2 CB to be re-transmitted: Sony [7]</w:t>
      </w:r>
    </w:p>
    <w:p w14:paraId="4E4CA91B" w14:textId="09991A00" w:rsidR="0025284D" w:rsidRDefault="005210B5" w:rsidP="00877C0B">
      <w:pPr>
        <w:pStyle w:val="ListParagraph"/>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ListParagraph"/>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ListParagraph"/>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ListParagraph"/>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ListParagraph"/>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ListParagraph"/>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lastRenderedPageBreak/>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Support for Alt 8 as well. For this solution to work though, there is a need to have a common understanding at both UE and gNB of what is dropped. Therefore there is a need for a UE </w:t>
            </w:r>
            <w:r w:rsidRPr="000A4CAB">
              <w:rPr>
                <w:iCs/>
                <w:kern w:val="2"/>
                <w:lang w:eastAsia="zh-CN"/>
              </w:rPr>
              <w:lastRenderedPageBreak/>
              <w:t>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ListParagraph"/>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ListParagraph"/>
        <w:ind w:left="0"/>
        <w:jc w:val="both"/>
        <w:rPr>
          <w:color w:val="000000" w:themeColor="text1"/>
          <w:lang w:val="en-US"/>
        </w:rPr>
      </w:pPr>
    </w:p>
    <w:p w14:paraId="3FC2D588" w14:textId="1F52CFE6" w:rsidR="00B52DFC" w:rsidRPr="00FF046A" w:rsidRDefault="00B52DFC" w:rsidP="00B52DFC">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ListParagraph"/>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ListParagraph"/>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ListParagraph"/>
        <w:ind w:left="0"/>
        <w:jc w:val="both"/>
        <w:rPr>
          <w:b/>
          <w:bCs/>
          <w:color w:val="000000" w:themeColor="text1"/>
          <w:highlight w:val="yellow"/>
          <w:lang w:val="en-US"/>
        </w:rPr>
      </w:pPr>
    </w:p>
    <w:p w14:paraId="1D6BA59F" w14:textId="29053816" w:rsidR="00AF5629" w:rsidRPr="00FF046A" w:rsidRDefault="00AF5629" w:rsidP="00AF5629">
      <w:pPr>
        <w:pStyle w:val="ListParagraph"/>
        <w:ind w:left="0"/>
        <w:jc w:val="both"/>
        <w:rPr>
          <w:b/>
          <w:bCs/>
          <w:sz w:val="22"/>
          <w:szCs w:val="22"/>
        </w:rPr>
      </w:pPr>
      <w:r w:rsidRPr="00116757">
        <w:rPr>
          <w:b/>
          <w:bCs/>
          <w:color w:val="000000" w:themeColor="text1"/>
          <w:sz w:val="22"/>
          <w:szCs w:val="22"/>
          <w:highlight w:val="yellow"/>
          <w:lang w:val="en-US"/>
        </w:rPr>
        <w:lastRenderedPageBreak/>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ListParagraph"/>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lastRenderedPageBreak/>
        <w:t xml:space="preserve">Supporting companies: </w:t>
      </w:r>
      <w:r w:rsidRPr="004046F5">
        <w:rPr>
          <w:highlight w:val="yellow"/>
          <w:lang w:val="en-US" w:eastAsia="zh-CN"/>
        </w:rPr>
        <w:t>…</w:t>
      </w:r>
    </w:p>
    <w:p w14:paraId="3EAF953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ListParagraph"/>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ListParagraph"/>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ListParagraph"/>
        <w:ind w:left="0"/>
        <w:jc w:val="both"/>
        <w:rPr>
          <w:b/>
          <w:bCs/>
          <w:color w:val="000000" w:themeColor="text1"/>
          <w:highlight w:val="yellow"/>
          <w:lang w:val="en-US"/>
        </w:rPr>
      </w:pPr>
    </w:p>
    <w:p w14:paraId="23062882" w14:textId="46764208" w:rsidR="00F314D9" w:rsidRPr="00FF046A" w:rsidRDefault="00F314D9" w:rsidP="00F314D9">
      <w:pPr>
        <w:pStyle w:val="ListParagraph"/>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ListParagraph"/>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ListParagraph"/>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ListParagraph"/>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w:t>
            </w:r>
            <w:r w:rsidRPr="00EA325F">
              <w:rPr>
                <w:b/>
                <w:bCs/>
                <w:sz w:val="22"/>
                <w:lang w:val="en-US" w:eastAsia="zh-CN"/>
              </w:rPr>
              <w:lastRenderedPageBreak/>
              <w:t xml:space="preserve">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lastRenderedPageBreak/>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ListParagraph"/>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ListParagraph"/>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ListParagraph"/>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ListParagraph"/>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ListParagraph"/>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ListParagraph"/>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ListParagraph"/>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ListParagraph"/>
              <w:numPr>
                <w:ilvl w:val="0"/>
                <w:numId w:val="123"/>
              </w:numPr>
              <w:jc w:val="both"/>
              <w:rPr>
                <w:b/>
                <w:bCs/>
                <w:i/>
                <w:iCs/>
                <w:sz w:val="22"/>
                <w:szCs w:val="22"/>
              </w:rPr>
            </w:pPr>
            <w:r w:rsidRPr="00FF046A">
              <w:rPr>
                <w:b/>
                <w:bCs/>
                <w:i/>
                <w:iCs/>
                <w:sz w:val="22"/>
                <w:szCs w:val="22"/>
              </w:rPr>
              <w:lastRenderedPageBreak/>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lastRenderedPageBreak/>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ListParagraph"/>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lastRenderedPageBreak/>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ListParagraph"/>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ListParagraph"/>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ListParagraph"/>
        <w:ind w:left="0"/>
        <w:jc w:val="both"/>
        <w:rPr>
          <w:b/>
          <w:bCs/>
          <w:sz w:val="22"/>
          <w:szCs w:val="22"/>
        </w:rPr>
      </w:pPr>
      <w:r w:rsidRPr="00FF046A">
        <w:rPr>
          <w:b/>
          <w:bCs/>
          <w:color w:val="000000" w:themeColor="text1"/>
          <w:sz w:val="22"/>
          <w:szCs w:val="22"/>
          <w:highlight w:val="yellow"/>
          <w:lang w:val="en-US"/>
        </w:rPr>
        <w:lastRenderedPageBreak/>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ListParagraph"/>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lastRenderedPageBreak/>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ListParagraph"/>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ListParagraph"/>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 xml:space="preserve">If the HARQ-ACK codebook size or structure is dependent on the PHY priority (e.g. separate configuration of CBG/NDI usage, separate configuration of HARQ IDs / CCs per </w:t>
      </w:r>
      <w:r>
        <w:rPr>
          <w:b/>
          <w:bCs/>
          <w:i/>
          <w:iCs/>
          <w:sz w:val="22"/>
          <w:szCs w:val="22"/>
        </w:rPr>
        <w:lastRenderedPageBreak/>
        <w:t>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ListParagraph"/>
        <w:ind w:left="0"/>
        <w:jc w:val="both"/>
        <w:rPr>
          <w:b/>
          <w:bCs/>
          <w:color w:val="000000" w:themeColor="text1"/>
          <w:sz w:val="22"/>
          <w:szCs w:val="22"/>
          <w:highlight w:val="yellow"/>
          <w:lang w:val="en-US"/>
        </w:rPr>
      </w:pPr>
    </w:p>
    <w:p w14:paraId="74D81686" w14:textId="4B6C8185" w:rsidR="007439F7" w:rsidRDefault="007439F7" w:rsidP="007439F7">
      <w:pPr>
        <w:pStyle w:val="ListParagraph"/>
        <w:ind w:left="0"/>
        <w:jc w:val="both"/>
        <w:rPr>
          <w:b/>
          <w:bCs/>
          <w:color w:val="000000" w:themeColor="text1"/>
          <w:sz w:val="22"/>
          <w:szCs w:val="22"/>
          <w:highlight w:val="yellow"/>
          <w:lang w:val="en-US"/>
        </w:rPr>
      </w:pPr>
    </w:p>
    <w:p w14:paraId="1CB1AB87" w14:textId="77777777" w:rsidR="006D7EFD" w:rsidRDefault="006D7EFD" w:rsidP="007439F7">
      <w:pPr>
        <w:pStyle w:val="ListParagraph"/>
        <w:ind w:left="0"/>
        <w:jc w:val="both"/>
        <w:rPr>
          <w:b/>
          <w:bCs/>
          <w:color w:val="000000" w:themeColor="text1"/>
          <w:sz w:val="22"/>
          <w:szCs w:val="22"/>
          <w:highlight w:val="yellow"/>
          <w:lang w:val="en-US"/>
        </w:rPr>
      </w:pPr>
    </w:p>
    <w:p w14:paraId="20E5004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TableGrid"/>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ListParagraph"/>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ListParagraph"/>
        <w:ind w:left="0"/>
        <w:jc w:val="both"/>
        <w:rPr>
          <w:b/>
          <w:bCs/>
          <w:color w:val="000000" w:themeColor="text1"/>
          <w:highlight w:val="yellow"/>
          <w:lang w:val="en-US"/>
        </w:rPr>
      </w:pPr>
    </w:p>
    <w:tbl>
      <w:tblPr>
        <w:tblStyle w:val="TableGrid"/>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ListParagraph"/>
        <w:ind w:left="0"/>
        <w:jc w:val="both"/>
        <w:rPr>
          <w:b/>
          <w:bCs/>
          <w:color w:val="000000" w:themeColor="text1"/>
          <w:highlight w:val="yellow"/>
          <w:lang w:val="en-US"/>
        </w:rPr>
      </w:pPr>
    </w:p>
    <w:p w14:paraId="747E7270"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lastRenderedPageBreak/>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lastRenderedPageBreak/>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ListParagraph"/>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ListParagraph"/>
        <w:numPr>
          <w:ilvl w:val="0"/>
          <w:numId w:val="123"/>
        </w:numPr>
        <w:jc w:val="both"/>
        <w:rPr>
          <w:b/>
          <w:bCs/>
          <w:i/>
          <w:iCs/>
          <w:sz w:val="22"/>
          <w:szCs w:val="22"/>
        </w:rPr>
      </w:pPr>
      <w:r>
        <w:rPr>
          <w:b/>
          <w:bCs/>
          <w:i/>
          <w:iCs/>
          <w:sz w:val="22"/>
          <w:szCs w:val="22"/>
        </w:rPr>
        <w:t xml:space="preserve">FFS details </w:t>
      </w:r>
    </w:p>
    <w:tbl>
      <w:tblPr>
        <w:tblStyle w:val="TableGrid"/>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ListParagraph"/>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TableGrid"/>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ListParagraph"/>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ListParagraph"/>
        <w:ind w:left="0"/>
        <w:jc w:val="both"/>
        <w:rPr>
          <w:b/>
          <w:bCs/>
          <w:sz w:val="22"/>
          <w:lang w:val="en-US" w:eastAsia="zh-CN"/>
        </w:rPr>
      </w:pPr>
    </w:p>
    <w:tbl>
      <w:tblPr>
        <w:tblStyle w:val="TableGrid"/>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ListParagraph"/>
        <w:ind w:left="0"/>
        <w:jc w:val="both"/>
        <w:rPr>
          <w:sz w:val="22"/>
          <w:lang w:val="en-US" w:eastAsia="zh-CN"/>
        </w:rPr>
      </w:pPr>
      <w:r w:rsidRPr="007F6316">
        <w:rPr>
          <w:sz w:val="22"/>
          <w:lang w:val="en-US" w:eastAsia="zh-CN"/>
        </w:rPr>
        <w:lastRenderedPageBreak/>
        <w:t xml:space="preserve">Also the PHY priority handling of Proposal 3.8 only received support, and is therefore suggested to be agreed: </w:t>
      </w:r>
    </w:p>
    <w:p w14:paraId="2851A229" w14:textId="77777777" w:rsidR="007439F7" w:rsidRDefault="007439F7" w:rsidP="007439F7">
      <w:pPr>
        <w:pStyle w:val="ListParagraph"/>
        <w:ind w:left="0"/>
        <w:jc w:val="both"/>
        <w:rPr>
          <w:b/>
          <w:bCs/>
          <w:color w:val="000000" w:themeColor="text1"/>
          <w:sz w:val="22"/>
          <w:szCs w:val="22"/>
          <w:highlight w:val="yellow"/>
          <w:lang w:val="en-US"/>
        </w:rPr>
      </w:pPr>
    </w:p>
    <w:p w14:paraId="5EC6C972" w14:textId="77777777" w:rsidR="007439F7" w:rsidRDefault="007439F7" w:rsidP="007439F7">
      <w:pPr>
        <w:pStyle w:val="ListParagraph"/>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ListParagraph"/>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TableGrid"/>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ListParagraph"/>
        <w:numPr>
          <w:ilvl w:val="1"/>
          <w:numId w:val="31"/>
        </w:numPr>
        <w:spacing w:after="0"/>
        <w:jc w:val="both"/>
        <w:rPr>
          <w:b/>
          <w:bCs/>
          <w:lang w:val="en-US" w:eastAsia="zh-CN"/>
        </w:rPr>
      </w:pPr>
      <w:r w:rsidRPr="00183661">
        <w:rPr>
          <w:b/>
          <w:bCs/>
          <w:lang w:val="en-US" w:eastAsia="zh-CN"/>
        </w:rPr>
        <w:lastRenderedPageBreak/>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ListParagraph"/>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TableGrid"/>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w:t>
            </w:r>
            <w:r>
              <w:rPr>
                <w:kern w:val="2"/>
                <w:lang w:eastAsia="zh-CN"/>
              </w:rPr>
              <w:lastRenderedPageBreak/>
              <w:t xml:space="preserve">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ListParagraph"/>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ListParagraph"/>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ListParagraph"/>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8B47AD"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ListParagraph"/>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ListParagraph"/>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ListParagraph"/>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lastRenderedPageBreak/>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ListParagraph"/>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ListParagraph"/>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ListParagraph"/>
              <w:spacing w:beforeLines="50" w:before="120"/>
              <w:ind w:left="420"/>
              <w:rPr>
                <w:iCs/>
                <w:kern w:val="2"/>
                <w:lang w:eastAsia="zh-CN"/>
              </w:rPr>
            </w:pPr>
          </w:p>
          <w:p w14:paraId="7C9F4DCB" w14:textId="77777777" w:rsidR="00E01E3B" w:rsidRPr="009C3002" w:rsidRDefault="00E01E3B" w:rsidP="00E01E3B">
            <w:pPr>
              <w:pStyle w:val="ListParagraph"/>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 xml:space="preserve">A subset of HARQ processes at a CC can be supported also, so the feature remains useful for the </w:t>
            </w:r>
            <w:r>
              <w:rPr>
                <w:kern w:val="2"/>
                <w:lang w:eastAsia="zh-CN"/>
              </w:rPr>
              <w:lastRenderedPageBreak/>
              <w:t>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lastRenderedPageBreak/>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w:t>
            </w:r>
            <w:r w:rsidRPr="00DF2933">
              <w:rPr>
                <w:kern w:val="2"/>
                <w:lang w:eastAsia="zh-CN"/>
              </w:rPr>
              <w:lastRenderedPageBreak/>
              <w:t>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lastRenderedPageBreak/>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TableGrid"/>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ListParagraph"/>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Pr="00282E22" w:rsidRDefault="00BB41AA" w:rsidP="00727E8F">
      <w:pPr>
        <w:pStyle w:val="ListParagraph"/>
        <w:numPr>
          <w:ilvl w:val="0"/>
          <w:numId w:val="185"/>
        </w:numPr>
      </w:pPr>
      <w:r w:rsidRPr="00282E22">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ListParagraph"/>
        <w:numPr>
          <w:ilvl w:val="0"/>
          <w:numId w:val="185"/>
        </w:numPr>
      </w:pPr>
      <w:r>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ListParagraph"/>
        <w:numPr>
          <w:ilvl w:val="0"/>
          <w:numId w:val="185"/>
        </w:numPr>
      </w:pPr>
      <w:r>
        <w:t xml:space="preserve">Another argument brought against Alt. 1 was testing complexity. The testing complexity is dependent on the number of enh. Type 3 CB types (see questions discussions around Proposal 3.4.1 above) that are supported. </w:t>
      </w:r>
      <w:r w:rsidRPr="00282E22">
        <w:t>But the testing effort should not be increased if more than one enh. Type 3 CB of the same type (e.g. 2 or more Alt. 2 enh. Type 3 CB) are configured for dynamic indication.</w:t>
      </w:r>
      <w:r w:rsidRPr="00CD29E7">
        <w:rPr>
          <w:color w:val="FF0000"/>
        </w:rPr>
        <w:t xml:space="preserve"> </w:t>
      </w:r>
    </w:p>
    <w:p w14:paraId="21D30AA6" w14:textId="3E16FC8C" w:rsidR="00BB41AA" w:rsidRDefault="00BB41AA" w:rsidP="00727E8F">
      <w:pPr>
        <w:pStyle w:val="ListParagraph"/>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TableGrid"/>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bits used for scheduling is used to indicate one of many Enh-Type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 xml:space="preserve">Thus Alt.1 is preferred. We are also open to limiting the number of CBs that are switchable to 2 </w:t>
            </w:r>
            <w:r>
              <w:rPr>
                <w:iCs/>
                <w:kern w:val="2"/>
                <w:lang w:eastAsia="zh-CN"/>
              </w:rPr>
              <w:lastRenderedPageBreak/>
              <w:t>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lastRenderedPageBreak/>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Request (to moderator and Enh. Type 3 opponents): respect the groups judgement/opinion. As a reminder here (below) is the list of companies supporting Enh.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Enh. Type 3 CB and of “1 shot triggering” and it is not a constructive approach to go back to an already agreed topic and eventually erase everything.</w:t>
            </w:r>
          </w:p>
          <w:p w14:paraId="641248FC"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HW/HiSi [2] (based on RRC configuration only, but not essential), Nokia/NSB [3], vivo [5], Spreadtrum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r w:rsidRPr="003C207E">
              <w:rPr>
                <w:sz w:val="16"/>
                <w:szCs w:val="16"/>
                <w:highlight w:val="cyan"/>
                <w:lang w:val="en-US" w:eastAsia="zh-CN"/>
              </w:rPr>
              <w:t>Mediatek [23] (reuse as is)(?)</w:t>
            </w:r>
          </w:p>
          <w:p w14:paraId="6919AED5"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Nokia/NSB [3], ZTE [4], CATT [7] (‘if supported’, see detail below)(</w:t>
            </w:r>
            <w:r w:rsidRPr="003C207E">
              <w:rPr>
                <w:sz w:val="16"/>
                <w:szCs w:val="16"/>
                <w:highlight w:val="cyan"/>
                <w:lang w:val="en-US" w:eastAsia="zh-CN"/>
              </w:rPr>
              <w:t>? CATT to confirm</w:t>
            </w:r>
            <w:r w:rsidRPr="003C207E">
              <w:rPr>
                <w:sz w:val="16"/>
                <w:szCs w:val="16"/>
                <w:lang w:val="en-US" w:eastAsia="zh-CN"/>
              </w:rPr>
              <w:t>), OPPO [10], Sony [14], Samsung [18], DoCoMo [22] (if time window for Type 3 CB not supported), Mediatek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t>Note:</w:t>
            </w:r>
            <w:r w:rsidRPr="00806CE9">
              <w:rPr>
                <w:iCs/>
                <w:kern w:val="2"/>
                <w:lang w:eastAsia="zh-CN"/>
              </w:rPr>
              <w:t xml:space="preserve"> the working</w:t>
            </w:r>
            <w:r>
              <w:rPr>
                <w:iCs/>
                <w:kern w:val="2"/>
                <w:lang w:eastAsia="zh-CN"/>
              </w:rPr>
              <w:t xml:space="preserve"> assumption of #105e was a compromise for the Enh.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With regards to UE complexity, we support Mediatek and other companies that explained in detail the increase in UE complexity during the session and in their replies in previous rounds. The moderator’s comment above “</w:t>
            </w:r>
            <w:r w:rsidRPr="00F84282">
              <w:rPr>
                <w:sz w:val="16"/>
                <w:szCs w:val="16"/>
              </w:rPr>
              <w:t>the UE anyhow cannot have the full enh.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The same argument as for UE complexity applies for the testing effort. Moderator’s comment is not valid and therefore deleted. The discussion is not about comparing between</w:t>
            </w:r>
          </w:p>
          <w:p w14:paraId="6DEF7055" w14:textId="77777777" w:rsidR="00774865" w:rsidRDefault="00774865" w:rsidP="00774865">
            <w:pPr>
              <w:pStyle w:val="ListParagraph"/>
              <w:numPr>
                <w:ilvl w:val="0"/>
                <w:numId w:val="97"/>
              </w:numPr>
              <w:jc w:val="both"/>
              <w:rPr>
                <w:iCs/>
                <w:kern w:val="2"/>
                <w:lang w:eastAsia="zh-CN"/>
              </w:rPr>
            </w:pPr>
            <w:r w:rsidRPr="0003108A">
              <w:rPr>
                <w:iCs/>
                <w:kern w:val="2"/>
                <w:lang w:eastAsia="zh-CN"/>
              </w:rPr>
              <w:t>2 Enh.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ListParagraph"/>
              <w:numPr>
                <w:ilvl w:val="0"/>
                <w:numId w:val="97"/>
              </w:numPr>
              <w:jc w:val="both"/>
              <w:rPr>
                <w:iCs/>
                <w:kern w:val="2"/>
                <w:lang w:eastAsia="zh-CN"/>
              </w:rPr>
            </w:pPr>
            <w:r w:rsidRPr="0003108A">
              <w:rPr>
                <w:iCs/>
                <w:kern w:val="2"/>
                <w:lang w:eastAsia="zh-CN"/>
              </w:rPr>
              <w:t xml:space="preserve">more than 2, </w:t>
            </w:r>
            <w:r>
              <w:rPr>
                <w:iCs/>
                <w:kern w:val="2"/>
                <w:lang w:eastAsia="zh-CN"/>
              </w:rPr>
              <w:t>e.g. 4 or 8</w:t>
            </w:r>
            <w:r w:rsidRPr="0003108A">
              <w:rPr>
                <w:iCs/>
                <w:kern w:val="2"/>
                <w:lang w:eastAsia="zh-CN"/>
              </w:rPr>
              <w:t xml:space="preserve"> Enh.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ListParagraph"/>
              <w:numPr>
                <w:ilvl w:val="0"/>
                <w:numId w:val="97"/>
              </w:numPr>
              <w:jc w:val="both"/>
              <w:rPr>
                <w:iCs/>
                <w:kern w:val="2"/>
                <w:lang w:eastAsia="zh-CN"/>
              </w:rPr>
            </w:pPr>
            <w:r w:rsidRPr="00C1440C">
              <w:rPr>
                <w:iCs/>
                <w:kern w:val="2"/>
                <w:lang w:eastAsia="zh-CN"/>
              </w:rPr>
              <w:lastRenderedPageBreak/>
              <w:t xml:space="preserve">a single (1) Enh.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ListParagraph"/>
              <w:numPr>
                <w:ilvl w:val="0"/>
                <w:numId w:val="97"/>
              </w:numPr>
              <w:jc w:val="both"/>
              <w:rPr>
                <w:iCs/>
                <w:kern w:val="2"/>
                <w:lang w:eastAsia="zh-CN"/>
              </w:rPr>
            </w:pPr>
            <w:r w:rsidRPr="00C1440C">
              <w:rPr>
                <w:iCs/>
                <w:kern w:val="2"/>
                <w:lang w:eastAsia="zh-CN"/>
              </w:rPr>
              <w:t>4 or 8</w:t>
            </w:r>
            <w:r>
              <w:rPr>
                <w:iCs/>
                <w:kern w:val="2"/>
                <w:lang w:eastAsia="zh-CN"/>
              </w:rPr>
              <w:t xml:space="preserve"> </w:t>
            </w:r>
            <w:r w:rsidRPr="00C1440C">
              <w:rPr>
                <w:iCs/>
                <w:kern w:val="2"/>
                <w:lang w:eastAsia="zh-CN"/>
              </w:rPr>
              <w:t xml:space="preserve">Enh.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With regards to the DCI overhead, Alt 1 adds 2 or 3 more extra bits in the DCI. This implies the UE can be configured with 4 or 8 Enh.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t xml:space="preserve">Enhanced Type 3 HARQ CB can be used for several occasions, e.g. </w:t>
            </w:r>
          </w:p>
          <w:p w14:paraId="054996D2" w14:textId="77777777" w:rsidR="00774865" w:rsidRDefault="00774865" w:rsidP="00774865">
            <w:pPr>
              <w:pStyle w:val="ListParagraph"/>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ListParagraph"/>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ListParagraph"/>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Hence, very likely, in most of the cases, the whole size, or something close to the Enh.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There has been a proposal for some meetings now that Enh Type 3 CB can be entirely dynamic: the gNB indicates the HARQ Process IDs requested and the Enh. Type 3 CB size is flexibly. This solution, being the ideal one, would have required a significant DCI overhead. The group having decided to opt for simplicity with regards to this Enh.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How the Enh. Type 3 CB size will be defined</w:t>
            </w:r>
          </w:p>
          <w:p w14:paraId="012C2ED2"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What would be the Enh Type 3 CB content, namely which HARQ processes are going to be used as input</w:t>
            </w:r>
          </w:p>
          <w:p w14:paraId="170CE8E3" w14:textId="609DB48A" w:rsidR="00774865" w:rsidRDefault="00774865" w:rsidP="00774865">
            <w:pPr>
              <w:pStyle w:val="ListParagraph"/>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Once these details are set for a single Rel. 17 Type 3 HARQ CB, then, the discussion can open for multiple Rel 17 Type 3 HARQ CBs.</w:t>
            </w:r>
          </w:p>
          <w:p w14:paraId="7E0DEA06" w14:textId="7777777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for alt 1, useful to clarify if the difference between multiple configured Enh Type 3 HARQ CBs is only the size.</w:t>
            </w:r>
          </w:p>
          <w:p w14:paraId="515747AA" w14:textId="77777777" w:rsidR="00282E22" w:rsidRDefault="00282E22" w:rsidP="00774865">
            <w:pPr>
              <w:spacing w:beforeLines="50" w:before="120"/>
              <w:rPr>
                <w:iCs/>
                <w:kern w:val="2"/>
                <w:lang w:eastAsia="zh-CN"/>
              </w:rPr>
            </w:pPr>
          </w:p>
          <w:p w14:paraId="53EEF4FF" w14:textId="77777777" w:rsidR="00282E22" w:rsidRDefault="00282E22" w:rsidP="00282E22">
            <w:pPr>
              <w:spacing w:beforeLines="50" w:before="120"/>
              <w:rPr>
                <w:iCs/>
                <w:color w:val="0070C0"/>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w:t>
            </w:r>
            <w:r>
              <w:rPr>
                <w:iCs/>
                <w:color w:val="0070C0"/>
                <w:kern w:val="2"/>
                <w:lang w:eastAsia="zh-CN"/>
              </w:rPr>
              <w:t xml:space="preserve"> or in this case the moderator assessment</w:t>
            </w:r>
            <w:r w:rsidRPr="009350EE">
              <w:rPr>
                <w:iCs/>
                <w:color w:val="0070C0"/>
                <w:kern w:val="2"/>
                <w:lang w:eastAsia="zh-CN"/>
              </w:rPr>
              <w:t xml:space="preserve">, as otherwise, the discussions and inputs by companies given earlier may not be reflected correctly! </w:t>
            </w:r>
            <w:r>
              <w:rPr>
                <w:iCs/>
                <w:color w:val="0070C0"/>
                <w:kern w:val="2"/>
                <w:lang w:eastAsia="zh-CN"/>
              </w:rPr>
              <w:t xml:space="preserve">You may not agree with the moderator’s assessment, but then comment in here. </w:t>
            </w:r>
          </w:p>
          <w:p w14:paraId="24AF511D" w14:textId="1139ACC3" w:rsidR="00282E22" w:rsidRDefault="00282E22" w:rsidP="00282E22">
            <w:pPr>
              <w:spacing w:beforeLines="50" w:before="120"/>
              <w:rPr>
                <w:iCs/>
                <w:kern w:val="2"/>
                <w:lang w:eastAsia="zh-CN"/>
              </w:rPr>
            </w:pPr>
            <w:r w:rsidRPr="009350EE">
              <w:rPr>
                <w:iCs/>
                <w:color w:val="0070C0"/>
                <w:kern w:val="2"/>
                <w:lang w:eastAsia="zh-CN"/>
              </w:rPr>
              <w:t>Reverted back to initial text before the question!</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 xml:space="preserve">With Alt. 1, it is not clear how gNB would configure the multiple CBs since gNB cannot predict </w:t>
            </w:r>
            <w:r>
              <w:rPr>
                <w:rFonts w:hint="eastAsia"/>
                <w:iCs/>
                <w:kern w:val="2"/>
                <w:lang w:eastAsia="zh-CN"/>
              </w:rPr>
              <w:lastRenderedPageBreak/>
              <w:t>the scheduling. In order to match the scheduling as much as possible, gNB should configure a 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gNB scheduling.</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ListParagraph"/>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ListParagraph"/>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ListParagraph"/>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ListParagraph"/>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ListParagraph"/>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ListParagraph"/>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ListParagraph"/>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ListParagraph"/>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ListParagraph"/>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ListParagraph"/>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TableGrid"/>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60F115CE" w:rsidR="00581E1C" w:rsidRPr="00EF3EDB" w:rsidRDefault="005A4A1F" w:rsidP="00284517">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r w:rsidR="001A688A">
              <w:rPr>
                <w:kern w:val="2"/>
                <w:lang w:eastAsia="zh-CN"/>
              </w:rPr>
              <w:t>, LG</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r w:rsidR="0088415A">
              <w:rPr>
                <w:kern w:val="2"/>
                <w:lang w:eastAsia="zh-CN"/>
              </w:rPr>
              <w:t>, Intel</w:t>
            </w:r>
            <w:r w:rsidR="00BA7AB6">
              <w:rPr>
                <w:kern w:val="2"/>
                <w:lang w:eastAsia="zh-CN"/>
              </w:rPr>
              <w:t>, Huawei/Hisi</w:t>
            </w:r>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TableGrid"/>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The group needs to decide first if dynamic selection of Enh.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ListParagraph"/>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ListParagraph"/>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ListParagraph"/>
        <w:numPr>
          <w:ilvl w:val="0"/>
          <w:numId w:val="186"/>
        </w:numPr>
        <w:rPr>
          <w:b/>
          <w:bCs/>
          <w:i/>
          <w:iCs/>
        </w:rPr>
      </w:pPr>
      <w:r w:rsidRPr="00581E1C">
        <w:rPr>
          <w:b/>
          <w:bCs/>
        </w:rPr>
        <w:t>Option 3: Other</w:t>
      </w:r>
    </w:p>
    <w:tbl>
      <w:tblPr>
        <w:tblStyle w:val="TableGrid"/>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57FD315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TableGrid"/>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r>
              <w:rPr>
                <w:iCs/>
                <w:kern w:val="2"/>
                <w:lang w:eastAsia="zh-CN"/>
              </w:rPr>
              <w:t>Again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A proposal on the topics to be treated with regards to Enh.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lastRenderedPageBreak/>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If the group is really worried about the overall specs impact of the feature, one option here would be to just the enh.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TableGrid"/>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431C59B7"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FFS: additional enh. Type 3 CB types</w:t>
            </w:r>
          </w:p>
          <w:p w14:paraId="07CB9A7B" w14:textId="57FE86BB" w:rsidR="000A4531" w:rsidRDefault="000A4531" w:rsidP="000A4531">
            <w:pPr>
              <w:widowControl w:val="0"/>
              <w:spacing w:beforeLines="50" w:before="120"/>
              <w:rPr>
                <w:kern w:val="2"/>
                <w:lang w:eastAsia="zh-CN"/>
              </w:rPr>
            </w:pPr>
            <w:r>
              <w:rPr>
                <w:kern w:val="2"/>
                <w:lang w:eastAsia="zh-CN"/>
              </w:rPr>
              <w:lastRenderedPageBreak/>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7777777" w:rsidR="000A4531" w:rsidRDefault="000A4531" w:rsidP="000A4531">
            <w:pPr>
              <w:spacing w:beforeLines="50" w:before="120"/>
              <w:rPr>
                <w:iCs/>
                <w:kern w:val="2"/>
                <w:lang w:eastAsia="zh-CN"/>
              </w:rPr>
            </w:pP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TableGrid"/>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t xml:space="preserve"> </w:t>
      </w:r>
    </w:p>
    <w:p w14:paraId="3EF64D3D" w14:textId="77777777" w:rsidR="004F5CB2" w:rsidRDefault="004F5CB2" w:rsidP="004F5CB2">
      <w:r>
        <w:lastRenderedPageBreak/>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ListParagraph"/>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ListParagraph"/>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ListParagraph"/>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ListParagraph"/>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ListParagraph"/>
        <w:numPr>
          <w:ilvl w:val="0"/>
          <w:numId w:val="182"/>
        </w:numPr>
        <w:spacing w:after="160" w:line="259" w:lineRule="auto"/>
        <w:rPr>
          <w:b/>
          <w:bCs/>
          <w:i/>
          <w:iCs/>
        </w:rPr>
      </w:pPr>
      <w:r w:rsidRPr="00690008">
        <w:rPr>
          <w:b/>
          <w:bCs/>
        </w:rPr>
        <w:t>Alt. 4: Other</w:t>
      </w:r>
    </w:p>
    <w:tbl>
      <w:tblPr>
        <w:tblStyle w:val="TableGrid"/>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65E833DF" w:rsidR="004F5CB2" w:rsidRPr="00EF3EDB" w:rsidRDefault="00341E9C" w:rsidP="00D64C0D">
            <w:pPr>
              <w:widowControl w:val="0"/>
              <w:spacing w:beforeLines="50" w:before="120"/>
              <w:rPr>
                <w:kern w:val="2"/>
                <w:lang w:eastAsia="zh-CN"/>
              </w:rPr>
            </w:pPr>
            <w:r>
              <w:rPr>
                <w:kern w:val="2"/>
                <w:lang w:eastAsia="zh-CN"/>
              </w:rPr>
              <w:t>Lenovo/Motorola Mobility</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8577C5" w:rsidRDefault="003974A8" w:rsidP="00D64C0D">
            <w:pPr>
              <w:widowControl w:val="0"/>
              <w:spacing w:beforeLines="50" w:before="120"/>
              <w:rPr>
                <w:rFonts w:eastAsiaTheme="minorEastAsia"/>
                <w:kern w:val="2"/>
                <w:lang w:val="es-ES" w:eastAsia="zh-CN"/>
              </w:rPr>
            </w:pPr>
            <w:r w:rsidRPr="009E32AB">
              <w:rPr>
                <w:kern w:val="2"/>
                <w:lang w:val="es-ES" w:eastAsia="zh-CN"/>
              </w:rPr>
              <w:t xml:space="preserve">Nokia/NSB, </w:t>
            </w:r>
            <w:r w:rsidR="008B3021" w:rsidRPr="009E32AB">
              <w:rPr>
                <w:kern w:val="2"/>
                <w:lang w:val="es-ES" w:eastAsia="zh-CN"/>
              </w:rPr>
              <w:t>DOCOMO</w:t>
            </w:r>
            <w:r w:rsidR="004C350E" w:rsidRPr="009E32AB">
              <w:rPr>
                <w:kern w:val="2"/>
                <w:lang w:val="es-ES" w:eastAsia="zh-CN"/>
              </w:rPr>
              <w:t>, vivo</w:t>
            </w:r>
            <w:r w:rsidR="00C3229F" w:rsidRPr="009E32AB">
              <w:rPr>
                <w:kern w:val="2"/>
                <w:lang w:val="es-ES" w:eastAsia="zh-CN"/>
              </w:rPr>
              <w:t>,Xiaomi</w:t>
            </w:r>
            <w:r w:rsidR="0088415A" w:rsidRPr="009E32AB">
              <w:rPr>
                <w:kern w:val="2"/>
                <w:lang w:val="es-ES" w:eastAsia="zh-CN"/>
              </w:rPr>
              <w:t>, Intel</w:t>
            </w:r>
            <w:r w:rsidR="0060404C">
              <w:rPr>
                <w:kern w:val="2"/>
                <w:lang w:val="es-ES" w:eastAsia="zh-CN"/>
              </w:rPr>
              <w:t xml:space="preserve">, </w:t>
            </w:r>
            <w:r w:rsidR="0060404C" w:rsidRPr="0060404C">
              <w:rPr>
                <w:rFonts w:eastAsia="MS Mincho" w:hint="eastAsia"/>
                <w:kern w:val="2"/>
                <w:lang w:val="es-ES" w:eastAsia="ja-JP"/>
              </w:rPr>
              <w:t>P</w:t>
            </w:r>
            <w:r w:rsidR="0060404C" w:rsidRPr="0060404C">
              <w:rPr>
                <w:rFonts w:eastAsia="MS Mincho"/>
                <w:kern w:val="2"/>
                <w:lang w:val="es-ES" w:eastAsia="ja-JP"/>
              </w:rPr>
              <w:t>anasonic</w:t>
            </w:r>
            <w:r w:rsidR="001768CA">
              <w:rPr>
                <w:rFonts w:eastAsia="MS Mincho"/>
                <w:kern w:val="2"/>
                <w:lang w:val="es-ES" w:eastAsia="ja-JP"/>
              </w:rPr>
              <w:t>, ZTE</w:t>
            </w:r>
            <w:r w:rsidR="008577C5">
              <w:rPr>
                <w:rFonts w:eastAsiaTheme="minorEastAsia" w:hint="eastAsia"/>
                <w:kern w:val="2"/>
                <w:lang w:val="es-ES"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TableGrid"/>
        <w:tblW w:w="9634" w:type="dxa"/>
        <w:tblLook w:val="04A0" w:firstRow="1" w:lastRow="0" w:firstColumn="1" w:lastColumn="0" w:noHBand="0" w:noVBand="1"/>
      </w:tblPr>
      <w:tblGrid>
        <w:gridCol w:w="1531"/>
        <w:gridCol w:w="8324"/>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799CD508" w14:textId="77777777"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p w14:paraId="39BA18BB" w14:textId="3758E7DB" w:rsidR="00282E22" w:rsidRDefault="00282E22" w:rsidP="000E2367">
            <w:pPr>
              <w:widowControl w:val="0"/>
              <w:spacing w:beforeLines="50" w:before="120"/>
              <w:rPr>
                <w:iCs/>
                <w:kern w:val="2"/>
                <w:lang w:eastAsia="zh-CN"/>
              </w:rPr>
            </w:pPr>
          </w:p>
          <w:p w14:paraId="2FDB5658"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0C8C3800"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7A4D1D28"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61B16293" w14:textId="626ADB6F" w:rsidR="00282E22" w:rsidRDefault="00282E22" w:rsidP="000E2367">
            <w:pPr>
              <w:widowControl w:val="0"/>
              <w:spacing w:beforeLines="50" w:before="120"/>
              <w:rPr>
                <w:iCs/>
                <w:kern w:val="2"/>
                <w:lang w:eastAsia="zh-CN"/>
              </w:rPr>
            </w:pPr>
            <w:r w:rsidRPr="005E5362">
              <w:rPr>
                <w:rFonts w:ascii="Times" w:eastAsia="Batang" w:hAnsi="Times" w:cs="Times"/>
                <w:i/>
                <w:iCs/>
                <w:lang w:eastAsia="zh-CN"/>
              </w:rPr>
              <w:t>FFS details</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136951" w:rsidP="00136951">
            <w:pPr>
              <w:widowControl w:val="0"/>
              <w:spacing w:beforeLines="50" w:before="120"/>
              <w:rPr>
                <w:iCs/>
                <w:kern w:val="2"/>
                <w:lang w:eastAsia="zh-CN"/>
              </w:rPr>
            </w:pPr>
            <w:r>
              <w:rPr>
                <w:iCs/>
                <w:kern w:val="2"/>
                <w:lang w:eastAsia="zh-CN"/>
              </w:rPr>
              <w:object w:dxaOrig="9563" w:dyaOrig="5382" w14:anchorId="3F14FA90">
                <v:shape id="_x0000_i1028" type="#_x0000_t75" style="width:409.15pt;height:231pt" o:ole="">
                  <v:imagedata r:id="rId24" o:title=""/>
                </v:shape>
                <o:OLEObject Type="Embed" ProgID="PowerPoint.SlideMacroEnabled.12" ShapeID="_x0000_i1028" DrawAspect="Content" ObjectID="_1691398958" r:id="rId25"/>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136951" w:rsidP="00136951">
            <w:pPr>
              <w:widowControl w:val="0"/>
              <w:spacing w:beforeLines="50" w:before="120"/>
              <w:rPr>
                <w:iCs/>
                <w:kern w:val="2"/>
                <w:lang w:eastAsia="zh-CN"/>
              </w:rPr>
            </w:pPr>
            <w:r>
              <w:rPr>
                <w:iCs/>
                <w:kern w:val="2"/>
                <w:lang w:eastAsia="zh-CN"/>
              </w:rPr>
              <w:object w:dxaOrig="9654" w:dyaOrig="5430" w14:anchorId="22DD4087">
                <v:shape id="_x0000_i1029" type="#_x0000_t75" style="width:435pt;height:244.5pt" o:ole="">
                  <v:imagedata r:id="rId26" o:title=""/>
                </v:shape>
                <o:OLEObject Type="Embed" ProgID="PowerPoint.SlideMacroEnabled.12" ShapeID="_x0000_i1029" DrawAspect="Content" ObjectID="_1691398959" r:id="rId27"/>
              </w:object>
            </w:r>
          </w:p>
          <w:p w14:paraId="682C97B9" w14:textId="7011343B" w:rsidR="00136951" w:rsidRDefault="00136951" w:rsidP="00136951">
            <w:pPr>
              <w:widowControl w:val="0"/>
              <w:spacing w:beforeLines="50" w:before="120"/>
              <w:rPr>
                <w:iCs/>
                <w:kern w:val="2"/>
                <w:lang w:eastAsia="zh-CN"/>
              </w:rPr>
            </w:pPr>
            <w:r>
              <w:rPr>
                <w:iCs/>
                <w:kern w:val="2"/>
                <w:lang w:eastAsia="zh-CN"/>
              </w:rPr>
              <w:lastRenderedPageBreak/>
              <w:t xml:space="preserve"> </w:t>
            </w: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lastRenderedPageBreak/>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ListParagraph"/>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ListParagraph"/>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ListParagraph"/>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TableGrid"/>
        <w:tblW w:w="9634" w:type="dxa"/>
        <w:tblLook w:val="04A0" w:firstRow="1" w:lastRow="0" w:firstColumn="1" w:lastColumn="0" w:noHBand="0" w:noVBand="1"/>
      </w:tblPr>
      <w:tblGrid>
        <w:gridCol w:w="2547"/>
        <w:gridCol w:w="7087"/>
      </w:tblGrid>
      <w:tr w:rsidR="004F5CB2" w:rsidRPr="009E32AB"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43A0FDC3"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ins w:id="8" w:author="Wong, Shin Horng" w:date="2021-08-25T12:14:00Z">
              <w:r w:rsidR="00917E9B">
                <w:rPr>
                  <w:iCs/>
                  <w:kern w:val="2"/>
                  <w:lang w:val="it-IT" w:eastAsia="zh-CN"/>
                </w:rPr>
                <w:t>, Sony</w:t>
              </w:r>
            </w:ins>
          </w:p>
        </w:tc>
      </w:tr>
      <w:tr w:rsidR="004F5CB2" w:rsidRPr="005553E7"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020C5FF9" w:rsidR="004F5CB2" w:rsidRPr="00EF3EDB" w:rsidRDefault="00D875D2" w:rsidP="00D64C0D">
            <w:pPr>
              <w:widowControl w:val="0"/>
              <w:spacing w:beforeLines="50" w:before="120"/>
              <w:rPr>
                <w:kern w:val="2"/>
                <w:lang w:eastAsia="zh-CN"/>
              </w:rPr>
            </w:pPr>
            <w:del w:id="9" w:author="Wong, Shin Horng" w:date="2021-08-25T12:14:00Z">
              <w:r w:rsidDel="00917E9B">
                <w:rPr>
                  <w:kern w:val="2"/>
                  <w:lang w:eastAsia="zh-CN"/>
                </w:rPr>
                <w:delText>Sony</w:delText>
              </w:r>
            </w:del>
          </w:p>
        </w:tc>
      </w:tr>
    </w:tbl>
    <w:p w14:paraId="57120851" w14:textId="77777777" w:rsidR="004F5CB2" w:rsidRDefault="004F5CB2" w:rsidP="004F5CB2"/>
    <w:tbl>
      <w:tblPr>
        <w:tblStyle w:val="TableGrid"/>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65446ABA" w14:textId="77777777"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p w14:paraId="235EEE64" w14:textId="77777777" w:rsidR="00282E22" w:rsidRDefault="00282E22" w:rsidP="000E2367">
            <w:pPr>
              <w:widowControl w:val="0"/>
              <w:spacing w:beforeLines="50" w:before="120"/>
              <w:rPr>
                <w:iCs/>
                <w:kern w:val="2"/>
                <w:lang w:eastAsia="zh-CN"/>
              </w:rPr>
            </w:pPr>
          </w:p>
          <w:p w14:paraId="0BEC3611"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7FE2E571"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3E8913E4"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044054F" w14:textId="77777777" w:rsidR="00282E22" w:rsidRDefault="00282E22" w:rsidP="00282E22">
            <w:pPr>
              <w:widowControl w:val="0"/>
              <w:spacing w:beforeLines="50" w:before="120"/>
              <w:rPr>
                <w:rFonts w:ascii="Times" w:eastAsia="Batang" w:hAnsi="Times" w:cs="Times"/>
                <w:i/>
                <w:iCs/>
                <w:lang w:eastAsia="zh-CN"/>
              </w:rPr>
            </w:pPr>
            <w:r w:rsidRPr="005E5362">
              <w:rPr>
                <w:rFonts w:ascii="Times" w:eastAsia="Batang" w:hAnsi="Times" w:cs="Times"/>
                <w:i/>
                <w:iCs/>
                <w:lang w:eastAsia="zh-CN"/>
              </w:rPr>
              <w:t>FFS details</w:t>
            </w:r>
          </w:p>
          <w:p w14:paraId="3CA740A5" w14:textId="77777777" w:rsidR="00917E9B" w:rsidRDefault="00917E9B" w:rsidP="00282E22">
            <w:pPr>
              <w:widowControl w:val="0"/>
              <w:spacing w:beforeLines="50" w:before="120"/>
              <w:rPr>
                <w:rFonts w:ascii="Times" w:eastAsia="Batang" w:hAnsi="Times" w:cs="Times"/>
                <w:kern w:val="2"/>
                <w:lang w:eastAsia="zh-CN"/>
              </w:rPr>
            </w:pPr>
          </w:p>
          <w:p w14:paraId="132CF72A" w14:textId="6947C98F" w:rsidR="00917E9B" w:rsidRPr="00917E9B" w:rsidRDefault="00917E9B" w:rsidP="00282E22">
            <w:pPr>
              <w:widowControl w:val="0"/>
              <w:spacing w:beforeLines="50" w:before="120"/>
              <w:rPr>
                <w:kern w:val="2"/>
                <w:lang w:eastAsia="zh-CN"/>
              </w:rPr>
            </w:pPr>
            <w:r>
              <w:rPr>
                <w:kern w:val="2"/>
                <w:lang w:eastAsia="zh-CN"/>
              </w:rPr>
              <w:lastRenderedPageBreak/>
              <w:t>@Moderator: Thanks for reminding.  In that case we prefer Alt.1</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5B41E8">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ListParagraph"/>
        <w:numPr>
          <w:ilvl w:val="0"/>
          <w:numId w:val="184"/>
        </w:numPr>
        <w:spacing w:after="160" w:line="259" w:lineRule="auto"/>
        <w:rPr>
          <w:b/>
          <w:bCs/>
        </w:rPr>
      </w:pPr>
      <w:r w:rsidRPr="003B4BEB">
        <w:rPr>
          <w:b/>
          <w:bCs/>
        </w:rPr>
        <w:t>Alt. 1: Only a single HARQ-ACK codebook / PUCCH occasion can be re-transmitted in a PUCCH slot, i.e. the UE does not expect more than one triggering DCI for Rel-17 one-shot feedback indicating the same PUCCH slot for the re-transmission of HARQ-ACK CBs of different PUCCH slots to be re-transmitted</w:t>
      </w:r>
    </w:p>
    <w:p w14:paraId="4AF7FB41" w14:textId="77777777" w:rsidR="004F5CB2" w:rsidRPr="003B4BEB" w:rsidRDefault="004F5CB2" w:rsidP="00727E8F">
      <w:pPr>
        <w:pStyle w:val="ListParagraph"/>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ListParagraph"/>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ListParagraph"/>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ListParagraph"/>
        <w:numPr>
          <w:ilvl w:val="0"/>
          <w:numId w:val="184"/>
        </w:numPr>
        <w:spacing w:after="160" w:line="259" w:lineRule="auto"/>
        <w:rPr>
          <w:b/>
          <w:bCs/>
        </w:rPr>
      </w:pPr>
      <w:r>
        <w:rPr>
          <w:b/>
          <w:bCs/>
        </w:rPr>
        <w:t>Alt. 3: other</w:t>
      </w:r>
    </w:p>
    <w:p w14:paraId="5CF1EC65" w14:textId="77777777" w:rsidR="004F5CB2" w:rsidRDefault="004F5CB2" w:rsidP="004F5CB2">
      <w:pPr>
        <w:pStyle w:val="ListParagraph"/>
        <w:rPr>
          <w:b/>
          <w:bCs/>
        </w:rPr>
      </w:pPr>
    </w:p>
    <w:tbl>
      <w:tblPr>
        <w:tblStyle w:val="TableGrid"/>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1E93203F"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Huawei/Hisi</w:t>
            </w:r>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TableGrid"/>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695BB11D" w14:textId="77777777" w:rsidR="007439F7" w:rsidRPr="00462A70" w:rsidRDefault="007439F7" w:rsidP="00462A70">
      <w:pPr>
        <w:jc w:val="both"/>
        <w:rPr>
          <w:b/>
          <w:bCs/>
        </w:rPr>
      </w:pPr>
    </w:p>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ListParagraph"/>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lastRenderedPageBreak/>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ListParagraph"/>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ListParagraph"/>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0" w:name="_Hlk79681198"/>
      <w:r w:rsidRPr="00972780">
        <w:rPr>
          <w:b/>
          <w:bCs/>
          <w:i/>
          <w:iCs/>
          <w:sz w:val="22"/>
          <w:lang w:val="en-US" w:eastAsia="zh-CN"/>
        </w:rPr>
        <w:t>nrofSlots</w:t>
      </w:r>
      <w:bookmarkEnd w:id="10"/>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ListParagraph"/>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ListParagraph"/>
        <w:numPr>
          <w:ilvl w:val="0"/>
          <w:numId w:val="114"/>
        </w:numPr>
        <w:jc w:val="both"/>
        <w:rPr>
          <w:sz w:val="22"/>
          <w:lang w:val="en-US" w:eastAsia="zh-CN"/>
        </w:rPr>
      </w:pPr>
      <w:r w:rsidRPr="00B86B26">
        <w:rPr>
          <w:b/>
          <w:bCs/>
          <w:sz w:val="22"/>
          <w:lang w:val="en-US" w:eastAsia="zh-CN"/>
        </w:rPr>
        <w:lastRenderedPageBreak/>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ListParagraph"/>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ListParagraph"/>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ListParagraph"/>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ListParagraph"/>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ListParagraph"/>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ListParagraph"/>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TableGrid"/>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t>
      </w:r>
      <w:r>
        <w:lastRenderedPageBreak/>
        <w:t xml:space="preserve">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ListParagraph"/>
        <w:numPr>
          <w:ilvl w:val="0"/>
          <w:numId w:val="139"/>
        </w:numPr>
        <w:rPr>
          <w:b/>
          <w:bCs/>
          <w:sz w:val="22"/>
          <w:szCs w:val="22"/>
        </w:rPr>
      </w:pPr>
      <w:r w:rsidRPr="009E3FD3">
        <w:rPr>
          <w:b/>
          <w:bCs/>
          <w:sz w:val="22"/>
          <w:szCs w:val="22"/>
        </w:rPr>
        <w:lastRenderedPageBreak/>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ListParagraph"/>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ListParagraph"/>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ListParagraph"/>
        <w:rPr>
          <w:sz w:val="22"/>
          <w:szCs w:val="22"/>
          <w:lang w:eastAsia="zh-CN"/>
        </w:rPr>
      </w:pPr>
    </w:p>
    <w:p w14:paraId="11B42973"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lastRenderedPageBreak/>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ListParagraph"/>
        <w:numPr>
          <w:ilvl w:val="0"/>
          <w:numId w:val="138"/>
        </w:numPr>
      </w:pPr>
      <w:r w:rsidRPr="00B84AE1">
        <w:t>based on X-symbol gap</w:t>
      </w:r>
    </w:p>
    <w:p w14:paraId="7DEE7C1C" w14:textId="77777777" w:rsidR="00462A70" w:rsidRDefault="00462A70" w:rsidP="00462A70">
      <w:pPr>
        <w:pStyle w:val="ListParagraph"/>
        <w:numPr>
          <w:ilvl w:val="0"/>
          <w:numId w:val="138"/>
        </w:numPr>
      </w:pPr>
      <w:r>
        <w:t xml:space="preserve">based on a </w:t>
      </w:r>
      <w:r w:rsidRPr="00B84AE1">
        <w:t xml:space="preserve">Y-sub-slot gap </w:t>
      </w:r>
    </w:p>
    <w:p w14:paraId="411C4AF6" w14:textId="77777777" w:rsidR="00462A70" w:rsidRDefault="00462A70" w:rsidP="00462A70">
      <w:pPr>
        <w:pStyle w:val="ListParagraph"/>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TableGrid"/>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ListParagraph"/>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ListParagraph"/>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ListParagraph"/>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ListParagraph"/>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ListParagraph"/>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ListParagraph"/>
        <w:numPr>
          <w:ilvl w:val="1"/>
          <w:numId w:val="124"/>
        </w:numPr>
        <w:jc w:val="both"/>
        <w:rPr>
          <w:b/>
          <w:bCs/>
          <w:lang w:val="en-US" w:eastAsia="zh-CN"/>
        </w:rPr>
      </w:pPr>
      <w:r>
        <w:rPr>
          <w:b/>
          <w:bCs/>
        </w:rPr>
        <w:t xml:space="preserve"> </w:t>
      </w:r>
      <w:bookmarkStart w:id="11" w:name="_Hlk79681024"/>
      <w:r w:rsidRPr="004046F5">
        <w:rPr>
          <w:b/>
          <w:bCs/>
          <w:lang w:val="en-US" w:eastAsia="zh-CN"/>
        </w:rPr>
        <w:t xml:space="preserve">Supporting companies: </w:t>
      </w:r>
      <w:r w:rsidRPr="004046F5">
        <w:rPr>
          <w:highlight w:val="yellow"/>
          <w:lang w:val="en-US" w:eastAsia="zh-CN"/>
        </w:rPr>
        <w:t>…</w:t>
      </w:r>
      <w:bookmarkEnd w:id="11"/>
    </w:p>
    <w:p w14:paraId="4AFED7FC"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w:t>
            </w:r>
            <w:r>
              <w:rPr>
                <w:kern w:val="2"/>
                <w:lang w:eastAsia="zh-CN"/>
              </w:rPr>
              <w:lastRenderedPageBreak/>
              <w:t xml:space="preserve">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ListParagraph"/>
        <w:rPr>
          <w:sz w:val="22"/>
          <w:szCs w:val="22"/>
          <w:lang w:eastAsia="zh-CN"/>
        </w:rPr>
      </w:pPr>
    </w:p>
    <w:p w14:paraId="20ADEB05" w14:textId="4B1DD7FD" w:rsidR="00932ED5" w:rsidRDefault="00932ED5" w:rsidP="00462A70">
      <w:pPr>
        <w:pStyle w:val="ListParagraph"/>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TableGrid"/>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TableGrid"/>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 xml:space="preserve">Nokia/NSB, OPPO, vivo, Panasonic. Ericsson, Sony, Intel, Sharp, ZTE, DOCOMO, </w:t>
            </w:r>
            <w:r>
              <w:rPr>
                <w:iCs/>
                <w:kern w:val="2"/>
                <w:lang w:eastAsia="zh-CN"/>
              </w:rPr>
              <w:lastRenderedPageBreak/>
              <w:t>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ListParagraph"/>
        <w:numPr>
          <w:ilvl w:val="0"/>
          <w:numId w:val="139"/>
        </w:numPr>
        <w:rPr>
          <w:b/>
          <w:bCs/>
          <w:sz w:val="22"/>
          <w:szCs w:val="22"/>
        </w:rPr>
      </w:pPr>
      <w:r>
        <w:rPr>
          <w:b/>
          <w:bCs/>
          <w:sz w:val="22"/>
          <w:szCs w:val="22"/>
        </w:rPr>
        <w:t>Alt. 2: HARQ-ACK and SR</w:t>
      </w:r>
    </w:p>
    <w:p w14:paraId="5A2D7925" w14:textId="164E57D1" w:rsidR="00771E48" w:rsidRDefault="00771E48" w:rsidP="00771E48">
      <w:pPr>
        <w:pStyle w:val="ListParagraph"/>
        <w:numPr>
          <w:ilvl w:val="0"/>
          <w:numId w:val="139"/>
        </w:numPr>
        <w:rPr>
          <w:b/>
          <w:bCs/>
          <w:sz w:val="22"/>
          <w:szCs w:val="22"/>
        </w:rPr>
      </w:pPr>
      <w:r>
        <w:rPr>
          <w:b/>
          <w:bCs/>
          <w:sz w:val="22"/>
          <w:szCs w:val="22"/>
        </w:rPr>
        <w:lastRenderedPageBreak/>
        <w:t>Alt. 3: HARQ-ACK, SR &amp; CSI (i.e. all UCI types)</w:t>
      </w:r>
    </w:p>
    <w:p w14:paraId="568BA1C0" w14:textId="61081D46"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ListParagraph"/>
        <w:numPr>
          <w:ilvl w:val="0"/>
          <w:numId w:val="139"/>
        </w:numPr>
        <w:rPr>
          <w:b/>
          <w:bCs/>
          <w:sz w:val="22"/>
          <w:szCs w:val="22"/>
        </w:rPr>
      </w:pPr>
      <w:r>
        <w:rPr>
          <w:b/>
          <w:bCs/>
          <w:sz w:val="22"/>
          <w:szCs w:val="22"/>
        </w:rPr>
        <w:t>Alt. 2: HARQ-ACK and SR</w:t>
      </w:r>
    </w:p>
    <w:p w14:paraId="5939EDCC" w14:textId="77777777"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lastRenderedPageBreak/>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60F46FB9" w:rsidR="005D6A53" w:rsidRPr="002D1C40" w:rsidRDefault="005D6A53" w:rsidP="005D6A53">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round of email discussions</w:t>
      </w:r>
    </w:p>
    <w:p w14:paraId="44EF37DC" w14:textId="77777777"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10598FDC"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TableGrid"/>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41E1CA52"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xml:space="preserve">, Nokia/NSB, </w:t>
            </w:r>
            <w:r>
              <w:rPr>
                <w:rFonts w:eastAsiaTheme="minorEastAsia"/>
                <w:iCs/>
                <w:kern w:val="2"/>
                <w:lang w:eastAsia="zh-CN"/>
              </w:rPr>
              <w:lastRenderedPageBreak/>
              <w:t>Lenovo/Motorola Mobility</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AE8577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p>
        </w:tc>
      </w:tr>
    </w:tbl>
    <w:p w14:paraId="3DB733A2"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37F79" w14:textId="77777777" w:rsidR="005B6109" w:rsidRDefault="005B6109" w:rsidP="005B6109">
            <w:pPr>
              <w:widowControl w:val="0"/>
              <w:spacing w:beforeLines="50" w:before="120"/>
              <w:rPr>
                <w:kern w:val="2"/>
                <w:lang w:eastAsia="zh-CN"/>
              </w:rPr>
            </w:pPr>
          </w:p>
        </w:tc>
      </w:tr>
      <w:tr w:rsidR="005B6109"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7015F8" w14:textId="77777777" w:rsidR="005B6109" w:rsidRDefault="005B6109" w:rsidP="005B6109">
            <w:pPr>
              <w:widowControl w:val="0"/>
              <w:spacing w:beforeLines="50" w:before="120"/>
              <w:rPr>
                <w:iCs/>
                <w:kern w:val="2"/>
                <w:lang w:eastAsia="zh-CN"/>
              </w:rPr>
            </w:pPr>
          </w:p>
        </w:tc>
      </w:tr>
      <w:tr w:rsidR="005B6109" w14:paraId="23DA932F" w14:textId="77777777" w:rsidTr="00D64C0D">
        <w:tc>
          <w:tcPr>
            <w:tcW w:w="1529" w:type="dxa"/>
          </w:tcPr>
          <w:p w14:paraId="249407E2" w14:textId="77777777" w:rsidR="005B6109" w:rsidRDefault="005B6109" w:rsidP="005B6109">
            <w:pPr>
              <w:spacing w:beforeLines="50" w:before="120"/>
              <w:rPr>
                <w:iCs/>
                <w:kern w:val="2"/>
                <w:lang w:eastAsia="zh-CN"/>
              </w:rPr>
            </w:pPr>
          </w:p>
        </w:tc>
        <w:tc>
          <w:tcPr>
            <w:tcW w:w="8105" w:type="dxa"/>
          </w:tcPr>
          <w:p w14:paraId="5DFF3D2B" w14:textId="77777777" w:rsidR="005B6109" w:rsidRDefault="005B6109" w:rsidP="005B6109">
            <w:pPr>
              <w:spacing w:beforeLines="50" w:before="120"/>
              <w:rPr>
                <w:iCs/>
                <w:kern w:val="2"/>
                <w:lang w:eastAsia="zh-CN"/>
              </w:rPr>
            </w:pP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4B856962" w14:textId="77777777" w:rsidR="005D6A53" w:rsidRDefault="005D6A53"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ListParagraph"/>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ListParagraph"/>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ListParagraph"/>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ListParagraph"/>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ListParagraph"/>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ListParagraph"/>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2"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2"/>
    </w:p>
    <w:p w14:paraId="3EE00577" w14:textId="3892A903" w:rsidR="00756204" w:rsidRDefault="00756204" w:rsidP="00877C0B">
      <w:pPr>
        <w:pStyle w:val="ListParagraph"/>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ListParagraph"/>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ListParagraph"/>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ListParagraph"/>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ListParagraph"/>
        <w:numPr>
          <w:ilvl w:val="0"/>
          <w:numId w:val="64"/>
        </w:numPr>
        <w:ind w:left="1496"/>
        <w:contextualSpacing w:val="0"/>
        <w:jc w:val="both"/>
        <w:rPr>
          <w:lang w:eastAsia="zh-CN"/>
        </w:rPr>
      </w:pPr>
      <w:r>
        <w:rPr>
          <w:lang w:eastAsia="zh-CN"/>
        </w:rPr>
        <w:t xml:space="preserve">The </w:t>
      </w:r>
      <w:bookmarkStart w:id="13" w:name="OLE_LINK6"/>
      <w:bookmarkStart w:id="14" w:name="OLE_LINK7"/>
      <w:r>
        <w:rPr>
          <w:lang w:eastAsia="zh-CN"/>
        </w:rPr>
        <w:t>PDSCH occasions</w:t>
      </w:r>
      <w:bookmarkEnd w:id="13"/>
      <w:bookmarkEnd w:id="14"/>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ListParagraph"/>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ListParagraph"/>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ListParagraph"/>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lastRenderedPageBreak/>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ListParagraph"/>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ListParagraph"/>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ListParagraph"/>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ListParagraph"/>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ListParagraph"/>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ListParagraph"/>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TableGrid"/>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lastRenderedPageBreak/>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lastRenderedPageBreak/>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lastRenderedPageBreak/>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lastRenderedPageBreak/>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 xml:space="preserve">pseudo-code/TP can be </w:t>
            </w:r>
            <w:r>
              <w:rPr>
                <w:iCs/>
                <w:kern w:val="2"/>
                <w:lang w:eastAsia="zh-CN"/>
              </w:rPr>
              <w:lastRenderedPageBreak/>
              <w:t>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F1CB3AC" w14:textId="1064C744" w:rsidR="00561161" w:rsidRPr="008E6CEE" w:rsidRDefault="00561161" w:rsidP="00561161">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of email discussions</w:t>
      </w:r>
      <w:r w:rsidRPr="008E6CEE">
        <w:rPr>
          <w:rFonts w:ascii="Arial" w:hAnsi="Arial"/>
          <w:sz w:val="32"/>
        </w:rPr>
        <w:t xml:space="preserve"> </w:t>
      </w:r>
    </w:p>
    <w:p w14:paraId="247BD21F" w14:textId="66182FAC" w:rsidR="00561161" w:rsidRDefault="00561161" w:rsidP="00462A70">
      <w:pPr>
        <w:jc w:val="both"/>
      </w:pPr>
      <w:r>
        <w:t xml:space="preserve">I do not plan to discuss anything more in this meeting on Type 1 CB construction than the needed FFS on slot/sub-slot based grouping, to not distract from other features that require more urgent decisions. </w:t>
      </w:r>
    </w:p>
    <w:p w14:paraId="56CDE58D" w14:textId="77777777" w:rsidR="006D55B5" w:rsidRDefault="00561161" w:rsidP="00462A7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301952DF" w14:textId="45728E67" w:rsidR="00561161" w:rsidRPr="006D55B5" w:rsidRDefault="006D55B5" w:rsidP="00462A7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2795D051" w14:textId="396573CA" w:rsidR="00561161" w:rsidRDefault="00561161" w:rsidP="00462A70">
      <w:pPr>
        <w:jc w:val="both"/>
      </w:pPr>
    </w:p>
    <w:p w14:paraId="24130871" w14:textId="2BFDA3C7" w:rsidR="00561161" w:rsidRDefault="00561161" w:rsidP="00561161">
      <w:pPr>
        <w:spacing w:after="0"/>
        <w:jc w:val="both"/>
        <w:rPr>
          <w:b/>
          <w:color w:val="000000"/>
          <w:sz w:val="22"/>
          <w:szCs w:val="22"/>
        </w:rPr>
      </w:pPr>
      <w:r w:rsidRPr="006D55B5">
        <w:rPr>
          <w:b/>
          <w:bCs/>
          <w:color w:val="0070C0"/>
          <w:sz w:val="22"/>
          <w:szCs w:val="22"/>
          <w:highlight w:val="yellow"/>
          <w:lang w:val="en-US" w:eastAsia="zh-CN"/>
        </w:rPr>
        <w:t>Mod</w:t>
      </w:r>
      <w:r w:rsidR="006D55B5" w:rsidRPr="006D55B5">
        <w:rPr>
          <w:b/>
          <w:bCs/>
          <w:color w:val="0070C0"/>
          <w:sz w:val="22"/>
          <w:szCs w:val="22"/>
          <w:highlight w:val="yellow"/>
          <w:lang w:val="en-US" w:eastAsia="zh-CN"/>
        </w:rPr>
        <w:t>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93798FE" w14:textId="77777777" w:rsidR="00561161" w:rsidRDefault="00561161" w:rsidP="00561161">
      <w:pPr>
        <w:spacing w:after="0"/>
        <w:jc w:val="both"/>
        <w:rPr>
          <w:b/>
          <w:color w:val="000000"/>
          <w:sz w:val="22"/>
          <w:szCs w:val="22"/>
        </w:rPr>
      </w:pPr>
    </w:p>
    <w:p w14:paraId="34F4F5C2" w14:textId="77777777" w:rsidR="00561161" w:rsidRDefault="00561161" w:rsidP="00561161">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561161" w14:paraId="3B0B1621" w14:textId="77777777" w:rsidTr="00C23CE0">
        <w:tc>
          <w:tcPr>
            <w:tcW w:w="2547" w:type="dxa"/>
            <w:tcBorders>
              <w:top w:val="single" w:sz="4" w:space="0" w:color="auto"/>
              <w:left w:val="single" w:sz="4" w:space="0" w:color="auto"/>
              <w:bottom w:val="single" w:sz="4" w:space="0" w:color="auto"/>
              <w:right w:val="single" w:sz="4" w:space="0" w:color="auto"/>
            </w:tcBorders>
          </w:tcPr>
          <w:p w14:paraId="3484D0C5" w14:textId="77777777" w:rsidR="00561161" w:rsidRPr="00FF046A" w:rsidRDefault="00561161"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649DF5E" w14:textId="7F083E65" w:rsidR="00561161" w:rsidRDefault="00561161" w:rsidP="007B4D7B">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w:t>
            </w:r>
            <w:r w:rsidR="005335C2">
              <w:rPr>
                <w:iCs/>
                <w:kern w:val="2"/>
                <w:lang w:eastAsia="zh-CN"/>
              </w:rPr>
              <w:t>, Samsung</w:t>
            </w:r>
            <w:r w:rsidR="00782E75">
              <w:rPr>
                <w:iCs/>
                <w:kern w:val="2"/>
                <w:lang w:eastAsia="zh-CN"/>
              </w:rPr>
              <w:t>,Xiaomi</w:t>
            </w:r>
          </w:p>
        </w:tc>
      </w:tr>
      <w:tr w:rsidR="00561161" w14:paraId="388F91A4" w14:textId="77777777" w:rsidTr="00C23CE0">
        <w:tc>
          <w:tcPr>
            <w:tcW w:w="2547" w:type="dxa"/>
            <w:tcBorders>
              <w:top w:val="single" w:sz="4" w:space="0" w:color="auto"/>
              <w:left w:val="single" w:sz="4" w:space="0" w:color="auto"/>
              <w:bottom w:val="single" w:sz="4" w:space="0" w:color="auto"/>
              <w:right w:val="single" w:sz="4" w:space="0" w:color="auto"/>
            </w:tcBorders>
          </w:tcPr>
          <w:p w14:paraId="335CC8EE" w14:textId="77777777" w:rsidR="00561161" w:rsidRPr="00FF046A" w:rsidRDefault="00561161"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9951D3E" w14:textId="2144BCA4" w:rsidR="00561161" w:rsidRDefault="00561161" w:rsidP="005335C2">
            <w:pPr>
              <w:widowControl w:val="0"/>
              <w:spacing w:beforeLines="50" w:before="120"/>
              <w:rPr>
                <w:kern w:val="2"/>
                <w:lang w:eastAsia="zh-CN"/>
              </w:rPr>
            </w:pPr>
            <w:r>
              <w:rPr>
                <w:kern w:val="2"/>
                <w:lang w:eastAsia="zh-CN"/>
              </w:rPr>
              <w:t>Qualcomm, LG</w:t>
            </w:r>
          </w:p>
        </w:tc>
      </w:tr>
    </w:tbl>
    <w:p w14:paraId="76D30A4E" w14:textId="77777777" w:rsidR="00561161" w:rsidRPr="00FF046A" w:rsidRDefault="00561161" w:rsidP="00561161">
      <w:pPr>
        <w:jc w:val="both"/>
        <w:rPr>
          <w:b/>
          <w:bCs/>
          <w:lang w:val="en-US" w:eastAsia="zh-CN"/>
        </w:rPr>
      </w:pPr>
    </w:p>
    <w:tbl>
      <w:tblPr>
        <w:tblStyle w:val="TableGrid"/>
        <w:tblW w:w="9855" w:type="dxa"/>
        <w:tblLook w:val="04A0" w:firstRow="1" w:lastRow="0" w:firstColumn="1" w:lastColumn="0" w:noHBand="0" w:noVBand="1"/>
      </w:tblPr>
      <w:tblGrid>
        <w:gridCol w:w="1205"/>
        <w:gridCol w:w="8650"/>
      </w:tblGrid>
      <w:tr w:rsidR="00561161" w14:paraId="1A0CDBF8" w14:textId="77777777" w:rsidTr="007B4D7B">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3F485A" w14:textId="77777777" w:rsidR="00561161" w:rsidRDefault="00561161" w:rsidP="00C23CE0">
            <w:pPr>
              <w:spacing w:beforeLines="50" w:before="120"/>
              <w:rPr>
                <w:i/>
                <w:kern w:val="2"/>
                <w:lang w:val="en-US" w:eastAsia="zh-CN"/>
              </w:rPr>
            </w:pPr>
            <w:r>
              <w:rPr>
                <w:i/>
                <w:kern w:val="2"/>
                <w:lang w:eastAsia="zh-CN"/>
              </w:rPr>
              <w:lastRenderedPageBreak/>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75B78" w14:textId="77777777" w:rsidR="00561161" w:rsidRDefault="00561161" w:rsidP="00C23CE0">
            <w:pPr>
              <w:spacing w:beforeLines="50" w:before="120"/>
              <w:rPr>
                <w:i/>
                <w:kern w:val="2"/>
                <w:lang w:eastAsia="zh-CN"/>
              </w:rPr>
            </w:pPr>
            <w:r>
              <w:rPr>
                <w:i/>
                <w:kern w:val="2"/>
                <w:lang w:eastAsia="zh-CN"/>
              </w:rPr>
              <w:t xml:space="preserve">Comments </w:t>
            </w:r>
          </w:p>
        </w:tc>
      </w:tr>
      <w:tr w:rsidR="00561161" w14:paraId="5524659F" w14:textId="77777777" w:rsidTr="007B4D7B">
        <w:tc>
          <w:tcPr>
            <w:tcW w:w="1205" w:type="dxa"/>
            <w:tcBorders>
              <w:top w:val="single" w:sz="4" w:space="0" w:color="auto"/>
              <w:left w:val="single" w:sz="4" w:space="0" w:color="auto"/>
              <w:bottom w:val="single" w:sz="4" w:space="0" w:color="auto"/>
              <w:right w:val="single" w:sz="4" w:space="0" w:color="auto"/>
            </w:tcBorders>
          </w:tcPr>
          <w:p w14:paraId="7A5F769B" w14:textId="77777777" w:rsidR="00561161" w:rsidRDefault="00561161" w:rsidP="00C23CE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3B561D62" w14:textId="77777777" w:rsidR="00561161" w:rsidRDefault="00561161" w:rsidP="00C23CE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71B202DA" w14:textId="77777777" w:rsidR="00561161" w:rsidRDefault="00561161" w:rsidP="00C23CE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61161" w14:paraId="337942BD" w14:textId="77777777" w:rsidTr="007B4D7B">
        <w:tc>
          <w:tcPr>
            <w:tcW w:w="1205" w:type="dxa"/>
            <w:tcBorders>
              <w:top w:val="single" w:sz="4" w:space="0" w:color="auto"/>
              <w:left w:val="single" w:sz="4" w:space="0" w:color="auto"/>
              <w:bottom w:val="single" w:sz="4" w:space="0" w:color="auto"/>
              <w:right w:val="single" w:sz="4" w:space="0" w:color="auto"/>
            </w:tcBorders>
          </w:tcPr>
          <w:p w14:paraId="705B6B7C" w14:textId="77777777" w:rsidR="00561161" w:rsidRDefault="00561161" w:rsidP="00C23CE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7E37755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309EAB22"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218074D"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7EDCE78A"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7BAB9FC7"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021D7ED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527285B3" wp14:editId="0E7FFC12">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4098E1F1" w14:textId="77777777" w:rsidR="00561161" w:rsidRDefault="00561161" w:rsidP="00C23CE0">
            <w:pPr>
              <w:widowControl w:val="0"/>
              <w:spacing w:beforeLines="50" w:before="120"/>
              <w:rPr>
                <w:kern w:val="2"/>
                <w:lang w:eastAsia="zh-CN"/>
              </w:rPr>
            </w:pPr>
          </w:p>
          <w:p w14:paraId="4420A57B" w14:textId="77777777" w:rsidR="00561161" w:rsidRDefault="00561161" w:rsidP="00C23CE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61161" w14:paraId="7EFCD954" w14:textId="77777777" w:rsidTr="007B4D7B">
        <w:tc>
          <w:tcPr>
            <w:tcW w:w="1205" w:type="dxa"/>
            <w:tcBorders>
              <w:top w:val="single" w:sz="4" w:space="0" w:color="auto"/>
              <w:left w:val="single" w:sz="4" w:space="0" w:color="auto"/>
              <w:bottom w:val="single" w:sz="4" w:space="0" w:color="auto"/>
              <w:right w:val="single" w:sz="4" w:space="0" w:color="auto"/>
            </w:tcBorders>
          </w:tcPr>
          <w:p w14:paraId="4E022B72" w14:textId="77777777" w:rsidR="00561161" w:rsidRDefault="00561161" w:rsidP="00C23CE0">
            <w:pPr>
              <w:widowControl w:val="0"/>
              <w:spacing w:beforeLines="50" w:before="120"/>
              <w:rPr>
                <w:kern w:val="2"/>
                <w:lang w:eastAsia="zh-CN"/>
              </w:rPr>
            </w:pPr>
            <w:r>
              <w:rPr>
                <w:rFonts w:hint="eastAsia"/>
                <w:kern w:val="2"/>
                <w:lang w:eastAsia="zh-CN"/>
              </w:rPr>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444985A3" w14:textId="77777777" w:rsidR="00561161" w:rsidRDefault="00561161" w:rsidP="00C23CE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53989428" w14:textId="77777777" w:rsidR="00561161" w:rsidRDefault="00561161" w:rsidP="00C23CE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1F78A97C" w14:textId="77777777" w:rsidR="00561161" w:rsidRDefault="00561161" w:rsidP="00C23CE0">
            <w:pPr>
              <w:widowControl w:val="0"/>
              <w:spacing w:beforeLines="50" w:before="120"/>
              <w:rPr>
                <w:kern w:val="2"/>
                <w:lang w:eastAsia="zh-CN"/>
              </w:rPr>
            </w:pPr>
            <w:r>
              <w:rPr>
                <w:kern w:val="2"/>
                <w:lang w:eastAsia="zh-CN"/>
              </w:rPr>
              <w:t xml:space="preserve">FFS HARQ-ACK determination for SPS release  </w:t>
            </w:r>
          </w:p>
          <w:p w14:paraId="730AC38C" w14:textId="77777777" w:rsidR="00561161" w:rsidRPr="00EE61CA" w:rsidRDefault="00561161" w:rsidP="00C23CE0">
            <w:pPr>
              <w:widowControl w:val="0"/>
              <w:spacing w:beforeLines="50" w:before="120"/>
              <w:rPr>
                <w:kern w:val="2"/>
                <w:lang w:eastAsia="zh-CN"/>
              </w:rPr>
            </w:pPr>
            <w:r w:rsidRPr="007A36ED">
              <w:rPr>
                <w:noProof/>
                <w:kern w:val="2"/>
                <w:lang w:val="en-US" w:eastAsia="zh-CN"/>
              </w:rPr>
              <w:lastRenderedPageBreak/>
              <w:drawing>
                <wp:inline distT="0" distB="0" distL="0" distR="0" wp14:anchorId="5EF6026C" wp14:editId="1EC7D8CE">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61161" w14:paraId="40784272" w14:textId="77777777" w:rsidTr="007B4D7B">
        <w:tc>
          <w:tcPr>
            <w:tcW w:w="1205" w:type="dxa"/>
            <w:tcBorders>
              <w:top w:val="single" w:sz="4" w:space="0" w:color="auto"/>
              <w:left w:val="single" w:sz="4" w:space="0" w:color="auto"/>
              <w:bottom w:val="single" w:sz="4" w:space="0" w:color="auto"/>
              <w:right w:val="single" w:sz="4" w:space="0" w:color="auto"/>
            </w:tcBorders>
          </w:tcPr>
          <w:p w14:paraId="452A54F1" w14:textId="77777777" w:rsidR="00561161" w:rsidRPr="00C94376" w:rsidRDefault="00561161" w:rsidP="00C23CE0">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650" w:type="dxa"/>
            <w:tcBorders>
              <w:top w:val="single" w:sz="4" w:space="0" w:color="auto"/>
              <w:left w:val="single" w:sz="4" w:space="0" w:color="auto"/>
              <w:bottom w:val="single" w:sz="4" w:space="0" w:color="auto"/>
              <w:right w:val="single" w:sz="4" w:space="0" w:color="auto"/>
            </w:tcBorders>
          </w:tcPr>
          <w:p w14:paraId="04096AE9" w14:textId="77777777" w:rsidR="00561161" w:rsidRDefault="00561161" w:rsidP="00C23CE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78571973" w14:textId="77777777" w:rsidR="00561161" w:rsidRPr="00C94376" w:rsidRDefault="00561161" w:rsidP="00C23CE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61161" w14:paraId="4D6C833C" w14:textId="77777777" w:rsidTr="007B4D7B">
        <w:tc>
          <w:tcPr>
            <w:tcW w:w="1205" w:type="dxa"/>
          </w:tcPr>
          <w:p w14:paraId="6099D805" w14:textId="77777777" w:rsidR="00561161" w:rsidRDefault="00561161" w:rsidP="00C23CE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09011209" w14:textId="77777777" w:rsidR="00561161" w:rsidRDefault="00561161" w:rsidP="00C23CE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091D8B0F" w14:textId="77777777" w:rsidR="00561161" w:rsidRDefault="00561161" w:rsidP="00C23CE0">
            <w:pPr>
              <w:spacing w:beforeLines="50" w:before="120"/>
              <w:rPr>
                <w:iCs/>
                <w:kern w:val="2"/>
                <w:lang w:eastAsia="zh-CN"/>
              </w:rPr>
            </w:pPr>
            <w:r>
              <w:rPr>
                <w:noProof/>
                <w:lang w:val="en-US" w:eastAsia="zh-CN"/>
              </w:rPr>
              <w:drawing>
                <wp:inline distT="0" distB="0" distL="0" distR="0" wp14:anchorId="73D51C11" wp14:editId="51A2B21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67939" cy="1839294"/>
                          </a:xfrm>
                          <a:prstGeom prst="rect">
                            <a:avLst/>
                          </a:prstGeom>
                        </pic:spPr>
                      </pic:pic>
                    </a:graphicData>
                  </a:graphic>
                </wp:inline>
              </w:drawing>
            </w:r>
          </w:p>
        </w:tc>
      </w:tr>
      <w:tr w:rsidR="0080605B" w14:paraId="25F26681" w14:textId="77777777" w:rsidTr="007B4D7B">
        <w:tc>
          <w:tcPr>
            <w:tcW w:w="1205" w:type="dxa"/>
          </w:tcPr>
          <w:p w14:paraId="34398105" w14:textId="654594C8" w:rsidR="0080605B" w:rsidRDefault="0080605B" w:rsidP="0080605B">
            <w:pPr>
              <w:spacing w:beforeLines="50" w:before="120"/>
              <w:rPr>
                <w:kern w:val="2"/>
                <w:lang w:eastAsia="zh-CN"/>
              </w:rPr>
            </w:pPr>
            <w:r>
              <w:rPr>
                <w:kern w:val="2"/>
                <w:lang w:eastAsia="zh-CN"/>
              </w:rPr>
              <w:t>Qualcomm2</w:t>
            </w:r>
          </w:p>
        </w:tc>
        <w:tc>
          <w:tcPr>
            <w:tcW w:w="8650" w:type="dxa"/>
          </w:tcPr>
          <w:p w14:paraId="3969A721" w14:textId="77777777" w:rsidR="0080605B" w:rsidRDefault="0080605B" w:rsidP="0080605B">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253D7B1A" w14:textId="77777777" w:rsidR="0080605B" w:rsidRDefault="0080605B" w:rsidP="0080605B">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1D1767B6" w14:textId="42A84D51" w:rsidR="0080605B" w:rsidRDefault="0080605B" w:rsidP="0080605B">
            <w:pPr>
              <w:widowControl w:val="0"/>
              <w:spacing w:beforeLines="50" w:before="120"/>
              <w:rPr>
                <w:iCs/>
                <w:kern w:val="2"/>
                <w:lang w:eastAsia="zh-CN"/>
              </w:rPr>
            </w:pPr>
            <w:r>
              <w:rPr>
                <w:iCs/>
                <w:kern w:val="2"/>
                <w:lang w:eastAsia="zh-CN"/>
              </w:rPr>
              <w:t xml:space="preserve">Further, as commented by LG, the benefit of slot-based Type-1 construction approach is to have a </w:t>
            </w:r>
            <w:r>
              <w:rPr>
                <w:iCs/>
                <w:kern w:val="2"/>
                <w:lang w:eastAsia="zh-CN"/>
              </w:rPr>
              <w:lastRenderedPageBreak/>
              <w:t xml:space="preserve">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7B4D7B" w14:paraId="04477AAD" w14:textId="77777777" w:rsidTr="007B4D7B">
        <w:tc>
          <w:tcPr>
            <w:tcW w:w="1205" w:type="dxa"/>
          </w:tcPr>
          <w:p w14:paraId="29A587B5" w14:textId="2FBA1183" w:rsidR="007B4D7B" w:rsidRPr="007B4D7B" w:rsidRDefault="007B4D7B" w:rsidP="007B4D7B">
            <w:pPr>
              <w:spacing w:beforeLines="50" w:before="120"/>
              <w:rPr>
                <w:kern w:val="2"/>
                <w:lang w:eastAsia="zh-CN"/>
              </w:rPr>
            </w:pPr>
            <w:r w:rsidRPr="007B4D7B">
              <w:rPr>
                <w:rFonts w:hint="eastAsia"/>
                <w:kern w:val="2"/>
                <w:lang w:eastAsia="zh-CN"/>
              </w:rPr>
              <w:lastRenderedPageBreak/>
              <w:t>S</w:t>
            </w:r>
            <w:r w:rsidRPr="007B4D7B">
              <w:rPr>
                <w:kern w:val="2"/>
                <w:lang w:eastAsia="zh-CN"/>
              </w:rPr>
              <w:t xml:space="preserve">amsung </w:t>
            </w:r>
          </w:p>
        </w:tc>
        <w:tc>
          <w:tcPr>
            <w:tcW w:w="8650" w:type="dxa"/>
          </w:tcPr>
          <w:p w14:paraId="103EAA61" w14:textId="77777777" w:rsidR="007B4D7B" w:rsidRPr="007B4D7B" w:rsidRDefault="007B4D7B" w:rsidP="007B4D7B">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F1B1245" w14:textId="77777777" w:rsidR="007B4D7B" w:rsidRPr="007B4D7B" w:rsidRDefault="007B4D7B" w:rsidP="007B4D7B">
            <w:pPr>
              <w:widowControl w:val="0"/>
              <w:spacing w:beforeLines="50" w:before="120"/>
            </w:pPr>
            <w:r w:rsidRPr="007B4D7B">
              <w:rPr>
                <w:highlight w:val="green"/>
              </w:rPr>
              <w:t>Agreement:</w:t>
            </w:r>
            <w:r w:rsidRPr="007B4D7B">
              <w:t xml:space="preserve"> </w:t>
            </w:r>
          </w:p>
          <w:p w14:paraId="5C98C266" w14:textId="77777777" w:rsidR="007B4D7B" w:rsidRPr="007B4D7B" w:rsidRDefault="007B4D7B" w:rsidP="007B4D7B">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B669B05" w14:textId="77777777" w:rsidR="007B4D7B" w:rsidRPr="007B4D7B" w:rsidRDefault="007B4D7B" w:rsidP="007B4D7B">
            <w:pPr>
              <w:widowControl w:val="0"/>
              <w:spacing w:beforeLines="50" w:before="120"/>
            </w:pPr>
          </w:p>
          <w:p w14:paraId="5A55F218" w14:textId="77777777" w:rsidR="007B4D7B" w:rsidRPr="007B4D7B" w:rsidRDefault="007B4D7B" w:rsidP="007B4D7B">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2E35767C" w14:textId="77777777" w:rsidR="007B4D7B" w:rsidRPr="007B4D7B" w:rsidRDefault="007B4D7B" w:rsidP="007B4D7B">
            <w:pPr>
              <w:widowControl w:val="0"/>
              <w:spacing w:beforeLines="50" w:before="120"/>
              <w:rPr>
                <w:iCs/>
                <w:kern w:val="2"/>
                <w:lang w:eastAsia="zh-CN"/>
              </w:rPr>
            </w:pPr>
            <w:r w:rsidRPr="007B4D7B">
              <w:t xml:space="preserve">In short, we support: </w:t>
            </w:r>
          </w:p>
          <w:p w14:paraId="540F3EE0" w14:textId="77777777" w:rsidR="007B4D7B" w:rsidRPr="007B4D7B" w:rsidRDefault="007B4D7B" w:rsidP="007B4D7B">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4E53EA11" w14:textId="77777777" w:rsidR="007B4D7B" w:rsidRPr="007B4D7B" w:rsidRDefault="007B4D7B" w:rsidP="007B4D7B">
            <w:pPr>
              <w:widowControl w:val="0"/>
              <w:spacing w:beforeLines="50" w:before="120"/>
              <w:rPr>
                <w:iCs/>
                <w:kern w:val="2"/>
                <w:lang w:eastAsia="zh-CN"/>
              </w:rPr>
            </w:pPr>
          </w:p>
        </w:tc>
      </w:tr>
      <w:tr w:rsidR="00D01A5B" w14:paraId="7887E11A" w14:textId="77777777" w:rsidTr="007B4D7B">
        <w:tc>
          <w:tcPr>
            <w:tcW w:w="1205" w:type="dxa"/>
          </w:tcPr>
          <w:p w14:paraId="734A83C1" w14:textId="085397D8" w:rsidR="00D01A5B" w:rsidRPr="007B4D7B" w:rsidRDefault="00D01A5B" w:rsidP="00D01A5B">
            <w:pPr>
              <w:spacing w:beforeLines="50" w:before="120"/>
              <w:rPr>
                <w:kern w:val="2"/>
                <w:lang w:eastAsia="zh-CN"/>
              </w:rPr>
            </w:pPr>
            <w:r>
              <w:rPr>
                <w:rFonts w:eastAsia="Malgun Gothic" w:hint="eastAsia"/>
                <w:kern w:val="2"/>
                <w:lang w:eastAsia="ko-KR"/>
              </w:rPr>
              <w:t>LG</w:t>
            </w:r>
            <w:r>
              <w:rPr>
                <w:rFonts w:eastAsia="Malgun Gothic"/>
                <w:kern w:val="2"/>
                <w:lang w:eastAsia="ko-KR"/>
              </w:rPr>
              <w:t>2</w:t>
            </w:r>
          </w:p>
        </w:tc>
        <w:tc>
          <w:tcPr>
            <w:tcW w:w="8650" w:type="dxa"/>
          </w:tcPr>
          <w:p w14:paraId="4430434A" w14:textId="77777777" w:rsidR="00D01A5B" w:rsidRDefault="00D01A5B" w:rsidP="00D01A5B">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0A923D2A" w14:textId="77777777" w:rsidR="00D01A5B" w:rsidRPr="001255BB" w:rsidRDefault="00D01A5B" w:rsidP="00D01A5B">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0CAD89B0" w14:textId="27411F1E" w:rsidR="00D01A5B" w:rsidRPr="007B4D7B" w:rsidRDefault="00D01A5B" w:rsidP="00D01A5B">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057732" w14:paraId="1DB385B3" w14:textId="77777777" w:rsidTr="007B4D7B">
        <w:tc>
          <w:tcPr>
            <w:tcW w:w="1205" w:type="dxa"/>
          </w:tcPr>
          <w:p w14:paraId="6333DB4C" w14:textId="0A9AFBCF" w:rsidR="00057732" w:rsidRDefault="00057732" w:rsidP="00057732">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76BADCA8" w14:textId="77777777" w:rsidR="00057732" w:rsidRDefault="00057732" w:rsidP="00057732">
            <w:pPr>
              <w:widowControl w:val="0"/>
              <w:spacing w:beforeLines="50" w:before="120"/>
              <w:rPr>
                <w:iCs/>
                <w:kern w:val="2"/>
                <w:lang w:eastAsia="zh-CN"/>
              </w:rPr>
            </w:pPr>
            <w:bookmarkStart w:id="15"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5770CE9F" w14:textId="79B01C87" w:rsidR="00057732" w:rsidRDefault="00057732" w:rsidP="00057732">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5"/>
          </w:p>
        </w:tc>
      </w:tr>
      <w:tr w:rsidR="00A94556" w14:paraId="12FF54AC" w14:textId="77777777" w:rsidTr="007B4D7B">
        <w:tc>
          <w:tcPr>
            <w:tcW w:w="1205" w:type="dxa"/>
          </w:tcPr>
          <w:p w14:paraId="56924993" w14:textId="636997DD" w:rsidR="00A94556" w:rsidRDefault="00A94556" w:rsidP="00A94556">
            <w:pPr>
              <w:spacing w:beforeLines="50" w:before="120"/>
              <w:rPr>
                <w:kern w:val="2"/>
                <w:lang w:eastAsia="zh-CN"/>
              </w:rPr>
            </w:pPr>
            <w:r>
              <w:rPr>
                <w:rFonts w:hint="eastAsia"/>
                <w:kern w:val="2"/>
                <w:lang w:eastAsia="zh-CN"/>
              </w:rPr>
              <w:t>H</w:t>
            </w:r>
            <w:r>
              <w:rPr>
                <w:kern w:val="2"/>
                <w:lang w:eastAsia="zh-CN"/>
              </w:rPr>
              <w:t>uawei2</w:t>
            </w:r>
          </w:p>
        </w:tc>
        <w:tc>
          <w:tcPr>
            <w:tcW w:w="8650" w:type="dxa"/>
          </w:tcPr>
          <w:p w14:paraId="64F3DB97" w14:textId="77777777" w:rsidR="00A94556" w:rsidRDefault="00A94556" w:rsidP="00A94556">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w:t>
            </w:r>
            <w:r>
              <w:rPr>
                <w:iCs/>
                <w:kern w:val="2"/>
                <w:lang w:eastAsia="zh-CN"/>
              </w:rPr>
              <w:lastRenderedPageBreak/>
              <w:t xml:space="preserve">transmission and better reliability performance. </w:t>
            </w:r>
          </w:p>
          <w:p w14:paraId="7A3C15AE" w14:textId="77777777" w:rsidR="00A94556" w:rsidRDefault="00A94556" w:rsidP="00A94556">
            <w:pPr>
              <w:widowControl w:val="0"/>
              <w:spacing w:beforeLines="50" w:before="120"/>
              <w:rPr>
                <w:iCs/>
                <w:kern w:val="2"/>
                <w:lang w:eastAsia="zh-CN"/>
              </w:rPr>
            </w:pPr>
            <w:r>
              <w:rPr>
                <w:iCs/>
                <w:noProof/>
                <w:kern w:val="2"/>
                <w:lang w:val="en-US" w:eastAsia="zh-CN"/>
              </w:rPr>
              <w:drawing>
                <wp:inline distT="0" distB="0" distL="0" distR="0" wp14:anchorId="78085458" wp14:editId="7298A19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6E18AEA4" w14:textId="77777777" w:rsidR="00A94556" w:rsidRDefault="00A94556" w:rsidP="00A94556">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43F0C24A" w14:textId="77777777" w:rsidR="00A94556" w:rsidRPr="002361F9" w:rsidRDefault="00A94556" w:rsidP="00A94556">
            <w:pPr>
              <w:pStyle w:val="ListParagraph"/>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065A5C57" w14:textId="77777777" w:rsidR="00A94556" w:rsidRPr="002361F9" w:rsidRDefault="00A94556" w:rsidP="00A94556">
            <w:pPr>
              <w:pStyle w:val="ListParagraph"/>
              <w:numPr>
                <w:ilvl w:val="0"/>
                <w:numId w:val="164"/>
              </w:numPr>
              <w:spacing w:after="120"/>
              <w:contextualSpacing w:val="0"/>
            </w:pPr>
            <w:r w:rsidRPr="00EB675D">
              <w:rPr>
                <w:b/>
              </w:rPr>
              <w:t xml:space="preserve">Step 2: </w:t>
            </w:r>
            <w:r>
              <w:t xml:space="preserve">For each candidate DL slot, </w:t>
            </w:r>
            <w:bookmarkStart w:id="16" w:name="OLE_LINK58"/>
            <w:r>
              <w:t xml:space="preserve">prune </w:t>
            </w:r>
            <w:bookmarkEnd w:id="16"/>
            <w:r>
              <w:t>the SLIVs that is conflict with the UL symbol regarding to the DL/UL configuration</w:t>
            </w:r>
            <w:r w:rsidRPr="00014A6E">
              <w:t xml:space="preserve"> </w:t>
            </w:r>
            <w:r>
              <w:t>from the TDRA table.</w:t>
            </w:r>
          </w:p>
          <w:p w14:paraId="539525B5" w14:textId="77777777" w:rsidR="00A94556" w:rsidRPr="002361F9" w:rsidRDefault="00A94556" w:rsidP="00A94556">
            <w:pPr>
              <w:pStyle w:val="ListParagraph"/>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1BD4821F" w14:textId="77777777" w:rsidR="00A94556" w:rsidRDefault="00A94556" w:rsidP="00A94556">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4290B248" w14:textId="77777777" w:rsidR="00A94556" w:rsidRPr="002361F9" w:rsidRDefault="00A94556" w:rsidP="00A94556">
            <w:pPr>
              <w:pStyle w:val="ListParagraph"/>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1457E3" w14:textId="77777777" w:rsidR="00A94556" w:rsidRPr="002361F9" w:rsidRDefault="00A94556" w:rsidP="00A94556">
            <w:pPr>
              <w:pStyle w:val="ListParagraph"/>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5B7C703C" w14:textId="77777777" w:rsidR="00A94556" w:rsidRPr="002361F9" w:rsidRDefault="00A94556" w:rsidP="00A94556">
            <w:pPr>
              <w:pStyle w:val="ListParagraph"/>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451D602C" w14:textId="4FEAA6A8" w:rsidR="00A94556" w:rsidRDefault="00A94556" w:rsidP="00A94556">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B65738" w14:paraId="6F7CAE62" w14:textId="77777777" w:rsidTr="007B4D7B">
        <w:tc>
          <w:tcPr>
            <w:tcW w:w="1205" w:type="dxa"/>
          </w:tcPr>
          <w:p w14:paraId="06E34940" w14:textId="5969DAED" w:rsidR="00B65738" w:rsidRDefault="00B65738" w:rsidP="00B65738">
            <w:pPr>
              <w:spacing w:beforeLines="50" w:before="120"/>
              <w:rPr>
                <w:kern w:val="2"/>
                <w:lang w:eastAsia="zh-CN"/>
              </w:rPr>
            </w:pPr>
            <w:r w:rsidRPr="1357E17A">
              <w:rPr>
                <w:lang w:eastAsia="zh-CN"/>
              </w:rPr>
              <w:lastRenderedPageBreak/>
              <w:t>Qualcomm3</w:t>
            </w:r>
          </w:p>
        </w:tc>
        <w:tc>
          <w:tcPr>
            <w:tcW w:w="8650" w:type="dxa"/>
          </w:tcPr>
          <w:p w14:paraId="4D00951C" w14:textId="77777777" w:rsidR="00B65738" w:rsidRDefault="00B65738" w:rsidP="00B65738">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A6529F1" w14:textId="77777777" w:rsidR="00B65738" w:rsidRDefault="00B65738" w:rsidP="00B65738">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0606C311" w14:textId="77777777" w:rsidR="00B65738" w:rsidRDefault="00B65738" w:rsidP="00B65738">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587DDC63" w14:textId="4C7625B6" w:rsidR="00B65738" w:rsidRPr="00880B0D" w:rsidRDefault="00B65738" w:rsidP="00B65738">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335C2" w14:paraId="4E0AA103" w14:textId="77777777" w:rsidTr="007B4D7B">
        <w:tc>
          <w:tcPr>
            <w:tcW w:w="1205" w:type="dxa"/>
          </w:tcPr>
          <w:p w14:paraId="421F8502" w14:textId="2AEA35A0" w:rsidR="005335C2" w:rsidRPr="1357E17A" w:rsidRDefault="005335C2" w:rsidP="005335C2">
            <w:pPr>
              <w:spacing w:beforeLines="50" w:before="120"/>
              <w:rPr>
                <w:lang w:eastAsia="zh-CN"/>
              </w:rPr>
            </w:pPr>
            <w:r>
              <w:rPr>
                <w:lang w:eastAsia="zh-CN"/>
              </w:rPr>
              <w:lastRenderedPageBreak/>
              <w:t>Samsung2</w:t>
            </w:r>
          </w:p>
        </w:tc>
        <w:tc>
          <w:tcPr>
            <w:tcW w:w="8650" w:type="dxa"/>
          </w:tcPr>
          <w:p w14:paraId="76180048" w14:textId="77777777" w:rsidR="005335C2" w:rsidRDefault="005335C2" w:rsidP="005335C2">
            <w:pPr>
              <w:rPr>
                <w:lang w:eastAsia="zh-CN"/>
              </w:rPr>
            </w:pPr>
            <w:r>
              <w:rPr>
                <w:rFonts w:hint="eastAsia"/>
                <w:lang w:eastAsia="zh-CN"/>
              </w:rPr>
              <w:t>W</w:t>
            </w:r>
            <w:r>
              <w:rPr>
                <w:lang w:eastAsia="zh-CN"/>
              </w:rPr>
              <w:t>e can support the modified proposal.</w:t>
            </w:r>
          </w:p>
          <w:p w14:paraId="4E3E7B3D" w14:textId="11CFBD19" w:rsidR="005335C2" w:rsidRPr="4DB15E22" w:rsidRDefault="005335C2" w:rsidP="005335C2">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E93938" w14:paraId="28069880" w14:textId="77777777" w:rsidTr="007B4D7B">
        <w:tc>
          <w:tcPr>
            <w:tcW w:w="1205" w:type="dxa"/>
          </w:tcPr>
          <w:p w14:paraId="7EAE6041" w14:textId="1BF479EF" w:rsidR="00E93938" w:rsidRDefault="00E93938" w:rsidP="005335C2">
            <w:pPr>
              <w:spacing w:beforeLines="50" w:before="120"/>
              <w:rPr>
                <w:lang w:eastAsia="zh-CN"/>
              </w:rPr>
            </w:pPr>
            <w:r w:rsidRPr="00E93938">
              <w:rPr>
                <w:color w:val="0070C0"/>
                <w:lang w:eastAsia="zh-CN"/>
              </w:rPr>
              <w:t>Moderator</w:t>
            </w:r>
          </w:p>
        </w:tc>
        <w:tc>
          <w:tcPr>
            <w:tcW w:w="8650" w:type="dxa"/>
          </w:tcPr>
          <w:p w14:paraId="64823E27" w14:textId="77777777" w:rsidR="00E93938" w:rsidRPr="00E93938" w:rsidRDefault="00E93938" w:rsidP="00E93938">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67FCBAD" w14:textId="55C4ECBF" w:rsidR="00E93938" w:rsidRDefault="00E93938" w:rsidP="00E93938">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0FB56BD7" w14:textId="77777777" w:rsidR="00E93938" w:rsidRDefault="00E93938" w:rsidP="00E93938">
            <w:pPr>
              <w:rPr>
                <w:lang w:eastAsia="zh-CN"/>
              </w:rPr>
            </w:pPr>
            <w:r>
              <w:rPr>
                <w:lang w:eastAsia="zh-CN"/>
              </w:rPr>
              <w:t xml:space="preserve"> </w:t>
            </w:r>
          </w:p>
          <w:p w14:paraId="4078BFC8" w14:textId="01253D5E" w:rsidR="00E93938" w:rsidRDefault="00E93938" w:rsidP="00E93938">
            <w:pPr>
              <w:rPr>
                <w:lang w:eastAsia="zh-CN"/>
              </w:rPr>
            </w:pPr>
            <w:r w:rsidRPr="00E93938">
              <w:rPr>
                <w:highlight w:val="yellow"/>
                <w:lang w:eastAsia="zh-CN"/>
              </w:rPr>
              <w:t>Proposal 2</w:t>
            </w:r>
            <w:r>
              <w:rPr>
                <w:lang w:eastAsia="zh-CN"/>
              </w:rPr>
              <w:t>: Confirm the RAN1#105-e working assumption with the following modification:</w:t>
            </w:r>
          </w:p>
          <w:p w14:paraId="73624215" w14:textId="77777777" w:rsidR="00E93938" w:rsidRDefault="00E93938" w:rsidP="00E93938">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1B8E0516" w14:textId="77777777" w:rsidR="00E93938" w:rsidRPr="00E93938" w:rsidRDefault="00E93938" w:rsidP="00E93938">
            <w:pPr>
              <w:rPr>
                <w:strike/>
                <w:color w:val="FF0000"/>
                <w:lang w:eastAsia="zh-CN"/>
              </w:rPr>
            </w:pPr>
            <w:r w:rsidRPr="00E93938">
              <w:rPr>
                <w:strike/>
                <w:color w:val="FF0000"/>
                <w:lang w:eastAsia="zh-CN"/>
              </w:rPr>
              <w:t>•       Further discuss the HARQ-ACK timing for sub-slot-based HARQ-ACK feedback</w:t>
            </w:r>
          </w:p>
          <w:p w14:paraId="02AFA982" w14:textId="3265CE5F" w:rsidR="00E93938" w:rsidRDefault="00E93938" w:rsidP="00E93938">
            <w:pPr>
              <w:rPr>
                <w:lang w:eastAsia="zh-CN"/>
              </w:rPr>
            </w:pPr>
            <w:r>
              <w:rPr>
                <w:lang w:eastAsia="zh-CN"/>
              </w:rPr>
              <w:t>•       FFS specification impact</w:t>
            </w:r>
          </w:p>
        </w:tc>
      </w:tr>
    </w:tbl>
    <w:p w14:paraId="56F364E5" w14:textId="77777777" w:rsidR="00561161" w:rsidRPr="00462A70" w:rsidRDefault="00561161" w:rsidP="00561161">
      <w:pPr>
        <w:jc w:val="both"/>
        <w:rPr>
          <w:b/>
          <w:bCs/>
        </w:rPr>
      </w:pPr>
    </w:p>
    <w:p w14:paraId="55491363" w14:textId="761A4211" w:rsidR="005D6A53" w:rsidRPr="008E6CEE" w:rsidRDefault="005D6A53" w:rsidP="005D6A53">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Round of email discussions</w:t>
      </w:r>
      <w:r w:rsidRPr="008E6CEE">
        <w:rPr>
          <w:rFonts w:ascii="Arial" w:hAnsi="Arial"/>
          <w:sz w:val="32"/>
        </w:rPr>
        <w:t xml:space="preserve"> </w:t>
      </w:r>
    </w:p>
    <w:p w14:paraId="78425FD3" w14:textId="77777777"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TableGrid"/>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lastRenderedPageBreak/>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TableGrid"/>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0D48C99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r w:rsidR="00EF567F">
              <w:rPr>
                <w:iCs/>
                <w:kern w:val="2"/>
                <w:lang w:eastAsia="zh-CN"/>
              </w:rPr>
              <w:t>, Sony</w:t>
            </w:r>
            <w:r w:rsidR="00BA7AB6">
              <w:rPr>
                <w:iCs/>
                <w:kern w:val="2"/>
                <w:lang w:eastAsia="zh-CN"/>
              </w:rPr>
              <w:t>, Huawei/Hisi</w:t>
            </w:r>
            <w:r w:rsidR="00DF6DAB">
              <w:rPr>
                <w:iCs/>
                <w:kern w:val="2"/>
                <w:lang w:eastAsia="zh-CN"/>
              </w:rPr>
              <w:t>, Apple</w:t>
            </w:r>
            <w:r w:rsidR="00284517">
              <w:rPr>
                <w:iCs/>
                <w:kern w:val="2"/>
                <w:lang w:eastAsia="zh-CN"/>
              </w:rPr>
              <w:t>, ZTE</w:t>
            </w:r>
            <w:r w:rsidR="00F92622">
              <w:rPr>
                <w:rFonts w:hint="eastAsia"/>
                <w:iCs/>
                <w:kern w:val="2"/>
                <w:lang w:eastAsia="zh-CN"/>
              </w:rPr>
              <w:t>, CATT</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r>
              <w:rPr>
                <w:rFonts w:hint="eastAsia"/>
                <w:kern w:val="2"/>
                <w:lang w:eastAsia="zh-CN"/>
              </w:rPr>
              <w:t>S</w:t>
            </w:r>
            <w:r>
              <w:rPr>
                <w:kern w:val="2"/>
                <w:lang w:eastAsia="zh-CN"/>
              </w:rPr>
              <w:t>preadtrum</w:t>
            </w:r>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Mixed numerologies should be taken into account when comparing the specific impact between</w:t>
            </w:r>
            <w:r w:rsidRPr="00CD208C">
              <w:rPr>
                <w:b/>
                <w:bCs/>
              </w:rPr>
              <w:t xml:space="preserve"> </w:t>
            </w:r>
            <w:r w:rsidRPr="00106E0B">
              <w:rPr>
                <w:lang w:eastAsia="zh-CN"/>
              </w:rPr>
              <w:lastRenderedPageBreak/>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bl>
    <w:p w14:paraId="2C1C2CC0" w14:textId="77777777" w:rsidR="005D6A53" w:rsidRPr="00462A70" w:rsidRDefault="005D6A53" w:rsidP="005D6A53">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55D64A8B" w14:textId="77777777" w:rsidR="00241910" w:rsidRPr="00B740C1" w:rsidRDefault="00241910"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Strong"/>
                <w:rFonts w:eastAsia="Times New Roman"/>
                <w:b w:val="0"/>
                <w:bCs w:val="0"/>
                <w:i/>
                <w:iCs/>
              </w:rPr>
            </w:pPr>
            <w:r w:rsidRPr="00B740C1">
              <w:rPr>
                <w:rStyle w:val="Strong"/>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Strong"/>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lastRenderedPageBreak/>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ListParagraph"/>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ListParagraph"/>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ListParagraph"/>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ListParagraph"/>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ListParagraph"/>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ListParagraph"/>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ListParagraph"/>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ListParagraph"/>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ListParagraph"/>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ListParagraph"/>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ListParagraph"/>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ListParagraph"/>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ListParagraph"/>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ListParagraph"/>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ListParagraph"/>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ListParagraph"/>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ListParagraph"/>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ListParagraph"/>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ListParagraph"/>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ListParagraph"/>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ListParagraph"/>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ListParagraph"/>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ListParagraph"/>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ListParagraph"/>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ListParagraph"/>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ListParagraph"/>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ListParagraph"/>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ListParagraph"/>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ListParagraph"/>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ListParagraph"/>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ListParagraph"/>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ListParagraph"/>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ListParagraph"/>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ListParagraph"/>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ListParagraph"/>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ListParagraph"/>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ListParagraph"/>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ListParagraph"/>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ListParagraph"/>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ListParagraph"/>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ListParagraph"/>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ListParagraph"/>
        <w:numPr>
          <w:ilvl w:val="1"/>
          <w:numId w:val="48"/>
        </w:numPr>
        <w:spacing w:after="0"/>
        <w:jc w:val="both"/>
      </w:pPr>
      <w:r w:rsidRPr="00392303">
        <w:lastRenderedPageBreak/>
        <w:t>is considered as an error case: Nokia/NSB [3]</w:t>
      </w:r>
      <w:r w:rsidR="00392303" w:rsidRPr="00392303">
        <w:t xml:space="preserve"> </w:t>
      </w:r>
    </w:p>
    <w:p w14:paraId="53BD2CA3" w14:textId="4940304C" w:rsidR="0047188E" w:rsidRPr="0047188E" w:rsidRDefault="00392303" w:rsidP="00877C0B">
      <w:pPr>
        <w:pStyle w:val="ListParagraph"/>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ListParagraph"/>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ListParagraph"/>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ListParagraph"/>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ListParagraph"/>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ListParagraph"/>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ListParagraph"/>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ListParagraph"/>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ListParagraph"/>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ListParagraph"/>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ListParagraph"/>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ListParagraph"/>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ListParagraph"/>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ListParagraph"/>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ListParagraph"/>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ListParagraph"/>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ListParagraph"/>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ListParagraph"/>
        <w:numPr>
          <w:ilvl w:val="0"/>
          <w:numId w:val="41"/>
        </w:numPr>
        <w:rPr>
          <w:b/>
          <w:bCs/>
          <w:lang w:val="en-US" w:eastAsia="zh-CN"/>
        </w:rPr>
      </w:pPr>
      <w:r>
        <w:rPr>
          <w:b/>
          <w:bCs/>
          <w:lang w:val="en-US" w:eastAsia="zh-CN"/>
        </w:rPr>
        <w:lastRenderedPageBreak/>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ListParagraph"/>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ListParagraph"/>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ListParagraph"/>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ListParagraph"/>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ListParagraph"/>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ListParagraph"/>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ListParagraph"/>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ListParagraph"/>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ListParagraph"/>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ListParagraph"/>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ListParagraph"/>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ListParagraph"/>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ListParagraph"/>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ListParagraph"/>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ListParagraph"/>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ListParagraph"/>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ListParagraph"/>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ListParagraph"/>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ListParagraph"/>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ListParagraph"/>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ListParagraph"/>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ListParagraph"/>
        <w:numPr>
          <w:ilvl w:val="0"/>
          <w:numId w:val="42"/>
        </w:numPr>
        <w:spacing w:before="100" w:after="100"/>
        <w:jc w:val="both"/>
      </w:pPr>
      <w:r w:rsidRPr="006D7A38">
        <w:lastRenderedPageBreak/>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ListParagraph"/>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ListParagraph"/>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ListParagraph"/>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ListParagraph"/>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ListParagraph"/>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ListParagraph"/>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ListParagraph"/>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ListParagraph"/>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ListParagraph"/>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ListParagraph"/>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ListParagraph"/>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ListParagraph"/>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ListParagraph"/>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ListParagraph"/>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ListParagraph"/>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ListParagraph"/>
        <w:numPr>
          <w:ilvl w:val="0"/>
          <w:numId w:val="45"/>
        </w:numPr>
        <w:rPr>
          <w:lang w:val="en-US" w:eastAsia="zh-CN"/>
        </w:rPr>
      </w:pPr>
      <w:r w:rsidRPr="00720296">
        <w:rPr>
          <w:b/>
          <w:bCs/>
          <w:lang w:val="en-US" w:eastAsia="zh-CN"/>
        </w:rPr>
        <w:lastRenderedPageBreak/>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ListParagraph"/>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ListParagraph"/>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ListParagraph"/>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ListParagraph"/>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ListParagraph"/>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ListParagraph"/>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ListParagraph"/>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TableGrid"/>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ListParagraph"/>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ListParagraph"/>
        <w:numPr>
          <w:ilvl w:val="0"/>
          <w:numId w:val="126"/>
        </w:numPr>
        <w:jc w:val="both"/>
        <w:rPr>
          <w:b/>
          <w:bCs/>
          <w:lang w:val="en-US" w:eastAsia="zh-CN"/>
        </w:rPr>
      </w:pPr>
      <w:r w:rsidRPr="004046F5">
        <w:rPr>
          <w:b/>
          <w:bCs/>
          <w:lang w:val="en-US" w:eastAsia="zh-CN"/>
        </w:rPr>
        <w:lastRenderedPageBreak/>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ListParagraph"/>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ListParagraph"/>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ListParagraph"/>
        <w:numPr>
          <w:ilvl w:val="1"/>
          <w:numId w:val="126"/>
        </w:numPr>
        <w:jc w:val="both"/>
        <w:rPr>
          <w:b/>
          <w:bCs/>
          <w:lang w:val="en-US" w:eastAsia="zh-CN"/>
        </w:rPr>
      </w:pPr>
      <w:r w:rsidRPr="004046F5">
        <w:rPr>
          <w:b/>
          <w:bCs/>
          <w:lang w:val="en-US" w:eastAsia="zh-CN"/>
        </w:rPr>
        <w:lastRenderedPageBreak/>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ListParagraph"/>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ListParagraph"/>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ListParagraph"/>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ListParagraph"/>
        <w:numPr>
          <w:ilvl w:val="0"/>
          <w:numId w:val="127"/>
        </w:numPr>
        <w:rPr>
          <w:lang w:val="en-US" w:eastAsia="zh-CN"/>
        </w:rPr>
      </w:pPr>
      <w:r>
        <w:rPr>
          <w:lang w:val="en-US" w:eastAsia="zh-CN"/>
        </w:rPr>
        <w:lastRenderedPageBreak/>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ListParagraph"/>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ListParagraph"/>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ListParagraph"/>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ListParagraph"/>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ListParagraph"/>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ListParagraph"/>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ListParagraph"/>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ListParagraph"/>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ListParagraph"/>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w:t>
            </w:r>
            <w:r>
              <w:rPr>
                <w:rFonts w:eastAsia="Malgun Gothic"/>
                <w:iCs/>
                <w:color w:val="00B0F0"/>
                <w:kern w:val="2"/>
                <w:lang w:eastAsia="ko-KR"/>
              </w:rPr>
              <w:lastRenderedPageBreak/>
              <w:t xml:space="preserve">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lastRenderedPageBreak/>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ListParagraph"/>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ListParagraph"/>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ListParagraph"/>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ListParagraph"/>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ListParagraph"/>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ListParagraph"/>
        <w:ind w:left="1440"/>
        <w:rPr>
          <w:b/>
          <w:bCs/>
          <w:lang w:val="en-US" w:eastAsia="zh-CN"/>
        </w:rPr>
      </w:pPr>
    </w:p>
    <w:p w14:paraId="287B306F" w14:textId="77777777" w:rsidR="002B47DF" w:rsidRDefault="002B47DF" w:rsidP="002B47DF">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ListParagraph"/>
        <w:ind w:left="1440"/>
        <w:rPr>
          <w:b/>
          <w:bCs/>
          <w:lang w:val="en-US" w:eastAsia="zh-CN"/>
        </w:rPr>
      </w:pPr>
    </w:p>
    <w:p w14:paraId="702A1038" w14:textId="18BD1D05" w:rsidR="002B47DF" w:rsidRDefault="002B47DF" w:rsidP="00C5438C">
      <w:pPr>
        <w:pStyle w:val="ListParagraph"/>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ListParagraph"/>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ListParagraph"/>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ListParagraph"/>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ListParagraph"/>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lastRenderedPageBreak/>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lastRenderedPageBreak/>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ListParagraph"/>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 xml:space="preserve">Support in principle. In addition, we share the same view with Ericsson that the specific value of </w:t>
            </w:r>
            <w:r>
              <w:rPr>
                <w:iCs/>
                <w:kern w:val="2"/>
                <w:lang w:eastAsia="zh-CN"/>
              </w:rPr>
              <w:lastRenderedPageBreak/>
              <w:t>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ListParagraph"/>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ListParagraph"/>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ListParagraph"/>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ListParagraph"/>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ListParagraph"/>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ListParagraph"/>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ListParagraph"/>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lastRenderedPageBreak/>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ListParagraph"/>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w:t>
      </w:r>
      <w:r w:rsidRPr="004845DB">
        <w:rPr>
          <w:lang w:eastAsia="zh-CN"/>
        </w:rPr>
        <w:lastRenderedPageBreak/>
        <w:t xml:space="preserve">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lastRenderedPageBreak/>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ListParagraph"/>
              <w:numPr>
                <w:ilvl w:val="0"/>
                <w:numId w:val="130"/>
              </w:numPr>
              <w:rPr>
                <w:b/>
                <w:bCs/>
                <w:color w:val="FF0000"/>
                <w:sz w:val="22"/>
                <w:szCs w:val="22"/>
                <w:lang w:eastAsia="zh-CN"/>
              </w:rPr>
            </w:pPr>
            <w:r w:rsidRPr="00D41107">
              <w:rPr>
                <w:b/>
                <w:bCs/>
                <w:color w:val="FF0000"/>
                <w:sz w:val="22"/>
                <w:szCs w:val="22"/>
                <w:lang w:eastAsia="zh-CN"/>
              </w:rPr>
              <w:lastRenderedPageBreak/>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lastRenderedPageBreak/>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ListParagraph"/>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lastRenderedPageBreak/>
        <w:t xml:space="preserve">Note: This flexibility is already provided as PUCCH-config is per UL BWP of a PUCCH cell </w:t>
      </w:r>
    </w:p>
    <w:p w14:paraId="7FCA2113" w14:textId="77777777"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ListParagraph"/>
              <w:numPr>
                <w:ilvl w:val="1"/>
                <w:numId w:val="127"/>
              </w:numPr>
              <w:rPr>
                <w:kern w:val="2"/>
                <w:lang w:eastAsia="zh-CN"/>
              </w:rPr>
            </w:pPr>
            <w:r w:rsidRPr="000355FB">
              <w:rPr>
                <w:b/>
                <w:i/>
                <w:iCs/>
                <w:sz w:val="22"/>
                <w:szCs w:val="22"/>
                <w:lang w:val="en-US" w:eastAsia="zh-CN"/>
              </w:rPr>
              <w:lastRenderedPageBreak/>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w:t>
            </w:r>
            <w:r w:rsidRPr="00FC04EE">
              <w:rPr>
                <w:b/>
                <w:bCs/>
                <w:sz w:val="22"/>
                <w:szCs w:val="22"/>
              </w:rPr>
              <w:lastRenderedPageBreak/>
              <w:t xml:space="preserve">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w:t>
            </w:r>
            <w:r w:rsidRPr="00BA4EFF">
              <w:rPr>
                <w:color w:val="0070C0"/>
                <w:kern w:val="2"/>
                <w:lang w:eastAsia="zh-CN"/>
              </w:rPr>
              <w:lastRenderedPageBreak/>
              <w:t xml:space="preserve">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TableGrid"/>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w:t>
            </w:r>
            <w:r>
              <w:rPr>
                <w:kern w:val="2"/>
                <w:lang w:eastAsia="zh-CN"/>
              </w:rPr>
              <w:lastRenderedPageBreak/>
              <w:t xml:space="preserve">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TableGrid"/>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ListParagraph"/>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ListParagraph"/>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lastRenderedPageBreak/>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TableGrid"/>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7" w:name="OLE_LINK25"/>
            <w:r w:rsidRPr="003445F1">
              <w:rPr>
                <w:iCs/>
                <w:kern w:val="2"/>
                <w:lang w:eastAsia="zh-CN"/>
              </w:rPr>
              <w:t xml:space="preserve">excluded </w:t>
            </w:r>
            <w:bookmarkEnd w:id="17"/>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lastRenderedPageBreak/>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ListParagraph"/>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ListParagraph"/>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ListParagraph"/>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ListParagraph"/>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ListParagraph"/>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ListParagraph"/>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lastRenderedPageBreak/>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lastRenderedPageBreak/>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lastRenderedPageBreak/>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TableGrid"/>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TableGrid"/>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 xml:space="preserve">If the criterion for selecting one Alternative is for simplicity, smaller specification efforts, then for </w:t>
            </w:r>
            <w:r>
              <w:rPr>
                <w:iCs/>
                <w:kern w:val="2"/>
                <w:lang w:eastAsia="zh-CN"/>
              </w:rPr>
              <w:lastRenderedPageBreak/>
              <w:t>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PCell / PScell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lastRenderedPageBreak/>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TableGrid"/>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xml:space="preserve">, </w:t>
            </w:r>
            <w:r w:rsidR="007F2B95">
              <w:rPr>
                <w:iCs/>
                <w:kern w:val="2"/>
                <w:lang w:eastAsia="zh-CN"/>
              </w:rPr>
              <w:lastRenderedPageBreak/>
              <w:t>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TableGrid"/>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08FBC983"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r w:rsidR="000A3080">
              <w:rPr>
                <w:kern w:val="2"/>
                <w:lang w:eastAsia="zh-CN"/>
              </w:rPr>
              <w:t xml:space="preserve"> Spreadtrum</w:t>
            </w:r>
          </w:p>
        </w:tc>
      </w:tr>
    </w:tbl>
    <w:p w14:paraId="3D215309"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We objecting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 xml:space="preserve">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w:t>
            </w:r>
            <w:r w:rsidRPr="004A65BB">
              <w:rPr>
                <w:iCs/>
                <w:kern w:val="2"/>
                <w:lang w:eastAsia="zh-CN"/>
              </w:rPr>
              <w:lastRenderedPageBreak/>
              <w:t>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switching’</w:t>
            </w:r>
            <w:r w:rsidRPr="005A342E">
              <w:rPr>
                <w:b/>
                <w:strike/>
                <w:color w:val="FF0000"/>
                <w:lang w:val="en-US" w:eastAsia="zh-CN"/>
              </w:rPr>
              <w:t>but otherwise using ‘PUCCH cell / target PUCCH cell / PUCCH reference cell’</w:t>
            </w:r>
          </w:p>
          <w:p w14:paraId="31D6718A" w14:textId="77777777" w:rsidR="00E43E82" w:rsidRPr="005A342E" w:rsidRDefault="00E43E82" w:rsidP="00E43E82">
            <w:pPr>
              <w:pStyle w:val="ListParagraph"/>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ListParagraph"/>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ListParagraph"/>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ListParagraph"/>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ListParagraph"/>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r>
              <w:rPr>
                <w:rFonts w:eastAsiaTheme="minorEastAsia" w:hint="eastAsia"/>
                <w:iCs/>
                <w:kern w:val="2"/>
                <w:lang w:eastAsia="zh-CN"/>
              </w:rPr>
              <w:t>S</w:t>
            </w:r>
            <w:r>
              <w:rPr>
                <w:rFonts w:eastAsiaTheme="minorEastAsia"/>
                <w:iCs/>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lastRenderedPageBreak/>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TableGrid"/>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5F775024"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r w:rsidR="0053627E">
              <w:rPr>
                <w:kern w:val="2"/>
                <w:lang w:eastAsia="zh-CN"/>
              </w:rPr>
              <w:t xml:space="preserve">, </w:t>
            </w:r>
            <w:r w:rsidR="0053627E">
              <w:rPr>
                <w:iCs/>
                <w:kern w:val="2"/>
                <w:lang w:eastAsia="zh-CN"/>
              </w:rPr>
              <w:t>Panasonic</w:t>
            </w:r>
            <w:r w:rsidR="000A3080">
              <w:rPr>
                <w:iCs/>
                <w:kern w:val="2"/>
                <w:lang w:eastAsia="zh-CN"/>
              </w:rPr>
              <w:t>, Spreadtrum</w:t>
            </w:r>
            <w:r w:rsidR="00FA211B">
              <w:rPr>
                <w:iCs/>
                <w:kern w:val="2"/>
                <w:lang w:eastAsia="zh-CN"/>
              </w:rPr>
              <w:t>, China Telecom</w:t>
            </w:r>
            <w:r w:rsidR="00F92622">
              <w:rPr>
                <w:rFonts w:hint="eastAsia"/>
                <w:iCs/>
                <w:kern w:val="2"/>
                <w:lang w:eastAsia="zh-CN"/>
              </w:rPr>
              <w:t>, CATT</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TableGrid"/>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eastAsia="zh-CN"/>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lastRenderedPageBreak/>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eastAsia="zh-CN"/>
                    </w:rPr>
                    <w:lastRenderedPageBreak/>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lastRenderedPageBreak/>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r>
              <w:rPr>
                <w:rFonts w:hint="eastAsia"/>
                <w:iCs/>
                <w:kern w:val="2"/>
                <w:lang w:eastAsia="zh-CN"/>
              </w:rPr>
              <w:t>Sp</w:t>
            </w:r>
            <w:r>
              <w:rPr>
                <w:iCs/>
                <w:kern w:val="2"/>
                <w:lang w:eastAsia="zh-CN"/>
              </w:rPr>
              <w:t>readtrum</w:t>
            </w:r>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t>On Case 3, we agree that this had been discussed before. Moreover, maybe the proponent 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r w:rsidR="00282E22" w14:paraId="24D03F18" w14:textId="77777777" w:rsidTr="00282E22">
        <w:tc>
          <w:tcPr>
            <w:tcW w:w="1529" w:type="dxa"/>
          </w:tcPr>
          <w:p w14:paraId="0B39F08D" w14:textId="77777777" w:rsidR="00282E22" w:rsidRDefault="00282E22" w:rsidP="00C662D5">
            <w:pPr>
              <w:spacing w:beforeLines="50" w:before="120"/>
              <w:rPr>
                <w:iCs/>
                <w:kern w:val="2"/>
                <w:lang w:eastAsia="zh-CN"/>
              </w:rPr>
            </w:pPr>
            <w:r w:rsidRPr="004341A4">
              <w:rPr>
                <w:iCs/>
                <w:color w:val="0070C0"/>
                <w:kern w:val="2"/>
                <w:lang w:eastAsia="zh-CN"/>
              </w:rPr>
              <w:t>Moderator</w:t>
            </w:r>
          </w:p>
        </w:tc>
        <w:tc>
          <w:tcPr>
            <w:tcW w:w="8105" w:type="dxa"/>
          </w:tcPr>
          <w:p w14:paraId="48CE1389" w14:textId="77777777" w:rsidR="00282E22" w:rsidRDefault="00282E22" w:rsidP="00C662D5">
            <w:pPr>
              <w:spacing w:beforeLines="50" w:before="120"/>
              <w:rPr>
                <w:iCs/>
                <w:kern w:val="2"/>
                <w:lang w:eastAsia="zh-CN"/>
              </w:rPr>
            </w:pPr>
            <w:r w:rsidRPr="004341A4">
              <w:rPr>
                <w:iCs/>
                <w:color w:val="0070C0"/>
                <w:kern w:val="2"/>
                <w:lang w:eastAsia="zh-CN"/>
              </w:rPr>
              <w:t>Maybe some of the proponent companies (e.g. Huawei) could clarify the intended operation of Case 2 and Case 3 (and the need for supporting them</w:t>
            </w:r>
            <w:r>
              <w:rPr>
                <w:iCs/>
                <w:color w:val="0070C0"/>
                <w:kern w:val="2"/>
                <w:lang w:eastAsia="zh-CN"/>
              </w:rPr>
              <w:t>, see some of the comments above</w:t>
            </w:r>
            <w:r w:rsidRPr="004341A4">
              <w:rPr>
                <w:iCs/>
                <w:color w:val="0070C0"/>
                <w:kern w:val="2"/>
                <w:lang w:eastAsia="zh-CN"/>
              </w:rPr>
              <w:t>)</w:t>
            </w:r>
            <w:r>
              <w:rPr>
                <w:iCs/>
                <w:color w:val="0070C0"/>
                <w:kern w:val="2"/>
                <w:lang w:eastAsia="zh-CN"/>
              </w:rPr>
              <w:t>, as the cases themselves and the issues was brought up recently by them</w:t>
            </w:r>
            <w:r w:rsidRPr="004341A4">
              <w:rPr>
                <w:iCs/>
                <w:color w:val="0070C0"/>
                <w:kern w:val="2"/>
                <w:lang w:eastAsia="zh-CN"/>
              </w:rPr>
              <w:t xml:space="preserve">.  </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w:t>
            </w:r>
            <w:r>
              <w:rPr>
                <w:iCs/>
                <w:kern w:val="2"/>
                <w:lang w:eastAsia="zh-CN"/>
              </w:rPr>
              <w:lastRenderedPageBreak/>
              <w:t>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13F4BC3" w14:textId="7B843029" w:rsidR="007C3BC6" w:rsidRDefault="007C3BC6" w:rsidP="007C3BC6">
            <w:pPr>
              <w:widowControl w:val="0"/>
              <w:spacing w:beforeLines="50" w:before="120"/>
              <w:rPr>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r w:rsidR="00282E22">
              <w:rPr>
                <w:iCs/>
                <w:kern w:val="2"/>
                <w:lang w:eastAsia="zh-CN"/>
              </w:rPr>
              <w:br/>
            </w:r>
            <w:r w:rsidR="00282E22">
              <w:rPr>
                <w:kern w:val="2"/>
                <w:lang w:eastAsia="zh-CN"/>
              </w:rPr>
              <w:br/>
            </w:r>
            <w:r w:rsidR="00282E22" w:rsidRPr="004341A4">
              <w:rPr>
                <w:color w:val="0070C0"/>
                <w:kern w:val="2"/>
                <w:lang w:eastAsia="zh-CN"/>
              </w:rPr>
              <w:t xml:space="preserve">Moderator. Please note, this </w:t>
            </w:r>
            <w:r w:rsidR="00282E22">
              <w:rPr>
                <w:color w:val="0070C0"/>
                <w:kern w:val="2"/>
                <w:lang w:eastAsia="zh-CN"/>
              </w:rPr>
              <w:t xml:space="preserve">proposal </w:t>
            </w:r>
            <w:r w:rsidR="00282E22" w:rsidRPr="004341A4">
              <w:rPr>
                <w:color w:val="0070C0"/>
                <w:kern w:val="2"/>
                <w:lang w:eastAsia="zh-CN"/>
              </w:rPr>
              <w:t xml:space="preserve">is for </w:t>
            </w:r>
            <w:r w:rsidR="00282E22" w:rsidRPr="00E7625A">
              <w:rPr>
                <w:color w:val="FF0000"/>
                <w:kern w:val="2"/>
                <w:lang w:eastAsia="zh-CN"/>
              </w:rPr>
              <w:t xml:space="preserve">semi-static </w:t>
            </w:r>
            <w:r w:rsidR="00282E22" w:rsidRPr="004341A4">
              <w:rPr>
                <w:color w:val="0070C0"/>
                <w:kern w:val="2"/>
                <w:lang w:eastAsia="zh-CN"/>
              </w:rPr>
              <w:t>PUCCH carrier switching only (i.e. time domain pattern). For this, there is no ‘AN’ on PCC at a certain time and CSI on another CC, as for a slot of the reference cell, there is only a single ‘PUCCH cell’</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TableGrid"/>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7B30F2DE" w14:textId="77777777" w:rsidR="00AB3723" w:rsidRPr="00D640C3" w:rsidRDefault="00AB3723" w:rsidP="00AB3723">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TableGrid"/>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4A6C744D" w14:textId="77777777" w:rsidR="00282E22" w:rsidRPr="00CF132A" w:rsidRDefault="00282E22" w:rsidP="00282E22">
      <w:pPr>
        <w:spacing w:after="0"/>
        <w:rPr>
          <w:b/>
          <w:bCs/>
          <w:sz w:val="24"/>
          <w:szCs w:val="24"/>
          <w:u w:val="single"/>
          <w:lang w:eastAsia="zh-CN"/>
        </w:rPr>
      </w:pPr>
    </w:p>
    <w:tbl>
      <w:tblPr>
        <w:tblStyle w:val="TableGrid"/>
        <w:tblW w:w="9634" w:type="dxa"/>
        <w:tblLook w:val="04A0" w:firstRow="1" w:lastRow="0" w:firstColumn="1" w:lastColumn="0" w:noHBand="0" w:noVBand="1"/>
      </w:tblPr>
      <w:tblGrid>
        <w:gridCol w:w="1529"/>
        <w:gridCol w:w="8105"/>
      </w:tblGrid>
      <w:tr w:rsidR="00282E22" w14:paraId="551F7A8B" w14:textId="77777777" w:rsidTr="00C662D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68424" w14:textId="77777777" w:rsidR="00282E22" w:rsidRDefault="00282E22" w:rsidP="00C662D5">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F82E93" w14:textId="77777777" w:rsidR="00282E22" w:rsidRDefault="00282E22" w:rsidP="00C662D5">
            <w:pPr>
              <w:spacing w:beforeLines="50" w:before="120"/>
              <w:rPr>
                <w:i/>
                <w:kern w:val="2"/>
                <w:lang w:eastAsia="zh-CN"/>
              </w:rPr>
            </w:pPr>
            <w:r>
              <w:rPr>
                <w:i/>
                <w:kern w:val="2"/>
                <w:lang w:eastAsia="zh-CN"/>
              </w:rPr>
              <w:t xml:space="preserve">Comments </w:t>
            </w:r>
          </w:p>
        </w:tc>
      </w:tr>
      <w:tr w:rsidR="00282E22" w14:paraId="4EE1A227" w14:textId="77777777" w:rsidTr="00C662D5">
        <w:tc>
          <w:tcPr>
            <w:tcW w:w="1529" w:type="dxa"/>
            <w:tcBorders>
              <w:top w:val="single" w:sz="4" w:space="0" w:color="auto"/>
              <w:left w:val="single" w:sz="4" w:space="0" w:color="auto"/>
              <w:bottom w:val="single" w:sz="4" w:space="0" w:color="auto"/>
              <w:right w:val="single" w:sz="4" w:space="0" w:color="auto"/>
            </w:tcBorders>
          </w:tcPr>
          <w:p w14:paraId="33AD08BA" w14:textId="77777777" w:rsidR="00282E22" w:rsidRDefault="00282E22" w:rsidP="00C662D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34A66F" w14:textId="77777777" w:rsidR="00282E22" w:rsidRDefault="00282E22" w:rsidP="00C662D5">
            <w:pPr>
              <w:spacing w:beforeLines="50" w:before="120"/>
              <w:rPr>
                <w:iCs/>
                <w:kern w:val="2"/>
                <w:lang w:eastAsia="zh-CN"/>
              </w:rPr>
            </w:pPr>
          </w:p>
        </w:tc>
      </w:tr>
      <w:tr w:rsidR="00282E22" w14:paraId="7DF5B224" w14:textId="77777777" w:rsidTr="00C662D5">
        <w:tc>
          <w:tcPr>
            <w:tcW w:w="1529" w:type="dxa"/>
            <w:tcBorders>
              <w:top w:val="single" w:sz="4" w:space="0" w:color="auto"/>
              <w:left w:val="single" w:sz="4" w:space="0" w:color="auto"/>
              <w:bottom w:val="single" w:sz="4" w:space="0" w:color="auto"/>
              <w:right w:val="single" w:sz="4" w:space="0" w:color="auto"/>
            </w:tcBorders>
          </w:tcPr>
          <w:p w14:paraId="411683FD" w14:textId="77777777" w:rsidR="00282E22" w:rsidRDefault="00282E22" w:rsidP="00C662D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2683D" w14:textId="77777777" w:rsidR="00282E22" w:rsidRDefault="00282E22" w:rsidP="00C662D5">
            <w:pPr>
              <w:widowControl w:val="0"/>
              <w:spacing w:beforeLines="50" w:before="120"/>
              <w:rPr>
                <w:kern w:val="2"/>
                <w:lang w:eastAsia="zh-CN"/>
              </w:rPr>
            </w:pPr>
          </w:p>
        </w:tc>
      </w:tr>
      <w:tr w:rsidR="00282E22" w14:paraId="16ADF3BE" w14:textId="77777777" w:rsidTr="00C662D5">
        <w:tc>
          <w:tcPr>
            <w:tcW w:w="1529" w:type="dxa"/>
            <w:tcBorders>
              <w:top w:val="single" w:sz="4" w:space="0" w:color="auto"/>
              <w:left w:val="single" w:sz="4" w:space="0" w:color="auto"/>
              <w:bottom w:val="single" w:sz="4" w:space="0" w:color="auto"/>
              <w:right w:val="single" w:sz="4" w:space="0" w:color="auto"/>
            </w:tcBorders>
          </w:tcPr>
          <w:p w14:paraId="55C001F1" w14:textId="77777777" w:rsidR="00282E22" w:rsidRDefault="00282E22" w:rsidP="00C662D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1765EC" w14:textId="77777777" w:rsidR="00282E22" w:rsidRDefault="00282E22" w:rsidP="00C662D5">
            <w:pPr>
              <w:widowControl w:val="0"/>
              <w:spacing w:beforeLines="50" w:before="120"/>
              <w:rPr>
                <w:kern w:val="2"/>
                <w:lang w:eastAsia="zh-CN"/>
              </w:rPr>
            </w:pPr>
          </w:p>
        </w:tc>
      </w:tr>
      <w:tr w:rsidR="00282E22" w14:paraId="25D94CAF" w14:textId="77777777" w:rsidTr="00C662D5">
        <w:tc>
          <w:tcPr>
            <w:tcW w:w="1529" w:type="dxa"/>
            <w:tcBorders>
              <w:top w:val="single" w:sz="4" w:space="0" w:color="auto"/>
              <w:left w:val="single" w:sz="4" w:space="0" w:color="auto"/>
              <w:bottom w:val="single" w:sz="4" w:space="0" w:color="auto"/>
              <w:right w:val="single" w:sz="4" w:space="0" w:color="auto"/>
            </w:tcBorders>
          </w:tcPr>
          <w:p w14:paraId="2A6C6DCE" w14:textId="77777777" w:rsidR="00282E22" w:rsidRDefault="00282E22" w:rsidP="00C662D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BD5101" w14:textId="77777777" w:rsidR="00282E22" w:rsidRDefault="00282E22" w:rsidP="00C662D5">
            <w:pPr>
              <w:widowControl w:val="0"/>
              <w:spacing w:beforeLines="50" w:before="120"/>
              <w:rPr>
                <w:iCs/>
                <w:kern w:val="2"/>
                <w:lang w:eastAsia="zh-CN"/>
              </w:rPr>
            </w:pPr>
          </w:p>
        </w:tc>
      </w:tr>
      <w:tr w:rsidR="00282E22" w14:paraId="4B39059D" w14:textId="77777777" w:rsidTr="00C662D5">
        <w:tc>
          <w:tcPr>
            <w:tcW w:w="1529" w:type="dxa"/>
            <w:tcBorders>
              <w:top w:val="single" w:sz="4" w:space="0" w:color="auto"/>
              <w:left w:val="single" w:sz="4" w:space="0" w:color="auto"/>
              <w:bottom w:val="single" w:sz="4" w:space="0" w:color="auto"/>
              <w:right w:val="single" w:sz="4" w:space="0" w:color="auto"/>
            </w:tcBorders>
          </w:tcPr>
          <w:p w14:paraId="1C5FADB1" w14:textId="77777777" w:rsidR="00282E22" w:rsidRDefault="00282E22" w:rsidP="00C662D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972A28" w14:textId="77777777" w:rsidR="00282E22" w:rsidRDefault="00282E22" w:rsidP="00C662D5">
            <w:pPr>
              <w:spacing w:beforeLines="50" w:before="120"/>
              <w:rPr>
                <w:iCs/>
                <w:kern w:val="2"/>
                <w:lang w:eastAsia="zh-CN"/>
              </w:rPr>
            </w:pPr>
          </w:p>
        </w:tc>
      </w:tr>
    </w:tbl>
    <w:p w14:paraId="65994401" w14:textId="77777777" w:rsidR="00282E22" w:rsidRDefault="00282E22" w:rsidP="00282E22">
      <w:pPr>
        <w:rPr>
          <w:lang w:eastAsia="zh-CN"/>
        </w:rPr>
      </w:pPr>
    </w:p>
    <w:p w14:paraId="17C84E45" w14:textId="7A6F7179" w:rsidR="00282E22" w:rsidRDefault="00282E22" w:rsidP="00AB3723">
      <w:pPr>
        <w:spacing w:after="0"/>
        <w:rPr>
          <w:b/>
          <w:bCs/>
          <w:sz w:val="22"/>
          <w:szCs w:val="22"/>
          <w:highlight w:val="yellow"/>
          <w:lang w:eastAsia="zh-CN"/>
        </w:rPr>
      </w:pPr>
    </w:p>
    <w:p w14:paraId="206128F1" w14:textId="77777777" w:rsidR="00282E22" w:rsidRDefault="00282E22"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ListParagraph"/>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ListParagraph"/>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ListParagraph"/>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ListParagraph"/>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ListParagraph"/>
        <w:numPr>
          <w:ilvl w:val="0"/>
          <w:numId w:val="181"/>
        </w:numPr>
        <w:spacing w:after="160" w:line="259" w:lineRule="auto"/>
        <w:rPr>
          <w:b/>
          <w:bCs/>
        </w:rPr>
      </w:pPr>
      <w:r w:rsidRPr="009F423C">
        <w:rPr>
          <w:b/>
          <w:bCs/>
        </w:rPr>
        <w:t>Alt. 3: Other</w:t>
      </w:r>
    </w:p>
    <w:tbl>
      <w:tblPr>
        <w:tblStyle w:val="TableGrid"/>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1B452ED1"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ListParagraph"/>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ListParagraph"/>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ListParagraph"/>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ListParagraph"/>
        <w:numPr>
          <w:ilvl w:val="2"/>
          <w:numId w:val="178"/>
        </w:numPr>
        <w:spacing w:after="160" w:line="259" w:lineRule="auto"/>
      </w:pPr>
      <w:r>
        <w:t>If so, is the UCI1 (at least HARQ, SR &amp; CSI still for discussion) to be mapped to (a) slot #m (i.e. the first slot), (b) slot#m+1 (i.e. last indicated slot) or (c) slot#m  or slot#m+1, depending on the overlap of the PUCCH resource on PCell with the PUCCH cell slot (or even PUCCH resource on PUCCH cell)?</w:t>
      </w:r>
    </w:p>
    <w:p w14:paraId="5447BAB1" w14:textId="77777777" w:rsidR="00C075CF" w:rsidRDefault="00C075CF" w:rsidP="00727E8F">
      <w:pPr>
        <w:pStyle w:val="ListParagraph"/>
        <w:numPr>
          <w:ilvl w:val="2"/>
          <w:numId w:val="178"/>
        </w:numPr>
        <w:spacing w:after="160" w:line="259" w:lineRule="auto"/>
      </w:pPr>
      <w:r>
        <w:t>The same applies, if there would be more than one PUCCH cell slot indicated overlapping with PCell slot (e.g. in slot#m on PUCCH cell 1, and slot#m+1 with PUCCH cell 2)</w:t>
      </w:r>
    </w:p>
    <w:p w14:paraId="5ED1F656" w14:textId="77777777" w:rsidR="00C075CF" w:rsidRDefault="00C075CF" w:rsidP="00727E8F">
      <w:pPr>
        <w:pStyle w:val="ListParagraph"/>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ListParagraph"/>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1338B1BF"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CF0A1AF"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Spreadtrum</w:t>
            </w:r>
            <w:r w:rsidR="00FA211B">
              <w:rPr>
                <w:kern w:val="2"/>
                <w:lang w:eastAsia="zh-CN"/>
              </w:rPr>
              <w:t>, China Telecom</w:t>
            </w:r>
            <w:r w:rsidR="00F278EB">
              <w:rPr>
                <w:kern w:val="2"/>
                <w:lang w:eastAsia="zh-CN"/>
              </w:rPr>
              <w:t>, NEC</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14047D" w:rsidRDefault="009D6D9C" w:rsidP="00D64C0D">
            <w:pPr>
              <w:widowControl w:val="0"/>
              <w:spacing w:beforeLines="50" w:before="120"/>
              <w:rPr>
                <w:kern w:val="2"/>
                <w:lang w:val="es-ES" w:eastAsia="zh-CN"/>
              </w:rPr>
            </w:pPr>
            <w:r w:rsidRPr="0014047D">
              <w:rPr>
                <w:kern w:val="2"/>
                <w:lang w:val="es-ES" w:eastAsia="zh-CN"/>
              </w:rPr>
              <w:t>Nokia/NSB</w:t>
            </w:r>
            <w:r w:rsidR="00D720FC" w:rsidRPr="0014047D">
              <w:rPr>
                <w:kern w:val="2"/>
                <w:lang w:val="es-ES" w:eastAsia="zh-CN"/>
              </w:rPr>
              <w:t>, DOCOMO (2</w:t>
            </w:r>
            <w:r w:rsidR="00D720FC" w:rsidRPr="0014047D">
              <w:rPr>
                <w:kern w:val="2"/>
                <w:vertAlign w:val="superscript"/>
                <w:lang w:val="es-ES" w:eastAsia="zh-CN"/>
              </w:rPr>
              <w:t>nd</w:t>
            </w:r>
            <w:r w:rsidR="00D720FC" w:rsidRPr="0014047D">
              <w:rPr>
                <w:kern w:val="2"/>
                <w:lang w:val="es-ES" w:eastAsia="zh-CN"/>
              </w:rPr>
              <w:t xml:space="preserve"> preference)</w:t>
            </w:r>
            <w:r w:rsidR="00263409" w:rsidRPr="0014047D">
              <w:rPr>
                <w:kern w:val="2"/>
                <w:lang w:val="es-ES" w:eastAsia="zh-CN"/>
              </w:rPr>
              <w:t>, vivo</w:t>
            </w:r>
            <w:r w:rsidR="00315E2B" w:rsidRPr="0014047D">
              <w:rPr>
                <w:kern w:val="2"/>
                <w:lang w:val="es-ES" w:eastAsia="zh-CN"/>
              </w:rPr>
              <w:t>, [Samsung]</w:t>
            </w:r>
            <w:r w:rsidR="001A688A">
              <w:rPr>
                <w:kern w:val="2"/>
                <w:lang w:val="es-ES" w:eastAsia="zh-CN"/>
              </w:rPr>
              <w:t>, LG</w:t>
            </w:r>
            <w:r w:rsidR="00561A6A">
              <w:rPr>
                <w:kern w:val="2"/>
                <w:lang w:val="es-ES" w:eastAsia="zh-CN"/>
              </w:rPr>
              <w:t xml:space="preserve">, Apple (with FFS on the </w:t>
            </w:r>
            <w:r w:rsidR="009F4FC7">
              <w:rPr>
                <w:kern w:val="2"/>
                <w:lang w:val="es-ES" w:eastAsia="zh-CN"/>
              </w:rPr>
              <w:t>sub-</w:t>
            </w:r>
            <w:r w:rsidR="00561A6A">
              <w:rPr>
                <w:kern w:val="2"/>
                <w:lang w:val="es-ES" w:eastAsia="zh-CN"/>
              </w:rPr>
              <w:t>bullet)</w:t>
            </w:r>
            <w:r w:rsidR="00CD4B59">
              <w:rPr>
                <w:kern w:val="2"/>
                <w:lang w:val="es-ES" w:eastAsia="zh-CN"/>
              </w:rPr>
              <w:t>, OPPO</w:t>
            </w:r>
          </w:p>
        </w:tc>
      </w:tr>
      <w:tr w:rsidR="00C075CF" w:rsidRPr="00EF3EDB"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EF3EDB" w:rsidRDefault="007F0991" w:rsidP="00D64C0D">
            <w:pPr>
              <w:widowControl w:val="0"/>
              <w:spacing w:beforeLines="50" w:before="120"/>
              <w:rPr>
                <w:kern w:val="2"/>
                <w:lang w:eastAsia="zh-CN"/>
              </w:rPr>
            </w:pPr>
            <w:r>
              <w:rPr>
                <w:kern w:val="2"/>
                <w:lang w:eastAsia="zh-CN"/>
              </w:rPr>
              <w:t>Lenovo/Motorola Mobility</w:t>
            </w:r>
            <w:r w:rsidR="00002196">
              <w:rPr>
                <w:kern w:val="2"/>
                <w:lang w:eastAsia="zh-CN"/>
              </w:rPr>
              <w:t>, QC</w:t>
            </w:r>
            <w:r w:rsidR="00F92622">
              <w:rPr>
                <w:rFonts w:hint="eastAsia"/>
                <w:kern w:val="2"/>
                <w:lang w:eastAsia="zh-CN"/>
              </w:rPr>
              <w:t>, CATT</w:t>
            </w:r>
          </w:p>
        </w:tc>
      </w:tr>
    </w:tbl>
    <w:p w14:paraId="167171FB"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For Alt. 2, we do not support the case that configured PUCCH can be transmitted on the PCell (i.e.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w:t>
            </w:r>
            <w:r w:rsidRPr="00BD2082">
              <w:rPr>
                <w:b/>
                <w:bCs/>
                <w:i/>
                <w:iCs/>
              </w:rPr>
              <w:lastRenderedPageBreak/>
              <w:t xml:space="preserve">for UCI multiplexing from PCell </w:t>
            </w:r>
          </w:p>
          <w:p w14:paraId="793B1191"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ListParagraph"/>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lastRenderedPageBreak/>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We prefer Alt 2 to avoid the potential jumping of PUCCH on different cells within one PCell slot. We understand in this case rules to select one slot on PUCCH cell many need to defined (if PCell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to put UCI multiplex aside and focus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For 1), since the PUCCH cell is directly indicated by DCI, we don’t see the overlapping with Pcell matters here. So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 indication on more than one carrier, i.e. gNB should only dynamically indicate a single PUCCH cell for a final PUCCH slot.</w:t>
            </w:r>
          </w:p>
          <w:p w14:paraId="6FCE1F74" w14:textId="77777777" w:rsidR="0052607E" w:rsidRDefault="0052607E" w:rsidP="0052607E">
            <w:pPr>
              <w:spacing w:beforeLines="50" w:before="120"/>
              <w:rPr>
                <w:b/>
                <w:bCs/>
                <w:sz w:val="22"/>
                <w:szCs w:val="22"/>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p w14:paraId="0DE7989D" w14:textId="77777777" w:rsidR="00282E22" w:rsidRDefault="00282E22" w:rsidP="0052607E">
            <w:pPr>
              <w:spacing w:beforeLines="50" w:before="120"/>
              <w:rPr>
                <w:b/>
                <w:bCs/>
                <w:sz w:val="22"/>
                <w:szCs w:val="22"/>
              </w:rPr>
            </w:pPr>
          </w:p>
          <w:p w14:paraId="2BF6634D" w14:textId="08D679A2" w:rsidR="00282E22" w:rsidRDefault="00282E22" w:rsidP="0052607E">
            <w:pPr>
              <w:spacing w:beforeLines="50" w:before="120"/>
              <w:rPr>
                <w:iCs/>
                <w:kern w:val="2"/>
                <w:lang w:eastAsia="zh-CN"/>
              </w:rPr>
            </w:pPr>
            <w:r w:rsidRPr="005E5362">
              <w:rPr>
                <w:color w:val="0070C0"/>
                <w:sz w:val="22"/>
                <w:szCs w:val="22"/>
              </w:rPr>
              <w:t xml:space="preserve">Moderator: </w:t>
            </w:r>
            <w:r>
              <w:rPr>
                <w:color w:val="0070C0"/>
                <w:sz w:val="22"/>
                <w:szCs w:val="22"/>
              </w:rPr>
              <w:t>please note that for e.g. CSI or SPS PDSCH without associated DCI there is no dynamic indication of the target PUCCH cell. Proposal 6.3, only covers the case of the dynamic indication to be applicable.</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Thus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lastRenderedPageBreak/>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We do not see an issue to indicate more than one PUCCH slots on one SCell overlapping with a single slot on PCell considering that K1 is with reference to the target cell. But if it is allowed to indicate more than one PUCCH slots on more than one SCells overlapping with a single slot on PCell, it may be complicated if we consider different numerologies among the target SCells. Therefore ,our preference is Alt. 3 as follows.</w:t>
            </w:r>
          </w:p>
          <w:p w14:paraId="33A7366C" w14:textId="307099B2" w:rsidR="00F92622" w:rsidRPr="00BD2082" w:rsidRDefault="00F92622" w:rsidP="00F92622">
            <w:pPr>
              <w:pStyle w:val="ListParagraph"/>
              <w:numPr>
                <w:ilvl w:val="0"/>
                <w:numId w:val="179"/>
              </w:numPr>
              <w:spacing w:after="160" w:line="259" w:lineRule="auto"/>
              <w:rPr>
                <w:b/>
                <w:bCs/>
              </w:rPr>
            </w:pPr>
            <w:r w:rsidRPr="00BD2082">
              <w:rPr>
                <w:b/>
                <w:bCs/>
              </w:rPr>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PCell/PSCell PUCCH slot. </w:t>
            </w:r>
          </w:p>
          <w:p w14:paraId="30DF8D39" w14:textId="77777777" w:rsidR="00F92622" w:rsidRPr="005B0A32" w:rsidRDefault="00F92622" w:rsidP="00F92622">
            <w:pPr>
              <w:pStyle w:val="ListParagraph"/>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5490F5C9" w14:textId="77777777" w:rsidR="00F92622" w:rsidRDefault="00F92622" w:rsidP="00F278EB">
            <w:pPr>
              <w:spacing w:beforeLines="50" w:before="120"/>
              <w:rPr>
                <w:iCs/>
                <w:kern w:val="2"/>
                <w:lang w:eastAsia="zh-CN"/>
              </w:rPr>
            </w:pPr>
          </w:p>
          <w:p w14:paraId="56551150" w14:textId="58320ACB" w:rsidR="00282E22" w:rsidRPr="00F92622" w:rsidRDefault="00282E22" w:rsidP="00F278EB">
            <w:pPr>
              <w:spacing w:beforeLines="50" w:before="120"/>
              <w:rPr>
                <w:iCs/>
                <w:kern w:val="2"/>
                <w:lang w:eastAsia="zh-CN"/>
              </w:rPr>
            </w:pPr>
            <w:r w:rsidRPr="005E5362">
              <w:rPr>
                <w:iCs/>
                <w:color w:val="4F81BD" w:themeColor="accent1"/>
                <w:kern w:val="2"/>
                <w:lang w:eastAsia="zh-CN"/>
              </w:rPr>
              <w:t xml:space="preserve">Moderator comment: Don’t get how </w:t>
            </w:r>
            <w:r>
              <w:rPr>
                <w:iCs/>
                <w:color w:val="4F81BD" w:themeColor="accent1"/>
                <w:kern w:val="2"/>
                <w:lang w:eastAsia="zh-CN"/>
              </w:rPr>
              <w:t>Alt. 3 is</w:t>
            </w:r>
            <w:r w:rsidRPr="005E5362">
              <w:rPr>
                <w:iCs/>
                <w:color w:val="4F81BD" w:themeColor="accent1"/>
                <w:kern w:val="2"/>
                <w:lang w:eastAsia="zh-CN"/>
              </w:rPr>
              <w:t xml:space="preserve"> different</w:t>
            </w:r>
            <w:r>
              <w:rPr>
                <w:iCs/>
                <w:color w:val="4F81BD" w:themeColor="accent1"/>
                <w:kern w:val="2"/>
                <w:lang w:eastAsia="zh-CN"/>
              </w:rPr>
              <w:t xml:space="preserve"> to Alt. 2</w:t>
            </w:r>
            <w:r w:rsidRPr="005E5362">
              <w:rPr>
                <w:iCs/>
                <w:color w:val="4F81BD" w:themeColor="accent1"/>
                <w:kern w:val="2"/>
                <w:lang w:eastAsia="zh-CN"/>
              </w:rPr>
              <w:t>. As Alt. 2 includes the option to have more than one cell as well (one or more, includes more right – but there could also be more slots of a single PUCCH cell overlapping)</w:t>
            </w:r>
            <w:r>
              <w:rPr>
                <w:iCs/>
                <w:color w:val="4F81BD" w:themeColor="accent1"/>
                <w:kern w:val="2"/>
                <w:lang w:eastAsia="zh-CN"/>
              </w:rPr>
              <w:t>. But it seems Alt. 3 would prevent the 2</w:t>
            </w:r>
            <w:r w:rsidRPr="004A2D15">
              <w:rPr>
                <w:iCs/>
                <w:color w:val="4F81BD" w:themeColor="accent1"/>
                <w:kern w:val="2"/>
                <w:vertAlign w:val="superscript"/>
                <w:lang w:eastAsia="zh-CN"/>
              </w:rPr>
              <w:t>nd</w:t>
            </w:r>
            <w:r>
              <w:rPr>
                <w:iCs/>
                <w:color w:val="4F81BD" w:themeColor="accent1"/>
                <w:kern w:val="2"/>
                <w:lang w:eastAsia="zh-CN"/>
              </w:rPr>
              <w:t xml:space="preserve"> case (e.g. 2 slot of a single PUCCH cell overlapping with the PCell)??</w:t>
            </w: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companies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ListParagraph"/>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ListParagraph"/>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48B02265"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488B02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r w:rsidR="001A688A">
              <w:rPr>
                <w:iCs/>
                <w:kern w:val="2"/>
                <w:lang w:eastAsia="zh-CN"/>
              </w:rPr>
              <w:t>, LG</w:t>
            </w:r>
            <w:r w:rsidR="000A3080">
              <w:rPr>
                <w:iCs/>
                <w:kern w:val="2"/>
                <w:lang w:eastAsia="zh-CN"/>
              </w:rPr>
              <w:t>, Spreadtrum</w:t>
            </w:r>
            <w:r w:rsidR="00CD4B59">
              <w:rPr>
                <w:iCs/>
                <w:kern w:val="2"/>
                <w:lang w:eastAsia="zh-CN"/>
              </w:rPr>
              <w:t>, OPPO</w:t>
            </w:r>
            <w:r w:rsidR="00F278EB">
              <w:rPr>
                <w:iCs/>
                <w:kern w:val="2"/>
                <w:lang w:eastAsia="zh-CN"/>
              </w:rPr>
              <w:t>, NEC</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lastRenderedPageBreak/>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07B0B040"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Overall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r>
              <w:rPr>
                <w:rFonts w:eastAsiaTheme="minorEastAsia" w:hint="eastAsia"/>
                <w:color w:val="000000" w:themeColor="text1"/>
                <w:kern w:val="2"/>
                <w:lang w:eastAsia="zh-CN"/>
              </w:rPr>
              <w:t>S</w:t>
            </w:r>
            <w:r>
              <w:rPr>
                <w:rFonts w:eastAsiaTheme="minorEastAsia"/>
                <w:color w:val="000000" w:themeColor="text1"/>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w:t>
            </w:r>
            <w:r>
              <w:rPr>
                <w:iCs/>
                <w:kern w:val="2"/>
                <w:lang w:eastAsia="zh-CN"/>
              </w:rPr>
              <w:lastRenderedPageBreak/>
              <w:t xml:space="preserve">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lastRenderedPageBreak/>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are we talking about same UCI type in multiple Pcell slots or not?</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ListParagraph"/>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ListParagraph"/>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ListParagraph"/>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ListParagraph"/>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lastRenderedPageBreak/>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TableGrid"/>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51EAE215"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Spreadtrum</w:t>
            </w:r>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2E743266" w14:textId="77777777" w:rsidR="00875504" w:rsidRDefault="00875504" w:rsidP="00875504">
            <w:pPr>
              <w:widowControl w:val="0"/>
              <w:spacing w:beforeLines="50" w:before="120"/>
              <w:rPr>
                <w:iCs/>
                <w:kern w:val="2"/>
                <w:lang w:eastAsia="zh-CN"/>
              </w:rPr>
            </w:pPr>
            <w:r>
              <w:rPr>
                <w:noProof/>
                <w:lang w:val="en-US" w:eastAsia="zh-CN"/>
              </w:rPr>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p w14:paraId="2EFDDCDE" w14:textId="77777777" w:rsidR="00282E22" w:rsidRDefault="00282E22" w:rsidP="00875504">
            <w:pPr>
              <w:widowControl w:val="0"/>
              <w:spacing w:beforeLines="50" w:before="120"/>
              <w:rPr>
                <w:iCs/>
                <w:kern w:val="2"/>
                <w:lang w:eastAsia="zh-CN"/>
              </w:rPr>
            </w:pPr>
          </w:p>
          <w:p w14:paraId="03F41F66" w14:textId="5C0F070A" w:rsidR="00282E22" w:rsidRDefault="00282E22" w:rsidP="00875504">
            <w:pPr>
              <w:widowControl w:val="0"/>
              <w:spacing w:beforeLines="50" w:before="120"/>
              <w:rPr>
                <w:iCs/>
                <w:kern w:val="2"/>
                <w:lang w:eastAsia="zh-CN"/>
              </w:rPr>
            </w:pPr>
            <w:r w:rsidRPr="00E7625A">
              <w:rPr>
                <w:iCs/>
                <w:color w:val="0070C0"/>
                <w:kern w:val="2"/>
                <w:lang w:eastAsia="zh-CN"/>
              </w:rPr>
              <w:t xml:space="preserve">Moderator: </w:t>
            </w:r>
            <w:r>
              <w:rPr>
                <w:iCs/>
                <w:color w:val="0070C0"/>
                <w:kern w:val="2"/>
                <w:lang w:eastAsia="zh-CN"/>
              </w:rPr>
              <w:t>Please note, that there could be then an overlap of the PUCCH resource in slot m of cell 0 and slot k of slot 1. Is then the UE required to multiplex or not?</w:t>
            </w:r>
            <w:r w:rsidRPr="00E7625A">
              <w:rPr>
                <w:iCs/>
                <w:color w:val="0070C0"/>
                <w:kern w:val="2"/>
                <w:lang w:eastAsia="zh-CN"/>
              </w:rPr>
              <w:br/>
              <w:t>The intention of this proposal is to reduce specification and implementation effort, i.e. there could not be more than one PUCCH cell active at a time – no need for special handling</w:t>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lastRenderedPageBreak/>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ListParagraph"/>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ListParagraph"/>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6A799E8E"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r w:rsidR="000A3080">
              <w:rPr>
                <w:iCs/>
                <w:kern w:val="2"/>
                <w:lang w:eastAsia="zh-CN"/>
              </w:rPr>
              <w:t xml:space="preserve"> , Spreadtrum</w:t>
            </w:r>
            <w:r w:rsidR="00CD4B59">
              <w:rPr>
                <w:iCs/>
                <w:kern w:val="2"/>
                <w:lang w:eastAsia="zh-CN"/>
              </w:rPr>
              <w:t>, OPPO</w:t>
            </w:r>
          </w:p>
        </w:tc>
      </w:tr>
      <w:tr w:rsidR="00C075CF" w:rsidRPr="00EF3EDB"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4FC256F5" w:rsidR="00C075CF" w:rsidRPr="00EF3EDB" w:rsidRDefault="00254F88"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Panasonic</w:t>
            </w:r>
            <w:r w:rsidR="00367D78">
              <w:rPr>
                <w:kern w:val="2"/>
                <w:lang w:eastAsia="zh-CN"/>
              </w:rPr>
              <w:t>, ZTE</w:t>
            </w:r>
            <w:r w:rsidR="002020E1">
              <w:rPr>
                <w:kern w:val="2"/>
                <w:lang w:eastAsia="zh-CN"/>
              </w:rPr>
              <w:t xml:space="preserve">, </w:t>
            </w:r>
            <w:r w:rsidR="002020E1">
              <w:rPr>
                <w:rFonts w:hint="eastAsia"/>
                <w:kern w:val="2"/>
                <w:lang w:eastAsia="zh-CN"/>
              </w:rPr>
              <w:t>C</w:t>
            </w:r>
            <w:r w:rsidR="002020E1">
              <w:rPr>
                <w:kern w:val="2"/>
                <w:lang w:eastAsia="zh-CN"/>
              </w:rPr>
              <w:t>hina Telecom</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3071759" w14:textId="77777777"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p w14:paraId="6C206A35" w14:textId="77777777" w:rsidR="00282E22" w:rsidRDefault="00282E22" w:rsidP="00F955C5">
            <w:pPr>
              <w:spacing w:beforeLines="50" w:before="120"/>
              <w:rPr>
                <w:iCs/>
                <w:kern w:val="2"/>
                <w:lang w:eastAsia="zh-CN"/>
              </w:rPr>
            </w:pPr>
          </w:p>
          <w:p w14:paraId="522DC1F9" w14:textId="329757BC" w:rsidR="00282E22" w:rsidRDefault="00282E22" w:rsidP="00F955C5">
            <w:pPr>
              <w:spacing w:beforeLines="50" w:before="120"/>
              <w:rPr>
                <w:iCs/>
                <w:kern w:val="2"/>
                <w:lang w:eastAsia="zh-CN"/>
              </w:rPr>
            </w:pPr>
            <w:r w:rsidRPr="00E7625A">
              <w:rPr>
                <w:iCs/>
                <w:color w:val="0070C0"/>
                <w:kern w:val="2"/>
                <w:lang w:eastAsia="zh-CN"/>
              </w:rPr>
              <w:t xml:space="preserve">Moderator: Note, this is for semi-static PUCCH carrier switching, there is no dynamic </w:t>
            </w:r>
            <w:r>
              <w:rPr>
                <w:iCs/>
                <w:color w:val="0070C0"/>
                <w:kern w:val="2"/>
                <w:lang w:eastAsia="zh-CN"/>
              </w:rPr>
              <w:t xml:space="preserve">PUCCH </w:t>
            </w:r>
            <w:r w:rsidRPr="00E7625A">
              <w:rPr>
                <w:iCs/>
                <w:color w:val="0070C0"/>
                <w:kern w:val="2"/>
                <w:lang w:eastAsia="zh-CN"/>
              </w:rPr>
              <w:t>cell indication present here.</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So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lastRenderedPageBreak/>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ListParagraph"/>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ListParagraph"/>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ListParagraph"/>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ListParagraph"/>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ListParagraph"/>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ListParagraph"/>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ListParagraph"/>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ListParagraph"/>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ListParagraph"/>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ListParagraph"/>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73344BF8"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Spreadtrum</w:t>
            </w:r>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77777777" w:rsidR="00C075CF" w:rsidRPr="00EF3EDB" w:rsidRDefault="00C075CF" w:rsidP="00D64C0D">
            <w:pPr>
              <w:widowControl w:val="0"/>
              <w:spacing w:beforeLines="50" w:before="120"/>
              <w:rPr>
                <w:kern w:val="2"/>
                <w:lang w:eastAsia="zh-CN"/>
              </w:rPr>
            </w:pPr>
          </w:p>
        </w:tc>
      </w:tr>
    </w:tbl>
    <w:p w14:paraId="463E327A"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 xml:space="preserve">atency is the main motivation for PUCCH carrier switching. The first overlapping slot can result in smallest latency. Moreover, it is simpler than Alt 4/5/6 using “slot_offset”. Alt 1 is more robust </w:t>
            </w:r>
            <w:r>
              <w:rPr>
                <w:iCs/>
                <w:kern w:val="2"/>
                <w:lang w:eastAsia="zh-CN"/>
              </w:rPr>
              <w:lastRenderedPageBreak/>
              <w:t>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bl>
    <w:p w14:paraId="10D83001" w14:textId="066FBCC2" w:rsidR="00C075CF" w:rsidRDefault="00C075CF" w:rsidP="00C075CF">
      <w:r w:rsidRPr="003B4BEB">
        <w:t xml:space="preserve"> </w:t>
      </w:r>
    </w:p>
    <w:p w14:paraId="07A9224A" w14:textId="77777777" w:rsidR="00C075CF" w:rsidRDefault="00C075CF" w:rsidP="00C075CF"/>
    <w:p w14:paraId="66E536CD" w14:textId="02F49788" w:rsidR="00AB3723" w:rsidRPr="00AB3723"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lastRenderedPageBreak/>
        <w:t xml:space="preserve">Accumulating closed loop power control commands only within the same target cell by reusing Rel-15 procedure, i.e. </w:t>
      </w:r>
    </w:p>
    <w:p w14:paraId="64F9B339"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ListParagraph"/>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730CEABB"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TableGrid"/>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23F4820C"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55613FD7"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TableGrid"/>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ListParagraph"/>
        <w:numPr>
          <w:ilvl w:val="0"/>
          <w:numId w:val="130"/>
        </w:numPr>
        <w:rPr>
          <w:b/>
          <w:bCs/>
          <w:i/>
          <w:iCs/>
          <w:sz w:val="22"/>
          <w:szCs w:val="22"/>
          <w:lang w:eastAsia="zh-CN"/>
        </w:rPr>
      </w:pPr>
      <w:r w:rsidRPr="00062866">
        <w:rPr>
          <w:b/>
          <w:bCs/>
          <w:i/>
          <w:iCs/>
          <w:sz w:val="22"/>
          <w:szCs w:val="22"/>
          <w:lang w:eastAsia="zh-CN"/>
        </w:rPr>
        <w:t>FFS: additional cases</w:t>
      </w:r>
    </w:p>
    <w:tbl>
      <w:tblPr>
        <w:tblStyle w:val="TableGrid"/>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0446934F"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7777777" w:rsidR="00AB3723" w:rsidRDefault="00AB3723" w:rsidP="00DA1C25">
      <w:pPr>
        <w:spacing w:after="0"/>
        <w:rPr>
          <w:b/>
          <w:bCs/>
          <w:sz w:val="22"/>
          <w:szCs w:val="22"/>
          <w:highlight w:val="yellow"/>
          <w:lang w:eastAsia="zh-CN"/>
        </w:rPr>
      </w:pPr>
    </w:p>
    <w:p w14:paraId="5313B3FE" w14:textId="2B7E0527" w:rsidR="00F56CC8" w:rsidRPr="00BB3A4E" w:rsidRDefault="00F56CC8" w:rsidP="00E17954">
      <w:pPr>
        <w:pStyle w:val="Heading1"/>
      </w:pPr>
      <w:r>
        <w:lastRenderedPageBreak/>
        <w:t>Other proposals (not directly related to Sec. 2-6</w:t>
      </w:r>
      <w:r w:rsidR="00D16DE1">
        <w:t xml:space="preserve"> / agreed Rel-17 HARQ enhancements</w:t>
      </w:r>
      <w:r>
        <w:t>)</w:t>
      </w:r>
    </w:p>
    <w:p w14:paraId="4E101694" w14:textId="1E392D0C" w:rsidR="00F56CC8" w:rsidRDefault="00F56CC8" w:rsidP="00877C0B">
      <w:pPr>
        <w:pStyle w:val="ListParagraph"/>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ListParagraph"/>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ListParagraph"/>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Heading1"/>
      </w:pPr>
      <w:r>
        <w:t>References</w:t>
      </w:r>
    </w:p>
    <w:p w14:paraId="24CE9102" w14:textId="77777777" w:rsidR="00CE4E81" w:rsidRDefault="00CE4E81" w:rsidP="00CE4E81">
      <w:pPr>
        <w:pStyle w:val="ListParagraph"/>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ListParagraph"/>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ListParagraph"/>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ListParagraph"/>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ListParagraph"/>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ListParagraph"/>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ListParagraph"/>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ListParagraph"/>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ListParagraph"/>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ListParagraph"/>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ListParagraph"/>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ListParagraph"/>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ListParagraph"/>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ListParagraph"/>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ListParagraph"/>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ListParagraph"/>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ListParagraph"/>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ListParagraph"/>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ListParagraph"/>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ListParagraph"/>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ListParagraph"/>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ListParagraph"/>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ListParagraph"/>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ListParagraph"/>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ListParagraph"/>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ListParagraph"/>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ListParagraph"/>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ListParagraph"/>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ListParagraph"/>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Heading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lastRenderedPageBreak/>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ListParagraph"/>
        <w:numPr>
          <w:ilvl w:val="0"/>
          <w:numId w:val="6"/>
        </w:numPr>
        <w:spacing w:after="0"/>
        <w:ind w:left="567"/>
      </w:pPr>
      <w:r w:rsidRPr="0091423F">
        <w:t>This topic is to be considered as high priority</w:t>
      </w:r>
    </w:p>
    <w:p w14:paraId="54F4EA49" w14:textId="77777777" w:rsidR="0091423F" w:rsidRPr="0091423F" w:rsidRDefault="0091423F" w:rsidP="00877C0B">
      <w:pPr>
        <w:pStyle w:val="ListParagraph"/>
        <w:numPr>
          <w:ilvl w:val="0"/>
          <w:numId w:val="6"/>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ListParagraph"/>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ListParagraph"/>
        <w:numPr>
          <w:ilvl w:val="0"/>
          <w:numId w:val="7"/>
        </w:numPr>
        <w:spacing w:after="0"/>
      </w:pPr>
      <w:r w:rsidRPr="0091423F">
        <w:t>SPS HARQ skipping for ‘skipped’ SPS PDSCH</w:t>
      </w:r>
    </w:p>
    <w:p w14:paraId="5439D477" w14:textId="77777777" w:rsidR="0091423F" w:rsidRPr="0091423F" w:rsidRDefault="0091423F" w:rsidP="00877C0B">
      <w:pPr>
        <w:pStyle w:val="ListParagraph"/>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ListParagraph"/>
        <w:numPr>
          <w:ilvl w:val="0"/>
          <w:numId w:val="7"/>
        </w:numPr>
        <w:spacing w:after="0"/>
      </w:pPr>
      <w:r w:rsidRPr="0091423F">
        <w:t>Retransmission of cancelled HARQ</w:t>
      </w:r>
    </w:p>
    <w:p w14:paraId="03765B91" w14:textId="77777777" w:rsidR="0091423F" w:rsidRPr="0091423F" w:rsidRDefault="0091423F" w:rsidP="00877C0B">
      <w:pPr>
        <w:pStyle w:val="ListParagraph"/>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ListParagraph"/>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ListParagraph"/>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Emphasis"/>
          <w:i w:val="0"/>
          <w:iCs w:val="0"/>
          <w:lang w:eastAsia="zh-CN"/>
        </w:rPr>
        <w:lastRenderedPageBreak/>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43"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ListParagraph"/>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ListParagraph"/>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ListParagraph"/>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ListParagraph"/>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0"/>
        <w:numPr>
          <w:ilvl w:val="0"/>
          <w:numId w:val="21"/>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ListParagraph"/>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ListParagraph"/>
        <w:numPr>
          <w:ilvl w:val="1"/>
          <w:numId w:val="30"/>
        </w:numPr>
        <w:spacing w:before="100" w:after="100"/>
        <w:rPr>
          <w:lang w:val="en-US" w:eastAsia="zh-CN"/>
        </w:rPr>
      </w:pPr>
      <w:r w:rsidRPr="0049179E">
        <w:rPr>
          <w:lang w:eastAsia="zh-CN"/>
        </w:rPr>
        <w:lastRenderedPageBreak/>
        <w:t>FFS whether additional rules are needed to support PUCCH carrier switching across cells with different numerologies</w:t>
      </w:r>
    </w:p>
    <w:p w14:paraId="289C76F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44"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ListParagraph"/>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Heading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ListParagraph"/>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CommentReference"/>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ListParagraph"/>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Heading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ListParagraph"/>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ListParagraph"/>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ListParagraph"/>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Heading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ListParagraph"/>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ListParagraph"/>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ListParagraph"/>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ListParagraph"/>
        <w:rPr>
          <w:b/>
          <w:bCs/>
        </w:rPr>
      </w:pPr>
    </w:p>
    <w:p w14:paraId="2A368BCA" w14:textId="77777777" w:rsidR="00641F1E" w:rsidRDefault="00641F1E" w:rsidP="00641F1E">
      <w:pPr>
        <w:pStyle w:val="ListParagraph"/>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ListParagraph"/>
        <w:numPr>
          <w:ilvl w:val="0"/>
          <w:numId w:val="53"/>
        </w:numPr>
        <w:spacing w:after="0" w:line="256" w:lineRule="auto"/>
        <w:jc w:val="both"/>
        <w:rPr>
          <w:b/>
        </w:rPr>
      </w:pPr>
      <w:r>
        <w:rPr>
          <w:b/>
        </w:rPr>
        <w:lastRenderedPageBreak/>
        <w:t>Limiting the enhanced Type 3 CB to RRC configured subsets of HARQ processes / IDs or serving cells</w:t>
      </w:r>
    </w:p>
    <w:p w14:paraId="630BC2C0" w14:textId="77777777" w:rsidR="00641F1E" w:rsidRDefault="00641F1E" w:rsidP="00877C0B">
      <w:pPr>
        <w:pStyle w:val="ListParagraph"/>
        <w:numPr>
          <w:ilvl w:val="0"/>
          <w:numId w:val="53"/>
        </w:numPr>
        <w:spacing w:after="0" w:line="256" w:lineRule="auto"/>
        <w:jc w:val="both"/>
        <w:rPr>
          <w:b/>
        </w:rPr>
      </w:pPr>
      <w:r>
        <w:rPr>
          <w:b/>
        </w:rPr>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ListParagraph"/>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ListParagraph"/>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ListParagraph"/>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ListParagraph"/>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ListParagraph"/>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ListParagraph"/>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ListParagraph"/>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ListParagraph"/>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ListParagraph"/>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ListParagraph"/>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ListParagraph"/>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ListParagraph"/>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ListParagraph"/>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Heading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BodyText"/>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BodyText"/>
        <w:rPr>
          <w:b/>
          <w:bCs/>
          <w:sz w:val="20"/>
          <w:szCs w:val="20"/>
        </w:rPr>
      </w:pPr>
    </w:p>
    <w:p w14:paraId="45D378E5" w14:textId="43BF1846" w:rsidR="00171D7D" w:rsidRDefault="00171D7D" w:rsidP="00171D7D">
      <w:pPr>
        <w:pStyle w:val="BodyText"/>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BodyText"/>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BodyText"/>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BodyText"/>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BodyText"/>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BodyText"/>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BodyText"/>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BodyText"/>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BodyText"/>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BodyText"/>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BodyText"/>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BodyText"/>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BodyText"/>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BodyText"/>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BodyText"/>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BodyText"/>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BodyText"/>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BodyText"/>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BodyText"/>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BodyText"/>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BodyText"/>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BodyText"/>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BodyText"/>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BodyText"/>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BodyText"/>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BodyText"/>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BodyText"/>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BodyText"/>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BodyText"/>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BodyText"/>
        <w:rPr>
          <w:sz w:val="20"/>
          <w:szCs w:val="20"/>
        </w:rPr>
      </w:pPr>
    </w:p>
    <w:p w14:paraId="7CF98433" w14:textId="7008836F" w:rsidR="00756204" w:rsidRDefault="00851670" w:rsidP="00E17954">
      <w:pPr>
        <w:pStyle w:val="Heading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Heading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lastRenderedPageBreak/>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lastRenderedPageBreak/>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BodyText"/>
        <w:snapToGrid w:val="0"/>
        <w:spacing w:afterLines="50"/>
        <w:rPr>
          <w:i/>
        </w:rPr>
      </w:pPr>
      <w:r>
        <w:rPr>
          <w:b/>
          <w:i/>
        </w:rPr>
        <w:t>Proposal 1</w:t>
      </w:r>
      <w:r>
        <w:rPr>
          <w:rFonts w:eastAsia="SimSun"/>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w:t>
      </w:r>
      <w:r>
        <w:rPr>
          <w:rFonts w:eastAsia="SimSun"/>
          <w:b/>
          <w:bCs/>
          <w:i/>
          <w:iCs/>
        </w:rPr>
        <w:t>18</w:t>
      </w:r>
      <w:r>
        <w:rPr>
          <w:rFonts w:eastAsia="SimSun" w:hint="eastAsia"/>
          <w:b/>
          <w:bCs/>
          <w:i/>
          <w:iCs/>
        </w:rPr>
        <w:t xml:space="preserve">: </w:t>
      </w:r>
      <w:r>
        <w:rPr>
          <w:rFonts w:eastAsia="SimSun" w:hint="eastAsia"/>
          <w:i/>
          <w:iCs/>
        </w:rPr>
        <w:t xml:space="preserve">For dynamic PUCCH carrier switching, </w:t>
      </w:r>
      <w:r>
        <w:rPr>
          <w:rFonts w:eastAsia="SimSun"/>
          <w:i/>
          <w:iCs/>
        </w:rPr>
        <w:t>dynamic indication in DCI</w:t>
      </w:r>
      <w:r>
        <w:rPr>
          <w:rFonts w:eastAsia="SimSun" w:hint="eastAsia"/>
          <w:i/>
          <w:iCs/>
        </w:rPr>
        <w:t xml:space="preserve"> should be supported.</w:t>
      </w:r>
    </w:p>
    <w:p w14:paraId="66EB6D8F"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SimSun"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19: </w:t>
      </w:r>
      <w:r>
        <w:rPr>
          <w:rFonts w:eastAsia="SimSun" w:hint="eastAsia"/>
          <w:i/>
          <w:iCs/>
        </w:rPr>
        <w:t>For the semi-static PUCCH carrier switching configuration operation:</w:t>
      </w:r>
    </w:p>
    <w:p w14:paraId="7EA2B53E"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BodyText"/>
        <w:numPr>
          <w:ilvl w:val="0"/>
          <w:numId w:val="22"/>
        </w:numPr>
        <w:snapToGrid w:val="0"/>
        <w:spacing w:beforeLines="50" w:before="120" w:afterLines="50" w:line="240" w:lineRule="auto"/>
        <w:ind w:leftChars="200" w:left="820"/>
        <w:rPr>
          <w:rFonts w:eastAsia="SimSun"/>
          <w:i/>
          <w:iCs/>
        </w:rPr>
      </w:pPr>
      <w:r w:rsidRPr="00696C5E">
        <w:rPr>
          <w:rFonts w:hint="eastAsia"/>
          <w:i/>
          <w:iCs/>
        </w:rPr>
        <w:t>k1 is interpreted based on the reference carrier.</w:t>
      </w:r>
    </w:p>
    <w:p w14:paraId="18887A99" w14:textId="77777777" w:rsidR="0027242F" w:rsidRDefault="0027242F" w:rsidP="00877C0B">
      <w:pPr>
        <w:pStyle w:val="BodyText"/>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Heading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lastRenderedPageBreak/>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ListParagraph"/>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ListParagraph"/>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ListParagraph"/>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ListParagraph"/>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Heading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DengXian"/>
          <w:b/>
          <w:lang w:val="x-none" w:eastAsia="zh-CN"/>
        </w:rPr>
      </w:pPr>
      <w:r w:rsidRPr="001A3969">
        <w:rPr>
          <w:rFonts w:eastAsia="DengXian"/>
          <w:b/>
          <w:lang w:val="x-none" w:eastAsia="zh-CN"/>
        </w:rPr>
        <w:t>Proposal 3</w:t>
      </w:r>
      <w:r w:rsidRPr="001A3969">
        <w:rPr>
          <w:rFonts w:eastAsia="DengXian" w:hint="eastAsia"/>
          <w:b/>
          <w:lang w:val="x-none" w:eastAsia="zh-CN"/>
        </w:rPr>
        <w:t>：</w:t>
      </w:r>
      <w:r w:rsidRPr="001A3969">
        <w:rPr>
          <w:rFonts w:eastAsia="DengXian" w:hint="eastAsia"/>
          <w:b/>
          <w:lang w:val="x-none" w:eastAsia="zh-CN"/>
        </w:rPr>
        <w:t xml:space="preserve"> </w:t>
      </w:r>
      <w:r w:rsidRPr="001A3969">
        <w:rPr>
          <w:rFonts w:eastAsia="DengXian"/>
          <w:b/>
          <w:lang w:val="x-none" w:eastAsia="zh-CN"/>
        </w:rPr>
        <w:t>Confirm the working assumption in RAN1#104e</w:t>
      </w:r>
      <w:r w:rsidRPr="001A3969">
        <w:rPr>
          <w:rFonts w:eastAsia="DengXian" w:hint="eastAsia"/>
          <w:b/>
          <w:lang w:val="x-none" w:eastAsia="zh-CN"/>
        </w:rPr>
        <w:t>-bis</w:t>
      </w:r>
      <w:r w:rsidRPr="001A3969">
        <w:rPr>
          <w:rFonts w:eastAsia="DengXian"/>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ListParagraph"/>
        <w:numPr>
          <w:ilvl w:val="0"/>
          <w:numId w:val="78"/>
        </w:numPr>
        <w:spacing w:afterLines="100" w:after="240" w:line="276" w:lineRule="auto"/>
        <w:ind w:left="714" w:hanging="357"/>
        <w:contextualSpacing w:val="0"/>
        <w:jc w:val="both"/>
        <w:rPr>
          <w:rFonts w:eastAsia="DengXian"/>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ListParagraph"/>
        <w:numPr>
          <w:ilvl w:val="0"/>
          <w:numId w:val="78"/>
        </w:numPr>
        <w:spacing w:afterLines="100" w:after="240" w:line="276" w:lineRule="auto"/>
        <w:ind w:left="714" w:hanging="357"/>
        <w:contextualSpacing w:val="0"/>
        <w:rPr>
          <w:b/>
          <w:bCs/>
        </w:rPr>
      </w:pPr>
      <w:r w:rsidRPr="00697168">
        <w:rPr>
          <w:b/>
          <w:bCs/>
        </w:rPr>
        <w:lastRenderedPageBreak/>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lastRenderedPageBreak/>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Heading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BodyText"/>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BodyText"/>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BodyText"/>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hAnsi="Times New Roman" w:cs="Times New Roman"/>
          <w:b/>
          <w:i/>
          <w:sz w:val="20"/>
          <w:szCs w:val="20"/>
        </w:rPr>
        <w:lastRenderedPageBreak/>
        <w:t>Proposal 13: For one-shot triggering of dropped HARQ-ACK, the retransmitted HARQ-ACK bits can be appended to the initial HARQ-ACK codebook.</w:t>
      </w:r>
    </w:p>
    <w:p w14:paraId="74525623"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BodyText"/>
        <w:numPr>
          <w:ilvl w:val="0"/>
          <w:numId w:val="80"/>
        </w:numPr>
        <w:spacing w:afterLines="50" w:line="240" w:lineRule="auto"/>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SimSun"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SimSun" w:hAnsi="Times New Roman" w:cs="Times New Roman"/>
          <w:b/>
          <w:i/>
          <w:iCs/>
          <w:sz w:val="20"/>
          <w:szCs w:val="20"/>
        </w:rPr>
        <w:t>perform PUCCH carrier switching first</w:t>
      </w:r>
      <w:r w:rsidRPr="00477713">
        <w:rPr>
          <w:rFonts w:ascii="Times New Roman" w:eastAsia="SimSun" w:hAnsi="Times New Roman" w:cs="Times New Roman"/>
          <w:b/>
          <w:i/>
          <w:sz w:val="20"/>
          <w:szCs w:val="20"/>
        </w:rPr>
        <w:t>.</w:t>
      </w:r>
    </w:p>
    <w:p w14:paraId="2E3F5575"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eastAsia="SimSun"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Heading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ListParagraph"/>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ListParagraph"/>
        <w:numPr>
          <w:ilvl w:val="1"/>
          <w:numId w:val="83"/>
        </w:numPr>
        <w:spacing w:after="0"/>
        <w:contextualSpacing w:val="0"/>
        <w:rPr>
          <w:b/>
          <w:bCs/>
          <w:lang w:eastAsia="ja-JP"/>
        </w:rPr>
      </w:pPr>
      <w:r w:rsidRPr="004067F2">
        <w:rPr>
          <w:b/>
          <w:bCs/>
          <w:lang w:eastAsia="ja-JP"/>
        </w:rPr>
        <w:lastRenderedPageBreak/>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ListParagraph"/>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ListParagraph"/>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Heading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lastRenderedPageBreak/>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Heading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ListParagraph"/>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ListParagraph"/>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ListParagraph"/>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ListParagraph"/>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9427D5">
        <w:rPr>
          <w:i/>
          <w:sz w:val="22"/>
          <w:lang w:val="en-US" w:eastAsia="zh-CN"/>
        </w:rPr>
        <w:lastRenderedPageBreak/>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ListParagraph"/>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ListParagraph"/>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2409ED">
        <w:rPr>
          <w:i/>
          <w:sz w:val="22"/>
          <w:lang w:val="en-US" w:eastAsia="zh-CN"/>
        </w:rPr>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Heading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lastRenderedPageBreak/>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Heading3"/>
        <w:numPr>
          <w:ilvl w:val="0"/>
          <w:numId w:val="3"/>
        </w:numPr>
      </w:pPr>
      <w:r>
        <w:t>R1-2107272</w:t>
      </w:r>
      <w:r>
        <w:tab/>
        <w:t>HARQ-ACK enhancements for Rel-17 URLLC/IIoT</w:t>
      </w:r>
      <w:r>
        <w:tab/>
        <w:t>OPPO</w:t>
      </w:r>
    </w:p>
    <w:p w14:paraId="50B033C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DengXian"/>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13: To support PUCCH carrier switching</w:t>
      </w:r>
    </w:p>
    <w:p w14:paraId="6E58D281" w14:textId="77777777" w:rsidR="00DB233E" w:rsidRPr="00DB233E" w:rsidRDefault="00DB233E" w:rsidP="00877C0B">
      <w:pPr>
        <w:pStyle w:val="BodyText"/>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BodyText"/>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Heading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 xml:space="preserve">The PUCCH cell </w:t>
      </w:r>
      <w:r w:rsidRPr="00916784">
        <w:rPr>
          <w:lang w:eastAsia="zh-TW"/>
        </w:rPr>
        <w:lastRenderedPageBreak/>
        <w:t>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Heading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ListParagraph"/>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ListParagraph"/>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lastRenderedPageBreak/>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collided A/N bit in that slot. UE will continue to check next candidate slot for transmitting all collided A/N bits.</w:t>
      </w:r>
    </w:p>
    <w:p w14:paraId="4375D541" w14:textId="77777777" w:rsidR="0017756D" w:rsidRDefault="0017756D" w:rsidP="0017756D">
      <w:pPr>
        <w:pStyle w:val="ListParagraph"/>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ListParagraph"/>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ListParagraph"/>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ListParagraph"/>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ListParagraph"/>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ListParagraph"/>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ListParagraph"/>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ListParagraph"/>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ListParagraph"/>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ListParagraph"/>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lastRenderedPageBreak/>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ListParagraph"/>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lastRenderedPageBreak/>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ListParagraph"/>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Heading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Heading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lastRenderedPageBreak/>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lastRenderedPageBreak/>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Heading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lastRenderedPageBreak/>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Heading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ListParagraph"/>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ListParagraph"/>
        <w:numPr>
          <w:ilvl w:val="0"/>
          <w:numId w:val="107"/>
        </w:numPr>
        <w:spacing w:after="0"/>
        <w:contextualSpacing w:val="0"/>
        <w:jc w:val="both"/>
        <w:rPr>
          <w:sz w:val="24"/>
        </w:rPr>
      </w:pPr>
      <w:r w:rsidRPr="00E1347F">
        <w:rPr>
          <w:rFonts w:eastAsia="PMingLiU"/>
          <w:b/>
          <w:bCs/>
          <w:i/>
        </w:rPr>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ListParagraph"/>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ListParagraph"/>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ListParagraph"/>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CommentText"/>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CommentText"/>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CommentText"/>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CommentText"/>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ListParagraph"/>
        <w:ind w:left="0"/>
        <w:contextualSpacing w:val="0"/>
        <w:jc w:val="both"/>
      </w:pPr>
    </w:p>
    <w:p w14:paraId="1317157A" w14:textId="77777777" w:rsidR="00350012" w:rsidRPr="00E1347F" w:rsidRDefault="00350012" w:rsidP="00877C0B">
      <w:pPr>
        <w:pStyle w:val="ListParagraph"/>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ListParagraph"/>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ListParagraph"/>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ListParagraph"/>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Heading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lastRenderedPageBreak/>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Heading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Heading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lastRenderedPageBreak/>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Heading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w:t>
      </w:r>
      <w:r w:rsidRPr="00C16EF0">
        <w:rPr>
          <w:rStyle w:val="Strong"/>
          <w:bCs w:val="0"/>
          <w:lang w:eastAsia="zh-CN"/>
        </w:rPr>
        <w:t>HARQ bundling</w:t>
      </w:r>
      <w:r w:rsidRPr="002C7F5F">
        <w:rPr>
          <w:rStyle w:val="Strong"/>
          <w:bCs w:val="0"/>
          <w:lang w:eastAsia="zh-CN"/>
        </w:rPr>
        <w:t>’ for (</w:t>
      </w:r>
      <w:r>
        <w:rPr>
          <w:rStyle w:val="Strong"/>
          <w:bCs w:val="0"/>
          <w:lang w:eastAsia="zh-CN"/>
        </w:rPr>
        <w:t>non-</w:t>
      </w:r>
      <w:r w:rsidRPr="002C7F5F">
        <w:rPr>
          <w:rStyle w:val="Strong"/>
          <w:bCs w:val="0"/>
          <w:lang w:eastAsia="zh-CN"/>
        </w:rPr>
        <w:t>skipped) SPS PDSCH</w:t>
      </w:r>
      <w:r>
        <w:rPr>
          <w:rStyle w:val="Strong"/>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Strong"/>
          <w:bCs w:val="0"/>
          <w:lang w:eastAsia="zh-CN"/>
        </w:rPr>
        <w:t>PUCCH repetition for PUCCH formats 0 and 2</w:t>
      </w:r>
      <w:r>
        <w:rPr>
          <w:rStyle w:val="Strong"/>
          <w:bCs w:val="0"/>
          <w:lang w:eastAsia="zh-CN"/>
        </w:rPr>
        <w:t xml:space="preserve"> is</w:t>
      </w:r>
      <w:r w:rsidRPr="00C275BA">
        <w:rPr>
          <w:rStyle w:val="Strong"/>
          <w:bCs w:val="0"/>
          <w:lang w:eastAsia="zh-CN"/>
        </w:rPr>
        <w:t xml:space="preserve"> also</w:t>
      </w:r>
      <w:r>
        <w:rPr>
          <w:rStyle w:val="Strong"/>
          <w:bCs w:val="0"/>
          <w:lang w:eastAsia="zh-CN"/>
        </w:rPr>
        <w:t xml:space="preserve"> supported</w:t>
      </w:r>
      <w:r w:rsidRPr="00C275BA">
        <w:rPr>
          <w:rStyle w:val="Strong"/>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Strong"/>
          <w:bCs w:val="0"/>
          <w:lang w:eastAsia="zh-CN"/>
        </w:rPr>
        <w:t>S</w:t>
      </w:r>
      <w:r w:rsidRPr="00B563BD">
        <w:rPr>
          <w:rStyle w:val="Strong"/>
          <w:bCs w:val="0"/>
          <w:lang w:eastAsia="zh-CN"/>
        </w:rPr>
        <w:t xml:space="preserve">ub-slot based PUCCH repetition </w:t>
      </w:r>
      <w:r>
        <w:rPr>
          <w:rStyle w:val="Strong"/>
          <w:bCs w:val="0"/>
          <w:lang w:eastAsia="zh-CN"/>
        </w:rPr>
        <w:t>f</w:t>
      </w:r>
      <w:r w:rsidRPr="00B563BD">
        <w:rPr>
          <w:rStyle w:val="Strong"/>
          <w:bCs w:val="0"/>
          <w:lang w:eastAsia="zh-CN"/>
        </w:rPr>
        <w:t>or other UCI types</w:t>
      </w:r>
      <w:r>
        <w:rPr>
          <w:rStyle w:val="Strong"/>
          <w:bCs w:val="0"/>
          <w:lang w:eastAsia="zh-CN"/>
        </w:rPr>
        <w:t xml:space="preserve"> </w:t>
      </w:r>
      <w:r w:rsidRPr="00B563BD">
        <w:rPr>
          <w:rStyle w:val="Strong"/>
          <w:bCs w:val="0"/>
          <w:lang w:eastAsia="zh-CN"/>
        </w:rPr>
        <w:t>(than HARQ</w:t>
      </w:r>
      <w:r>
        <w:rPr>
          <w:rStyle w:val="Strong"/>
          <w:bCs w:val="0"/>
          <w:lang w:eastAsia="zh-CN"/>
        </w:rPr>
        <w:t>-ACK</w:t>
      </w:r>
      <w:r w:rsidRPr="00B563BD">
        <w:rPr>
          <w:rStyle w:val="Strong"/>
          <w:bCs w:val="0"/>
          <w:lang w:eastAsia="zh-CN"/>
        </w:rPr>
        <w:t>)</w:t>
      </w:r>
      <w:r>
        <w:rPr>
          <w:rStyle w:val="Strong"/>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Heading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lastRenderedPageBreak/>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Heading3"/>
        <w:numPr>
          <w:ilvl w:val="0"/>
          <w:numId w:val="3"/>
        </w:numPr>
      </w:pPr>
      <w:r>
        <w:t>R1-2107851</w:t>
      </w:r>
      <w:r>
        <w:tab/>
        <w:t>Discussion on HARQ-ACK feedback enhancements for Rel.17 URLLC</w:t>
      </w:r>
      <w:r>
        <w:tab/>
        <w:t>NTT DOCOMO, INC.</w:t>
      </w:r>
    </w:p>
    <w:p w14:paraId="6D308FBF"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SimSun"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SimSun"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Caption"/>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SimSun" w:hAnsi="Times New Roman" w:cs="Times New Roman"/>
          <w:sz w:val="20"/>
          <w:lang w:eastAsia="zh-CN"/>
        </w:rPr>
        <w:t xml:space="preserve">“next available PUCCH resource”, </w:t>
      </w:r>
    </w:p>
    <w:p w14:paraId="24A17C76" w14:textId="77777777" w:rsidR="00707469" w:rsidRPr="00707469" w:rsidRDefault="00707469" w:rsidP="00877C0B">
      <w:pPr>
        <w:pStyle w:val="Caption"/>
        <w:numPr>
          <w:ilvl w:val="0"/>
          <w:numId w:val="117"/>
        </w:numPr>
        <w:spacing w:line="240" w:lineRule="auto"/>
        <w:jc w:val="both"/>
        <w:rPr>
          <w:rFonts w:ascii="Times New Roman" w:hAnsi="Times New Roman" w:cs="Times New Roman"/>
          <w:sz w:val="20"/>
        </w:rPr>
      </w:pPr>
      <w:r w:rsidRPr="00707469">
        <w:rPr>
          <w:rFonts w:ascii="Times New Roman" w:eastAsia="SimSun"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ListParagraph"/>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Caption"/>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Caption"/>
        <w:rPr>
          <w:rFonts w:ascii="Times New Roman" w:eastAsia="SimSun" w:hAnsi="Times New Roman" w:cs="Times New Roman"/>
          <w:bCs/>
          <w:sz w:val="20"/>
          <w:lang w:eastAsia="zh-CN"/>
        </w:rPr>
      </w:pPr>
      <w:r w:rsidRPr="00707469">
        <w:rPr>
          <w:rFonts w:ascii="Times New Roman" w:hAnsi="Times New Roman" w:cs="Times New Roman"/>
          <w:sz w:val="20"/>
        </w:rPr>
        <w:lastRenderedPageBreak/>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SimSun"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Proposal 14: If there is overlapping of SPS HARQ-ACK slot and dynamic HARQ-ACK slot on different PUCCH cells, SPS HARQ-ACK will be multiplexed to the dynamic HARQ-ACK slot on the target cell indicated by DCI. 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Heading3"/>
        <w:numPr>
          <w:ilvl w:val="0"/>
          <w:numId w:val="3"/>
        </w:numPr>
      </w:pPr>
      <w:r>
        <w:t>R1-2107917</w:t>
      </w:r>
      <w:r>
        <w:tab/>
        <w:t>UE feedback enhancements for HARQ-ACK</w:t>
      </w:r>
      <w:r>
        <w:tab/>
        <w:t>Xiaomi</w:t>
      </w:r>
    </w:p>
    <w:p w14:paraId="6C95EEA7" w14:textId="77777777" w:rsidR="00C25F22" w:rsidRDefault="00C25F22" w:rsidP="00C25F22">
      <w:pPr>
        <w:pStyle w:val="Caption"/>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Caption"/>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Caption"/>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Caption"/>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Caption"/>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Caption"/>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Caption"/>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Caption"/>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Caption"/>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Caption"/>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Heading3"/>
        <w:numPr>
          <w:ilvl w:val="0"/>
          <w:numId w:val="3"/>
        </w:numPr>
      </w:pPr>
      <w:r>
        <w:lastRenderedPageBreak/>
        <w:t>R1-2108152</w:t>
      </w:r>
      <w:r>
        <w:tab/>
        <w:t>Discussion on HARQ-ACK enhancement for URLLC/IIoT</w:t>
      </w:r>
      <w:r>
        <w:tab/>
        <w:t>WILUS Inc.</w:t>
      </w:r>
    </w:p>
    <w:p w14:paraId="22C59B81" w14:textId="77777777" w:rsidR="007D3729" w:rsidRPr="00E41B2A"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ListParagraph"/>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Heading3"/>
        <w:numPr>
          <w:ilvl w:val="0"/>
          <w:numId w:val="3"/>
        </w:numPr>
      </w:pPr>
      <w:r>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ListParagraph"/>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KaiTi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lastRenderedPageBreak/>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46"/>
      <w:footerReference w:type="default" r:id="rId47"/>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BAB7B3" w14:textId="77777777" w:rsidR="00EA5A96" w:rsidRDefault="00EA5A96">
      <w:r>
        <w:separator/>
      </w:r>
    </w:p>
  </w:endnote>
  <w:endnote w:type="continuationSeparator" w:id="0">
    <w:p w14:paraId="3866DABA" w14:textId="77777777" w:rsidR="00EA5A96" w:rsidRDefault="00EA5A96">
      <w:r>
        <w:continuationSeparator/>
      </w:r>
    </w:p>
  </w:endnote>
  <w:endnote w:type="continuationNotice" w:id="1">
    <w:p w14:paraId="5F3F6D47" w14:textId="77777777" w:rsidR="00EA5A96" w:rsidRDefault="00EA5A9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Yu Mincho">
    <w:altName w:val="Yu Gothic UI"/>
    <w:panose1 w:val="02020400000000000000"/>
    <w:charset w:val="80"/>
    <w:family w:val="roman"/>
    <w:pitch w:val="variable"/>
    <w:sig w:usb0="800002E7" w:usb1="2AC7FCFF" w:usb2="00000012" w:usb3="00000000" w:csb0="0002009F" w:csb1="00000000"/>
  </w:font>
  <w:font w:name="KaiTi_GB2312">
    <w:altName w:val="Microsoft YaHei"/>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EndPr/>
    <w:sdtContent>
      <w:p w14:paraId="42F76C3F" w14:textId="710F26C8" w:rsidR="008577C5" w:rsidRDefault="008577C5">
        <w:pPr>
          <w:pStyle w:val="Footer"/>
        </w:pPr>
        <w:r>
          <w:fldChar w:fldCharType="begin"/>
        </w:r>
        <w:r>
          <w:instrText>PAGE   \* MERGEFORMAT</w:instrText>
        </w:r>
        <w:r>
          <w:fldChar w:fldCharType="separate"/>
        </w:r>
        <w:r w:rsidR="00FB43D2" w:rsidRPr="00FB43D2">
          <w:rPr>
            <w:lang w:val="zh-CN" w:eastAsia="zh-CN"/>
          </w:rPr>
          <w:t>198</w:t>
        </w:r>
        <w:r>
          <w:fldChar w:fldCharType="end"/>
        </w:r>
      </w:p>
    </w:sdtContent>
  </w:sdt>
  <w:p w14:paraId="00A820FC" w14:textId="77777777" w:rsidR="008577C5" w:rsidRDefault="008577C5">
    <w:pPr>
      <w:pStyle w:val="Footer"/>
    </w:pPr>
  </w:p>
  <w:p w14:paraId="4A48D3F3" w14:textId="77777777" w:rsidR="008577C5" w:rsidRDefault="008577C5"/>
  <w:p w14:paraId="46E31D82" w14:textId="77777777" w:rsidR="008577C5" w:rsidRDefault="008577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997EF9" w14:textId="77777777" w:rsidR="00EA5A96" w:rsidRDefault="00EA5A96">
      <w:r>
        <w:separator/>
      </w:r>
    </w:p>
  </w:footnote>
  <w:footnote w:type="continuationSeparator" w:id="0">
    <w:p w14:paraId="1B4AA06D" w14:textId="77777777" w:rsidR="00EA5A96" w:rsidRDefault="00EA5A96">
      <w:r>
        <w:continuationSeparator/>
      </w:r>
    </w:p>
  </w:footnote>
  <w:footnote w:type="continuationNotice" w:id="1">
    <w:p w14:paraId="2BCE96E0" w14:textId="77777777" w:rsidR="00EA5A96" w:rsidRDefault="00EA5A9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8577C5" w:rsidRDefault="008577C5">
    <w:pPr>
      <w:pStyle w:val="Header"/>
      <w:tabs>
        <w:tab w:val="right" w:pos="9639"/>
      </w:tabs>
    </w:pPr>
    <w:r>
      <w:tab/>
    </w:r>
  </w:p>
  <w:p w14:paraId="246D48EC" w14:textId="77777777" w:rsidR="008577C5" w:rsidRDefault="008577C5"/>
  <w:p w14:paraId="4F6F578E" w14:textId="77777777" w:rsidR="008577C5" w:rsidRDefault="008577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SimSun"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2"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5CB3089"/>
    <w:multiLevelType w:val="hybridMultilevel"/>
    <w:tmpl w:val="0E4CB6A0"/>
    <w:lvl w:ilvl="0" w:tplc="598E3328">
      <w:start w:val="4"/>
      <w:numFmt w:val="bullet"/>
      <w:lvlText w:val="-"/>
      <w:lvlJc w:val="left"/>
      <w:pPr>
        <w:ind w:left="1145" w:hanging="420"/>
      </w:pPr>
      <w:rPr>
        <w:rFonts w:ascii="Times New Roman" w:eastAsia="SimSun"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4"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8"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0"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4"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5"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7"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8"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2"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5"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7"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3"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4"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1"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2"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5"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6"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9"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0"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imSun" w:eastAsia="SimSun" w:hAnsi="SimSun"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15:restartNumberingAfterBreak="0">
    <w:nsid w:val="4DF97DE6"/>
    <w:multiLevelType w:val="hybridMultilevel"/>
    <w:tmpl w:val="42BCAE6E"/>
    <w:lvl w:ilvl="0" w:tplc="598E3328">
      <w:start w:val="4"/>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7"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6"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7"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1"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2"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6"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27"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1"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3"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5"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7"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8"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2"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4"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6"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0"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4"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5"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57"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0"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2"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3"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6"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7"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8"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69"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0"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1"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A5261EA"/>
    <w:multiLevelType w:val="hybridMultilevel"/>
    <w:tmpl w:val="1C228AAE"/>
    <w:lvl w:ilvl="0" w:tplc="1B62FF26">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4"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5"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8"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79"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4"/>
  </w:num>
  <w:num w:numId="2">
    <w:abstractNumId w:val="7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7"/>
  </w:num>
  <w:num w:numId="4">
    <w:abstractNumId w:val="137"/>
  </w:num>
  <w:num w:numId="5">
    <w:abstractNumId w:val="92"/>
  </w:num>
  <w:num w:numId="6">
    <w:abstractNumId w:val="7"/>
  </w:num>
  <w:num w:numId="7">
    <w:abstractNumId w:val="2"/>
  </w:num>
  <w:num w:numId="8">
    <w:abstractNumId w:val="64"/>
  </w:num>
  <w:num w:numId="9">
    <w:abstractNumId w:val="49"/>
  </w:num>
  <w:num w:numId="10">
    <w:abstractNumId w:val="49"/>
  </w:num>
  <w:num w:numId="11">
    <w:abstractNumId w:val="3"/>
  </w:num>
  <w:num w:numId="12">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9"/>
  </w:num>
  <w:num w:numId="14">
    <w:abstractNumId w:val="81"/>
  </w:num>
  <w:num w:numId="15">
    <w:abstractNumId w:val="57"/>
  </w:num>
  <w:num w:numId="16">
    <w:abstractNumId w:val="69"/>
  </w:num>
  <w:num w:numId="17">
    <w:abstractNumId w:val="49"/>
  </w:num>
  <w:num w:numId="18">
    <w:abstractNumId w:val="77"/>
  </w:num>
  <w:num w:numId="19">
    <w:abstractNumId w:val="138"/>
  </w:num>
  <w:num w:numId="20">
    <w:abstractNumId w:val="180"/>
  </w:num>
  <w:num w:numId="21">
    <w:abstractNumId w:val="113"/>
  </w:num>
  <w:num w:numId="22">
    <w:abstractNumId w:val="0"/>
  </w:num>
  <w:num w:numId="23">
    <w:abstractNumId w:val="70"/>
  </w:num>
  <w:num w:numId="24">
    <w:abstractNumId w:val="107"/>
  </w:num>
  <w:num w:numId="25">
    <w:abstractNumId w:val="26"/>
  </w:num>
  <w:num w:numId="26">
    <w:abstractNumId w:val="142"/>
  </w:num>
  <w:num w:numId="27">
    <w:abstractNumId w:val="173"/>
  </w:num>
  <w:num w:numId="28">
    <w:abstractNumId w:val="165"/>
  </w:num>
  <w:num w:numId="29">
    <w:abstractNumId w:val="158"/>
  </w:num>
  <w:num w:numId="30">
    <w:abstractNumId w:val="16"/>
  </w:num>
  <w:num w:numId="31">
    <w:abstractNumId w:val="53"/>
  </w:num>
  <w:num w:numId="32">
    <w:abstractNumId w:val="151"/>
  </w:num>
  <w:num w:numId="33">
    <w:abstractNumId w:val="42"/>
  </w:num>
  <w:num w:numId="34">
    <w:abstractNumId w:val="101"/>
  </w:num>
  <w:num w:numId="35">
    <w:abstractNumId w:val="62"/>
  </w:num>
  <w:num w:numId="36">
    <w:abstractNumId w:val="14"/>
  </w:num>
  <w:num w:numId="37">
    <w:abstractNumId w:val="169"/>
  </w:num>
  <w:num w:numId="38">
    <w:abstractNumId w:val="168"/>
  </w:num>
  <w:num w:numId="39">
    <w:abstractNumId w:val="160"/>
  </w:num>
  <w:num w:numId="40">
    <w:abstractNumId w:val="44"/>
  </w:num>
  <w:num w:numId="41">
    <w:abstractNumId w:val="152"/>
  </w:num>
  <w:num w:numId="42">
    <w:abstractNumId w:val="175"/>
  </w:num>
  <w:num w:numId="43">
    <w:abstractNumId w:val="61"/>
  </w:num>
  <w:num w:numId="44">
    <w:abstractNumId w:val="76"/>
  </w:num>
  <w:num w:numId="45">
    <w:abstractNumId w:val="30"/>
  </w:num>
  <w:num w:numId="46">
    <w:abstractNumId w:val="14"/>
  </w:num>
  <w:num w:numId="47">
    <w:abstractNumId w:val="98"/>
  </w:num>
  <w:num w:numId="48">
    <w:abstractNumId w:val="104"/>
  </w:num>
  <w:num w:numId="49">
    <w:abstractNumId w:val="18"/>
  </w:num>
  <w:num w:numId="50">
    <w:abstractNumId w:val="43"/>
  </w:num>
  <w:num w:numId="51">
    <w:abstractNumId w:val="50"/>
  </w:num>
  <w:num w:numId="52">
    <w:abstractNumId w:val="31"/>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3"/>
  </w:num>
  <w:num w:numId="56">
    <w:abstractNumId w:val="162"/>
  </w:num>
  <w:num w:numId="57">
    <w:abstractNumId w:val="41"/>
  </w:num>
  <w:num w:numId="58">
    <w:abstractNumId w:val="35"/>
  </w:num>
  <w:num w:numId="59">
    <w:abstractNumId w:val="176"/>
  </w:num>
  <w:num w:numId="60">
    <w:abstractNumId w:val="68"/>
  </w:num>
  <w:num w:numId="61">
    <w:abstractNumId w:val="89"/>
  </w:num>
  <w:num w:numId="62">
    <w:abstractNumId w:val="108"/>
  </w:num>
  <w:num w:numId="63">
    <w:abstractNumId w:val="130"/>
  </w:num>
  <w:num w:numId="64">
    <w:abstractNumId w:val="29"/>
  </w:num>
  <w:num w:numId="65">
    <w:abstractNumId w:val="153"/>
  </w:num>
  <w:num w:numId="66">
    <w:abstractNumId w:val="11"/>
  </w:num>
  <w:num w:numId="67">
    <w:abstractNumId w:val="1"/>
  </w:num>
  <w:num w:numId="68">
    <w:abstractNumId w:val="134"/>
  </w:num>
  <w:num w:numId="69">
    <w:abstractNumId w:val="39"/>
  </w:num>
  <w:num w:numId="70">
    <w:abstractNumId w:val="72"/>
  </w:num>
  <w:num w:numId="71">
    <w:abstractNumId w:val="128"/>
  </w:num>
  <w:num w:numId="72">
    <w:abstractNumId w:val="144"/>
  </w:num>
  <w:num w:numId="73">
    <w:abstractNumId w:val="136"/>
  </w:num>
  <w:num w:numId="74">
    <w:abstractNumId w:val="26"/>
  </w:num>
  <w:num w:numId="75">
    <w:abstractNumId w:val="141"/>
  </w:num>
  <w:num w:numId="76">
    <w:abstractNumId w:val="37"/>
  </w:num>
  <w:num w:numId="77">
    <w:abstractNumId w:val="141"/>
  </w:num>
  <w:num w:numId="78">
    <w:abstractNumId w:val="55"/>
  </w:num>
  <w:num w:numId="79">
    <w:abstractNumId w:val="51"/>
  </w:num>
  <w:num w:numId="80">
    <w:abstractNumId w:val="33"/>
  </w:num>
  <w:num w:numId="81">
    <w:abstractNumId w:val="106"/>
  </w:num>
  <w:num w:numId="82">
    <w:abstractNumId w:val="127"/>
  </w:num>
  <w:num w:numId="83">
    <w:abstractNumId w:val="161"/>
  </w:num>
  <w:num w:numId="84">
    <w:abstractNumId w:val="170"/>
  </w:num>
  <w:num w:numId="85">
    <w:abstractNumId w:val="110"/>
  </w:num>
  <w:num w:numId="86">
    <w:abstractNumId w:val="28"/>
  </w:num>
  <w:num w:numId="87">
    <w:abstractNumId w:val="23"/>
  </w:num>
  <w:num w:numId="88">
    <w:abstractNumId w:val="40"/>
  </w:num>
  <w:num w:numId="89">
    <w:abstractNumId w:val="103"/>
  </w:num>
  <w:num w:numId="90">
    <w:abstractNumId w:val="58"/>
  </w:num>
  <w:num w:numId="91">
    <w:abstractNumId w:val="60"/>
  </w:num>
  <w:num w:numId="92">
    <w:abstractNumId w:val="9"/>
  </w:num>
  <w:num w:numId="93">
    <w:abstractNumId w:val="67"/>
  </w:num>
  <w:num w:numId="94">
    <w:abstractNumId w:val="36"/>
  </w:num>
  <w:num w:numId="95">
    <w:abstractNumId w:val="172"/>
  </w:num>
  <w:num w:numId="96">
    <w:abstractNumId w:val="178"/>
  </w:num>
  <w:num w:numId="97">
    <w:abstractNumId w:val="80"/>
  </w:num>
  <w:num w:numId="98">
    <w:abstractNumId w:val="66"/>
  </w:num>
  <w:num w:numId="99">
    <w:abstractNumId w:val="179"/>
  </w:num>
  <w:num w:numId="100">
    <w:abstractNumId w:val="145"/>
  </w:num>
  <w:num w:numId="101">
    <w:abstractNumId w:val="126"/>
  </w:num>
  <w:num w:numId="102">
    <w:abstractNumId w:val="24"/>
  </w:num>
  <w:num w:numId="103">
    <w:abstractNumId w:val="167"/>
  </w:num>
  <w:num w:numId="104">
    <w:abstractNumId w:val="95"/>
  </w:num>
  <w:num w:numId="105">
    <w:abstractNumId w:val="10"/>
  </w:num>
  <w:num w:numId="106">
    <w:abstractNumId w:val="121"/>
  </w:num>
  <w:num w:numId="107">
    <w:abstractNumId w:val="85"/>
  </w:num>
  <w:num w:numId="108">
    <w:abstractNumId w:val="56"/>
  </w:num>
  <w:num w:numId="109">
    <w:abstractNumId w:val="122"/>
  </w:num>
  <w:num w:numId="110">
    <w:abstractNumId w:val="96"/>
  </w:num>
  <w:num w:numId="111">
    <w:abstractNumId w:val="86"/>
  </w:num>
  <w:num w:numId="112">
    <w:abstractNumId w:val="157"/>
  </w:num>
  <w:num w:numId="113">
    <w:abstractNumId w:val="90"/>
  </w:num>
  <w:num w:numId="114">
    <w:abstractNumId w:val="139"/>
  </w:num>
  <w:num w:numId="115">
    <w:abstractNumId w:val="88"/>
  </w:num>
  <w:num w:numId="116">
    <w:abstractNumId w:val="177"/>
  </w:num>
  <w:num w:numId="117">
    <w:abstractNumId w:val="114"/>
  </w:num>
  <w:num w:numId="118">
    <w:abstractNumId w:val="109"/>
  </w:num>
  <w:num w:numId="119">
    <w:abstractNumId w:val="166"/>
  </w:num>
  <w:num w:numId="120">
    <w:abstractNumId w:val="17"/>
  </w:num>
  <w:num w:numId="121">
    <w:abstractNumId w:val="19"/>
  </w:num>
  <w:num w:numId="122">
    <w:abstractNumId w:val="12"/>
  </w:num>
  <w:num w:numId="123">
    <w:abstractNumId w:val="25"/>
  </w:num>
  <w:num w:numId="124">
    <w:abstractNumId w:val="102"/>
  </w:num>
  <w:num w:numId="125">
    <w:abstractNumId w:val="119"/>
  </w:num>
  <w:num w:numId="126">
    <w:abstractNumId w:val="52"/>
  </w:num>
  <w:num w:numId="127">
    <w:abstractNumId w:val="131"/>
  </w:num>
  <w:num w:numId="128">
    <w:abstractNumId w:val="156"/>
  </w:num>
  <w:num w:numId="129">
    <w:abstractNumId w:val="118"/>
  </w:num>
  <w:num w:numId="130">
    <w:abstractNumId w:val="87"/>
  </w:num>
  <w:num w:numId="131">
    <w:abstractNumId w:val="22"/>
  </w:num>
  <w:num w:numId="132">
    <w:abstractNumId w:val="133"/>
  </w:num>
  <w:num w:numId="133">
    <w:abstractNumId w:val="154"/>
  </w:num>
  <w:num w:numId="134">
    <w:abstractNumId w:val="120"/>
  </w:num>
  <w:num w:numId="135">
    <w:abstractNumId w:val="174"/>
  </w:num>
  <w:num w:numId="136">
    <w:abstractNumId w:val="129"/>
  </w:num>
  <w:num w:numId="137">
    <w:abstractNumId w:val="78"/>
  </w:num>
  <w:num w:numId="138">
    <w:abstractNumId w:val="54"/>
  </w:num>
  <w:num w:numId="139">
    <w:abstractNumId w:val="97"/>
  </w:num>
  <w:num w:numId="140">
    <w:abstractNumId w:val="99"/>
  </w:num>
  <w:num w:numId="141">
    <w:abstractNumId w:val="148"/>
  </w:num>
  <w:num w:numId="142">
    <w:abstractNumId w:val="65"/>
  </w:num>
  <w:num w:numId="143">
    <w:abstractNumId w:val="84"/>
  </w:num>
  <w:num w:numId="144">
    <w:abstractNumId w:val="112"/>
  </w:num>
  <w:num w:numId="145">
    <w:abstractNumId w:val="94"/>
  </w:num>
  <w:num w:numId="146">
    <w:abstractNumId w:val="45"/>
  </w:num>
  <w:num w:numId="147">
    <w:abstractNumId w:val="5"/>
  </w:num>
  <w:num w:numId="148">
    <w:abstractNumId w:val="74"/>
  </w:num>
  <w:num w:numId="149">
    <w:abstractNumId w:val="105"/>
  </w:num>
  <w:num w:numId="150">
    <w:abstractNumId w:val="115"/>
  </w:num>
  <w:num w:numId="151">
    <w:abstractNumId w:val="150"/>
  </w:num>
  <w:num w:numId="152">
    <w:abstractNumId w:val="146"/>
  </w:num>
  <w:num w:numId="153">
    <w:abstractNumId w:val="71"/>
  </w:num>
  <w:num w:numId="154">
    <w:abstractNumId w:val="93"/>
  </w:num>
  <w:num w:numId="155">
    <w:abstractNumId w:val="82"/>
  </w:num>
  <w:num w:numId="156">
    <w:abstractNumId w:val="91"/>
  </w:num>
  <w:num w:numId="157">
    <w:abstractNumId w:val="63"/>
  </w:num>
  <w:num w:numId="158">
    <w:abstractNumId w:val="140"/>
  </w:num>
  <w:num w:numId="159">
    <w:abstractNumId w:val="132"/>
  </w:num>
  <w:num w:numId="160">
    <w:abstractNumId w:val="100"/>
  </w:num>
  <w:num w:numId="161">
    <w:abstractNumId w:val="123"/>
  </w:num>
  <w:num w:numId="162">
    <w:abstractNumId w:val="15"/>
  </w:num>
  <w:num w:numId="163">
    <w:abstractNumId w:val="151"/>
  </w:num>
  <w:num w:numId="164">
    <w:abstractNumId w:val="117"/>
  </w:num>
  <w:num w:numId="165">
    <w:abstractNumId w:val="79"/>
  </w:num>
  <w:num w:numId="166">
    <w:abstractNumId w:val="159"/>
  </w:num>
  <w:num w:numId="167">
    <w:abstractNumId w:val="47"/>
  </w:num>
  <w:num w:numId="168">
    <w:abstractNumId w:val="21"/>
  </w:num>
  <w:num w:numId="169">
    <w:abstractNumId w:val="155"/>
  </w:num>
  <w:num w:numId="170">
    <w:abstractNumId w:val="34"/>
  </w:num>
  <w:num w:numId="171">
    <w:abstractNumId w:val="48"/>
  </w:num>
  <w:num w:numId="172">
    <w:abstractNumId w:val="32"/>
  </w:num>
  <w:num w:numId="173">
    <w:abstractNumId w:val="135"/>
  </w:num>
  <w:num w:numId="174">
    <w:abstractNumId w:val="111"/>
  </w:num>
  <w:num w:numId="175">
    <w:abstractNumId w:val="46"/>
  </w:num>
  <w:num w:numId="176">
    <w:abstractNumId w:val="59"/>
  </w:num>
  <w:num w:numId="177">
    <w:abstractNumId w:val="13"/>
  </w:num>
  <w:num w:numId="178">
    <w:abstractNumId w:val="83"/>
  </w:num>
  <w:num w:numId="179">
    <w:abstractNumId w:val="116"/>
  </w:num>
  <w:num w:numId="180">
    <w:abstractNumId w:val="163"/>
  </w:num>
  <w:num w:numId="181">
    <w:abstractNumId w:val="171"/>
  </w:num>
  <w:num w:numId="182">
    <w:abstractNumId w:val="38"/>
  </w:num>
  <w:num w:numId="183">
    <w:abstractNumId w:val="20"/>
  </w:num>
  <w:num w:numId="184">
    <w:abstractNumId w:val="75"/>
  </w:num>
  <w:num w:numId="185">
    <w:abstractNumId w:val="4"/>
  </w:num>
  <w:num w:numId="186">
    <w:abstractNumId w:val="27"/>
  </w:num>
  <w:num w:numId="187">
    <w:abstractNumId w:val="124"/>
  </w:num>
  <w:numIdMacAtCleanup w:val="1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1"/>
  <w:activeWritingStyle w:appName="MSWord" w:lang="es-E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783"/>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7C94"/>
    <w:rsid w:val="000E7EAD"/>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6024"/>
    <w:rsid w:val="001763E2"/>
    <w:rsid w:val="0017652A"/>
    <w:rsid w:val="001768C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326"/>
    <w:rsid w:val="001B476B"/>
    <w:rsid w:val="001B4E7D"/>
    <w:rsid w:val="001B4F9F"/>
    <w:rsid w:val="001B4FD4"/>
    <w:rsid w:val="001B50B2"/>
    <w:rsid w:val="001B5211"/>
    <w:rsid w:val="001B52F0"/>
    <w:rsid w:val="001B53B3"/>
    <w:rsid w:val="001B5693"/>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74B"/>
    <w:rsid w:val="0023386D"/>
    <w:rsid w:val="002341A6"/>
    <w:rsid w:val="00234229"/>
    <w:rsid w:val="00234246"/>
    <w:rsid w:val="0023430B"/>
    <w:rsid w:val="00234660"/>
    <w:rsid w:val="00234870"/>
    <w:rsid w:val="00235169"/>
    <w:rsid w:val="002355C6"/>
    <w:rsid w:val="0023585C"/>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2E22"/>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C99"/>
    <w:rsid w:val="003C1DEF"/>
    <w:rsid w:val="003C2452"/>
    <w:rsid w:val="003C2739"/>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6159"/>
    <w:rsid w:val="0047650E"/>
    <w:rsid w:val="0047675F"/>
    <w:rsid w:val="004768A4"/>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2F77"/>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66B"/>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76C"/>
    <w:rsid w:val="00683BF3"/>
    <w:rsid w:val="00683C25"/>
    <w:rsid w:val="006845F0"/>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173"/>
    <w:rsid w:val="006A2916"/>
    <w:rsid w:val="006A2E72"/>
    <w:rsid w:val="006A2F02"/>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FA2"/>
    <w:rsid w:val="006D53B6"/>
    <w:rsid w:val="006D55B5"/>
    <w:rsid w:val="006D55CC"/>
    <w:rsid w:val="006D590B"/>
    <w:rsid w:val="006D5934"/>
    <w:rsid w:val="006D5C13"/>
    <w:rsid w:val="006D5DFF"/>
    <w:rsid w:val="006D6F9A"/>
    <w:rsid w:val="006D6FDD"/>
    <w:rsid w:val="006D71D8"/>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10E"/>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A0209"/>
    <w:rsid w:val="00DA0332"/>
    <w:rsid w:val="00DA1782"/>
    <w:rsid w:val="00DA199E"/>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568"/>
    <w:rsid w:val="00DC4731"/>
    <w:rsid w:val="00DC4905"/>
    <w:rsid w:val="00DC4AA9"/>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BDD"/>
    <w:rsid w:val="00E65E3F"/>
    <w:rsid w:val="00E66046"/>
    <w:rsid w:val="00E663F0"/>
    <w:rsid w:val="00E667FD"/>
    <w:rsid w:val="00E66A6B"/>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5A96"/>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C22"/>
    <w:rsid w:val="00F65F52"/>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BB694ECC-FD45-4C96-976E-D297AC87E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7414"/>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9.emf"/><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PowerPoint_Macro-Enabled_Slide1.sldm"/><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oleObject1.bin"/><Relationship Id="rId29" Type="http://schemas.openxmlformats.org/officeDocument/2006/relationships/image" Target="media/image11.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emf"/><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4.png"/><Relationship Id="rId5" Type="http://schemas.openxmlformats.org/officeDocument/2006/relationships/customXml" Target="../customXml/item5.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cid:image002.jpg@01D795D5.54727980" TargetMode="External"/><Relationship Id="rId49" Type="http://schemas.microsoft.com/office/2011/relationships/people" Target="people.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media/image13.png"/><Relationship Id="rId44" Type="http://schemas.openxmlformats.org/officeDocument/2006/relationships/hyperlink" Target="https://www.3gpp.org/ftp/TSG_RAN/TSG_RAN/TSGR_92e/Docs/RP-211569.zi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oleObject2.bin"/><Relationship Id="rId27" Type="http://schemas.openxmlformats.org/officeDocument/2006/relationships/package" Target="embeddings/Microsoft_PowerPoint_Macro-Enabled_Slide2.sldm"/><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hyperlink" Target="http://www.3gpp.org/ftp/tsg_ran/TSG_RAN/TSGR_90e/Docs/RP-202872.zip" TargetMode="External"/><Relationship Id="rId48" Type="http://schemas.openxmlformats.org/officeDocument/2006/relationships/fontTable" Target="fontTable.xml"/><Relationship Id="rId8"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3.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041E4C6-0C2F-4BB0-8404-C2362AE4F748}">
  <ds:schemaRefs>
    <ds:schemaRef ds:uri="http://schemas.openxmlformats.org/officeDocument/2006/bibliography"/>
  </ds:schemaRefs>
</ds:datastoreItem>
</file>

<file path=customXml/itemProps6.xml><?xml version="1.0" encoding="utf-8"?>
<ds:datastoreItem xmlns:ds="http://schemas.openxmlformats.org/officeDocument/2006/customXml" ds:itemID="{60194664-C66B-4DFD-9BDE-0F04BB4E98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1</Pages>
  <Words>88947</Words>
  <Characters>507002</Characters>
  <Application>Microsoft Office Word</Application>
  <DocSecurity>0</DocSecurity>
  <Lines>4225</Lines>
  <Paragraphs>1189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594760</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Wong, Shin Horng</cp:lastModifiedBy>
  <cp:revision>4</cp:revision>
  <cp:lastPrinted>1901-01-01T19:00:00Z</cp:lastPrinted>
  <dcterms:created xsi:type="dcterms:W3CDTF">2021-08-25T11:14:00Z</dcterms:created>
  <dcterms:modified xsi:type="dcterms:W3CDTF">2021-08-25T11:16:00Z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1629821338</vt:lpwstr>
  </property>
</Properties>
</file>