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4"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lastRenderedPageBreak/>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25pt;mso-width-percent:0;mso-height-percent:0;mso-width-percent:0;mso-height-percent:0" o:ole="">
                  <v:imagedata r:id="rId15" o:title=""/>
                </v:shape>
                <o:OLEObject Type="Embed" ProgID="PowerPoint.SlideMacroEnabled.12" ShapeID="_x0000_i1025" DrawAspect="Content" ObjectID="_1691417553" r:id="rId16"/>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75pt;height:123.75pt;mso-width-percent:0;mso-height-percent:0;mso-width-percent:0;mso-height-percent:0" o:ole="">
                  <v:imagedata r:id="rId20" o:title=""/>
                </v:shape>
                <o:OLEObject Type="Embed" ProgID="Visio.Drawing.11" ShapeID="_x0000_i1026" DrawAspect="Content" ObjectID="_1691417554" r:id="rId21"/>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25pt;mso-width-percent:0;mso-height-percent:0;mso-width-percent:0;mso-height-percent:0" o:ole="">
                  <v:imagedata r:id="rId22" o:title=""/>
                </v:shape>
                <o:OLEObject Type="Embed" ProgID="Visio.Drawing.11" ShapeID="_x0000_i1027" DrawAspect="Content" ObjectID="_1691417555" r:id="rId23"/>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hint="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 xml:space="preserve">at that time had been, that for SPS with short periodicities such collision may be happening regularly, if gNB would not e.g. by DG </w:t>
      </w:r>
      <w:r w:rsidRPr="005A0849">
        <w:lastRenderedPageBreak/>
        <w:t>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w:t>
            </w:r>
            <w:r>
              <w:rPr>
                <w:iCs/>
                <w:kern w:val="2"/>
                <w:lang w:eastAsia="zh-CN"/>
              </w:rPr>
              <w:lastRenderedPageBreak/>
              <w:t xml:space="preserve">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rFonts w:hint="eastAsia"/>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hint="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rFonts w:hint="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rFonts w:hint="eastAsia"/>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lastRenderedPageBreak/>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hint="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lastRenderedPageBreak/>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 xml:space="preserve">DoCoMo </w:t>
      </w:r>
      <w:r w:rsidR="00A87F06">
        <w:rPr>
          <w:lang w:eastAsia="zh-CN"/>
        </w:rPr>
        <w:lastRenderedPageBreak/>
        <w:t>[26]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lastRenderedPageBreak/>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lastRenderedPageBreak/>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w:t>
            </w:r>
            <w:r w:rsidR="00A67C7D">
              <w:rPr>
                <w:iCs/>
                <w:kern w:val="2"/>
                <w:lang w:eastAsia="zh-CN"/>
              </w:rPr>
              <w:lastRenderedPageBreak/>
              <w:t xml:space="preserve">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lastRenderedPageBreak/>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lastRenderedPageBreak/>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CD29E7" w:rsidRDefault="00BB41AA" w:rsidP="00727E8F">
      <w:pPr>
        <w:pStyle w:val="af1"/>
        <w:numPr>
          <w:ilvl w:val="0"/>
          <w:numId w:val="185"/>
        </w:numPr>
        <w:rPr>
          <w:strike/>
          <w:color w:val="FF0000"/>
        </w:rPr>
      </w:pPr>
      <w:r w:rsidRPr="00CD29E7">
        <w:rPr>
          <w:strike/>
          <w:color w:val="FF0000"/>
        </w:rP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CD29E7">
        <w:rPr>
          <w:strike/>
          <w:color w:val="FF0000"/>
        </w:rPr>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lastRenderedPageBreak/>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24AF511D" w14:textId="654F019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hint="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w:t>
            </w:r>
            <w:proofErr w:type="spellStart"/>
            <w:r>
              <w:rPr>
                <w:rFonts w:hint="eastAsia"/>
                <w:iCs/>
                <w:kern w:val="2"/>
                <w:lang w:eastAsia="zh-CN"/>
              </w:rPr>
              <w:t>MediaTek</w:t>
            </w:r>
            <w:proofErr w:type="spellEnd"/>
            <w:r>
              <w:rPr>
                <w:rFonts w:hint="eastAsia"/>
                <w:iCs/>
                <w:kern w:val="2"/>
                <w:lang w:eastAsia="zh-CN"/>
              </w:rPr>
              <w:t xml:space="preserve">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lastRenderedPageBreak/>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 xml:space="preserve">This means, there could be just different configured subsets for the UE, where the DCI is </w:t>
            </w:r>
            <w:r>
              <w:rPr>
                <w:kern w:val="2"/>
                <w:lang w:eastAsia="zh-CN"/>
              </w:rPr>
              <w:lastRenderedPageBreak/>
              <w:t>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lastRenderedPageBreak/>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hint="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w:t>
            </w:r>
            <w:r>
              <w:rPr>
                <w:iCs/>
                <w:kern w:val="2"/>
                <w:lang w:eastAsia="zh-CN"/>
              </w:rPr>
              <w:lastRenderedPageBreak/>
              <w:t>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lastRenderedPageBreak/>
              <w:t xml:space="preserve">We prefer to support scheduling PDSCH and triggering one-shot HARQ-ACK retransmission via </w:t>
            </w:r>
            <w:r>
              <w:rPr>
                <w:iCs/>
                <w:kern w:val="2"/>
                <w:lang w:eastAsia="zh-CN"/>
              </w:rPr>
              <w:lastRenderedPageBreak/>
              <w:t>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5pt;height:231pt" o:ole="">
                  <v:imagedata r:id="rId25" o:title=""/>
                </v:shape>
                <o:OLEObject Type="Embed" ProgID="PowerPoint.SlideMacroEnabled.12" ShapeID="_x0000_i1028" DrawAspect="Content" ObjectID="_1691417556" r:id="rId26"/>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lastRenderedPageBreak/>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7" o:title=""/>
                </v:shape>
                <o:OLEObject Type="Embed" ProgID="PowerPoint.SlideMacroEnabled.12" ShapeID="_x0000_i1029" DrawAspect="Content" ObjectID="_1691417557" r:id="rId28"/>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B22FB0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hint="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w:t>
            </w:r>
            <w:r>
              <w:rPr>
                <w:rFonts w:hint="eastAsia"/>
                <w:iCs/>
                <w:kern w:val="2"/>
                <w:lang w:eastAsia="zh-CN"/>
              </w:rPr>
              <w:t>either</w:t>
            </w:r>
            <w:r>
              <w:rPr>
                <w:rFonts w:hint="eastAsia"/>
                <w:iCs/>
                <w:kern w:val="2"/>
                <w:lang w:eastAsia="zh-CN"/>
              </w:rPr>
              <w:t xml:space="preserve">.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hint="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 xml:space="preserve">Ericsson [4] (dynamic </w:t>
      </w:r>
      <w:r w:rsidR="00842D30">
        <w:rPr>
          <w:sz w:val="22"/>
          <w:lang w:val="en-US" w:eastAsia="zh-CN"/>
        </w:rPr>
        <w:lastRenderedPageBreak/>
        <w:t>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w:t>
            </w:r>
            <w:r>
              <w:rPr>
                <w:kern w:val="2"/>
                <w:lang w:eastAsia="zh-CN"/>
              </w:rPr>
              <w:lastRenderedPageBreak/>
              <w:t>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lastRenderedPageBreak/>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 xml:space="preserve">Nokia/NSB, OPPO, vivo, Panasonic, Ericsson, Intel, Sharp, DOCOMO, Qualcomm, </w:t>
            </w:r>
            <w:r>
              <w:rPr>
                <w:iCs/>
                <w:kern w:val="2"/>
                <w:lang w:eastAsia="zh-CN"/>
              </w:rPr>
              <w:lastRenderedPageBreak/>
              <w:t>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lastRenderedPageBreak/>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lastRenderedPageBreak/>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w:t>
            </w:r>
            <w:r>
              <w:rPr>
                <w:rStyle w:val="normaltextrun"/>
                <w:sz w:val="20"/>
                <w:szCs w:val="20"/>
                <w:lang w:val="en-GB"/>
              </w:rPr>
              <w:lastRenderedPageBreak/>
              <w:t>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lastRenderedPageBreak/>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w:t>
            </w:r>
            <w:r>
              <w:lastRenderedPageBreak/>
              <w:t>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lastRenderedPageBreak/>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xml:space="preserve">: If one cell is a reference cell in terms of time-domain pattern and K1 interpretation, there should not be any ambiguity on the PUCCH target cell – only for the mixed SCS </w:t>
      </w:r>
      <w:r>
        <w:rPr>
          <w:lang w:val="en-US" w:eastAsia="zh-CN"/>
        </w:rPr>
        <w:lastRenderedPageBreak/>
        <w:t>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lastRenderedPageBreak/>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lastRenderedPageBreak/>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w:t>
            </w:r>
            <w:r>
              <w:rPr>
                <w:rFonts w:eastAsia="Malgun Gothic"/>
                <w:iCs/>
                <w:color w:val="00B0F0"/>
                <w:kern w:val="2"/>
                <w:lang w:eastAsia="ko-KR"/>
              </w:rPr>
              <w:lastRenderedPageBreak/>
              <w:t xml:space="preserve">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 xml:space="preserve">HARQ-ACK </w:t>
            </w:r>
            <w:r w:rsidRPr="002B47DF">
              <w:rPr>
                <w:b/>
                <w:bCs/>
                <w:sz w:val="22"/>
                <w:szCs w:val="22"/>
                <w:lang w:val="en-US" w:eastAsia="zh-CN"/>
              </w:rPr>
              <w:lastRenderedPageBreak/>
              <w:t>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w:t>
            </w:r>
            <w:r>
              <w:rPr>
                <w:iCs/>
                <w:kern w:val="2"/>
                <w:lang w:eastAsia="zh-CN"/>
              </w:rPr>
              <w:lastRenderedPageBreak/>
              <w:t xml:space="preserve">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PCell/PSCell). In a second step, the UE determines the overlapping slot of the reference numerology with the </w:t>
      </w:r>
      <w:r w:rsidRPr="008D646C">
        <w:rPr>
          <w:lang w:eastAsia="zh-CN"/>
        </w:rPr>
        <w:lastRenderedPageBreak/>
        <w:t>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 xml:space="preserve">4 has smallest time granularity for time pattern configuration, which can </w:t>
            </w:r>
            <w:r>
              <w:rPr>
                <w:iCs/>
                <w:kern w:val="2"/>
                <w:lang w:eastAsia="zh-CN"/>
              </w:rPr>
              <w:lastRenderedPageBreak/>
              <w:t>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lastRenderedPageBreak/>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w:t>
            </w:r>
            <w:r w:rsidRPr="000355FB">
              <w:rPr>
                <w:b/>
                <w:i/>
                <w:iCs/>
                <w:sz w:val="22"/>
                <w:szCs w:val="22"/>
                <w:lang w:val="en-US" w:eastAsia="zh-CN"/>
              </w:rPr>
              <w:lastRenderedPageBreak/>
              <w:t xml:space="preserve">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w:t>
            </w:r>
            <w:r w:rsidRPr="003445F1">
              <w:rPr>
                <w:iCs/>
                <w:kern w:val="2"/>
                <w:lang w:eastAsia="zh-CN"/>
              </w:rPr>
              <w:lastRenderedPageBreak/>
              <w:t xml:space="preserve">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lastRenderedPageBreak/>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lastRenderedPageBreak/>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xml:space="preserve">, </w:t>
            </w:r>
            <w:r w:rsidR="005E1945">
              <w:rPr>
                <w:iCs/>
                <w:kern w:val="2"/>
                <w:lang w:eastAsia="zh-CN"/>
              </w:rPr>
              <w:lastRenderedPageBreak/>
              <w:t>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w:t>
            </w:r>
            <w:r>
              <w:rPr>
                <w:kern w:val="2"/>
                <w:lang w:eastAsia="zh-CN"/>
              </w:rPr>
              <w:lastRenderedPageBreak/>
              <w:t xml:space="preserve">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lastRenderedPageBreak/>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w:t>
            </w:r>
            <w:r>
              <w:lastRenderedPageBreak/>
              <w:t xml:space="preserve">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w:t>
            </w:r>
            <w:r w:rsidR="007E41D2">
              <w:rPr>
                <w:iCs/>
                <w:kern w:val="2"/>
                <w:lang w:eastAsia="zh-CN"/>
              </w:rPr>
              <w:lastRenderedPageBreak/>
              <w:t xml:space="preserve">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rFonts w:hint="eastAsia"/>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rFonts w:hint="eastAsia"/>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lastRenderedPageBreak/>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rFonts w:hint="eastAsia"/>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rFonts w:hint="eastAsia"/>
                <w:iCs/>
                <w:kern w:val="2"/>
                <w:lang w:eastAsia="zh-CN"/>
              </w:rPr>
            </w:pPr>
            <w:r>
              <w:rPr>
                <w:rFonts w:hint="eastAsia"/>
                <w:iCs/>
                <w:kern w:val="2"/>
                <w:lang w:eastAsia="zh-CN"/>
              </w:rPr>
              <w:t xml:space="preserve">We do not see an issue to indicate more than one PUCCH slots on one </w:t>
            </w:r>
            <w:proofErr w:type="spellStart"/>
            <w:r>
              <w:rPr>
                <w:rFonts w:hint="eastAsia"/>
                <w:iCs/>
                <w:kern w:val="2"/>
                <w:lang w:eastAsia="zh-CN"/>
              </w:rPr>
              <w:t>SCell</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w:t>
            </w:r>
            <w:r>
              <w:rPr>
                <w:rFonts w:hint="eastAsia"/>
                <w:iCs/>
                <w:kern w:val="2"/>
                <w:lang w:eastAsia="zh-CN"/>
              </w:rPr>
              <w:t xml:space="preserve">indicate more than one PUCCH slots on </w:t>
            </w:r>
            <w:r>
              <w:rPr>
                <w:rFonts w:hint="eastAsia"/>
                <w:iCs/>
                <w:kern w:val="2"/>
                <w:lang w:eastAsia="zh-CN"/>
              </w:rPr>
              <w:t xml:space="preserve">more than </w:t>
            </w:r>
            <w:r>
              <w:rPr>
                <w:rFonts w:hint="eastAsia"/>
                <w:iCs/>
                <w:kern w:val="2"/>
                <w:lang w:eastAsia="zh-CN"/>
              </w:rPr>
              <w:t xml:space="preserve">one </w:t>
            </w:r>
            <w:proofErr w:type="spellStart"/>
            <w:r>
              <w:rPr>
                <w:rFonts w:hint="eastAsia"/>
                <w:iCs/>
                <w:kern w:val="2"/>
                <w:lang w:eastAsia="zh-CN"/>
              </w:rPr>
              <w:t>SCell</w:t>
            </w:r>
            <w:r>
              <w:rPr>
                <w:rFonts w:hint="eastAsia"/>
                <w:iCs/>
                <w:kern w:val="2"/>
                <w:lang w:eastAsia="zh-CN"/>
              </w:rPr>
              <w:t>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xml:space="preserve">.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6551150" w14:textId="77777777" w:rsidR="00F92622" w:rsidRPr="00F92622" w:rsidRDefault="00F92622" w:rsidP="00F278EB">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lastRenderedPageBreak/>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hint="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xml:space="preserve">, are we talking about same UCI type in multiple </w:t>
            </w:r>
            <w:proofErr w:type="spellStart"/>
            <w:r>
              <w:rPr>
                <w:rFonts w:hint="eastAsia"/>
                <w:iCs/>
                <w:kern w:val="2"/>
                <w:lang w:eastAsia="zh-CN"/>
              </w:rPr>
              <w:t>Pcell</w:t>
            </w:r>
            <w:proofErr w:type="spellEnd"/>
            <w:r>
              <w:rPr>
                <w:rFonts w:hint="eastAsia"/>
                <w:iCs/>
                <w:kern w:val="2"/>
                <w:lang w:eastAsia="zh-CN"/>
              </w:rPr>
              <w:t xml:space="preserve">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w:t>
      </w:r>
      <w:r>
        <w:lastRenderedPageBreak/>
        <w:t xml:space="preserve">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hint="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lastRenderedPageBreak/>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hint="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rFonts w:hint="eastAsia"/>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Based no addition discussions, the FFS on the DCI forma</w:t>
      </w:r>
      <w:bookmarkStart w:id="16" w:name="_GoBack"/>
      <w:bookmarkEnd w:id="16"/>
      <w:r w:rsidRPr="002A0B9E">
        <w:rPr>
          <w:bCs/>
          <w:sz w:val="22"/>
          <w:szCs w:val="22"/>
          <w:lang w:val="en-US" w:eastAsia="zh-CN"/>
        </w:rPr>
        <w:t xml:space="preserve">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lastRenderedPageBreak/>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lastRenderedPageBreak/>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lastRenderedPageBreak/>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lastRenderedPageBreak/>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w:t>
      </w:r>
      <w:r>
        <w:rPr>
          <w:b/>
          <w:bCs/>
        </w:rPr>
        <w:lastRenderedPageBreak/>
        <w:t xml:space="preserve">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lastRenderedPageBreak/>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lastRenderedPageBreak/>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lastRenderedPageBreak/>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lastRenderedPageBreak/>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lastRenderedPageBreak/>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lastRenderedPageBreak/>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lastRenderedPageBreak/>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lastRenderedPageBreak/>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lastRenderedPageBreak/>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lastRenderedPageBreak/>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lastRenderedPageBreak/>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lastRenderedPageBreak/>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lastRenderedPageBreak/>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lastRenderedPageBreak/>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lastRenderedPageBreak/>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lastRenderedPageBreak/>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lastRenderedPageBreak/>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lastRenderedPageBreak/>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w:t>
      </w:r>
      <w:proofErr w:type="gramStart"/>
      <w:r>
        <w:rPr>
          <w:rFonts w:eastAsiaTheme="minorEastAsia"/>
          <w:b/>
          <w:lang w:eastAsia="ko-KR"/>
        </w:rPr>
        <w:t>are</w:t>
      </w:r>
      <w:proofErr w:type="gramEnd"/>
      <w:r>
        <w:rPr>
          <w:rFonts w:eastAsiaTheme="minorEastAsia"/>
          <w:b/>
          <w:lang w:eastAsia="ko-KR"/>
        </w:rPr>
        <w:t xml:space="preserv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 xml:space="preserve">Alt-2: existing DCI field is reused for signalling. E.g. pre-configured special value of K1 or combination of K1 and another field (e.g. HARQ) triggers re-sending, i.e. concatenation. Another possibility is to define a </w:t>
      </w:r>
      <w:r w:rsidRPr="0026570D">
        <w:rPr>
          <w:b/>
          <w:bCs/>
          <w:i/>
        </w:rPr>
        <w:lastRenderedPageBreak/>
        <w:t>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lastRenderedPageBreak/>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lastRenderedPageBreak/>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lastRenderedPageBreak/>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lastRenderedPageBreak/>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7"/>
      <w:footerReference w:type="default" r:id="rId4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3C174" w14:textId="77777777" w:rsidR="003F5939" w:rsidRDefault="003F5939">
      <w:r>
        <w:separator/>
      </w:r>
    </w:p>
  </w:endnote>
  <w:endnote w:type="continuationSeparator" w:id="0">
    <w:p w14:paraId="6DD945B0" w14:textId="77777777" w:rsidR="003F5939" w:rsidRDefault="003F5939">
      <w:r>
        <w:continuationSeparator/>
      </w:r>
    </w:p>
  </w:endnote>
  <w:endnote w:type="continuationNotice" w:id="1">
    <w:p w14:paraId="7347E253" w14:textId="77777777" w:rsidR="003F5939" w:rsidRDefault="003F59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Content>
      <w:p w14:paraId="42F76C3F" w14:textId="710F26C8" w:rsidR="008577C5" w:rsidRDefault="008577C5">
        <w:pPr>
          <w:pStyle w:val="a9"/>
        </w:pPr>
        <w:r>
          <w:fldChar w:fldCharType="begin"/>
        </w:r>
        <w:r>
          <w:instrText>PAGE   \* MERGEFORMAT</w:instrText>
        </w:r>
        <w:r>
          <w:fldChar w:fldCharType="separate"/>
        </w:r>
        <w:r w:rsidR="00FB43D2" w:rsidRPr="00FB43D2">
          <w:rPr>
            <w:lang w:val="zh-CN" w:eastAsia="zh-CN"/>
          </w:rPr>
          <w:t>198</w:t>
        </w:r>
        <w:r>
          <w:fldChar w:fldCharType="end"/>
        </w:r>
      </w:p>
    </w:sdtContent>
  </w:sdt>
  <w:p w14:paraId="00A820FC" w14:textId="77777777" w:rsidR="008577C5" w:rsidRDefault="008577C5">
    <w:pPr>
      <w:pStyle w:val="a9"/>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25B63" w14:textId="77777777" w:rsidR="003F5939" w:rsidRDefault="003F5939">
      <w:r>
        <w:separator/>
      </w:r>
    </w:p>
  </w:footnote>
  <w:footnote w:type="continuationSeparator" w:id="0">
    <w:p w14:paraId="09E949B5" w14:textId="77777777" w:rsidR="003F5939" w:rsidRDefault="003F5939">
      <w:r>
        <w:continuationSeparator/>
      </w:r>
    </w:p>
  </w:footnote>
  <w:footnote w:type="continuationNotice" w:id="1">
    <w:p w14:paraId="5DF6E9B2" w14:textId="77777777" w:rsidR="003F5939" w:rsidRDefault="003F593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8577C5" w:rsidRDefault="008577C5">
    <w:pPr>
      <w:pStyle w:val="a4"/>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PowerPoint________2.sldm"/><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package" Target="embeddings/Microsoft_PowerPoint________1.sldm"/><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cid:image002.jpg@01D795D5.54727980" TargetMode="External"/><Relationship Id="rId40" Type="http://schemas.openxmlformats.org/officeDocument/2006/relationships/image" Target="media/image20.png"/><Relationship Id="rId45"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package" Target="embeddings/Microsoft_PowerPoint________3.sldm"/><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3gpp.org/ftp/TSG_RAN/TSG_RAN/TSGR_92e/Docs/RP-211569.zip"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041E4C6-0C2F-4BB0-8404-C2362AE4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241</Pages>
  <Words>88351</Words>
  <Characters>503602</Characters>
  <Application>Microsoft Office Word</Application>
  <DocSecurity>0</DocSecurity>
  <Lines>4196</Lines>
  <Paragraphs>1181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590772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6</cp:revision>
  <cp:lastPrinted>1901-01-01T19:00:00Z</cp:lastPrinted>
  <dcterms:created xsi:type="dcterms:W3CDTF">2021-08-25T08:44:00Z</dcterms:created>
  <dcterms:modified xsi:type="dcterms:W3CDTF">2021-08-25T09:26:00Z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