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a4"/>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af4"/>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af4"/>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ac"/>
          </w:rPr>
          <w:t>RP-211569</w:t>
        </w:r>
      </w:hyperlink>
      <w:bookmarkEnd w:id="0"/>
      <w:r w:rsidRPr="00CE4E81">
        <w:rPr>
          <w:rStyle w:val="ac"/>
          <w:color w:val="auto"/>
          <w:u w:val="none"/>
        </w:rPr>
        <w:t>)</w:t>
      </w:r>
    </w:p>
    <w:p w14:paraId="6E827FE5" w14:textId="22A281DD" w:rsidR="00FB4BFC" w:rsidRPr="00CE4E81" w:rsidRDefault="00FB4BFC" w:rsidP="00A17222">
      <w:pPr>
        <w:pStyle w:val="af4"/>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af4"/>
        <w:jc w:val="both"/>
        <w:rPr>
          <w:sz w:val="22"/>
          <w:lang w:val="en-US" w:eastAsia="zh-CN"/>
        </w:rPr>
      </w:pPr>
    </w:p>
    <w:p w14:paraId="618657A5" w14:textId="29659902" w:rsidR="00CE4E81" w:rsidRPr="00BB3A4E" w:rsidRDefault="00CE4E81" w:rsidP="00E17954">
      <w:pPr>
        <w:pStyle w:val="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FFS: Details including the definition of a next (</w:t>
            </w:r>
            <w:proofErr w:type="spellStart"/>
            <w:r w:rsidRPr="00CE4E81">
              <w:rPr>
                <w:lang w:eastAsia="zh-CN"/>
              </w:rPr>
              <w:t>e.g</w:t>
            </w:r>
            <w:proofErr w:type="spellEnd"/>
            <w:r w:rsidRPr="00CE4E81">
              <w:rPr>
                <w:lang w:eastAsia="zh-CN"/>
              </w:rPr>
              <w:t xml:space="preserve">,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af4"/>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af4"/>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af4"/>
              <w:numPr>
                <w:ilvl w:val="1"/>
                <w:numId w:val="18"/>
              </w:numPr>
              <w:jc w:val="both"/>
              <w:rPr>
                <w:i/>
                <w:iCs/>
                <w:lang w:val="en-US"/>
              </w:rPr>
            </w:pPr>
            <w:r w:rsidRPr="00515C89">
              <w:rPr>
                <w:i/>
                <w:iCs/>
                <w:lang w:val="en-US"/>
              </w:rPr>
              <w:t xml:space="preserve">Note: part of </w:t>
            </w:r>
            <w:proofErr w:type="spellStart"/>
            <w:r w:rsidRPr="00515C89">
              <w:rPr>
                <w:i/>
                <w:iCs/>
                <w:lang w:val="en-US"/>
              </w:rPr>
              <w:t>sps-config</w:t>
            </w:r>
            <w:proofErr w:type="spellEnd"/>
            <w:r w:rsidRPr="00515C89">
              <w:rPr>
                <w:i/>
                <w:iCs/>
                <w:lang w:val="en-US"/>
              </w:rPr>
              <w:t>,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Rel-16 UCI multiplexing  /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af4"/>
              <w:ind w:left="800"/>
              <w:jc w:val="both"/>
            </w:pPr>
          </w:p>
          <w:p w14:paraId="1888D74A" w14:textId="77777777" w:rsidR="00931583" w:rsidRDefault="00931583" w:rsidP="00931583">
            <w:pPr>
              <w:pStyle w:val="af4"/>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af4"/>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af4"/>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af4"/>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af4"/>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707469">
        <w:rPr>
          <w:lang w:eastAsia="zh-CN"/>
        </w:rPr>
        <w:t>, DoCoMo [26]</w:t>
      </w:r>
    </w:p>
    <w:p w14:paraId="3A032F00" w14:textId="006CA45F" w:rsidR="00931583" w:rsidRPr="00B80434" w:rsidRDefault="00931583" w:rsidP="00877C0B">
      <w:pPr>
        <w:pStyle w:val="af4"/>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proofErr w:type="spellStart"/>
      <w:r w:rsidR="00756204">
        <w:rPr>
          <w:lang w:eastAsia="zh-CN"/>
        </w:rPr>
        <w:t>Spreadtrum</w:t>
      </w:r>
      <w:proofErr w:type="spellEnd"/>
      <w:r w:rsidR="00756204">
        <w:rPr>
          <w:lang w:eastAsia="zh-CN"/>
        </w:rPr>
        <w:t xml:space="preserve">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r w:rsidR="005E7F8A" w:rsidRPr="005E7F8A">
        <w:rPr>
          <w:b/>
          <w:bCs/>
          <w:sz w:val="22"/>
          <w:szCs w:val="22"/>
          <w:vertAlign w:val="subscript"/>
          <w:lang w:eastAsia="zh-CN"/>
        </w:rPr>
        <w:t>eff,max</w:t>
      </w:r>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af4"/>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w:t>
      </w:r>
      <w:proofErr w:type="spellStart"/>
      <w:r w:rsidRPr="00490243">
        <w:rPr>
          <w:b/>
          <w:bCs/>
          <w:lang w:eastAsia="zh-CN"/>
        </w:rPr>
        <w:t>DataToUL</w:t>
      </w:r>
      <w:proofErr w:type="spellEnd"/>
      <w:r w:rsidRPr="00490243">
        <w:rPr>
          <w:b/>
          <w:bCs/>
          <w:lang w:eastAsia="zh-CN"/>
        </w:rPr>
        <w:t>-ACK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Huawei/</w:t>
      </w:r>
      <w:proofErr w:type="spellStart"/>
      <w:r w:rsidRPr="00490243">
        <w:rPr>
          <w:lang w:eastAsia="zh-CN"/>
        </w:rPr>
        <w:t>HiSi</w:t>
      </w:r>
      <w:proofErr w:type="spellEnd"/>
      <w:r w:rsidRPr="00490243">
        <w:rPr>
          <w:lang w:eastAsia="zh-CN"/>
        </w:rPr>
        <w:t xml:space="preserve">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xml:space="preserve">, </w:t>
      </w:r>
      <w:proofErr w:type="spellStart"/>
      <w:r w:rsidR="00FF75DE">
        <w:rPr>
          <w:lang w:eastAsia="zh-CN"/>
        </w:rPr>
        <w:t>Mediatek</w:t>
      </w:r>
      <w:proofErr w:type="spellEnd"/>
      <w:r w:rsidR="00FF75DE">
        <w:rPr>
          <w:lang w:eastAsia="zh-CN"/>
        </w:rPr>
        <w:t xml:space="preserve"> [20]</w:t>
      </w:r>
      <w:r w:rsidR="0025212D">
        <w:rPr>
          <w:lang w:eastAsia="zh-CN"/>
        </w:rPr>
        <w:t>, TCL [25]</w:t>
      </w:r>
    </w:p>
    <w:p w14:paraId="06EBF86F" w14:textId="1B617B38" w:rsidR="00DD6C9B" w:rsidRPr="00D32320" w:rsidRDefault="00490243" w:rsidP="00877C0B">
      <w:pPr>
        <w:pStyle w:val="af4"/>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w:t>
      </w:r>
      <w:proofErr w:type="spellStart"/>
      <w:r w:rsidRPr="00490243">
        <w:rPr>
          <w:b/>
          <w:bCs/>
          <w:lang w:eastAsia="zh-CN"/>
        </w:rPr>
        <w:t>DataToUL</w:t>
      </w:r>
      <w:proofErr w:type="spellEnd"/>
      <w:r w:rsidRPr="00490243">
        <w:rPr>
          <w:b/>
          <w:bCs/>
          <w:lang w:eastAsia="zh-CN"/>
        </w:rPr>
        <w:t>-ACK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af4"/>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 xml:space="preserve">value range up to 15), </w:t>
      </w:r>
      <w:proofErr w:type="spellStart"/>
      <w:r w:rsidR="00756204">
        <w:rPr>
          <w:lang w:eastAsia="zh-CN"/>
        </w:rPr>
        <w:t>Spreadtrum</w:t>
      </w:r>
      <w:proofErr w:type="spellEnd"/>
      <w:r w:rsidR="00756204">
        <w:rPr>
          <w:lang w:eastAsia="zh-CN"/>
        </w:rPr>
        <w:t xml:space="preserve">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af4"/>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af4"/>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af4"/>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af4"/>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af4"/>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af4"/>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spellStart"/>
      <w:r>
        <w:rPr>
          <w:lang w:eastAsia="zh-CN"/>
        </w:rPr>
        <w:t>HiSi</w:t>
      </w:r>
      <w:proofErr w:type="spell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af4"/>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af4"/>
        <w:numPr>
          <w:ilvl w:val="1"/>
          <w:numId w:val="18"/>
        </w:numPr>
        <w:rPr>
          <w:lang w:eastAsia="zh-CN"/>
        </w:rPr>
      </w:pPr>
      <w:r>
        <w:rPr>
          <w:lang w:eastAsia="zh-CN"/>
        </w:rPr>
        <w:t xml:space="preserve">Additional info: </w:t>
      </w:r>
    </w:p>
    <w:p w14:paraId="7C0A7189" w14:textId="72364CA8" w:rsidR="00DD6C9B" w:rsidRPr="009D6FBD" w:rsidRDefault="00DD6C9B" w:rsidP="00877C0B">
      <w:pPr>
        <w:pStyle w:val="af4"/>
        <w:numPr>
          <w:ilvl w:val="2"/>
          <w:numId w:val="18"/>
        </w:numPr>
        <w:rPr>
          <w:bCs/>
          <w:iCs/>
          <w:lang w:eastAsia="zh-CN"/>
        </w:rPr>
      </w:pPr>
      <w:r w:rsidRPr="00DD6C9B">
        <w:rPr>
          <w:bCs/>
          <w:iCs/>
          <w:lang w:eastAsia="zh-CN"/>
        </w:rPr>
        <w:t>multi-CSI-PUCCH-</w:t>
      </w:r>
      <w:proofErr w:type="spellStart"/>
      <w:r w:rsidRPr="00DD6C9B">
        <w:rPr>
          <w:bCs/>
          <w:iCs/>
          <w:lang w:eastAsia="zh-CN"/>
        </w:rPr>
        <w:t>ResourceList</w:t>
      </w:r>
      <w:proofErr w:type="spellEnd"/>
      <w:r w:rsidRPr="00DD6C9B">
        <w:rPr>
          <w:bCs/>
          <w:iCs/>
          <w:lang w:eastAsia="zh-CN"/>
        </w:rPr>
        <w:t xml:space="preserve">, as well as </w:t>
      </w:r>
      <w:proofErr w:type="spellStart"/>
      <w:r w:rsidRPr="00DD6C9B">
        <w:rPr>
          <w:bCs/>
          <w:iCs/>
          <w:lang w:eastAsia="zh-CN"/>
        </w:rPr>
        <w:t>pucch</w:t>
      </w:r>
      <w:proofErr w:type="spellEnd"/>
      <w:r w:rsidRPr="00DD6C9B">
        <w:rPr>
          <w:bCs/>
          <w:iCs/>
          <w:lang w:eastAsia="zh-CN"/>
        </w:rPr>
        <w:t>-CSI-</w:t>
      </w:r>
      <w:proofErr w:type="spellStart"/>
      <w:r w:rsidRPr="00DD6C9B">
        <w:rPr>
          <w:bCs/>
          <w:iCs/>
          <w:lang w:eastAsia="zh-CN"/>
        </w:rPr>
        <w:t>ResourceList</w:t>
      </w:r>
      <w:proofErr w:type="spellEnd"/>
      <w:r w:rsidRPr="00DD6C9B">
        <w:rPr>
          <w:bCs/>
          <w:iCs/>
          <w:lang w:eastAsia="zh-CN"/>
        </w:rPr>
        <w: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af4"/>
        <w:numPr>
          <w:ilvl w:val="2"/>
          <w:numId w:val="18"/>
        </w:numPr>
        <w:rPr>
          <w:bCs/>
          <w:iCs/>
          <w:lang w:eastAsia="zh-CN"/>
        </w:rPr>
      </w:pPr>
      <w:proofErr w:type="spellStart"/>
      <w:r>
        <w:rPr>
          <w:lang w:eastAsia="zh-CN"/>
        </w:rPr>
        <w:t>Deferal</w:t>
      </w:r>
      <w:proofErr w:type="spellEnd"/>
      <w:r>
        <w:rPr>
          <w:lang w:eastAsia="zh-CN"/>
        </w:rPr>
        <w:t xml:space="preserve"> decision should be done before the multiplexing decision: OPPO [14]</w:t>
      </w:r>
    </w:p>
    <w:p w14:paraId="029B6918" w14:textId="7C93B7CB" w:rsidR="00EB735E" w:rsidRDefault="00EB735E" w:rsidP="00877C0B">
      <w:pPr>
        <w:pStyle w:val="af4"/>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af4"/>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af4"/>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spellStart"/>
      <w:r w:rsidR="00D538DF">
        <w:rPr>
          <w:lang w:eastAsia="zh-CN"/>
        </w:rPr>
        <w:t>HiSi</w:t>
      </w:r>
      <w:proofErr w:type="spell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 xml:space="preserve">Defer SPS HARQ even if multiplexing &amp; transmission based </w:t>
      </w:r>
      <w:proofErr w:type="spellStart"/>
      <w:r>
        <w:rPr>
          <w:i/>
          <w:iCs/>
          <w:lang w:val="en-US"/>
        </w:rPr>
        <w:t>e.g</w:t>
      </w:r>
      <w:proofErr w:type="spellEnd"/>
      <w:r>
        <w:rPr>
          <w:i/>
          <w:iCs/>
          <w:lang w:val="en-US"/>
        </w:rPr>
        <w:t xml:space="preserve"> on PRI in initial slot would be possible – i.e. deferral decision is done before the multiplexing decision</w:t>
      </w:r>
    </w:p>
    <w:p w14:paraId="59137D54" w14:textId="77777777" w:rsidR="00931583" w:rsidRPr="00FB6BE6" w:rsidRDefault="00931583" w:rsidP="00877C0B">
      <w:pPr>
        <w:pStyle w:val="af4"/>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af4"/>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af4"/>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af4"/>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af4"/>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af4"/>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resource(s)  is not valid</w:t>
      </w:r>
      <w:r>
        <w:rPr>
          <w:b/>
          <w:bCs/>
          <w:lang w:eastAsia="zh-CN"/>
        </w:rPr>
        <w:t xml:space="preserve">: </w:t>
      </w:r>
      <w:proofErr w:type="spellStart"/>
      <w:r w:rsidR="00756204" w:rsidRPr="00756204">
        <w:rPr>
          <w:lang w:eastAsia="zh-CN"/>
        </w:rPr>
        <w:t>Spreadtrum</w:t>
      </w:r>
      <w:proofErr w:type="spellEnd"/>
      <w:r w:rsidR="00756204" w:rsidRPr="00756204">
        <w:rPr>
          <w:lang w:eastAsia="zh-CN"/>
        </w:rPr>
        <w:t xml:space="preserve">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af4"/>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af4"/>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af4"/>
        <w:numPr>
          <w:ilvl w:val="2"/>
          <w:numId w:val="18"/>
        </w:numPr>
        <w:rPr>
          <w:sz w:val="22"/>
          <w:szCs w:val="22"/>
          <w:lang w:eastAsia="zh-CN"/>
        </w:rPr>
      </w:pPr>
      <w:r w:rsidRPr="00253401">
        <w:rPr>
          <w:rFonts w:eastAsia="Gulim"/>
          <w:i/>
          <w:iCs/>
          <w:lang w:eastAsia="ko-KR"/>
        </w:rPr>
        <w:t>PUCCH-</w:t>
      </w:r>
      <w:proofErr w:type="spellStart"/>
      <w:r w:rsidRPr="00253401">
        <w:rPr>
          <w:rFonts w:eastAsia="Gulim"/>
          <w:i/>
          <w:iCs/>
          <w:lang w:eastAsia="ko-KR"/>
        </w:rPr>
        <w:t>ResourceSet</w:t>
      </w:r>
      <w:proofErr w:type="spellEnd"/>
      <w:r w:rsidRPr="00253401">
        <w:rPr>
          <w:rFonts w:eastAsia="Gulim"/>
          <w:i/>
          <w:iCs/>
          <w:lang w:eastAsia="ko-KR"/>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p>
    <w:p w14:paraId="7D2C9849" w14:textId="07071314" w:rsidR="00931583" w:rsidRPr="00253401" w:rsidRDefault="00931583" w:rsidP="00877C0B">
      <w:pPr>
        <w:pStyle w:val="af4"/>
        <w:numPr>
          <w:ilvl w:val="2"/>
          <w:numId w:val="18"/>
        </w:numPr>
        <w:rPr>
          <w:b/>
          <w:bCs/>
          <w:sz w:val="22"/>
          <w:szCs w:val="22"/>
          <w:lang w:eastAsia="zh-CN"/>
        </w:rPr>
      </w:pPr>
      <w:r w:rsidRPr="00253401">
        <w:rPr>
          <w:i/>
        </w:rPr>
        <w:t>multi-CSI-PUCCH-</w:t>
      </w:r>
      <w:proofErr w:type="spellStart"/>
      <w:r w:rsidRPr="00253401">
        <w:rPr>
          <w:i/>
        </w:rPr>
        <w:t>ResourceList</w:t>
      </w:r>
      <w:proofErr w:type="spellEnd"/>
      <w:r w:rsidRPr="00253401">
        <w:rPr>
          <w:i/>
        </w:rPr>
        <w:t>:</w:t>
      </w:r>
      <w:r w:rsidRPr="00253401">
        <w:rPr>
          <w:b/>
          <w:bCs/>
          <w:i/>
        </w:rPr>
        <w:t xml:space="preserv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af4"/>
        <w:numPr>
          <w:ilvl w:val="1"/>
          <w:numId w:val="18"/>
        </w:numPr>
        <w:rPr>
          <w:b/>
          <w:bCs/>
          <w:sz w:val="22"/>
          <w:szCs w:val="22"/>
          <w:lang w:eastAsia="zh-CN"/>
        </w:rPr>
      </w:pPr>
      <w:r w:rsidRPr="00253401">
        <w:rPr>
          <w:iCs/>
        </w:rPr>
        <w:t xml:space="preserve">Apply some default rules to choose one resource: </w:t>
      </w:r>
      <w:proofErr w:type="spellStart"/>
      <w:r w:rsidRPr="00253401">
        <w:rPr>
          <w:lang w:eastAsia="zh-CN"/>
        </w:rPr>
        <w:t>Spreadtrum</w:t>
      </w:r>
      <w:proofErr w:type="spellEnd"/>
      <w:r w:rsidRPr="00253401">
        <w:rPr>
          <w:lang w:eastAsia="zh-CN"/>
        </w:rPr>
        <w:t xml:space="preserve">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af4"/>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af4"/>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af4"/>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af4"/>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af4"/>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af4"/>
        <w:numPr>
          <w:ilvl w:val="1"/>
          <w:numId w:val="18"/>
        </w:numPr>
        <w:rPr>
          <w:lang w:eastAsia="zh-CN"/>
        </w:rPr>
      </w:pPr>
      <w:r w:rsidRPr="006A620D">
        <w:rPr>
          <w:lang w:eastAsia="zh-CN"/>
        </w:rPr>
        <w:t xml:space="preserve">The decision on the deferral scheme / condition may be dependent on the </w:t>
      </w:r>
      <w:proofErr w:type="spellStart"/>
      <w:r w:rsidRPr="006A620D">
        <w:rPr>
          <w:lang w:eastAsia="zh-CN"/>
        </w:rPr>
        <w:t>gNBs</w:t>
      </w:r>
      <w:proofErr w:type="spellEnd"/>
      <w:r w:rsidRPr="006A620D">
        <w:rPr>
          <w:lang w:eastAsia="zh-CN"/>
        </w:rPr>
        <w:t xml:space="preserve"> PUCCH blind detection capability: CAICT [29]</w:t>
      </w:r>
    </w:p>
    <w:p w14:paraId="65DFF0F6" w14:textId="4D2194C1" w:rsidR="0055421A" w:rsidRPr="006A620D" w:rsidRDefault="0055421A" w:rsidP="00877C0B">
      <w:pPr>
        <w:pStyle w:val="af4"/>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af4"/>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af4"/>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w:t>
      </w:r>
      <w:proofErr w:type="spellStart"/>
      <w:r w:rsidRPr="008E631C">
        <w:rPr>
          <w:b/>
          <w:i/>
          <w:sz w:val="22"/>
          <w:szCs w:val="22"/>
        </w:rPr>
        <w:t>ResourceSet</w:t>
      </w:r>
      <w:bookmarkEnd w:id="2"/>
      <w:proofErr w:type="spellEnd"/>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af4"/>
        <w:numPr>
          <w:ilvl w:val="1"/>
          <w:numId w:val="18"/>
        </w:numPr>
        <w:rPr>
          <w:lang w:eastAsia="zh-CN"/>
        </w:rPr>
      </w:pPr>
      <w:r w:rsidRPr="006A620D">
        <w:rPr>
          <w:i/>
          <w:iCs/>
        </w:rPr>
        <w:t>multi-CSI-PUCCH-</w:t>
      </w:r>
      <w:proofErr w:type="spellStart"/>
      <w:r w:rsidRPr="006A620D">
        <w:rPr>
          <w:i/>
          <w:iCs/>
        </w:rPr>
        <w:t>ResourceList</w:t>
      </w:r>
      <w:proofErr w:type="spellEnd"/>
      <w:r w:rsidRPr="006A620D">
        <w:rPr>
          <w:rFonts w:eastAsiaTheme="minorEastAsia"/>
          <w:lang w:eastAsia="zh-CN"/>
        </w:rPr>
        <w:t xml:space="preserve">, as well as </w:t>
      </w:r>
      <w:proofErr w:type="spellStart"/>
      <w:r w:rsidRPr="006A620D">
        <w:rPr>
          <w:rFonts w:eastAsiaTheme="minorEastAsia"/>
          <w:i/>
          <w:lang w:eastAsia="zh-CN"/>
        </w:rPr>
        <w:t>pucch</w:t>
      </w:r>
      <w:proofErr w:type="spellEnd"/>
      <w:r w:rsidRPr="006A620D">
        <w:rPr>
          <w:rFonts w:eastAsiaTheme="minorEastAsia"/>
          <w:i/>
          <w:lang w:eastAsia="zh-CN"/>
        </w:rPr>
        <w:t>-CSI-</w:t>
      </w:r>
      <w:proofErr w:type="spellStart"/>
      <w:r w:rsidRPr="006A620D">
        <w:rPr>
          <w:rFonts w:eastAsiaTheme="minorEastAsia"/>
          <w:i/>
          <w:lang w:eastAsia="zh-CN"/>
        </w:rPr>
        <w:t>ResourceList</w:t>
      </w:r>
      <w:proofErr w:type="spellEnd"/>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af4"/>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af4"/>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w:t>
      </w:r>
      <w:proofErr w:type="spellStart"/>
      <w:r w:rsidR="006A620D" w:rsidRPr="006A620D">
        <w:rPr>
          <w:i/>
          <w:iCs/>
        </w:rPr>
        <w:t>ResourceSet</w:t>
      </w:r>
      <w:proofErr w:type="spellEnd"/>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af4"/>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af4"/>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af4"/>
        <w:numPr>
          <w:ilvl w:val="2"/>
          <w:numId w:val="18"/>
        </w:numPr>
        <w:rPr>
          <w:lang w:eastAsia="zh-CN"/>
        </w:rPr>
      </w:pPr>
      <w:r w:rsidRPr="006A620D">
        <w:rPr>
          <w:i/>
          <w:iCs/>
          <w:lang w:eastAsia="zh-CN"/>
        </w:rPr>
        <w:t>Initial SPS PUCCH resource defines validity in the target slot  -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af4"/>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af4"/>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af4"/>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af4"/>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af4"/>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w:t>
      </w:r>
      <w:proofErr w:type="spellStart"/>
      <w:r w:rsidRPr="006A620D">
        <w:rPr>
          <w:lang w:eastAsia="zh-CN"/>
        </w:rPr>
        <w:t>HiSi</w:t>
      </w:r>
      <w:proofErr w:type="spellEnd"/>
      <w:r w:rsidRPr="006A620D">
        <w:rPr>
          <w:lang w:eastAsia="zh-CN"/>
        </w:rPr>
        <w:t xml:space="preserve"> [1]</w:t>
      </w:r>
      <w:r w:rsidR="00552CDE" w:rsidRPr="006A620D">
        <w:rPr>
          <w:lang w:eastAsia="zh-CN"/>
        </w:rPr>
        <w:t>, Qualcomm [16]</w:t>
      </w:r>
    </w:p>
    <w:p w14:paraId="0C5E58F6" w14:textId="268AFA08" w:rsidR="00E36361" w:rsidRPr="006A620D" w:rsidRDefault="00E36361" w:rsidP="00877C0B">
      <w:pPr>
        <w:pStyle w:val="af4"/>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af4"/>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af4"/>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af4"/>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af4"/>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af4"/>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af4"/>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af4"/>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af4"/>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af4"/>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af4"/>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af4"/>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af4"/>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Nokia/NSB [3] (for simplicity due to  same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af4"/>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af4"/>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af4"/>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af4"/>
        <w:numPr>
          <w:ilvl w:val="2"/>
          <w:numId w:val="34"/>
        </w:numPr>
        <w:jc w:val="both"/>
      </w:pPr>
      <w:r>
        <w:t xml:space="preserve">Alt. 1: </w:t>
      </w:r>
      <w:r w:rsidR="00DD6C9B">
        <w:t>Rel-16 rules to be applied: Huawei/</w:t>
      </w:r>
      <w:proofErr w:type="spellStart"/>
      <w:r w:rsidR="00DD6C9B">
        <w:t>HiSi</w:t>
      </w:r>
      <w:proofErr w:type="spellEnd"/>
      <w:r w:rsidR="00DD6C9B">
        <w:t>[1], vivo</w:t>
      </w:r>
      <w:r>
        <w:t xml:space="preserve"> [2]</w:t>
      </w:r>
      <w:r w:rsidR="00AC5969">
        <w:t>, Sony [7]</w:t>
      </w:r>
      <w:r w:rsidR="00FF75DE">
        <w:t>, Intel [21]</w:t>
      </w:r>
    </w:p>
    <w:p w14:paraId="3B4BA65C" w14:textId="226B7CA1" w:rsidR="00972780" w:rsidRDefault="00972780" w:rsidP="00877C0B">
      <w:pPr>
        <w:pStyle w:val="af4"/>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af4"/>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af4"/>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w:t>
      </w:r>
      <w:proofErr w:type="spellStart"/>
      <w:r>
        <w:t>HiSi</w:t>
      </w:r>
      <w:proofErr w:type="spellEnd"/>
      <w:r>
        <w:t xml:space="preserve"> [1]</w:t>
      </w:r>
      <w:r w:rsidR="00DD6C9B">
        <w:t>, vivo [2]</w:t>
      </w:r>
      <w:r w:rsidR="00FA5A58">
        <w:t>, Ericsson [4] (?)</w:t>
      </w:r>
      <w:r w:rsidR="00972780">
        <w:t>, ZTE [6]</w:t>
      </w:r>
      <w:r w:rsidR="001D2A1B">
        <w:t>, NEC [12]</w:t>
      </w:r>
    </w:p>
    <w:p w14:paraId="0C84AE90" w14:textId="005DCC98" w:rsidR="00931583" w:rsidRPr="00307885" w:rsidRDefault="00DD6C9B" w:rsidP="00877C0B">
      <w:pPr>
        <w:pStyle w:val="af4"/>
        <w:numPr>
          <w:ilvl w:val="2"/>
          <w:numId w:val="34"/>
        </w:numPr>
        <w:jc w:val="both"/>
        <w:rPr>
          <w:b/>
          <w:bCs/>
        </w:rPr>
      </w:pPr>
      <w:r>
        <w:t>Alt. 2: K1 set is extended by k1+k1</w:t>
      </w:r>
      <w:r w:rsidRPr="00DD6C9B">
        <w:rPr>
          <w:vertAlign w:val="subscript"/>
        </w:rPr>
        <w:t>def</w:t>
      </w:r>
      <w:r>
        <w:t xml:space="preserve"> </w:t>
      </w:r>
      <w:r w:rsidR="00D538DF">
        <w:t xml:space="preserve"> </w:t>
      </w:r>
      <w:r>
        <w:t>for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af4"/>
        <w:numPr>
          <w:ilvl w:val="2"/>
          <w:numId w:val="34"/>
        </w:numPr>
        <w:jc w:val="both"/>
        <w:rPr>
          <w:b/>
          <w:bCs/>
        </w:rPr>
      </w:pPr>
      <w:r>
        <w:t>Alt. 3: Pre-pend the deferred SPS HARQ-ACK to the Type 1 CB: ETRI [19]</w:t>
      </w:r>
    </w:p>
    <w:p w14:paraId="12EDD9E7" w14:textId="77777777" w:rsidR="00641F1E" w:rsidRDefault="00D538DF" w:rsidP="00877C0B">
      <w:pPr>
        <w:pStyle w:val="af4"/>
        <w:numPr>
          <w:ilvl w:val="1"/>
          <w:numId w:val="34"/>
        </w:numPr>
        <w:jc w:val="both"/>
      </w:pPr>
      <w:r w:rsidRPr="00D32320">
        <w:rPr>
          <w:b/>
          <w:bCs/>
        </w:rPr>
        <w:t>Type 2 CB</w:t>
      </w:r>
      <w:r>
        <w:t xml:space="preserve">: </w:t>
      </w:r>
    </w:p>
    <w:p w14:paraId="4401D02E" w14:textId="67DF23B5" w:rsidR="00641F1E" w:rsidRDefault="00641F1E" w:rsidP="00877C0B">
      <w:pPr>
        <w:pStyle w:val="af4"/>
        <w:numPr>
          <w:ilvl w:val="2"/>
          <w:numId w:val="34"/>
        </w:numPr>
        <w:jc w:val="both"/>
      </w:pPr>
      <w:r>
        <w:t xml:space="preserve">Alt. 1: </w:t>
      </w:r>
      <w:r w:rsidR="00D538DF">
        <w:t>Rel-16 rules to be applied: Huawei/</w:t>
      </w:r>
      <w:proofErr w:type="spellStart"/>
      <w:r w:rsidR="00D538DF">
        <w:t>HiSi</w:t>
      </w:r>
      <w:proofErr w:type="spellEnd"/>
      <w:r w:rsidR="00D538DF">
        <w:t xml:space="preserve"> [1], </w:t>
      </w:r>
      <w:r w:rsidR="00DD6C9B">
        <w:t>vivo [2]</w:t>
      </w:r>
      <w:r w:rsidR="00AC5969">
        <w:t>, Sony [7]</w:t>
      </w:r>
      <w:r w:rsidR="00D27714">
        <w:t>, Intel [21]</w:t>
      </w:r>
    </w:p>
    <w:p w14:paraId="659C10C6" w14:textId="7D82C6FA" w:rsidR="00972780" w:rsidRDefault="00972780" w:rsidP="00877C0B">
      <w:pPr>
        <w:pStyle w:val="af4"/>
        <w:numPr>
          <w:ilvl w:val="2"/>
          <w:numId w:val="34"/>
        </w:numPr>
        <w:jc w:val="both"/>
      </w:pPr>
      <w:r>
        <w:t>Alt. 2: Deferred SPS HARQ-ACK bits amended to new, initial HARQ-ACK bits: ZTE [6]</w:t>
      </w:r>
    </w:p>
    <w:p w14:paraId="1D186D7E" w14:textId="5B448454" w:rsidR="00307885" w:rsidRDefault="00307885" w:rsidP="00877C0B">
      <w:pPr>
        <w:pStyle w:val="af4"/>
        <w:numPr>
          <w:ilvl w:val="2"/>
          <w:numId w:val="34"/>
        </w:numPr>
        <w:jc w:val="both"/>
      </w:pPr>
      <w:r>
        <w:t>FFS: ETRI [19]</w:t>
      </w:r>
    </w:p>
    <w:p w14:paraId="3C35361C" w14:textId="77777777" w:rsidR="00BE2A01" w:rsidRPr="00BE2A01" w:rsidRDefault="00BE2A01" w:rsidP="00877C0B">
      <w:pPr>
        <w:pStyle w:val="af4"/>
        <w:numPr>
          <w:ilvl w:val="0"/>
          <w:numId w:val="34"/>
        </w:numPr>
        <w:jc w:val="both"/>
        <w:rPr>
          <w:b/>
          <w:bCs/>
        </w:rPr>
      </w:pPr>
      <w:r w:rsidRPr="00BE2A01">
        <w:rPr>
          <w:b/>
          <w:bCs/>
        </w:rPr>
        <w:t>In addition:</w:t>
      </w:r>
    </w:p>
    <w:p w14:paraId="1616A0BD" w14:textId="329D96E1" w:rsidR="00BE2A01" w:rsidRDefault="00BE2A01" w:rsidP="00877C0B">
      <w:pPr>
        <w:pStyle w:val="af4"/>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af4"/>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af4"/>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af4"/>
        <w:numPr>
          <w:ilvl w:val="1"/>
          <w:numId w:val="76"/>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af4"/>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af4"/>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af4"/>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w:t>
      </w:r>
      <w:proofErr w:type="spellStart"/>
      <w:r w:rsidRPr="00A7118F">
        <w:rPr>
          <w:b/>
          <w:bCs/>
          <w:sz w:val="22"/>
          <w:szCs w:val="22"/>
          <w:lang w:eastAsia="zh-CN"/>
        </w:rPr>
        <w:t>misc</w:t>
      </w:r>
      <w:proofErr w:type="spellEnd"/>
      <w:r w:rsidRPr="00A7118F">
        <w:rPr>
          <w:b/>
          <w:bCs/>
          <w:sz w:val="22"/>
          <w:szCs w:val="22"/>
          <w:lang w:eastAsia="zh-CN"/>
        </w:rPr>
        <w:t xml:space="preserve">: </w:t>
      </w:r>
    </w:p>
    <w:p w14:paraId="65AD5727" w14:textId="45B0CD4C" w:rsidR="00552CDE" w:rsidRPr="00552CDE" w:rsidRDefault="00552CDE" w:rsidP="00877C0B">
      <w:pPr>
        <w:pStyle w:val="af4"/>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af4"/>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af4"/>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af4"/>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af4"/>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af4"/>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af4"/>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 xml:space="preserve">Round of email </w:t>
      </w:r>
      <w:proofErr w:type="spellStart"/>
      <w:r w:rsidR="00082896">
        <w:rPr>
          <w:rFonts w:ascii="Arial" w:hAnsi="Arial"/>
          <w:sz w:val="32"/>
        </w:rPr>
        <w:t>discusssions</w:t>
      </w:r>
      <w:proofErr w:type="spellEnd"/>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af9"/>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af4"/>
              <w:numPr>
                <w:ilvl w:val="0"/>
                <w:numId w:val="18"/>
              </w:numPr>
              <w:spacing w:after="0"/>
              <w:jc w:val="both"/>
              <w:rPr>
                <w:lang w:val="en-US"/>
              </w:rPr>
            </w:pPr>
            <w:r w:rsidRPr="00DA64B4">
              <w:rPr>
                <w:lang w:val="en-US"/>
              </w:rPr>
              <w:t xml:space="preserve">Note: part of </w:t>
            </w:r>
            <w:proofErr w:type="spellStart"/>
            <w:r w:rsidRPr="00DA64B4">
              <w:rPr>
                <w:lang w:val="en-US"/>
              </w:rPr>
              <w:t>sps-config</w:t>
            </w:r>
            <w:proofErr w:type="spellEnd"/>
            <w:r w:rsidRPr="00DA64B4">
              <w:rPr>
                <w:lang w:val="en-US"/>
              </w:rPr>
              <w:t>,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af4"/>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af4"/>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af4"/>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-ACK sets</w:t>
      </w:r>
    </w:p>
    <w:p w14:paraId="5658318F" w14:textId="77777777" w:rsidR="003046AB" w:rsidRDefault="003046AB" w:rsidP="003046AB">
      <w:pPr>
        <w:pStyle w:val="af4"/>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dl-</w:t>
      </w:r>
      <w:proofErr w:type="spellStart"/>
      <w:r w:rsidRPr="005D6592">
        <w:rPr>
          <w:b/>
          <w:bCs/>
          <w:sz w:val="22"/>
          <w:szCs w:val="22"/>
          <w:lang w:eastAsia="zh-CN"/>
        </w:rPr>
        <w:t>DataToUL</w:t>
      </w:r>
      <w:proofErr w:type="spellEnd"/>
      <w:r w:rsidRPr="005D6592">
        <w:rPr>
          <w:b/>
          <w:bCs/>
          <w:sz w:val="22"/>
          <w:szCs w:val="22"/>
          <w:lang w:eastAsia="zh-CN"/>
        </w:rPr>
        <w:t xml:space="preserve">-ACK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OPPO, vivo, ZTE,TCL,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af4"/>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w:t>
      </w:r>
      <w:proofErr w:type="spellStart"/>
      <w:r>
        <w:rPr>
          <w:b/>
          <w:bCs/>
          <w:lang w:val="en-US" w:eastAsia="zh-CN"/>
        </w:rPr>
        <w:t>Spreadtrum</w:t>
      </w:r>
      <w:proofErr w:type="spellEnd"/>
      <w:r>
        <w:rPr>
          <w:b/>
          <w:bCs/>
          <w:lang w:val="en-US" w:eastAsia="zh-CN"/>
        </w:rPr>
        <w:t xml:space="preserve">,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af4"/>
        <w:ind w:left="1440"/>
        <w:jc w:val="both"/>
        <w:rPr>
          <w:i/>
          <w:iCs/>
          <w:lang w:val="en-US" w:eastAsia="zh-CN"/>
        </w:rPr>
      </w:pPr>
    </w:p>
    <w:p w14:paraId="730CA40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proofErr w:type="spellStart"/>
            <w:r>
              <w:rPr>
                <w:iCs/>
                <w:kern w:val="2"/>
                <w:lang w:eastAsia="zh-CN"/>
              </w:rPr>
              <w:t>Spreadtrum</w:t>
            </w:r>
            <w:proofErr w:type="spellEnd"/>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 xml:space="preserve">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w:t>
            </w:r>
            <w:proofErr w:type="spellStart"/>
            <w:r>
              <w:rPr>
                <w:iCs/>
                <w:kern w:val="2"/>
                <w:lang w:eastAsia="zh-CN"/>
              </w:rPr>
              <w:t>can not</w:t>
            </w:r>
            <w:proofErr w:type="spellEnd"/>
            <w:r>
              <w:rPr>
                <w:iCs/>
                <w:kern w:val="2"/>
                <w:lang w:eastAsia="zh-CN"/>
              </w:rPr>
              <w:t xml:space="preserve">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af9"/>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af4"/>
        <w:numPr>
          <w:ilvl w:val="0"/>
          <w:numId w:val="144"/>
        </w:numPr>
        <w:jc w:val="both"/>
        <w:rPr>
          <w:lang w:eastAsia="zh-CN"/>
        </w:rPr>
      </w:pPr>
      <w:r>
        <w:rPr>
          <w:lang w:eastAsia="zh-CN"/>
        </w:rPr>
        <w:t xml:space="preserve">Samsung [8] discusses, that the </w:t>
      </w:r>
      <w:proofErr w:type="spellStart"/>
      <w:r>
        <w:rPr>
          <w:lang w:eastAsia="zh-CN"/>
        </w:rPr>
        <w:t>OoO</w:t>
      </w:r>
      <w:proofErr w:type="spellEnd"/>
      <w:r>
        <w:rPr>
          <w:lang w:eastAsia="zh-CN"/>
        </w:rPr>
        <w:t xml:space="preserve"> rule /collision should be limited to SPS PDSCH only but not apply to HARQ of DG PDSCH which should be avoided by gNB implementation. </w:t>
      </w:r>
    </w:p>
    <w:p w14:paraId="09ABE024" w14:textId="77777777" w:rsidR="00082896" w:rsidRPr="00776D53"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af4"/>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af4"/>
        <w:numPr>
          <w:ilvl w:val="1"/>
          <w:numId w:val="144"/>
        </w:numPr>
        <w:spacing w:after="0" w:line="276" w:lineRule="auto"/>
        <w:contextualSpacing w:val="0"/>
        <w:jc w:val="both"/>
        <w:rPr>
          <w:rFonts w:eastAsia="等线"/>
          <w:bCs/>
          <w:i/>
          <w:iCs/>
        </w:rPr>
      </w:pPr>
      <w:r w:rsidRPr="00C036FF">
        <w:rPr>
          <w:bCs/>
          <w:i/>
          <w:iCs/>
        </w:rPr>
        <w:t xml:space="preserve">In case the UE </w:t>
      </w:r>
      <w:r w:rsidRPr="00574D98">
        <w:rPr>
          <w:bCs/>
          <w:i/>
          <w:iCs/>
          <w:color w:val="FF0000"/>
        </w:rPr>
        <w:t xml:space="preserve">is expected to </w:t>
      </w:r>
      <w:proofErr w:type="gramStart"/>
      <w:r w:rsidRPr="00574D98">
        <w:rPr>
          <w:bCs/>
          <w:i/>
          <w:iCs/>
        </w:rPr>
        <w:t>receive</w:t>
      </w:r>
      <w:r w:rsidRPr="00FF75DE">
        <w:rPr>
          <w:bCs/>
          <w:i/>
          <w:iCs/>
          <w:strike/>
          <w:color w:val="FF0000"/>
        </w:rPr>
        <w:t>s</w:t>
      </w:r>
      <w:proofErr w:type="gramEnd"/>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等线"/>
          <w:bCs/>
          <w:i/>
          <w:iCs/>
        </w:rPr>
      </w:pPr>
    </w:p>
    <w:p w14:paraId="2722C248" w14:textId="77777777" w:rsidR="00082896" w:rsidRPr="007E72B8" w:rsidRDefault="00082896" w:rsidP="00082896">
      <w:pPr>
        <w:jc w:val="both"/>
        <w:rPr>
          <w:lang w:val="en-US" w:eastAsia="zh-CN"/>
        </w:rPr>
      </w:pPr>
      <w:r>
        <w:rPr>
          <w:rFonts w:eastAsia="等线"/>
          <w:bCs/>
        </w:rPr>
        <w:t xml:space="preserve">Let’s gather company input here, based </w:t>
      </w:r>
      <w:proofErr w:type="spellStart"/>
      <w:r>
        <w:rPr>
          <w:rFonts w:eastAsia="等线"/>
          <w:bCs/>
        </w:rPr>
        <w:t>one</w:t>
      </w:r>
      <w:proofErr w:type="spellEnd"/>
      <w:r>
        <w:rPr>
          <w:rFonts w:eastAsia="等线"/>
          <w:bCs/>
        </w:rPr>
        <w:t xml:space="preserv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xml:space="preserve">), Panasonic, Sharp, ZTE, DOCOMO, </w:t>
      </w:r>
      <w:proofErr w:type="spellStart"/>
      <w:r>
        <w:rPr>
          <w:b/>
          <w:bCs/>
          <w:lang w:val="en-US" w:eastAsia="zh-CN"/>
        </w:rPr>
        <w:t>Spreadtrum</w:t>
      </w:r>
      <w:proofErr w:type="spellEnd"/>
      <w:r>
        <w:rPr>
          <w:b/>
          <w:bCs/>
          <w:lang w:val="en-US" w:eastAsia="zh-CN"/>
        </w:rPr>
        <w:t>,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LG,  Lenovo/Motorola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af4"/>
        <w:numPr>
          <w:ilvl w:val="1"/>
          <w:numId w:val="143"/>
        </w:numPr>
        <w:spacing w:after="0" w:line="276" w:lineRule="auto"/>
        <w:contextualSpacing w:val="0"/>
        <w:jc w:val="both"/>
        <w:rPr>
          <w:rFonts w:eastAsia="等线"/>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af4"/>
        <w:numPr>
          <w:ilvl w:val="1"/>
          <w:numId w:val="143"/>
        </w:numPr>
        <w:spacing w:after="0" w:line="276" w:lineRule="auto"/>
        <w:contextualSpacing w:val="0"/>
        <w:jc w:val="both"/>
        <w:rPr>
          <w:rFonts w:eastAsia="等线"/>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proofErr w:type="gramStart"/>
      <w:r w:rsidRPr="005307BD">
        <w:rPr>
          <w:bCs/>
          <w:i/>
          <w:iCs/>
          <w:sz w:val="22"/>
          <w:szCs w:val="22"/>
        </w:rPr>
        <w:t>receive</w:t>
      </w:r>
      <w:r w:rsidRPr="005307BD">
        <w:rPr>
          <w:bCs/>
          <w:i/>
          <w:iCs/>
          <w:strike/>
          <w:color w:val="FF0000"/>
          <w:sz w:val="22"/>
          <w:szCs w:val="22"/>
        </w:rPr>
        <w:t>s</w:t>
      </w:r>
      <w:proofErr w:type="gramEnd"/>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af4"/>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w:t>
      </w:r>
      <w:proofErr w:type="spellStart"/>
      <w:r>
        <w:rPr>
          <w:b/>
          <w:bCs/>
          <w:lang w:val="en-US" w:eastAsia="zh-CN"/>
        </w:rPr>
        <w:t>Spreadtrum</w:t>
      </w:r>
      <w:proofErr w:type="spellEnd"/>
      <w:r>
        <w:rPr>
          <w:b/>
          <w:bCs/>
          <w:lang w:val="en-US" w:eastAsia="zh-CN"/>
        </w:rPr>
        <w:t>, TCL (1</w:t>
      </w:r>
      <w:r w:rsidRPr="0071293B">
        <w:rPr>
          <w:b/>
          <w:bCs/>
          <w:vertAlign w:val="superscript"/>
          <w:lang w:val="en-US" w:eastAsia="zh-CN"/>
        </w:rPr>
        <w:t>st</w:t>
      </w:r>
      <w:r>
        <w:rPr>
          <w:b/>
          <w:bCs/>
          <w:lang w:val="en-US" w:eastAsia="zh-CN"/>
        </w:rPr>
        <w:t>) ,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af4"/>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af4"/>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CATT (see comments in the table)</w:t>
      </w:r>
      <w:r w:rsidRPr="004046F5">
        <w:rPr>
          <w:highlight w:val="yellow"/>
          <w:lang w:val="en-US" w:eastAsia="zh-CN"/>
        </w:rPr>
        <w:t>…</w:t>
      </w:r>
    </w:p>
    <w:p w14:paraId="120EECA5" w14:textId="77777777" w:rsidR="003046AB" w:rsidRDefault="003046AB" w:rsidP="00082896">
      <w:pPr>
        <w:pStyle w:val="af4"/>
        <w:ind w:left="1440"/>
        <w:jc w:val="both"/>
        <w:rPr>
          <w:i/>
          <w:iCs/>
          <w:lang w:val="en-US" w:eastAsia="zh-CN"/>
        </w:rPr>
      </w:pPr>
    </w:p>
    <w:p w14:paraId="3E02FE4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I think our proposal was misunderstood (in the original Alt. 4).  We proposed that whether to drop the defer SPS HARQ bits or the non-defer SPS HARQ bits depends on whether the defer SPS PDSCH was successfully decoded.  If the defer SPS’s PDSCH was not successfully decoded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or </w:t>
      </w:r>
      <w:r w:rsidRPr="008E631C">
        <w:rPr>
          <w:b/>
          <w:i/>
          <w:sz w:val="22"/>
          <w:szCs w:val="22"/>
        </w:rPr>
        <w:t xml:space="preserve"> </w:t>
      </w:r>
      <w:r w:rsidRPr="008E631C">
        <w:rPr>
          <w:b/>
          <w:bCs/>
          <w:i/>
          <w:iCs/>
          <w:sz w:val="22"/>
          <w:szCs w:val="22"/>
          <w:lang w:val="en-US"/>
        </w:rPr>
        <w:t>n1PUCCH-AN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p>
    <w:p w14:paraId="7935AD06" w14:textId="0BFF9C68" w:rsidR="00232E57" w:rsidRPr="008D05A0" w:rsidRDefault="00232E57" w:rsidP="00232E57">
      <w:pPr>
        <w:pStyle w:val="af4"/>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af4"/>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af4"/>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374DF9E2" w14:textId="793D9AE1"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af4"/>
        <w:numPr>
          <w:ilvl w:val="0"/>
          <w:numId w:val="148"/>
        </w:numPr>
        <w:rPr>
          <w:b/>
          <w:bCs/>
          <w:sz w:val="22"/>
          <w:szCs w:val="22"/>
          <w:lang w:eastAsia="zh-CN"/>
        </w:rPr>
      </w:pPr>
      <w:r w:rsidRPr="00232E57">
        <w:rPr>
          <w:b/>
          <w:bCs/>
          <w:sz w:val="22"/>
          <w:szCs w:val="22"/>
          <w:lang w:eastAsia="zh-CN"/>
        </w:rPr>
        <w:t xml:space="preserve">Alt. 2: the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03123431"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af4"/>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af4"/>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r w:rsidRPr="008D05A0">
        <w:rPr>
          <w:b/>
          <w:bCs/>
          <w:sz w:val="22"/>
          <w:szCs w:val="22"/>
          <w:lang w:val="en-US" w:eastAsia="zh-CN"/>
        </w:rPr>
        <w:t>account  (i.e. target slot determination based only on deferred SPS HARQ-ACK bits)</w:t>
      </w:r>
    </w:p>
    <w:p w14:paraId="1FF4AEDB" w14:textId="41E634A2" w:rsidR="008D05A0" w:rsidRPr="008D05A0" w:rsidRDefault="008D05A0" w:rsidP="008D05A0">
      <w:pPr>
        <w:pStyle w:val="af4"/>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af4"/>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af9"/>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 xml:space="preserve">Before we go to Alt </w:t>
            </w:r>
            <w:proofErr w:type="spellStart"/>
            <w:r>
              <w:rPr>
                <w:kern w:val="2"/>
                <w:lang w:eastAsia="zh-CN"/>
              </w:rPr>
              <w:t>x.A</w:t>
            </w:r>
            <w:proofErr w:type="spellEnd"/>
            <w:r>
              <w:rPr>
                <w:kern w:val="2"/>
                <w:lang w:eastAsia="zh-CN"/>
              </w:rPr>
              <w:t xml:space="preserve"> and Alt </w:t>
            </w:r>
            <w:proofErr w:type="spellStart"/>
            <w:r>
              <w:rPr>
                <w:kern w:val="2"/>
                <w:lang w:eastAsia="zh-CN"/>
              </w:rPr>
              <w:t>x.B</w:t>
            </w:r>
            <w:proofErr w:type="spellEnd"/>
            <w:r>
              <w:rPr>
                <w:kern w:val="2"/>
                <w:lang w:eastAsia="zh-CN"/>
              </w:rPr>
              <w:t>,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w:t>
            </w:r>
            <w:proofErr w:type="spellStart"/>
            <w:r w:rsidR="00294A29">
              <w:rPr>
                <w:kern w:val="2"/>
                <w:lang w:eastAsia="zh-CN"/>
              </w:rPr>
              <w:t>Alt.x</w:t>
            </w:r>
            <w:proofErr w:type="spellEnd"/>
            <w:r w:rsidR="00294A29">
              <w:rPr>
                <w:kern w:val="2"/>
                <w:lang w:eastAsia="zh-CN"/>
              </w:rPr>
              <w:t xml:space="preserve"> A and Alt. </w:t>
            </w:r>
            <w:proofErr w:type="spellStart"/>
            <w:r w:rsidR="00294A29">
              <w:rPr>
                <w:kern w:val="2"/>
                <w:lang w:eastAsia="zh-CN"/>
              </w:rPr>
              <w:t>xB</w:t>
            </w:r>
            <w:proofErr w:type="spellEnd"/>
            <w:r w:rsidR="00294A29">
              <w:rPr>
                <w:kern w:val="2"/>
                <w:lang w:eastAsia="zh-CN"/>
              </w:rPr>
              <w:t xml:space="preserve">.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 xml:space="preserve">One comment is for Alt.1B, we think Alt.1 </w:t>
            </w:r>
            <w:proofErr w:type="spellStart"/>
            <w:r>
              <w:rPr>
                <w:kern w:val="2"/>
                <w:lang w:eastAsia="zh-CN"/>
              </w:rPr>
              <w:t>precldue</w:t>
            </w:r>
            <w:proofErr w:type="spellEnd"/>
            <w:r>
              <w:rPr>
                <w:kern w:val="2"/>
                <w:lang w:eastAsia="zh-CN"/>
              </w:rPr>
              <w:t xml:space="preserve"> Alt.1B by its description of “</w:t>
            </w:r>
            <w:r w:rsidRPr="008E631C">
              <w:rPr>
                <w:b/>
                <w:iCs/>
                <w:sz w:val="22"/>
                <w:szCs w:val="22"/>
              </w:rPr>
              <w:t>or a 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 xml:space="preserve">lt 1A. Alignment for </w:t>
            </w:r>
            <w:proofErr w:type="spellStart"/>
            <w:r>
              <w:rPr>
                <w:kern w:val="2"/>
                <w:lang w:eastAsia="zh-CN"/>
              </w:rPr>
              <w:t>behavior</w:t>
            </w:r>
            <w:proofErr w:type="spellEnd"/>
            <w:r>
              <w:rPr>
                <w:kern w:val="2"/>
                <w:lang w:eastAsia="zh-CN"/>
              </w:rPr>
              <w:t xml:space="preserve">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aff"/>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 xml:space="preserve">, </w:t>
            </w:r>
            <w:r w:rsidRPr="00001035">
              <w:rPr>
                <w:bCs/>
                <w:iCs/>
                <w:sz w:val="22"/>
                <w:szCs w:val="22"/>
              </w:rPr>
              <w:t>or</w:t>
            </w:r>
            <w:r w:rsidRPr="00001035">
              <w:rPr>
                <w:bCs/>
                <w:i/>
                <w:sz w:val="22"/>
                <w:szCs w:val="22"/>
              </w:rPr>
              <w:t xml:space="preserve"> PUCCH-</w:t>
            </w:r>
            <w:proofErr w:type="spellStart"/>
            <w:r w:rsidRPr="00001035">
              <w:rPr>
                <w:bCs/>
                <w:i/>
                <w:sz w:val="22"/>
                <w:szCs w:val="22"/>
              </w:rPr>
              <w:t>ResourceSet</w:t>
            </w:r>
            <w:proofErr w:type="spellEnd"/>
            <w:r>
              <w:rPr>
                <w:bCs/>
                <w:i/>
                <w:sz w:val="22"/>
                <w:szCs w:val="22"/>
              </w:rPr>
              <w:t xml:space="preserve">, or </w:t>
            </w:r>
            <w:r w:rsidRPr="0004735A">
              <w:rPr>
                <w:i/>
                <w:iCs/>
              </w:rPr>
              <w:t>multi-CSI-PUCCH-</w:t>
            </w:r>
            <w:proofErr w:type="spellStart"/>
            <w:r w:rsidRPr="0004735A">
              <w:rPr>
                <w:i/>
                <w:iCs/>
              </w:rPr>
              <w:t>ResourceList</w:t>
            </w:r>
            <w:proofErr w:type="spellEnd"/>
            <w:r w:rsidRPr="0004735A">
              <w:t xml:space="preserve"> and </w:t>
            </w:r>
            <w:proofErr w:type="spellStart"/>
            <w:r w:rsidRPr="0004735A">
              <w:rPr>
                <w:i/>
                <w:iCs/>
              </w:rPr>
              <w:t>pucch</w:t>
            </w:r>
            <w:proofErr w:type="spellEnd"/>
            <w:r w:rsidRPr="0004735A">
              <w:rPr>
                <w:i/>
                <w:iCs/>
              </w:rPr>
              <w:t>-CSI-</w:t>
            </w:r>
            <w:proofErr w:type="spellStart"/>
            <w:r w:rsidRPr="0004735A">
              <w:rPr>
                <w:i/>
                <w:iCs/>
              </w:rPr>
              <w:t>ResourceList</w:t>
            </w:r>
            <w:proofErr w:type="spellEnd"/>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af4"/>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af4"/>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Pr>
                <w:bCs/>
                <w:sz w:val="22"/>
                <w:szCs w:val="22"/>
                <w:lang w:val="en-US"/>
              </w:rPr>
              <w:t xml:space="preserve"> and </w:t>
            </w:r>
            <w:r w:rsidRPr="00001035">
              <w:rPr>
                <w:bCs/>
                <w:i/>
                <w:sz w:val="22"/>
                <w:szCs w:val="22"/>
              </w:rPr>
              <w:t>PUCCH-</w:t>
            </w:r>
            <w:proofErr w:type="spellStart"/>
            <w:r w:rsidRPr="00001035">
              <w:rPr>
                <w:bCs/>
                <w:i/>
                <w:sz w:val="22"/>
                <w:szCs w:val="22"/>
              </w:rPr>
              <w:t>ResourceSet</w:t>
            </w:r>
            <w:proofErr w:type="spellEnd"/>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af4"/>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af4"/>
              <w:widowControl w:val="0"/>
              <w:spacing w:beforeLines="50" w:before="120"/>
              <w:ind w:left="1080"/>
              <w:rPr>
                <w:iCs/>
                <w:kern w:val="2"/>
                <w:lang w:eastAsia="zh-CN"/>
              </w:rPr>
            </w:pPr>
          </w:p>
          <w:p w14:paraId="6BDF8260" w14:textId="77777777" w:rsidR="008565C8" w:rsidRPr="00395157" w:rsidRDefault="008565C8" w:rsidP="008565C8">
            <w:pPr>
              <w:pStyle w:val="af4"/>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p>
          <w:p w14:paraId="789994FB" w14:textId="77777777" w:rsidR="008565C8" w:rsidRPr="00DF7E24" w:rsidRDefault="008565C8" w:rsidP="008565C8">
            <w:pPr>
              <w:pStyle w:val="af4"/>
              <w:widowControl w:val="0"/>
              <w:numPr>
                <w:ilvl w:val="0"/>
                <w:numId w:val="145"/>
              </w:numPr>
              <w:spacing w:beforeLines="50" w:before="120"/>
              <w:rPr>
                <w:iCs/>
                <w:kern w:val="2"/>
                <w:lang w:eastAsia="zh-CN"/>
              </w:rPr>
            </w:pPr>
            <w:r w:rsidRPr="0004735A">
              <w:rPr>
                <w:i/>
                <w:iCs/>
              </w:rPr>
              <w:t>multi-CSI-PUCCH-</w:t>
            </w:r>
            <w:proofErr w:type="spellStart"/>
            <w:r w:rsidRPr="0004735A">
              <w:rPr>
                <w:i/>
                <w:iCs/>
              </w:rPr>
              <w:t>ResourceList</w:t>
            </w:r>
            <w:proofErr w:type="spellEnd"/>
            <w:r w:rsidRPr="0004735A">
              <w:t xml:space="preserve"> </w:t>
            </w:r>
            <w:r>
              <w:t>or</w:t>
            </w:r>
            <w:r w:rsidRPr="0004735A">
              <w:t xml:space="preserve"> </w:t>
            </w:r>
            <w:proofErr w:type="spellStart"/>
            <w:r w:rsidRPr="0004735A">
              <w:rPr>
                <w:i/>
                <w:iCs/>
              </w:rPr>
              <w:t>pucch</w:t>
            </w:r>
            <w:proofErr w:type="spellEnd"/>
            <w:r w:rsidRPr="0004735A">
              <w:rPr>
                <w:i/>
                <w:iCs/>
              </w:rPr>
              <w:t>-CSI-</w:t>
            </w:r>
            <w:proofErr w:type="spellStart"/>
            <w:r w:rsidRPr="0004735A">
              <w:rPr>
                <w:i/>
                <w:iCs/>
              </w:rPr>
              <w:t>ResourceList</w:t>
            </w:r>
            <w:proofErr w:type="spellEnd"/>
          </w:p>
          <w:p w14:paraId="36F567FB" w14:textId="77777777" w:rsidR="008565C8" w:rsidRPr="00DF7E24" w:rsidRDefault="008565C8" w:rsidP="008565C8">
            <w:pPr>
              <w:pStyle w:val="af4"/>
              <w:widowControl w:val="0"/>
              <w:spacing w:beforeLines="50" w:before="120"/>
              <w:ind w:left="760"/>
              <w:rPr>
                <w:iCs/>
                <w:kern w:val="2"/>
                <w:lang w:eastAsia="zh-CN"/>
              </w:rPr>
            </w:pPr>
          </w:p>
          <w:p w14:paraId="7FA2D954" w14:textId="77777777" w:rsidR="008565C8" w:rsidRDefault="008565C8" w:rsidP="008565C8">
            <w:pPr>
              <w:pStyle w:val="af4"/>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or </w:t>
            </w:r>
            <w:r w:rsidRPr="00FC0D5F">
              <w:rPr>
                <w:bCs/>
                <w:i/>
                <w:sz w:val="22"/>
                <w:szCs w:val="22"/>
              </w:rPr>
              <w:t xml:space="preserve"> </w:t>
            </w:r>
            <w:r w:rsidRPr="00FC0D5F">
              <w:rPr>
                <w:bCs/>
                <w:i/>
                <w:iCs/>
                <w:sz w:val="22"/>
                <w:szCs w:val="22"/>
                <w:lang w:val="en-US"/>
              </w:rPr>
              <w:t xml:space="preserve">n1PUCCH-AN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 xml:space="preserve">With the current formulation of the questions, support for Alt 1 and Alt 2 based on the current understanding. Interested to </w:t>
            </w:r>
            <w:proofErr w:type="spellStart"/>
            <w:r>
              <w:rPr>
                <w:iCs/>
                <w:kern w:val="2"/>
                <w:lang w:eastAsia="zh-CN"/>
              </w:rPr>
              <w:t>expl</w:t>
            </w:r>
            <w:proofErr w:type="spellEnd"/>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af4"/>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w:t>
            </w:r>
            <w:proofErr w:type="spellStart"/>
            <w:r w:rsidRPr="00171621">
              <w:rPr>
                <w:bCs/>
                <w:i/>
              </w:rPr>
              <w:t>ResourceSet</w:t>
            </w:r>
            <w:proofErr w:type="spellEnd"/>
            <w:r w:rsidRPr="00171621">
              <w:rPr>
                <w:bCs/>
                <w:iCs/>
              </w:rPr>
              <w:t>)</w:t>
            </w:r>
            <w:r>
              <w:rPr>
                <w:bCs/>
                <w:iCs/>
              </w:rPr>
              <w:t>” be removed from Option 1? Option 1 and 2 then become identical, correct?</w:t>
            </w:r>
          </w:p>
          <w:p w14:paraId="5C575A1B" w14:textId="77777777" w:rsidR="008565C8" w:rsidRPr="00171621" w:rsidRDefault="008565C8" w:rsidP="008565C8">
            <w:pPr>
              <w:pStyle w:val="af4"/>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af4"/>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w:t>
            </w:r>
            <w:proofErr w:type="spellStart"/>
            <w:r>
              <w:rPr>
                <w:iCs/>
                <w:color w:val="0070C0"/>
                <w:kern w:val="2"/>
                <w:lang w:eastAsia="zh-CN"/>
              </w:rPr>
              <w:t>compard</w:t>
            </w:r>
            <w:proofErr w:type="spellEnd"/>
            <w:r>
              <w:rPr>
                <w:iCs/>
                <w:color w:val="0070C0"/>
                <w:kern w:val="2"/>
                <w:lang w:eastAsia="zh-CN"/>
              </w:rPr>
              <w:t xml:space="preserve">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 xml:space="preserve">Then, the assumption is that deferred SPS HARQ-ACK can be multiplexed according to cases ii) to iv) above. Then, the whole question is for the case in which the </w:t>
            </w:r>
            <w:proofErr w:type="spellStart"/>
            <w:r>
              <w:rPr>
                <w:iCs/>
                <w:color w:val="7030A0"/>
                <w:kern w:val="2"/>
                <w:lang w:eastAsia="zh-CN"/>
              </w:rPr>
              <w:t>there</w:t>
            </w:r>
            <w:proofErr w:type="spellEnd"/>
            <w:r>
              <w:rPr>
                <w:iCs/>
                <w:color w:val="7030A0"/>
                <w:kern w:val="2"/>
                <w:lang w:eastAsia="zh-CN"/>
              </w:rPr>
              <w:t xml:space="preserv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or </w:t>
            </w:r>
            <w:r w:rsidRPr="00001035">
              <w:rPr>
                <w:bCs/>
                <w:i/>
                <w:sz w:val="22"/>
                <w:szCs w:val="22"/>
              </w:rPr>
              <w:t xml:space="preserve"> </w:t>
            </w:r>
            <w:r w:rsidRPr="00001035">
              <w:rPr>
                <w:bCs/>
                <w:i/>
                <w:iCs/>
                <w:sz w:val="22"/>
                <w:szCs w:val="22"/>
                <w:lang w:val="en-US"/>
              </w:rPr>
              <w:t>n1PUCCH-AN</w:t>
            </w:r>
            <w:r w:rsidRPr="00001035">
              <w:rPr>
                <w:bCs/>
                <w:i/>
                <w:sz w:val="22"/>
                <w:szCs w:val="22"/>
              </w:rPr>
              <w:t>,</w:t>
            </w:r>
            <w:r>
              <w:rPr>
                <w:bCs/>
                <w:i/>
                <w:sz w:val="22"/>
                <w:szCs w:val="22"/>
              </w:rPr>
              <w:t xml:space="preserve"> </w:t>
            </w:r>
            <w:r w:rsidRPr="00694CE0">
              <w:rPr>
                <w:i/>
                <w:iCs/>
              </w:rPr>
              <w:t>multi-CSI-PUCCH-</w:t>
            </w:r>
            <w:proofErr w:type="spellStart"/>
            <w:r w:rsidRPr="00694CE0">
              <w:rPr>
                <w:i/>
                <w:iCs/>
              </w:rPr>
              <w:t>ResourceList</w:t>
            </w:r>
            <w:proofErr w:type="spellEnd"/>
            <w:r w:rsidRPr="0004735A">
              <w:t xml:space="preserve"> </w:t>
            </w:r>
            <w:r>
              <w:t>or</w:t>
            </w:r>
            <w:r w:rsidRPr="0004735A">
              <w:t xml:space="preserve"> </w:t>
            </w:r>
            <w:proofErr w:type="spellStart"/>
            <w:r w:rsidRPr="00694CE0">
              <w:rPr>
                <w:i/>
                <w:iCs/>
              </w:rPr>
              <w:t>pucch</w:t>
            </w:r>
            <w:proofErr w:type="spellEnd"/>
            <w:r w:rsidRPr="00694CE0">
              <w:rPr>
                <w:i/>
                <w:iCs/>
              </w:rPr>
              <w:t>-CSI-</w:t>
            </w:r>
            <w:proofErr w:type="spellStart"/>
            <w:r w:rsidRPr="00694CE0">
              <w:rPr>
                <w:i/>
                <w:iCs/>
              </w:rPr>
              <w:t>ResourceList</w:t>
            </w:r>
            <w:proofErr w:type="spellEnd"/>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w:t>
            </w:r>
            <w:proofErr w:type="spellStart"/>
            <w:r w:rsidRPr="008E631C">
              <w:rPr>
                <w:b/>
                <w:i/>
                <w:sz w:val="22"/>
                <w:szCs w:val="22"/>
              </w:rPr>
              <w:t>ResourceSet</w:t>
            </w:r>
            <w:proofErr w:type="spellEnd"/>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af4"/>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af4"/>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w:t>
            </w:r>
            <w:proofErr w:type="spellStart"/>
            <w:r w:rsidRPr="00946FB9">
              <w:rPr>
                <w:i/>
              </w:rPr>
              <w:t>ResourceSet</w:t>
            </w:r>
            <w:proofErr w:type="spellEnd"/>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w:t>
            </w:r>
            <w:proofErr w:type="spellStart"/>
            <w:r w:rsidRPr="00865636">
              <w:rPr>
                <w:rFonts w:eastAsia="PMingLiU"/>
                <w:iCs/>
                <w:kern w:val="2"/>
                <w:lang w:eastAsia="zh-TW"/>
              </w:rPr>
              <w:t>ResourceSet</w:t>
            </w:r>
            <w:proofErr w:type="spellEnd"/>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not clear to us how UE works with Alt. 1. Does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 xml:space="preserve">Alt 1A. Agree with </w:t>
            </w:r>
            <w:proofErr w:type="spellStart"/>
            <w:r>
              <w:rPr>
                <w:iCs/>
                <w:kern w:val="2"/>
                <w:lang w:eastAsia="zh-CN"/>
              </w:rPr>
              <w:t>Vivo’s</w:t>
            </w:r>
            <w:proofErr w:type="spellEnd"/>
            <w:r>
              <w:rPr>
                <w:iCs/>
                <w:kern w:val="2"/>
                <w:lang w:eastAsia="zh-CN"/>
              </w:rPr>
              <w:t xml:space="preserve">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af4"/>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af4"/>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af4"/>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af9"/>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5pt;height:269.5pt;mso-width-percent:0;mso-height-percent:0;mso-width-percent:0;mso-height-percent:0" o:ole="">
                  <v:imagedata r:id="rId14" o:title=""/>
                </v:shape>
                <o:OLEObject Type="Embed" ProgID="PowerPoint.SlideMacroEnabled.12" ShapeID="_x0000_i1025" DrawAspect="Content" ObjectID="_1691415624"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Hence, according to understanding what is described here :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af4"/>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understanding </w:t>
            </w:r>
            <w:r w:rsidRPr="00FB3C20">
              <w:rPr>
                <w:iCs/>
                <w:color w:val="8064A2" w:themeColor="accent4"/>
                <w:kern w:val="2"/>
                <w:lang w:eastAsia="zh-CN"/>
              </w:rPr>
              <w:t xml:space="preserve"> </w:t>
            </w:r>
            <w:r>
              <w:rPr>
                <w:iCs/>
                <w:color w:val="8064A2" w:themeColor="accent4"/>
                <w:kern w:val="2"/>
                <w:lang w:eastAsia="zh-CN"/>
              </w:rPr>
              <w:t xml:space="preserve">is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af4"/>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af4"/>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af4"/>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TCL , China Telecom, FGI/APT, </w:t>
      </w:r>
      <w:r w:rsidRPr="00232E57">
        <w:rPr>
          <w:highlight w:val="yellow"/>
          <w:lang w:val="en-US" w:eastAsia="zh-CN"/>
        </w:rPr>
        <w:t>…</w:t>
      </w:r>
    </w:p>
    <w:p w14:paraId="5ADECA92" w14:textId="77777777" w:rsidR="00232E57" w:rsidRDefault="00232E57" w:rsidP="00232E57">
      <w:pPr>
        <w:pStyle w:val="af4"/>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af4"/>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LG,  </w:t>
      </w:r>
      <w:r w:rsidRPr="00232E57">
        <w:rPr>
          <w:highlight w:val="yellow"/>
          <w:lang w:val="en-US" w:eastAsia="zh-CN"/>
        </w:rPr>
        <w:t>…</w:t>
      </w:r>
    </w:p>
    <w:p w14:paraId="0AFAE019" w14:textId="35A8A5EB" w:rsidR="004507A4" w:rsidRPr="0076338B" w:rsidRDefault="004507A4" w:rsidP="004507A4">
      <w:pPr>
        <w:pStyle w:val="af4"/>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af4"/>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af9"/>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 ?</w:t>
            </w:r>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af4"/>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af4"/>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af4"/>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Pr="004046F5">
        <w:rPr>
          <w:highlight w:val="yellow"/>
          <w:lang w:val="en-US" w:eastAsia="zh-CN"/>
        </w:rPr>
        <w:t>…</w:t>
      </w:r>
    </w:p>
    <w:p w14:paraId="5055764C"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af4"/>
        <w:ind w:left="1440"/>
        <w:jc w:val="both"/>
        <w:rPr>
          <w:i/>
          <w:iCs/>
          <w:lang w:val="en-US" w:eastAsia="zh-CN"/>
        </w:rPr>
      </w:pPr>
    </w:p>
    <w:p w14:paraId="27416FD1" w14:textId="77777777" w:rsidR="00082896" w:rsidRDefault="00082896" w:rsidP="00082896">
      <w:pPr>
        <w:pStyle w:val="af4"/>
        <w:ind w:left="1440"/>
        <w:jc w:val="both"/>
        <w:rPr>
          <w:i/>
          <w:iCs/>
          <w:lang w:val="en-US" w:eastAsia="zh-CN"/>
        </w:rPr>
      </w:pPr>
    </w:p>
    <w:p w14:paraId="146B7567"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af4"/>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af4"/>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af4"/>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af4"/>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af4"/>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af4"/>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af4"/>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the SPS HARQ bits subject to deferral from the ‘last’ initial PUCCH slot  are subject to deferral (SPS HARQ bits from ‘earlier’ initial PUCCH slots are dropped)</w:t>
      </w:r>
    </w:p>
    <w:p w14:paraId="2602AADC" w14:textId="4AA302EE"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af4"/>
        <w:ind w:left="1440"/>
        <w:jc w:val="both"/>
        <w:rPr>
          <w:i/>
          <w:iCs/>
          <w:lang w:val="en-US" w:eastAsia="zh-CN"/>
        </w:rPr>
      </w:pPr>
    </w:p>
    <w:p w14:paraId="517CF606"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eastAsia="zh-CN"/>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Is that align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af4"/>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af4"/>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af4"/>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af4"/>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af4"/>
        <w:ind w:left="1440"/>
        <w:jc w:val="both"/>
        <w:rPr>
          <w:i/>
          <w:iCs/>
          <w:lang w:val="en-US" w:eastAsia="zh-CN"/>
        </w:rPr>
      </w:pPr>
    </w:p>
    <w:p w14:paraId="4052281E" w14:textId="77777777" w:rsidR="00082896" w:rsidRPr="004046F5" w:rsidRDefault="00082896" w:rsidP="00082896">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eastAsia="zh-CN"/>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eastAsia="zh-CN"/>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r w:rsidRPr="00B95EF6">
        <w:rPr>
          <w:b/>
          <w:bCs/>
          <w:sz w:val="22"/>
          <w:szCs w:val="22"/>
          <w:vertAlign w:val="subscript"/>
          <w:lang w:eastAsia="zh-CN"/>
        </w:rPr>
        <w:t xml:space="preserve">def  </w:t>
      </w:r>
      <w:r w:rsidRPr="00B95EF6">
        <w:rPr>
          <w:b/>
          <w:bCs/>
          <w:sz w:val="22"/>
          <w:szCs w:val="22"/>
          <w:lang w:val="en-US" w:eastAsia="zh-CN"/>
        </w:rPr>
        <w:t xml:space="preserve">is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af9"/>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af4"/>
        <w:spacing w:after="0"/>
        <w:ind w:left="998"/>
        <w:rPr>
          <w:b/>
          <w:bCs/>
          <w:sz w:val="22"/>
          <w:szCs w:val="22"/>
          <w:lang w:eastAsia="zh-CN"/>
        </w:rPr>
      </w:pPr>
    </w:p>
    <w:tbl>
      <w:tblPr>
        <w:tblStyle w:val="af9"/>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or </w:t>
      </w:r>
      <w:r>
        <w:rPr>
          <w:b/>
          <w:i/>
          <w:sz w:val="22"/>
          <w:szCs w:val="22"/>
        </w:rPr>
        <w:t xml:space="preserve"> </w:t>
      </w:r>
      <w:r>
        <w:rPr>
          <w:b/>
          <w:bCs/>
          <w:i/>
          <w:iCs/>
          <w:sz w:val="22"/>
          <w:szCs w:val="22"/>
          <w:lang w:val="en-US"/>
        </w:rPr>
        <w:t>n1PUCCH-AN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af4"/>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af4"/>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af4"/>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af4"/>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af4"/>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af4"/>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af4"/>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af4"/>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af4"/>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af4"/>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af4"/>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af4"/>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af4"/>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af4"/>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af4"/>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af4"/>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It is strange that a target PUCCH is still called a target PUCCH if it is dropped.  Proposal CP2.3 just said that the target PUCCH slot would have sps-PUCCH-AN-List-r16 or  n1PUCCH-AN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 xml:space="preserve">herefore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af4"/>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af4"/>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a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af4"/>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af9"/>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eastAsia="zh-CN"/>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r>
              <w:rPr>
                <w:rFonts w:hint="eastAsia"/>
                <w:iCs/>
                <w:kern w:val="2"/>
                <w:lang w:eastAsia="zh-CN"/>
              </w:rPr>
              <w:lastRenderedPageBreak/>
              <w:t>T</w:t>
            </w:r>
            <w:r>
              <w:rPr>
                <w:iCs/>
                <w:kern w:val="2"/>
                <w:lang w:eastAsia="zh-CN"/>
              </w:rPr>
              <w:t xml:space="preserve">herefore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af4"/>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af4"/>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af9"/>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lead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af4"/>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find the first available PUCCH resource at slot #(t + N)</w:t>
            </w:r>
          </w:p>
          <w:p w14:paraId="32565198"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A new SPS PDSCH is scheduled for transmission at slot #S, and SPS HARQ for this new UCI payload is #(t + N). Hence, the total payload in the slot #(t + N) is equal to the sum of i) new SPS HARQ bits and ii) deferred SPS HARQ bits.</w:t>
            </w:r>
          </w:p>
          <w:p w14:paraId="34850E5C" w14:textId="77777777" w:rsidR="00B13A03" w:rsidRPr="00453487" w:rsidRDefault="00B13A03" w:rsidP="00B13A03">
            <w:pPr>
              <w:pStyle w:val="af4"/>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The network allocates DG PDSCH whose PUCCH is scheduled on slot #(t + N) and the HARQ process  ID (#M) for this DG PDSCH HARQ is different from the HARQ Process ID (#L) used for new and deferred SPS HARQ.</w:t>
            </w:r>
          </w:p>
          <w:p w14:paraId="4EF85137" w14:textId="77777777" w:rsidR="00B13A03" w:rsidRDefault="00B13A03" w:rsidP="00B13A03">
            <w:pPr>
              <w:pStyle w:val="af4"/>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af4"/>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find the first available PUCCH resource at slot #(t + N)</w:t>
            </w:r>
          </w:p>
          <w:p w14:paraId="7EC4D782"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A new DG PDSCH is scheduled for transmission at slot #S, and DG PDSCH HARQ for this new UCI payload is #(t + N). Hence, the total payload in the slot #(t + N) is equal to the sum of i) new DG PDSCH HARQ bits and ii) deferred SPS HARQ bits.</w:t>
            </w:r>
          </w:p>
          <w:p w14:paraId="608C8425" w14:textId="77777777" w:rsidR="00B13A03" w:rsidRDefault="00B13A03" w:rsidP="00B13A03">
            <w:pPr>
              <w:pStyle w:val="af4"/>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af4"/>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af4"/>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af4"/>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af4"/>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5pt;height:124pt;mso-width-percent:0;mso-height-percent:0;mso-width-percent:0;mso-height-percent:0" o:ole="">
                  <v:imagedata r:id="rId19" o:title=""/>
                </v:shape>
                <o:OLEObject Type="Embed" ProgID="Visio.Drawing.11" ShapeID="_x0000_i1026" DrawAspect="Content" ObjectID="_1691415625"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5pt;height:125.5pt;mso-width-percent:0;mso-height-percent:0;mso-width-percent:0;mso-height-percent:0" o:ole="">
                  <v:imagedata r:id="rId21" o:title=""/>
                </v:shape>
                <o:OLEObject Type="Embed" ProgID="Visio.Drawing.11" ShapeID="_x0000_i1027" DrawAspect="Content" ObjectID="_1691415626"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af4"/>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af9"/>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af4"/>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af4"/>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r w:rsidR="009E41DA" w:rsidRPr="009E41DA">
        <w:t>or</w:t>
      </w:r>
      <w:r w:rsidR="009E41DA" w:rsidRPr="009E41DA">
        <w:rPr>
          <w:rStyle w:val="apple-converted-space"/>
        </w:rPr>
        <w:t> </w:t>
      </w:r>
      <w:r w:rsidR="009E41DA" w:rsidRPr="009E41DA">
        <w:rPr>
          <w:i/>
          <w:iCs/>
        </w:rPr>
        <w:t> n1PUCCH-AN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af9"/>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slot, UE just considers multiplexing SPS HARQ (including deferred and new)with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af4"/>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af4"/>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af4"/>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af4"/>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In addition,  for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af4"/>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af9"/>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af4"/>
        <w:jc w:val="both"/>
        <w:rPr>
          <w:b/>
          <w:bCs/>
          <w:lang w:val="en-US" w:eastAsia="zh-CN"/>
        </w:rPr>
      </w:pPr>
    </w:p>
    <w:tbl>
      <w:tblPr>
        <w:tblStyle w:val="af9"/>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indicate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eastAsia="zh-CN"/>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That is we should clarify:</w:t>
            </w:r>
          </w:p>
          <w:p w14:paraId="7F272EA3" w14:textId="7E31B434" w:rsidR="00137732" w:rsidRDefault="00CA5A9D" w:rsidP="00CA5A9D">
            <w:pPr>
              <w:pStyle w:val="af4"/>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af4"/>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af4"/>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af4"/>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Therefore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af4"/>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af9"/>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af4"/>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af4"/>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af4"/>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Waiting for PUCCH resources with large payload size may lead to a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37B95E23"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77777777"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af9"/>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af9"/>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0F97C0F"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xml:space="preserve">, </w:t>
            </w:r>
            <w:proofErr w:type="spellStart"/>
            <w:r w:rsidR="00C30C5C">
              <w:rPr>
                <w:iCs/>
                <w:kern w:val="2"/>
                <w:lang w:eastAsia="zh-CN"/>
              </w:rPr>
              <w:t>Spreadtrum</w:t>
            </w:r>
            <w:proofErr w:type="spellEnd"/>
            <w:r w:rsidR="00A7545D">
              <w:rPr>
                <w:iCs/>
                <w:kern w:val="2"/>
                <w:lang w:eastAsia="zh-CN"/>
              </w:rPr>
              <w:t>, NEC</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bl>
    <w:p w14:paraId="09DB3139" w14:textId="77777777" w:rsidR="00A55B2B" w:rsidRDefault="00A55B2B" w:rsidP="00A55B2B">
      <w:pPr>
        <w:rPr>
          <w:lang w:eastAsia="zh-CN"/>
        </w:rPr>
      </w:pPr>
    </w:p>
    <w:p w14:paraId="38FC068A" w14:textId="778446A9" w:rsidR="00A55B2B" w:rsidRDefault="00A55B2B" w:rsidP="00A55B2B">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78086A">
        <w:rPr>
          <w:color w:val="FF0000"/>
        </w:rPr>
        <w:t xml:space="preserve">not-justifiable </w:t>
      </w:r>
      <w:r w:rsidR="003105F0" w:rsidRPr="005A0849">
        <w:t>arguments</w:t>
      </w:r>
      <w:r w:rsidR="003105F0">
        <w:t xml:space="preserve"> </w:t>
      </w:r>
      <w:r w:rsidR="003105F0" w:rsidRPr="0078086A">
        <w:rPr>
          <w:color w:val="FF0000"/>
        </w:rPr>
        <w:t>from companies promoting SPS HARQ deferral-</w:t>
      </w:r>
      <w:r w:rsidR="003105F0">
        <w:rPr>
          <w:color w:val="FF0000"/>
        </w:rPr>
        <w:t xml:space="preserve">arguments not </w:t>
      </w:r>
      <w:r w:rsidR="003105F0" w:rsidRPr="0078086A">
        <w:rPr>
          <w:color w:val="FF0000"/>
        </w:rPr>
        <w:t xml:space="preserve">based on realistic </w:t>
      </w:r>
      <w:r w:rsidR="003105F0">
        <w:rPr>
          <w:color w:val="FF0000"/>
        </w:rPr>
        <w:t>scenarios</w:t>
      </w:r>
      <w:r w:rsidR="003105F0" w:rsidRPr="0078086A">
        <w:rPr>
          <w:color w:val="FF0000"/>
        </w:rPr>
        <w:t xml:space="preserve">, or </w:t>
      </w:r>
      <w:r w:rsidR="003105F0">
        <w:rPr>
          <w:color w:val="FF0000"/>
        </w:rPr>
        <w:t xml:space="preserve">any </w:t>
      </w:r>
      <w:r w:rsidR="003105F0" w:rsidRPr="0078086A">
        <w:rPr>
          <w:color w:val="FF0000"/>
        </w:rPr>
        <w:t>test</w:t>
      </w:r>
      <w:r w:rsidR="003105F0">
        <w:rPr>
          <w:color w:val="FF0000"/>
        </w:rPr>
        <w:t>s</w:t>
      </w:r>
      <w:r w:rsidR="003105F0" w:rsidRPr="0078086A">
        <w:rPr>
          <w:color w:val="FF0000"/>
        </w:rPr>
        <w:t>, or simulation</w:t>
      </w:r>
      <w:r w:rsidR="003105F0">
        <w:rPr>
          <w:color w:val="FF0000"/>
        </w:rPr>
        <w:t>s</w:t>
      </w:r>
      <w:r w:rsidR="003105F0" w:rsidRPr="0078086A">
        <w:rPr>
          <w:color w:val="FF0000"/>
        </w:rPr>
        <w:t xml:space="preserve">, </w:t>
      </w:r>
      <w:r w:rsidRPr="005A0849">
        <w:t>at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af4"/>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af4"/>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af9"/>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af9"/>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 xml:space="preserve">HARQ process collision between SPS PDSCHs can be avoided by proper maximum deferral limitation, </w:t>
            </w:r>
            <w:r w:rsidRPr="00704FB0">
              <w:rPr>
                <w:iCs/>
                <w:kern w:val="2"/>
                <w:lang w:eastAsia="zh-CN"/>
              </w:rPr>
              <w:t>,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af4"/>
              <w:numPr>
                <w:ilvl w:val="0"/>
                <w:numId w:val="143"/>
              </w:numPr>
              <w:spacing w:after="0" w:line="276" w:lineRule="auto"/>
              <w:contextualSpacing w:val="0"/>
              <w:jc w:val="both"/>
              <w:rPr>
                <w:rFonts w:eastAsia="等线"/>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Is a result of a confusion.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3EDF49C7" w14:textId="6EE71158"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w:t>
            </w:r>
            <w:proofErr w:type="spellStart"/>
            <w:r>
              <w:rPr>
                <w:iCs/>
                <w:kern w:val="2"/>
                <w:lang w:eastAsia="zh-CN"/>
              </w:rPr>
              <w:t>gNB</w:t>
            </w:r>
            <w:proofErr w:type="spellEnd"/>
            <w:r>
              <w:rPr>
                <w:iCs/>
                <w:kern w:val="2"/>
                <w:lang w:eastAsia="zh-CN"/>
              </w:rPr>
              <w:t xml:space="preserve"> can always </w:t>
            </w:r>
            <w:r w:rsidRPr="005E6FA7">
              <w:rPr>
                <w:iCs/>
                <w:kern w:val="2"/>
                <w:lang w:eastAsia="zh-CN"/>
              </w:rPr>
              <w:t xml:space="preserve">avoid such collision by using DG PDSCH overriding SPS PDSCH.   </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af4"/>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af4"/>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af4"/>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af9"/>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 xml:space="preserve">A secondary note: the OOO HARQ is marginal case in the already marginal case of SPS PUCCH collision with DL. There are more important topics to be discussed in this complicated topic of </w:t>
            </w:r>
            <w:r>
              <w:rPr>
                <w:iCs/>
                <w:kern w:val="2"/>
                <w:lang w:eastAsia="zh-CN"/>
              </w:rPr>
              <w:lastRenderedPageBreak/>
              <w:t>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lastRenderedPageBreak/>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af9"/>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However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af9"/>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w:t>
            </w:r>
            <w:proofErr w:type="spellStart"/>
            <w:r>
              <w:rPr>
                <w:kern w:val="2"/>
                <w:lang w:eastAsia="zh-CN"/>
              </w:rPr>
              <w:t>Pcell</w:t>
            </w:r>
            <w:proofErr w:type="spellEnd"/>
            <w:r>
              <w:rPr>
                <w:kern w:val="2"/>
                <w:lang w:eastAsia="zh-CN"/>
              </w:rPr>
              <w:t>/</w:t>
            </w:r>
            <w:proofErr w:type="spellStart"/>
            <w:r>
              <w:rPr>
                <w:kern w:val="2"/>
                <w:lang w:eastAsia="zh-CN"/>
              </w:rPr>
              <w:t>PScell</w:t>
            </w:r>
            <w:proofErr w:type="spellEnd"/>
            <w:r>
              <w:rPr>
                <w:kern w:val="2"/>
                <w:lang w:eastAsia="zh-CN"/>
              </w:rPr>
              <w:t xml:space="preserve"> for SPS HARQ-ACK collides with DL symbols, while a DG PUCCH resource on another dynamic switched cell is located in the same slot for </w:t>
            </w:r>
            <w:r>
              <w:rPr>
                <w:kern w:val="2"/>
                <w:lang w:eastAsia="zh-CN"/>
              </w:rPr>
              <w:lastRenderedPageBreak/>
              <w:t>PUCCH for SPS HARQ-ACK, UE will multiplex SPS HARQ-ACK on the DG PUCCH resource rather than do SPS HARQ-ACK deferral. It can reduce the latency for SPS HARQ-ACK 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af9"/>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af9"/>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af9"/>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77777777" w:rsidR="00A55B2B" w:rsidRDefault="00A55B2B" w:rsidP="00A55B2B">
      <w:pPr>
        <w:rPr>
          <w:lang w:eastAsia="zh-CN"/>
        </w:rPr>
      </w:pPr>
    </w:p>
    <w:p w14:paraId="737AAC97" w14:textId="77777777" w:rsidR="00344144" w:rsidRDefault="00344144" w:rsidP="00E17954">
      <w:pPr>
        <w:pStyle w:val="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lastRenderedPageBreak/>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2C29D153" w14:textId="2301D82E" w:rsidR="006936EA" w:rsidRDefault="006936EA" w:rsidP="00A929B4">
      <w:pPr>
        <w:pStyle w:val="af4"/>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CATT [9], NEC[9],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af4"/>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af4"/>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af4"/>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af4"/>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af4"/>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af4"/>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af4"/>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af4"/>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af4"/>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af4"/>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af4"/>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af4"/>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af4"/>
        <w:numPr>
          <w:ilvl w:val="0"/>
          <w:numId w:val="31"/>
        </w:numPr>
        <w:jc w:val="both"/>
        <w:rPr>
          <w:b/>
          <w:bCs/>
          <w:sz w:val="22"/>
          <w:lang w:val="en-US" w:eastAsia="zh-CN"/>
        </w:rPr>
      </w:pPr>
      <w:r>
        <w:rPr>
          <w:b/>
          <w:bCs/>
          <w:sz w:val="22"/>
          <w:lang w:val="en-US" w:eastAsia="zh-CN"/>
        </w:rPr>
        <w:lastRenderedPageBreak/>
        <w:t>Details:</w:t>
      </w:r>
    </w:p>
    <w:p w14:paraId="0FF00D4B" w14:textId="585A0AB2" w:rsidR="005210B5" w:rsidRPr="0064545D" w:rsidRDefault="00490243" w:rsidP="00877C0B">
      <w:pPr>
        <w:pStyle w:val="af4"/>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af4"/>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af4"/>
        <w:numPr>
          <w:ilvl w:val="1"/>
          <w:numId w:val="31"/>
        </w:numPr>
        <w:jc w:val="both"/>
        <w:rPr>
          <w:szCs w:val="18"/>
          <w:lang w:val="en-US" w:eastAsia="zh-CN"/>
        </w:rPr>
      </w:pPr>
      <w:r>
        <w:rPr>
          <w:bCs/>
          <w:color w:val="000000"/>
        </w:rPr>
        <w:t>CB construction should be studied first: ZTE [6]</w:t>
      </w:r>
    </w:p>
    <w:p w14:paraId="1CCB5445" w14:textId="26A736E5" w:rsidR="000D0EDB" w:rsidRPr="00297661" w:rsidRDefault="000D0EDB" w:rsidP="00877C0B">
      <w:pPr>
        <w:pStyle w:val="af4"/>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af4"/>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af4"/>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af4"/>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af4"/>
        <w:ind w:left="0"/>
        <w:jc w:val="both"/>
        <w:rPr>
          <w:sz w:val="22"/>
          <w:lang w:val="en-US" w:eastAsia="zh-CN"/>
        </w:rPr>
      </w:pPr>
    </w:p>
    <w:p w14:paraId="24E80123" w14:textId="738060CC" w:rsidR="00D32320" w:rsidRDefault="00D32320" w:rsidP="00E37678">
      <w:pPr>
        <w:pStyle w:val="af4"/>
        <w:ind w:left="0"/>
        <w:jc w:val="both"/>
        <w:rPr>
          <w:sz w:val="22"/>
          <w:lang w:val="en-US" w:eastAsia="zh-CN"/>
        </w:rPr>
      </w:pPr>
    </w:p>
    <w:p w14:paraId="1F0E5E15" w14:textId="6355CA5D" w:rsidR="00D32320" w:rsidRPr="00D32320" w:rsidRDefault="00D32320" w:rsidP="00E37678">
      <w:pPr>
        <w:pStyle w:val="af4"/>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af4"/>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af4"/>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af4"/>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af4"/>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af4"/>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af4"/>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af4"/>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af4"/>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af4"/>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af4"/>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lastRenderedPageBreak/>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af4"/>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Samsung [8] (N bit trigger field for DCI that can also scheduled PDSCH or alternatively, 1 bit trigger in DCI and no PDSCH scheduled some unused field indicates PUCCH / UL slot of 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af4"/>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af4"/>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af4"/>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af4"/>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af4"/>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af4"/>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af4"/>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af4"/>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af4"/>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af4"/>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af4"/>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af4"/>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af4"/>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af4"/>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af4"/>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af4"/>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af4"/>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af4"/>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af4"/>
        <w:numPr>
          <w:ilvl w:val="0"/>
          <w:numId w:val="71"/>
        </w:numPr>
        <w:jc w:val="both"/>
        <w:rPr>
          <w:sz w:val="22"/>
          <w:lang w:val="en-US" w:eastAsia="zh-CN"/>
        </w:rPr>
      </w:pPr>
      <w:r>
        <w:rPr>
          <w:sz w:val="22"/>
          <w:lang w:val="en-US" w:eastAsia="zh-CN"/>
        </w:rPr>
        <w:lastRenderedPageBreak/>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af4"/>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af4"/>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af4"/>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af4"/>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af4"/>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af4"/>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af4"/>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af4"/>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af4"/>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2_4 ,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af4"/>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lastRenderedPageBreak/>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af4"/>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be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lastRenderedPageBreak/>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lastRenderedPageBreak/>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r w:rsidR="00991DD9">
        <w:rPr>
          <w:b/>
          <w:bCs/>
          <w:lang w:val="en-US" w:eastAsia="zh-CN"/>
        </w:rPr>
        <w:t>ETRI,</w:t>
      </w:r>
      <w:r w:rsidR="00FC745F">
        <w:rPr>
          <w:b/>
          <w:bCs/>
          <w:lang w:val="en-US" w:eastAsia="zh-CN"/>
        </w:rPr>
        <w:t>NEC,</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af4"/>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00A67C7D">
        <w:rPr>
          <w:b/>
          <w:bCs/>
          <w:lang w:val="en-US" w:eastAsia="zh-CN"/>
        </w:rPr>
        <w:t xml:space="preserve"> </w:t>
      </w:r>
      <w:r w:rsidR="00E93168">
        <w:rPr>
          <w:b/>
          <w:bCs/>
          <w:lang w:val="en-US" w:eastAsia="zh-CN"/>
        </w:rPr>
        <w:t xml:space="preserve"> </w:t>
      </w:r>
      <w:r w:rsidR="00991DD9">
        <w:rPr>
          <w:b/>
          <w:bCs/>
          <w:lang w:val="en-US" w:eastAsia="zh-CN"/>
        </w:rPr>
        <w:t xml:space="preserve">ETRI,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af4"/>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DOCOMO, </w:t>
      </w:r>
      <w:r w:rsidR="00EC5988">
        <w:rPr>
          <w:b/>
          <w:bCs/>
          <w:lang w:val="en-US" w:eastAsia="zh-CN"/>
        </w:rPr>
        <w:t xml:space="preserve"> </w:t>
      </w:r>
      <w:r w:rsidRPr="004046F5">
        <w:rPr>
          <w:highlight w:val="yellow"/>
          <w:lang w:val="en-US" w:eastAsia="zh-CN"/>
        </w:rPr>
        <w:t>…</w:t>
      </w:r>
    </w:p>
    <w:p w14:paraId="6791B516" w14:textId="77777777" w:rsidR="00FF046A" w:rsidRDefault="00FF046A" w:rsidP="00FF046A">
      <w:pPr>
        <w:pStyle w:val="af4"/>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Therefore there is a need for a UE </w:t>
            </w:r>
            <w:r w:rsidRPr="000A4CAB">
              <w:rPr>
                <w:iCs/>
                <w:kern w:val="2"/>
                <w:lang w:eastAsia="zh-CN"/>
              </w:rPr>
              <w:lastRenderedPageBreak/>
              <w:t>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af4"/>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af4"/>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af4"/>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af4"/>
        <w:ind w:left="0"/>
        <w:jc w:val="both"/>
        <w:rPr>
          <w:color w:val="000000" w:themeColor="text1"/>
          <w:lang w:val="en-US"/>
        </w:rPr>
      </w:pPr>
    </w:p>
    <w:p w14:paraId="3FC2D588" w14:textId="1F52CFE6" w:rsidR="00B52DFC" w:rsidRPr="00FF046A" w:rsidRDefault="00B52DFC" w:rsidP="00B52DFC">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af4"/>
        <w:numPr>
          <w:ilvl w:val="0"/>
          <w:numId w:val="123"/>
        </w:numPr>
        <w:jc w:val="both"/>
        <w:rPr>
          <w:b/>
          <w:bCs/>
          <w:sz w:val="22"/>
          <w:szCs w:val="22"/>
        </w:rPr>
      </w:pPr>
      <w:r w:rsidRPr="00FF046A">
        <w:rPr>
          <w:b/>
          <w:bCs/>
          <w:sz w:val="22"/>
          <w:szCs w:val="22"/>
        </w:rPr>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af4"/>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af4"/>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af4"/>
        <w:ind w:left="0"/>
        <w:jc w:val="both"/>
        <w:rPr>
          <w:b/>
          <w:bCs/>
          <w:color w:val="000000" w:themeColor="text1"/>
          <w:highlight w:val="yellow"/>
          <w:lang w:val="en-US"/>
        </w:rPr>
      </w:pPr>
    </w:p>
    <w:p w14:paraId="1D6BA59F" w14:textId="29053816" w:rsidR="00AF5629" w:rsidRPr="00FF046A" w:rsidRDefault="00AF5629" w:rsidP="00AF5629">
      <w:pPr>
        <w:pStyle w:val="af4"/>
        <w:ind w:left="0"/>
        <w:jc w:val="both"/>
        <w:rPr>
          <w:b/>
          <w:bCs/>
          <w:sz w:val="22"/>
          <w:szCs w:val="22"/>
        </w:rPr>
      </w:pPr>
      <w:r w:rsidRPr="00116757">
        <w:rPr>
          <w:b/>
          <w:bCs/>
          <w:color w:val="000000" w:themeColor="text1"/>
          <w:sz w:val="22"/>
          <w:szCs w:val="22"/>
          <w:highlight w:val="yellow"/>
          <w:lang w:val="en-US"/>
        </w:rPr>
        <w:lastRenderedPageBreak/>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af4"/>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af4"/>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companies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af4"/>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af4"/>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lastRenderedPageBreak/>
        <w:t xml:space="preserve">Supporting companies: </w:t>
      </w:r>
      <w:r w:rsidRPr="004046F5">
        <w:rPr>
          <w:highlight w:val="yellow"/>
          <w:lang w:val="en-US" w:eastAsia="zh-CN"/>
        </w:rPr>
        <w:t>…</w:t>
      </w:r>
    </w:p>
    <w:p w14:paraId="3EAF9536" w14:textId="77777777" w:rsidR="007439F7" w:rsidRPr="004046F5" w:rsidRDefault="007439F7" w:rsidP="007439F7">
      <w:pPr>
        <w:pStyle w:val="af4"/>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af4"/>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af4"/>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af4"/>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af4"/>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af4"/>
        <w:ind w:left="0"/>
        <w:jc w:val="both"/>
        <w:rPr>
          <w:b/>
          <w:bCs/>
          <w:color w:val="000000" w:themeColor="text1"/>
          <w:highlight w:val="yellow"/>
          <w:lang w:val="en-US"/>
        </w:rPr>
      </w:pPr>
    </w:p>
    <w:p w14:paraId="23062882" w14:textId="46764208" w:rsidR="00F314D9" w:rsidRPr="00FF046A" w:rsidRDefault="00F314D9" w:rsidP="00F314D9">
      <w:pPr>
        <w:pStyle w:val="af4"/>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af4"/>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af4"/>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af4"/>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lastRenderedPageBreak/>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lastRenderedPageBreak/>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af4"/>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af4"/>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af4"/>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a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af4"/>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lastRenderedPageBreak/>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r w:rsidRPr="00BC6D1F">
        <w:rPr>
          <w:color w:val="000000" w:themeColor="text1"/>
          <w:lang w:val="en-US"/>
        </w:rPr>
        <w:t>(..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af4"/>
        <w:ind w:left="0"/>
        <w:jc w:val="both"/>
        <w:rPr>
          <w:b/>
          <w:bCs/>
          <w:sz w:val="22"/>
          <w:lang w:val="en-US" w:eastAsia="zh-CN"/>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triggering </w:t>
      </w:r>
      <w:r w:rsidRPr="00FF046A">
        <w:rPr>
          <w:b/>
          <w:bCs/>
          <w:sz w:val="22"/>
          <w:szCs w:val="22"/>
          <w:lang w:eastAsia="zh-CN"/>
        </w:rPr>
        <w:t xml:space="preserve"> (by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af4"/>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af4"/>
              <w:ind w:left="0"/>
              <w:jc w:val="both"/>
              <w:rPr>
                <w:b/>
                <w:bCs/>
                <w:sz w:val="22"/>
                <w:lang w:val="en-US" w:eastAsia="zh-CN"/>
              </w:rPr>
            </w:pPr>
            <w:r w:rsidRPr="00FF046A">
              <w:rPr>
                <w:b/>
                <w:bCs/>
                <w:sz w:val="22"/>
                <w:szCs w:val="22"/>
              </w:rPr>
              <w:t>T</w:t>
            </w:r>
            <w:r w:rsidRPr="00FF046A">
              <w:rPr>
                <w:b/>
                <w:bCs/>
                <w:sz w:val="22"/>
                <w:lang w:val="en-US" w:eastAsia="zh-CN"/>
              </w:rPr>
              <w:t xml:space="preserve">he DCI triggering </w:t>
            </w:r>
            <w:r w:rsidRPr="00FF046A">
              <w:rPr>
                <w:b/>
                <w:bCs/>
                <w:sz w:val="22"/>
                <w:szCs w:val="22"/>
                <w:lang w:eastAsia="zh-CN"/>
              </w:rPr>
              <w:t xml:space="preserve"> (by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af4"/>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lastRenderedPageBreak/>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af4"/>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then ,there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af4"/>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lastRenderedPageBreak/>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af4"/>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af4"/>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af4"/>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af4"/>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af4"/>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af4"/>
        <w:ind w:left="0"/>
        <w:jc w:val="both"/>
        <w:rPr>
          <w:b/>
          <w:bCs/>
          <w:sz w:val="22"/>
          <w:szCs w:val="22"/>
        </w:rPr>
      </w:pPr>
      <w:r w:rsidRPr="00FF046A">
        <w:rPr>
          <w:b/>
          <w:bCs/>
          <w:color w:val="000000" w:themeColor="text1"/>
          <w:sz w:val="22"/>
          <w:szCs w:val="22"/>
          <w:highlight w:val="yellow"/>
          <w:lang w:val="en-US"/>
        </w:rPr>
        <w:lastRenderedPageBreak/>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af4"/>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af4"/>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lastRenderedPageBreak/>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af4"/>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af4"/>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lastRenderedPageBreak/>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af4"/>
        <w:ind w:left="0"/>
        <w:jc w:val="both"/>
        <w:rPr>
          <w:b/>
          <w:bCs/>
          <w:color w:val="000000" w:themeColor="text1"/>
          <w:sz w:val="22"/>
          <w:szCs w:val="22"/>
          <w:highlight w:val="yellow"/>
          <w:lang w:val="en-US"/>
        </w:rPr>
      </w:pPr>
    </w:p>
    <w:p w14:paraId="74D81686" w14:textId="4B6C8185" w:rsidR="007439F7" w:rsidRDefault="007439F7" w:rsidP="007439F7">
      <w:pPr>
        <w:pStyle w:val="af4"/>
        <w:ind w:left="0"/>
        <w:jc w:val="both"/>
        <w:rPr>
          <w:b/>
          <w:bCs/>
          <w:color w:val="000000" w:themeColor="text1"/>
          <w:sz w:val="22"/>
          <w:szCs w:val="22"/>
          <w:highlight w:val="yellow"/>
          <w:lang w:val="en-US"/>
        </w:rPr>
      </w:pPr>
    </w:p>
    <w:p w14:paraId="1CB1AB87" w14:textId="77777777" w:rsidR="006D7EFD" w:rsidRDefault="006D7EFD" w:rsidP="007439F7">
      <w:pPr>
        <w:pStyle w:val="af4"/>
        <w:ind w:left="0"/>
        <w:jc w:val="both"/>
        <w:rPr>
          <w:b/>
          <w:bCs/>
          <w:color w:val="000000" w:themeColor="text1"/>
          <w:sz w:val="22"/>
          <w:szCs w:val="22"/>
          <w:highlight w:val="yellow"/>
          <w:lang w:val="en-US"/>
        </w:rPr>
      </w:pPr>
    </w:p>
    <w:p w14:paraId="20E5004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af4"/>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af4"/>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af9"/>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k for PHY priority handling discussed in Question 3.2, a strong majority suggested to only support a single structure / size (i.e. Alt. 1) whereas as subset of Alt. 1 companies also support Alt.2 with nobody indicating Alt. 3 or Alt. 4. Therefore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af4"/>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af4"/>
        <w:ind w:left="0"/>
        <w:jc w:val="both"/>
        <w:rPr>
          <w:b/>
          <w:bCs/>
          <w:color w:val="000000" w:themeColor="text1"/>
          <w:highlight w:val="yellow"/>
          <w:lang w:val="en-US"/>
        </w:rPr>
      </w:pPr>
    </w:p>
    <w:tbl>
      <w:tblPr>
        <w:tblStyle w:val="af9"/>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af4"/>
        <w:ind w:left="0"/>
        <w:jc w:val="both"/>
        <w:rPr>
          <w:b/>
          <w:bCs/>
          <w:color w:val="000000" w:themeColor="text1"/>
          <w:highlight w:val="yellow"/>
          <w:lang w:val="en-US"/>
        </w:rPr>
      </w:pPr>
    </w:p>
    <w:p w14:paraId="747E7270" w14:textId="77777777" w:rsidR="007439F7" w:rsidRDefault="007439F7" w:rsidP="007439F7">
      <w:pPr>
        <w:pStyle w:val="af4"/>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af4"/>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lastRenderedPageBreak/>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af9"/>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lastRenderedPageBreak/>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af4"/>
        <w:ind w:left="0"/>
        <w:jc w:val="both"/>
        <w:rPr>
          <w:b/>
          <w:bCs/>
          <w:sz w:val="22"/>
          <w:lang w:val="en-US" w:eastAsia="zh-CN"/>
        </w:rPr>
      </w:pPr>
      <w:r>
        <w:rPr>
          <w:b/>
          <w:bCs/>
          <w:color w:val="000000" w:themeColor="text1"/>
          <w:sz w:val="22"/>
          <w:szCs w:val="22"/>
          <w:highlight w:val="yellow"/>
          <w:lang w:val="en-US"/>
        </w:rPr>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triggering </w:t>
      </w:r>
      <w:r>
        <w:rPr>
          <w:b/>
          <w:bCs/>
          <w:sz w:val="22"/>
          <w:szCs w:val="22"/>
          <w:lang w:eastAsia="zh-CN"/>
        </w:rPr>
        <w:t xml:space="preserve"> (by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af4"/>
        <w:numPr>
          <w:ilvl w:val="0"/>
          <w:numId w:val="123"/>
        </w:numPr>
        <w:jc w:val="both"/>
        <w:rPr>
          <w:b/>
          <w:bCs/>
          <w:i/>
          <w:iCs/>
          <w:sz w:val="22"/>
          <w:szCs w:val="22"/>
        </w:rPr>
      </w:pPr>
      <w:r>
        <w:rPr>
          <w:b/>
          <w:bCs/>
          <w:i/>
          <w:iCs/>
          <w:sz w:val="22"/>
          <w:szCs w:val="22"/>
        </w:rPr>
        <w:t xml:space="preserve">FFS details </w:t>
      </w:r>
    </w:p>
    <w:tbl>
      <w:tblPr>
        <w:tblStyle w:val="af9"/>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af4"/>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af9"/>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lastRenderedPageBreak/>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af4"/>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af4"/>
        <w:ind w:left="0"/>
        <w:jc w:val="both"/>
        <w:rPr>
          <w:b/>
          <w:bCs/>
          <w:sz w:val="22"/>
          <w:lang w:val="en-US" w:eastAsia="zh-CN"/>
        </w:rPr>
      </w:pPr>
    </w:p>
    <w:tbl>
      <w:tblPr>
        <w:tblStyle w:val="af9"/>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af4"/>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af4"/>
        <w:ind w:left="0"/>
        <w:jc w:val="both"/>
        <w:rPr>
          <w:b/>
          <w:bCs/>
          <w:color w:val="000000" w:themeColor="text1"/>
          <w:sz w:val="22"/>
          <w:szCs w:val="22"/>
          <w:highlight w:val="yellow"/>
          <w:lang w:val="en-US"/>
        </w:rPr>
      </w:pPr>
    </w:p>
    <w:p w14:paraId="5EC6C972" w14:textId="77777777" w:rsidR="007439F7" w:rsidRDefault="007439F7" w:rsidP="007439F7">
      <w:pPr>
        <w:pStyle w:val="af4"/>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af4"/>
        <w:numPr>
          <w:ilvl w:val="0"/>
          <w:numId w:val="123"/>
        </w:numPr>
        <w:jc w:val="both"/>
        <w:rPr>
          <w:b/>
          <w:bCs/>
          <w:sz w:val="22"/>
          <w:szCs w:val="22"/>
        </w:rPr>
      </w:pPr>
      <w:r>
        <w:rPr>
          <w:b/>
          <w:bCs/>
          <w:sz w:val="22"/>
          <w:szCs w:val="22"/>
        </w:rPr>
        <w:lastRenderedPageBreak/>
        <w:t>The indicated PHY priority in the triggering DCI defines the PHY priority of the PUCCH carrying the re-transmitted HARQ-ACK information.</w:t>
      </w:r>
    </w:p>
    <w:p w14:paraId="0E1F22CB" w14:textId="77777777" w:rsidR="007439F7" w:rsidRDefault="007439F7" w:rsidP="007439F7">
      <w:pPr>
        <w:pStyle w:val="af4"/>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af9"/>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af4"/>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af4"/>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af4"/>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af9"/>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af4"/>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af4"/>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af4"/>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af4"/>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af4"/>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af4"/>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af4"/>
        <w:ind w:left="1440"/>
        <w:jc w:val="both"/>
        <w:rPr>
          <w:b/>
          <w:bCs/>
          <w:lang w:val="en-US" w:eastAsia="zh-CN"/>
        </w:rPr>
      </w:pPr>
    </w:p>
    <w:tbl>
      <w:tblPr>
        <w:tblStyle w:val="af9"/>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 xml:space="preserve">In our understanding, </w:t>
            </w:r>
            <w:r>
              <w:rPr>
                <w:iCs/>
                <w:kern w:val="2"/>
                <w:lang w:eastAsia="zh-CN"/>
              </w:rPr>
              <w:lastRenderedPageBreak/>
              <w:t>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af4"/>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af4"/>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af4"/>
              <w:spacing w:beforeLines="50" w:before="120"/>
              <w:ind w:left="420"/>
              <w:rPr>
                <w:iCs/>
                <w:kern w:val="2"/>
                <w:lang w:eastAsia="zh-CN"/>
              </w:rPr>
            </w:pPr>
          </w:p>
          <w:p w14:paraId="7C9F4DCB" w14:textId="77777777" w:rsidR="00E01E3B" w:rsidRPr="009C3002" w:rsidRDefault="00E01E3B" w:rsidP="00E01E3B">
            <w:pPr>
              <w:pStyle w:val="af4"/>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What is the intention with this question? To delineate the content of Re. 17 Type 3 HARQ CB in terms of HARQ Process IDs to be included? If this is the case, it the intention that Rel. 17 Type 3 HARQ CB  17 Type 3 HARQ CB contains HARQ Process IDs from  “(sub)sets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release,…)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e are fine with Alt 1, 2 and 3. In our understanding, Alt 3 is more flexible than Alt 1 because the HARQ-ACK CB is impacted by Scell activation/de-activation MAC CE .</w:t>
            </w:r>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af9"/>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af4"/>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af4"/>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af4"/>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af4"/>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af4"/>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CD29E7" w:rsidRDefault="00BB41AA" w:rsidP="00727E8F">
      <w:pPr>
        <w:pStyle w:val="af4"/>
        <w:numPr>
          <w:ilvl w:val="0"/>
          <w:numId w:val="185"/>
        </w:numPr>
        <w:rPr>
          <w:strike/>
          <w:color w:val="FF0000"/>
        </w:rPr>
      </w:pPr>
      <w:r w:rsidRPr="00CD29E7">
        <w:rPr>
          <w:strike/>
          <w:color w:val="FF0000"/>
        </w:rPr>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af4"/>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af4"/>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CD29E7">
        <w:rPr>
          <w:strike/>
          <w:color w:val="FF0000"/>
        </w:rPr>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af4"/>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af9"/>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aking HARQ-ACK payload size reduction, DCI overhead increasing is deserved. For example, there are two activated DL carriers for UE, where each carrier is configured by 32 HARQ processes.  If two enhanced Type 3 can be configured for two carrier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Mediatek [23] (reuse as is)(?)</w:t>
            </w:r>
          </w:p>
          <w:p w14:paraId="6919AED5" w14:textId="77777777" w:rsidR="00774865" w:rsidRPr="003C207E" w:rsidRDefault="00774865" w:rsidP="00774865">
            <w:pPr>
              <w:pStyle w:val="af4"/>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af4"/>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Nokia/NSB [3], ZTE [4], CATT [7] (‘if supported’, see detail below)(</w:t>
            </w:r>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r w:rsidRPr="003C207E">
              <w:rPr>
                <w:sz w:val="16"/>
                <w:szCs w:val="16"/>
                <w:lang w:val="en-US" w:eastAsia="zh-CN"/>
              </w:rPr>
              <w:t>Ericsson[1]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af4"/>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af4"/>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af4"/>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af4"/>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af4"/>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af4"/>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af4"/>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af4"/>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af4"/>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af4"/>
              <w:numPr>
                <w:ilvl w:val="0"/>
                <w:numId w:val="97"/>
              </w:numPr>
              <w:spacing w:beforeLines="50" w:before="120"/>
              <w:rPr>
                <w:iCs/>
                <w:kern w:val="2"/>
                <w:lang w:eastAsia="zh-CN"/>
              </w:rPr>
            </w:pPr>
            <w:r>
              <w:rPr>
                <w:iCs/>
                <w:kern w:val="2"/>
                <w:lang w:eastAsia="zh-CN"/>
              </w:rPr>
              <w:t>How to fill the Enhanced Type 3 CB HARQ entries which are not mapped to cancelled HARQ bits</w:t>
            </w:r>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24AF511D" w14:textId="654F019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af4"/>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af4"/>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af4"/>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af4"/>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af4"/>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af4"/>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af4"/>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FDRA,…) is used to indicate the enh. Type 3 CB to be triggered. </w:t>
      </w:r>
    </w:p>
    <w:p w14:paraId="5839D8B8" w14:textId="27F7F610" w:rsidR="00581E1C" w:rsidRPr="00581E1C" w:rsidRDefault="00581E1C" w:rsidP="00727E8F">
      <w:pPr>
        <w:pStyle w:val="af4"/>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af4"/>
        <w:numPr>
          <w:ilvl w:val="1"/>
          <w:numId w:val="186"/>
        </w:numPr>
        <w:rPr>
          <w:b/>
          <w:bCs/>
          <w:i/>
          <w:iCs/>
        </w:rPr>
      </w:pPr>
      <w:r w:rsidRPr="00581E1C">
        <w:rPr>
          <w:b/>
          <w:bCs/>
          <w:i/>
          <w:iCs/>
        </w:rPr>
        <w:lastRenderedPageBreak/>
        <w:t>Note: a restriction to a maximum of 2 enh. Type 3 CBs as discussed in GTW does not really decrease the DCI overhead</w:t>
      </w:r>
    </w:p>
    <w:p w14:paraId="2000CF16" w14:textId="03782345" w:rsidR="00581E1C" w:rsidRPr="00657414" w:rsidRDefault="00581E1C" w:rsidP="00727E8F">
      <w:pPr>
        <w:pStyle w:val="af4"/>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af9"/>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w:t>
            </w:r>
            <w:proofErr w:type="spellStart"/>
            <w:r w:rsidR="00BA7AB6">
              <w:rPr>
                <w:kern w:val="2"/>
                <w:lang w:eastAsia="zh-CN"/>
              </w:rPr>
              <w:t>Hisi</w:t>
            </w:r>
            <w:proofErr w:type="spellEnd"/>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af9"/>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af4"/>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af4"/>
        <w:numPr>
          <w:ilvl w:val="0"/>
          <w:numId w:val="186"/>
        </w:numPr>
        <w:rPr>
          <w:b/>
          <w:bCs/>
        </w:rPr>
      </w:pPr>
      <w:r w:rsidRPr="00581E1C">
        <w:rPr>
          <w:b/>
          <w:bCs/>
        </w:rPr>
        <w:lastRenderedPageBreak/>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af4"/>
        <w:numPr>
          <w:ilvl w:val="0"/>
          <w:numId w:val="186"/>
        </w:numPr>
        <w:rPr>
          <w:b/>
          <w:bCs/>
          <w:i/>
          <w:iCs/>
        </w:rPr>
      </w:pPr>
      <w:r w:rsidRPr="00581E1C">
        <w:rPr>
          <w:b/>
          <w:bCs/>
        </w:rPr>
        <w:t>Option 3: Other</w:t>
      </w:r>
    </w:p>
    <w:tbl>
      <w:tblPr>
        <w:tblStyle w:val="af9"/>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af9"/>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af4"/>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 xml:space="preserve">If the group is really worried about the overall specs impact of the feature, one option here would be to just the </w:t>
            </w:r>
            <w:proofErr w:type="spellStart"/>
            <w:r>
              <w:rPr>
                <w:kern w:val="2"/>
                <w:lang w:eastAsia="zh-CN"/>
              </w:rPr>
              <w:t>enh</w:t>
            </w:r>
            <w:proofErr w:type="spellEnd"/>
            <w:r>
              <w:rPr>
                <w:kern w:val="2"/>
                <w:lang w:eastAsia="zh-CN"/>
              </w:rPr>
              <w:t>.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This means, there could be just different configured subsets for the UE, where the DCI is 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lastRenderedPageBreak/>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af9"/>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w:t>
            </w:r>
            <w:proofErr w:type="spellStart"/>
            <w:r>
              <w:rPr>
                <w:kern w:val="2"/>
                <w:lang w:eastAsia="zh-CN"/>
              </w:rPr>
              <w:t>gNB</w:t>
            </w:r>
            <w:proofErr w:type="spellEnd"/>
            <w:r>
              <w:rPr>
                <w:kern w:val="2"/>
                <w:lang w:eastAsia="zh-CN"/>
              </w:rPr>
              <w:t xml:space="preserve">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w:t>
            </w:r>
            <w:proofErr w:type="spellStart"/>
            <w:r>
              <w:rPr>
                <w:kern w:val="2"/>
                <w:lang w:eastAsia="zh-CN"/>
              </w:rPr>
              <w:t>gNB</w:t>
            </w:r>
            <w:proofErr w:type="spellEnd"/>
            <w:r>
              <w:rPr>
                <w:kern w:val="2"/>
                <w:lang w:eastAsia="zh-CN"/>
              </w:rPr>
              <w:t xml:space="preserve">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77777777" w:rsidR="000A4531" w:rsidRDefault="000A4531" w:rsidP="000A453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23EA8D8" w14:textId="77777777" w:rsidR="000A4531" w:rsidRDefault="000A4531" w:rsidP="000A4531">
            <w:pPr>
              <w:widowControl w:val="0"/>
              <w:spacing w:beforeLines="50" w:before="120"/>
              <w:rPr>
                <w:iCs/>
                <w:kern w:val="2"/>
                <w:lang w:eastAsia="zh-CN"/>
              </w:rPr>
            </w:pP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af9"/>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triggering </w:t>
            </w:r>
            <w:r w:rsidRPr="005F3B54">
              <w:rPr>
                <w:rFonts w:eastAsia="Calibri"/>
                <w:lang w:eastAsia="zh-CN"/>
              </w:rPr>
              <w:t xml:space="preserve"> (by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lastRenderedPageBreak/>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af4"/>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af4"/>
        <w:numPr>
          <w:ilvl w:val="1"/>
          <w:numId w:val="182"/>
        </w:numPr>
        <w:spacing w:after="160" w:line="259" w:lineRule="auto"/>
        <w:rPr>
          <w:b/>
          <w:bCs/>
          <w:i/>
          <w:iCs/>
        </w:rPr>
      </w:pPr>
      <w:r w:rsidRPr="00690008">
        <w:rPr>
          <w:b/>
          <w:bCs/>
          <w:i/>
          <w:iCs/>
        </w:rPr>
        <w:t xml:space="preserve">Note: N+1 bit DCI overhead. This enables the triggering DCI to schedule PDSCH at the same time. </w:t>
      </w:r>
    </w:p>
    <w:p w14:paraId="18CFB8BE" w14:textId="77777777" w:rsidR="004F5CB2" w:rsidRPr="00690008" w:rsidRDefault="004F5CB2" w:rsidP="00727E8F">
      <w:pPr>
        <w:pStyle w:val="af4"/>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af4"/>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af4"/>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af4"/>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af4"/>
        <w:numPr>
          <w:ilvl w:val="0"/>
          <w:numId w:val="182"/>
        </w:numPr>
        <w:spacing w:after="160" w:line="259" w:lineRule="auto"/>
        <w:rPr>
          <w:b/>
          <w:bCs/>
          <w:i/>
          <w:iCs/>
        </w:rPr>
      </w:pPr>
      <w:r w:rsidRPr="00690008">
        <w:rPr>
          <w:b/>
          <w:bCs/>
        </w:rPr>
        <w:t>Alt. 4: Other</w:t>
      </w:r>
    </w:p>
    <w:tbl>
      <w:tblPr>
        <w:tblStyle w:val="af9"/>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4FE7FC5A" w:rsidR="004F5CB2" w:rsidRPr="0060404C" w:rsidRDefault="003974A8" w:rsidP="00D64C0D">
            <w:pPr>
              <w:widowControl w:val="0"/>
              <w:spacing w:beforeLines="50" w:before="120"/>
              <w:rPr>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lastRenderedPageBreak/>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af9"/>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If the dropped PUCCH carries Type 1 CB, then there really isn’t anything else to indicate apart from the 1 bit trigger.</w:t>
            </w:r>
          </w:p>
          <w:p w14:paraId="61B16293" w14:textId="6DAF5AE5" w:rsidR="002E34EA" w:rsidRDefault="002E34EA" w:rsidP="000E2367">
            <w:pPr>
              <w:widowControl w:val="0"/>
              <w:spacing w:beforeLines="50" w:before="120"/>
              <w:rPr>
                <w:iCs/>
                <w:kern w:val="2"/>
                <w:lang w:eastAsia="zh-CN"/>
              </w:rPr>
            </w:pPr>
            <w:r>
              <w:rPr>
                <w:iCs/>
                <w:kern w:val="2"/>
                <w:lang w:eastAsia="zh-CN"/>
              </w:rPr>
              <w:t xml:space="preserve">Hence, all that is required is an additional 1 bit trigger. </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lastRenderedPageBreak/>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10pt;height:231pt" o:ole="">
                  <v:imagedata r:id="rId24" o:title=""/>
                </v:shape>
                <o:OLEObject Type="Embed" ProgID="PowerPoint.SlideMacroEnabled.12" ShapeID="_x0000_i1028" DrawAspect="Content" ObjectID="_1691415627" r:id="rId25"/>
              </w:object>
            </w:r>
          </w:p>
          <w:p w14:paraId="2738BCE7" w14:textId="77777777" w:rsidR="00136951" w:rsidRDefault="00136951" w:rsidP="00136951">
            <w:pPr>
              <w:widowControl w:val="0"/>
              <w:spacing w:beforeLines="50" w:before="120"/>
              <w:rPr>
                <w:iCs/>
                <w:kern w:val="2"/>
                <w:lang w:eastAsia="zh-CN"/>
              </w:rPr>
            </w:pPr>
            <w:r>
              <w:rPr>
                <w:iCs/>
                <w:kern w:val="2"/>
                <w:lang w:eastAsia="zh-CN"/>
              </w:rPr>
              <w:t>This would imply that if 1 LP HARQ bit is dropped and the PUCCH or HARQ CB, or the slot offset numbering is done from 0-4, then 2 bits are needed for the CB or PUCCH ID. In case the HARQ CB size 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5pt" o:ole="">
                  <v:imagedata r:id="rId26" o:title=""/>
                </v:shape>
                <o:OLEObject Type="Embed" ProgID="PowerPoint.SlideMacroEnabled.12" ShapeID="_x0000_i1029" DrawAspect="Content" ObjectID="_1691415628"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eastAsia="zh-CN"/>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eastAsia="zh-CN"/>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af4"/>
        <w:numPr>
          <w:ilvl w:val="0"/>
          <w:numId w:val="183"/>
        </w:numPr>
        <w:spacing w:after="160" w:line="259" w:lineRule="auto"/>
        <w:jc w:val="both"/>
        <w:rPr>
          <w:b/>
          <w:bCs/>
        </w:rPr>
      </w:pPr>
      <w:r>
        <w:rPr>
          <w:b/>
          <w:bCs/>
        </w:rPr>
        <w:lastRenderedPageBreak/>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af4"/>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af4"/>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af9"/>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2667B412"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3CB56270" w:rsidR="004F5CB2" w:rsidRPr="00EF3EDB" w:rsidRDefault="00D875D2" w:rsidP="00D64C0D">
            <w:pPr>
              <w:widowControl w:val="0"/>
              <w:spacing w:beforeLines="50" w:before="120"/>
              <w:rPr>
                <w:kern w:val="2"/>
                <w:lang w:eastAsia="zh-CN"/>
              </w:rPr>
            </w:pPr>
            <w:r>
              <w:rPr>
                <w:kern w:val="2"/>
                <w:lang w:eastAsia="zh-CN"/>
              </w:rPr>
              <w:t>Sony</w:t>
            </w:r>
          </w:p>
        </w:tc>
      </w:tr>
    </w:tbl>
    <w:p w14:paraId="57120851" w14:textId="77777777" w:rsidR="004F5CB2" w:rsidRDefault="004F5CB2" w:rsidP="004F5CB2"/>
    <w:tbl>
      <w:tblPr>
        <w:tblStyle w:val="af9"/>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132CF72A" w14:textId="6A165C66"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hint="eastAsia"/>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hint="eastAsia"/>
                <w:iCs/>
                <w:kern w:val="2"/>
                <w:lang w:eastAsia="ko-KR"/>
              </w:rPr>
            </w:pPr>
            <w:r>
              <w:rPr>
                <w:iCs/>
                <w:kern w:val="2"/>
                <w:lang w:eastAsia="zh-CN"/>
              </w:rPr>
              <w:t>We are open to both alternatives.</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triggering DCI(</w:t>
      </w:r>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af4"/>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af4"/>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af4"/>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af4"/>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af4"/>
        <w:numPr>
          <w:ilvl w:val="0"/>
          <w:numId w:val="184"/>
        </w:numPr>
        <w:spacing w:after="160" w:line="259" w:lineRule="auto"/>
        <w:rPr>
          <w:b/>
          <w:bCs/>
        </w:rPr>
      </w:pPr>
      <w:r>
        <w:rPr>
          <w:b/>
          <w:bCs/>
        </w:rPr>
        <w:t>Alt. 3: other</w:t>
      </w:r>
    </w:p>
    <w:p w14:paraId="5CF1EC65" w14:textId="77777777" w:rsidR="004F5CB2" w:rsidRDefault="004F5CB2" w:rsidP="004F5CB2">
      <w:pPr>
        <w:pStyle w:val="af4"/>
        <w:rPr>
          <w:b/>
          <w:bCs/>
        </w:rPr>
      </w:pPr>
    </w:p>
    <w:tbl>
      <w:tblPr>
        <w:tblStyle w:val="af9"/>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538C5A5E" w:rsidR="004F5CB2" w:rsidRPr="00EF3EDB" w:rsidRDefault="003974A8" w:rsidP="00D64C0D">
            <w:pPr>
              <w:spacing w:beforeLines="50" w:before="120"/>
              <w:rPr>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w:t>
            </w:r>
            <w:proofErr w:type="spellStart"/>
            <w:r w:rsidR="00BA7AB6">
              <w:rPr>
                <w:iCs/>
                <w:kern w:val="2"/>
                <w:lang w:eastAsia="zh-CN"/>
              </w:rPr>
              <w:t>Hisi</w:t>
            </w:r>
            <w:proofErr w:type="spellEnd"/>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af9"/>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lastRenderedPageBreak/>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695BB11D" w14:textId="77777777" w:rsidR="007439F7" w:rsidRPr="00462A70" w:rsidRDefault="007439F7" w:rsidP="00462A70">
      <w:pPr>
        <w:jc w:val="both"/>
        <w:rPr>
          <w:b/>
          <w:bCs/>
        </w:rPr>
      </w:pPr>
    </w:p>
    <w:p w14:paraId="419E13A2" w14:textId="77777777" w:rsidR="008E6CEE" w:rsidRDefault="008E6CEE" w:rsidP="00E17954">
      <w:pPr>
        <w:pStyle w:val="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877C0B">
      <w:pPr>
        <w:pStyle w:val="af4"/>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af4"/>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af9"/>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af4"/>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af4"/>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8" w:name="_Hlk79681198"/>
      <w:r w:rsidRPr="00972780">
        <w:rPr>
          <w:b/>
          <w:bCs/>
          <w:i/>
          <w:iCs/>
          <w:sz w:val="22"/>
          <w:lang w:val="en-US" w:eastAsia="zh-CN"/>
        </w:rPr>
        <w:t>nrofSlots</w:t>
      </w:r>
      <w:bookmarkEnd w:id="8"/>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Ericsson [4] (dynamic repetition 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af4"/>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af4"/>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af4"/>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af4"/>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af4"/>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This skipping would only be applied if the TX parameters from PUCCH repetition to PUCCH repetition change? Otherwise (i.e. no TPC change, no FH, ..),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af4"/>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af4"/>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af4"/>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af4"/>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af4"/>
        <w:numPr>
          <w:ilvl w:val="1"/>
          <w:numId w:val="19"/>
        </w:numPr>
        <w:spacing w:after="0"/>
        <w:rPr>
          <w:lang w:val="en-US"/>
        </w:rPr>
      </w:pPr>
      <w:r w:rsidRPr="00EC2B76">
        <w:rPr>
          <w:i/>
          <w:iCs/>
          <w:lang w:val="en-US"/>
        </w:rPr>
        <w:lastRenderedPageBreak/>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af9"/>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af4"/>
              <w:numPr>
                <w:ilvl w:val="1"/>
                <w:numId w:val="19"/>
              </w:numPr>
              <w:spacing w:before="100" w:after="100"/>
              <w:jc w:val="both"/>
            </w:pPr>
            <w:r w:rsidRPr="002277F4">
              <w:lastRenderedPageBreak/>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af4"/>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af4"/>
        <w:numPr>
          <w:ilvl w:val="1"/>
          <w:numId w:val="139"/>
        </w:numPr>
        <w:jc w:val="both"/>
        <w:rPr>
          <w:b/>
          <w:bCs/>
          <w:lang w:val="en-US" w:eastAsia="zh-CN"/>
        </w:rPr>
      </w:pPr>
      <w:r w:rsidRPr="004046F5">
        <w:rPr>
          <w:b/>
          <w:bCs/>
          <w:lang w:val="en-US" w:eastAsia="zh-CN"/>
        </w:rPr>
        <w:lastRenderedPageBreak/>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
    <w:p w14:paraId="54B4CC35"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af4"/>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af4"/>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 </w:t>
      </w:r>
      <w:r w:rsidR="00644C34">
        <w:rPr>
          <w:b/>
          <w:bCs/>
          <w:lang w:val="en-US" w:eastAsia="zh-CN"/>
        </w:rPr>
        <w:t>,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af4"/>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af4"/>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af4"/>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af4"/>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af4"/>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af4"/>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af4"/>
        <w:rPr>
          <w:sz w:val="22"/>
          <w:szCs w:val="22"/>
          <w:lang w:eastAsia="zh-CN"/>
        </w:rPr>
      </w:pPr>
    </w:p>
    <w:p w14:paraId="11B42973"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af4"/>
        <w:numPr>
          <w:ilvl w:val="0"/>
          <w:numId w:val="138"/>
        </w:numPr>
      </w:pPr>
      <w:r w:rsidRPr="00B84AE1">
        <w:t>based on X-symbol gap</w:t>
      </w:r>
    </w:p>
    <w:p w14:paraId="7DEE7C1C" w14:textId="77777777" w:rsidR="00462A70" w:rsidRDefault="00462A70" w:rsidP="00462A70">
      <w:pPr>
        <w:pStyle w:val="af4"/>
        <w:numPr>
          <w:ilvl w:val="0"/>
          <w:numId w:val="138"/>
        </w:numPr>
      </w:pPr>
      <w:r>
        <w:t xml:space="preserve">based on a </w:t>
      </w:r>
      <w:r w:rsidRPr="00B84AE1">
        <w:t xml:space="preserve">Y-sub-slot gap </w:t>
      </w:r>
    </w:p>
    <w:p w14:paraId="411C4AF6" w14:textId="77777777" w:rsidR="00462A70" w:rsidRDefault="00462A70" w:rsidP="00462A70">
      <w:pPr>
        <w:pStyle w:val="af4"/>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af9"/>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lastRenderedPageBreak/>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等线" w:cs="Times"/>
                <w:bCs/>
                <w:iCs/>
                <w:kern w:val="32"/>
                <w:szCs w:val="22"/>
                <w:lang w:eastAsia="zh-CN"/>
              </w:rPr>
            </w:pPr>
            <w:r w:rsidRPr="002E39B4">
              <w:rPr>
                <w:rFonts w:eastAsia="等线"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Intel raised the issue of transient gaps needed in case there is back-to-back PUCCH repetition of PUCCH with different transmission parameters (such as FH, TPC,..)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af4"/>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af4"/>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af4"/>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af4"/>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af4"/>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af4"/>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Samsung, </w:t>
      </w:r>
      <w:r w:rsidR="00296424">
        <w:rPr>
          <w:b/>
          <w:bCs/>
          <w:lang w:val="en-US" w:eastAsia="zh-CN"/>
        </w:rPr>
        <w:t xml:space="preserve"> </w:t>
      </w:r>
      <w:r w:rsidRPr="004046F5">
        <w:rPr>
          <w:highlight w:val="yellow"/>
          <w:lang w:val="en-US" w:eastAsia="zh-CN"/>
        </w:rPr>
        <w:t>…</w:t>
      </w:r>
    </w:p>
    <w:p w14:paraId="4BA09D69" w14:textId="77777777" w:rsidR="00462A70" w:rsidRPr="009E3FD3" w:rsidRDefault="00462A70" w:rsidP="00462A70">
      <w:pPr>
        <w:pStyle w:val="af4"/>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af4"/>
        <w:numPr>
          <w:ilvl w:val="1"/>
          <w:numId w:val="124"/>
        </w:numPr>
        <w:jc w:val="both"/>
        <w:rPr>
          <w:b/>
          <w:bCs/>
          <w:lang w:val="en-US" w:eastAsia="zh-CN"/>
        </w:rPr>
      </w:pPr>
      <w:r>
        <w:rPr>
          <w:b/>
          <w:bCs/>
        </w:rPr>
        <w:t xml:space="preserve"> </w:t>
      </w:r>
      <w:bookmarkStart w:id="9" w:name="_Hlk79681024"/>
      <w:r w:rsidRPr="004046F5">
        <w:rPr>
          <w:b/>
          <w:bCs/>
          <w:lang w:val="en-US" w:eastAsia="zh-CN"/>
        </w:rPr>
        <w:t xml:space="preserve">Supporting companies: </w:t>
      </w:r>
      <w:r w:rsidRPr="004046F5">
        <w:rPr>
          <w:highlight w:val="yellow"/>
          <w:lang w:val="en-US" w:eastAsia="zh-CN"/>
        </w:rPr>
        <w:t>…</w:t>
      </w:r>
      <w:bookmarkEnd w:id="9"/>
    </w:p>
    <w:p w14:paraId="4AFED7FC" w14:textId="77777777" w:rsidR="00462A70" w:rsidRPr="00EA325F" w:rsidRDefault="00462A70" w:rsidP="00462A70">
      <w:pPr>
        <w:pStyle w:val="af4"/>
        <w:rPr>
          <w:sz w:val="22"/>
          <w:szCs w:val="22"/>
          <w:lang w:eastAsia="zh-CN"/>
        </w:rPr>
      </w:pPr>
    </w:p>
    <w:tbl>
      <w:tblPr>
        <w:tblStyle w:val="af9"/>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af4"/>
        <w:rPr>
          <w:sz w:val="22"/>
          <w:szCs w:val="22"/>
          <w:lang w:eastAsia="zh-CN"/>
        </w:rPr>
      </w:pPr>
    </w:p>
    <w:p w14:paraId="20ADEB05" w14:textId="4B1DD7FD" w:rsidR="00932ED5" w:rsidRDefault="00932ED5" w:rsidP="00462A70">
      <w:pPr>
        <w:pStyle w:val="af4"/>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lastRenderedPageBreak/>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af9"/>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af4"/>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af9"/>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af9"/>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w:t>
      </w:r>
      <w:r>
        <w:rPr>
          <w:sz w:val="22"/>
          <w:szCs w:val="22"/>
          <w:lang w:eastAsia="zh-CN"/>
        </w:rPr>
        <w:lastRenderedPageBreak/>
        <w:t xml:space="preserve">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af4"/>
        <w:numPr>
          <w:ilvl w:val="0"/>
          <w:numId w:val="139"/>
        </w:numPr>
        <w:rPr>
          <w:b/>
          <w:bCs/>
          <w:sz w:val="22"/>
          <w:szCs w:val="22"/>
        </w:rPr>
      </w:pPr>
      <w:r>
        <w:rPr>
          <w:b/>
          <w:bCs/>
          <w:sz w:val="22"/>
          <w:szCs w:val="22"/>
        </w:rPr>
        <w:t>Alt. 2: HARQ-ACK and SR</w:t>
      </w:r>
    </w:p>
    <w:p w14:paraId="5A2D7925" w14:textId="164E57D1" w:rsidR="00771E48" w:rsidRDefault="00771E48" w:rsidP="00771E48">
      <w:pPr>
        <w:pStyle w:val="af4"/>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w:t>
            </w:r>
            <w:r w:rsidRPr="00771E48">
              <w:rPr>
                <w:b/>
                <w:bCs/>
                <w:kern w:val="2"/>
                <w:sz w:val="22"/>
                <w:szCs w:val="22"/>
                <w:lang w:eastAsia="zh-CN"/>
              </w:rPr>
              <w:lastRenderedPageBreak/>
              <w:t>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lastRenderedPageBreak/>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af4"/>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af4"/>
        <w:numPr>
          <w:ilvl w:val="0"/>
          <w:numId w:val="139"/>
        </w:numPr>
        <w:rPr>
          <w:b/>
          <w:bCs/>
          <w:sz w:val="22"/>
          <w:szCs w:val="22"/>
        </w:rPr>
      </w:pPr>
      <w:r>
        <w:rPr>
          <w:b/>
          <w:bCs/>
          <w:sz w:val="22"/>
          <w:szCs w:val="22"/>
        </w:rPr>
        <w:t>Alt. 2: HARQ-ACK and SR</w:t>
      </w:r>
    </w:p>
    <w:p w14:paraId="5939EDCC" w14:textId="77777777" w:rsidR="00771E48" w:rsidRDefault="00771E48" w:rsidP="00771E48">
      <w:pPr>
        <w:pStyle w:val="af4"/>
        <w:numPr>
          <w:ilvl w:val="0"/>
          <w:numId w:val="139"/>
        </w:numPr>
        <w:rPr>
          <w:b/>
          <w:bCs/>
          <w:sz w:val="22"/>
          <w:szCs w:val="22"/>
        </w:rPr>
      </w:pPr>
      <w:r>
        <w:rPr>
          <w:b/>
          <w:bCs/>
          <w:sz w:val="22"/>
          <w:szCs w:val="22"/>
        </w:rPr>
        <w:t>Alt. 3: HARQ-ACK, SR &amp; CSI (i.e. all UCI types)</w:t>
      </w:r>
    </w:p>
    <w:p w14:paraId="1E64906A" w14:textId="77777777" w:rsidR="00771E48" w:rsidRDefault="00771E48" w:rsidP="00771E48">
      <w:pPr>
        <w:pStyle w:val="af4"/>
        <w:numPr>
          <w:ilvl w:val="0"/>
          <w:numId w:val="139"/>
        </w:numPr>
        <w:rPr>
          <w:b/>
          <w:bCs/>
          <w:sz w:val="22"/>
          <w:szCs w:val="22"/>
        </w:rPr>
      </w:pPr>
      <w:r>
        <w:rPr>
          <w:b/>
          <w:bCs/>
          <w:sz w:val="22"/>
          <w:szCs w:val="22"/>
        </w:rPr>
        <w:t>Alt. 4: other</w:t>
      </w:r>
    </w:p>
    <w:tbl>
      <w:tblPr>
        <w:tblStyle w:val="af9"/>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af9"/>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Should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af9"/>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60F46FB9" w:rsidR="005D6A53" w:rsidRPr="002D1C40" w:rsidRDefault="005D6A53" w:rsidP="005D6A53">
      <w:pPr>
        <w:pStyle w:val="af4"/>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p>
    <w:p w14:paraId="44EF37DC" w14:textId="77777777"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af4"/>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af9"/>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af9"/>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af9"/>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37F79" w14:textId="77777777" w:rsidR="005B6109" w:rsidRDefault="005B6109" w:rsidP="005B6109">
            <w:pPr>
              <w:widowControl w:val="0"/>
              <w:spacing w:beforeLines="50" w:before="120"/>
              <w:rPr>
                <w:kern w:val="2"/>
                <w:lang w:eastAsia="zh-CN"/>
              </w:rPr>
            </w:pP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af4"/>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af4"/>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t xml:space="preserve">TDRA grouping: </w:t>
      </w:r>
    </w:p>
    <w:p w14:paraId="0D9C659D" w14:textId="4AC0422B" w:rsidR="00D93C28" w:rsidRPr="00D93C28" w:rsidRDefault="00D93C28" w:rsidP="00877C0B">
      <w:pPr>
        <w:pStyle w:val="af4"/>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af4"/>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af4"/>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af4"/>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af4"/>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af4"/>
        <w:numPr>
          <w:ilvl w:val="1"/>
          <w:numId w:val="39"/>
        </w:numPr>
        <w:spacing w:after="240"/>
        <w:contextualSpacing w:val="0"/>
        <w:rPr>
          <w:i/>
          <w:iCs/>
        </w:rPr>
      </w:pPr>
      <w:r w:rsidRPr="00D93C28">
        <w:rPr>
          <w:i/>
          <w:iCs/>
        </w:rPr>
        <w:lastRenderedPageBreak/>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af4"/>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0"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0"/>
    </w:p>
    <w:p w14:paraId="3EE00577" w14:textId="3892A903" w:rsidR="00756204" w:rsidRDefault="00756204" w:rsidP="00877C0B">
      <w:pPr>
        <w:pStyle w:val="af4"/>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af4"/>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af4"/>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af4"/>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af4"/>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af4"/>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af4"/>
        <w:numPr>
          <w:ilvl w:val="0"/>
          <w:numId w:val="64"/>
        </w:numPr>
        <w:ind w:left="1496"/>
        <w:contextualSpacing w:val="0"/>
        <w:jc w:val="both"/>
        <w:rPr>
          <w:lang w:eastAsia="zh-CN"/>
        </w:rPr>
      </w:pPr>
      <w:r>
        <w:rPr>
          <w:lang w:eastAsia="zh-CN"/>
        </w:rPr>
        <w:t xml:space="preserve">The </w:t>
      </w:r>
      <w:bookmarkStart w:id="11" w:name="OLE_LINK6"/>
      <w:bookmarkStart w:id="12" w:name="OLE_LINK7"/>
      <w:r>
        <w:rPr>
          <w:lang w:eastAsia="zh-CN"/>
        </w:rPr>
        <w:t>PDSCH occasions</w:t>
      </w:r>
      <w:bookmarkEnd w:id="11"/>
      <w:bookmarkEnd w:id="12"/>
      <w:r>
        <w:rPr>
          <w:lang w:eastAsia="zh-CN"/>
        </w:rPr>
        <w:t xml:space="preserve"> that conflict with TDD DL/UL configuration are removed first. The remaining PDSCH occasions selection</w:t>
      </w:r>
      <w:r w:rsidDel="00AD2182">
        <w:rPr>
          <w:lang w:eastAsia="zh-CN"/>
        </w:rPr>
        <w:t xml:space="preserve"> </w:t>
      </w:r>
      <w:r>
        <w:rPr>
          <w:lang w:eastAsia="zh-CN"/>
        </w:rPr>
        <w:t>for determining the codebook size is given as  the procedure below:</w:t>
      </w:r>
    </w:p>
    <w:p w14:paraId="2751A2BC" w14:textId="77777777" w:rsidR="0027242F" w:rsidRDefault="0027242F" w:rsidP="00877C0B">
      <w:pPr>
        <w:pStyle w:val="af4"/>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af4"/>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af4"/>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af4"/>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af4"/>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af4"/>
        <w:numPr>
          <w:ilvl w:val="0"/>
          <w:numId w:val="39"/>
        </w:numPr>
        <w:jc w:val="both"/>
        <w:rPr>
          <w:b/>
          <w:bCs/>
          <w:sz w:val="22"/>
          <w:lang w:val="en-US" w:eastAsia="zh-CN"/>
        </w:rPr>
      </w:pPr>
      <w:r w:rsidRPr="001D2A1B">
        <w:rPr>
          <w:iCs/>
          <w:lang w:val="en-US" w:eastAsia="zh-CN"/>
        </w:rPr>
        <w:lastRenderedPageBreak/>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af4"/>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af4"/>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af4"/>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af4"/>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af4"/>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af9"/>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w:t>
            </w:r>
            <w:r>
              <w:rPr>
                <w:rStyle w:val="normaltextrun"/>
                <w:sz w:val="20"/>
                <w:szCs w:val="20"/>
                <w:lang w:val="en-GB"/>
              </w:rPr>
              <w:lastRenderedPageBreak/>
              <w:t>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eastAsia="zh-CN"/>
              </w:rPr>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 xml:space="preserve">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w:t>
            </w:r>
            <w:r>
              <w:rPr>
                <w:iCs/>
                <w:kern w:val="2"/>
                <w:lang w:eastAsia="zh-CN"/>
              </w:rPr>
              <w:lastRenderedPageBreak/>
              <w:t>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eastAsia="zh-CN"/>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 xml:space="preserve">It is Editor responsibility to update the spec. Even </w:t>
            </w:r>
            <w:r w:rsidR="00ED67A6" w:rsidRPr="003F417E">
              <w:rPr>
                <w:kern w:val="2"/>
                <w:lang w:eastAsia="zh-CN"/>
              </w:rPr>
              <w:lastRenderedPageBreak/>
              <w:t>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lastRenderedPageBreak/>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understands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Moreover, one companies proposes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F1CB3AC" w14:textId="1064C744" w:rsidR="00561161" w:rsidRPr="008E6CEE" w:rsidRDefault="00561161" w:rsidP="00561161">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of email discussions</w:t>
      </w:r>
      <w:r w:rsidRPr="008E6CEE">
        <w:rPr>
          <w:rFonts w:ascii="Arial" w:hAnsi="Arial"/>
          <w:sz w:val="32"/>
        </w:rPr>
        <w:t xml:space="preserve"> </w:t>
      </w:r>
    </w:p>
    <w:p w14:paraId="247BD21F" w14:textId="66182FAC" w:rsidR="00561161" w:rsidRDefault="00561161" w:rsidP="00462A70">
      <w:pPr>
        <w:jc w:val="both"/>
      </w:pPr>
      <w:r>
        <w:t xml:space="preserve">I do not plan to discuss anything more in this meeting on Type 1 CB construction than the needed FFS on slot/sub-slot based grouping, to not distract from other features that require more urgent decisions. </w:t>
      </w:r>
    </w:p>
    <w:p w14:paraId="56CDE58D" w14:textId="77777777" w:rsidR="006D55B5" w:rsidRDefault="00561161" w:rsidP="00462A7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there position and the additional input provided by companies. </w:t>
      </w:r>
    </w:p>
    <w:p w14:paraId="301952DF" w14:textId="45728E67" w:rsidR="00561161" w:rsidRPr="006D55B5" w:rsidRDefault="006D55B5" w:rsidP="00462A7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2795D051" w14:textId="396573CA" w:rsidR="00561161" w:rsidRDefault="00561161" w:rsidP="00462A70">
      <w:pPr>
        <w:jc w:val="both"/>
      </w:pPr>
    </w:p>
    <w:p w14:paraId="24130871" w14:textId="2BFDA3C7" w:rsidR="00561161" w:rsidRDefault="00561161" w:rsidP="00561161">
      <w:pPr>
        <w:spacing w:after="0"/>
        <w:jc w:val="both"/>
        <w:rPr>
          <w:b/>
          <w:color w:val="000000"/>
          <w:sz w:val="22"/>
          <w:szCs w:val="22"/>
        </w:rPr>
      </w:pPr>
      <w:r w:rsidRPr="006D55B5">
        <w:rPr>
          <w:b/>
          <w:bCs/>
          <w:color w:val="0070C0"/>
          <w:sz w:val="22"/>
          <w:szCs w:val="22"/>
          <w:highlight w:val="yellow"/>
          <w:lang w:val="en-US" w:eastAsia="zh-CN"/>
        </w:rPr>
        <w:t>Mod</w:t>
      </w:r>
      <w:r w:rsidR="006D55B5" w:rsidRPr="006D55B5">
        <w:rPr>
          <w:b/>
          <w:bCs/>
          <w:color w:val="0070C0"/>
          <w:sz w:val="22"/>
          <w:szCs w:val="22"/>
          <w:highlight w:val="yellow"/>
          <w:lang w:val="en-US" w:eastAsia="zh-CN"/>
        </w:rPr>
        <w:t>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93798FE" w14:textId="77777777" w:rsidR="00561161" w:rsidRDefault="00561161" w:rsidP="00561161">
      <w:pPr>
        <w:spacing w:after="0"/>
        <w:jc w:val="both"/>
        <w:rPr>
          <w:b/>
          <w:color w:val="000000"/>
          <w:sz w:val="22"/>
          <w:szCs w:val="22"/>
        </w:rPr>
      </w:pPr>
    </w:p>
    <w:p w14:paraId="34F4F5C2" w14:textId="77777777" w:rsidR="00561161" w:rsidRDefault="00561161" w:rsidP="00561161">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561161" w14:paraId="3B0B1621" w14:textId="77777777" w:rsidTr="00C23CE0">
        <w:tc>
          <w:tcPr>
            <w:tcW w:w="2547" w:type="dxa"/>
            <w:tcBorders>
              <w:top w:val="single" w:sz="4" w:space="0" w:color="auto"/>
              <w:left w:val="single" w:sz="4" w:space="0" w:color="auto"/>
              <w:bottom w:val="single" w:sz="4" w:space="0" w:color="auto"/>
              <w:right w:val="single" w:sz="4" w:space="0" w:color="auto"/>
            </w:tcBorders>
          </w:tcPr>
          <w:p w14:paraId="3484D0C5" w14:textId="77777777" w:rsidR="00561161" w:rsidRPr="00FF046A" w:rsidRDefault="00561161"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649DF5E" w14:textId="7F083E65" w:rsidR="00561161" w:rsidRDefault="00561161" w:rsidP="007B4D7B">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w:t>
            </w:r>
            <w:r w:rsidR="005335C2">
              <w:rPr>
                <w:iCs/>
                <w:kern w:val="2"/>
                <w:lang w:eastAsia="zh-CN"/>
              </w:rPr>
              <w:t>, Samsung</w:t>
            </w:r>
            <w:r w:rsidR="00782E75">
              <w:rPr>
                <w:iCs/>
                <w:kern w:val="2"/>
                <w:lang w:eastAsia="zh-CN"/>
              </w:rPr>
              <w:t>,Xiaomi</w:t>
            </w:r>
          </w:p>
        </w:tc>
      </w:tr>
      <w:tr w:rsidR="00561161" w14:paraId="388F91A4" w14:textId="77777777" w:rsidTr="00C23CE0">
        <w:tc>
          <w:tcPr>
            <w:tcW w:w="2547" w:type="dxa"/>
            <w:tcBorders>
              <w:top w:val="single" w:sz="4" w:space="0" w:color="auto"/>
              <w:left w:val="single" w:sz="4" w:space="0" w:color="auto"/>
              <w:bottom w:val="single" w:sz="4" w:space="0" w:color="auto"/>
              <w:right w:val="single" w:sz="4" w:space="0" w:color="auto"/>
            </w:tcBorders>
          </w:tcPr>
          <w:p w14:paraId="335CC8EE" w14:textId="77777777" w:rsidR="00561161" w:rsidRPr="00FF046A" w:rsidRDefault="00561161"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9951D3E" w14:textId="2144BCA4" w:rsidR="00561161" w:rsidRDefault="00561161" w:rsidP="005335C2">
            <w:pPr>
              <w:widowControl w:val="0"/>
              <w:spacing w:beforeLines="50" w:before="120"/>
              <w:rPr>
                <w:kern w:val="2"/>
                <w:lang w:eastAsia="zh-CN"/>
              </w:rPr>
            </w:pPr>
            <w:r>
              <w:rPr>
                <w:kern w:val="2"/>
                <w:lang w:eastAsia="zh-CN"/>
              </w:rPr>
              <w:t>Qualcomm, LG</w:t>
            </w:r>
          </w:p>
        </w:tc>
      </w:tr>
    </w:tbl>
    <w:p w14:paraId="76D30A4E" w14:textId="77777777" w:rsidR="00561161" w:rsidRPr="00FF046A" w:rsidRDefault="00561161" w:rsidP="00561161">
      <w:pPr>
        <w:jc w:val="both"/>
        <w:rPr>
          <w:b/>
          <w:bCs/>
          <w:lang w:val="en-US" w:eastAsia="zh-CN"/>
        </w:rPr>
      </w:pPr>
    </w:p>
    <w:tbl>
      <w:tblPr>
        <w:tblStyle w:val="af9"/>
        <w:tblW w:w="9855" w:type="dxa"/>
        <w:tblLook w:val="04A0" w:firstRow="1" w:lastRow="0" w:firstColumn="1" w:lastColumn="0" w:noHBand="0" w:noVBand="1"/>
      </w:tblPr>
      <w:tblGrid>
        <w:gridCol w:w="1205"/>
        <w:gridCol w:w="8650"/>
      </w:tblGrid>
      <w:tr w:rsidR="00561161" w14:paraId="1A0CDBF8" w14:textId="77777777" w:rsidTr="007B4D7B">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3F485A" w14:textId="77777777" w:rsidR="00561161" w:rsidRDefault="00561161" w:rsidP="00C23CE0">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75B78" w14:textId="77777777" w:rsidR="00561161" w:rsidRDefault="00561161" w:rsidP="00C23CE0">
            <w:pPr>
              <w:spacing w:beforeLines="50" w:before="120"/>
              <w:rPr>
                <w:i/>
                <w:kern w:val="2"/>
                <w:lang w:eastAsia="zh-CN"/>
              </w:rPr>
            </w:pPr>
            <w:r>
              <w:rPr>
                <w:i/>
                <w:kern w:val="2"/>
                <w:lang w:eastAsia="zh-CN"/>
              </w:rPr>
              <w:t xml:space="preserve">Comments </w:t>
            </w:r>
          </w:p>
        </w:tc>
      </w:tr>
      <w:tr w:rsidR="00561161" w14:paraId="5524659F" w14:textId="77777777" w:rsidTr="007B4D7B">
        <w:tc>
          <w:tcPr>
            <w:tcW w:w="1205" w:type="dxa"/>
            <w:tcBorders>
              <w:top w:val="single" w:sz="4" w:space="0" w:color="auto"/>
              <w:left w:val="single" w:sz="4" w:space="0" w:color="auto"/>
              <w:bottom w:val="single" w:sz="4" w:space="0" w:color="auto"/>
              <w:right w:val="single" w:sz="4" w:space="0" w:color="auto"/>
            </w:tcBorders>
          </w:tcPr>
          <w:p w14:paraId="7A5F769B" w14:textId="77777777" w:rsidR="00561161" w:rsidRDefault="00561161" w:rsidP="00C23CE0">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3B561D62" w14:textId="77777777" w:rsidR="00561161" w:rsidRDefault="00561161" w:rsidP="00C23CE0">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71B202DA" w14:textId="77777777" w:rsidR="00561161" w:rsidRDefault="00561161" w:rsidP="00C23CE0">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61161" w14:paraId="337942BD" w14:textId="77777777" w:rsidTr="007B4D7B">
        <w:tc>
          <w:tcPr>
            <w:tcW w:w="1205" w:type="dxa"/>
            <w:tcBorders>
              <w:top w:val="single" w:sz="4" w:space="0" w:color="auto"/>
              <w:left w:val="single" w:sz="4" w:space="0" w:color="auto"/>
              <w:bottom w:val="single" w:sz="4" w:space="0" w:color="auto"/>
              <w:right w:val="single" w:sz="4" w:space="0" w:color="auto"/>
            </w:tcBorders>
          </w:tcPr>
          <w:p w14:paraId="705B6B7C" w14:textId="77777777" w:rsidR="00561161" w:rsidRDefault="00561161" w:rsidP="00C23CE0">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7E37755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309EAB22"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218074D"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eop"/>
                <w:sz w:val="20"/>
                <w:szCs w:val="20"/>
              </w:rPr>
              <w:lastRenderedPageBreak/>
              <w:t> </w:t>
            </w:r>
          </w:p>
          <w:p w14:paraId="7EDCE78A"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7BAB9FC7"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bits, 2 bits, and 1 bit for UL subslots nU-4, nU-3, nU-2, respectively. Altogether, this yields 4 bits, which is smaller than the 6 bits required in per-slot based prunning. </w:t>
            </w:r>
            <w:r>
              <w:rPr>
                <w:rStyle w:val="eop"/>
                <w:sz w:val="20"/>
                <w:szCs w:val="20"/>
              </w:rPr>
              <w:t> </w:t>
            </w:r>
          </w:p>
          <w:p w14:paraId="021D7EDF" w14:textId="77777777" w:rsidR="00561161" w:rsidRDefault="00561161" w:rsidP="00C23CE0">
            <w:pPr>
              <w:pStyle w:val="paragraph"/>
              <w:spacing w:before="0" w:beforeAutospacing="0" w:after="0" w:afterAutospacing="0"/>
              <w:textAlignment w:val="baseline"/>
              <w:rPr>
                <w:rFonts w:ascii="Segoe UI" w:hAnsi="Segoe UI" w:cs="Segoe UI"/>
                <w:sz w:val="18"/>
                <w:szCs w:val="18"/>
              </w:rPr>
            </w:pPr>
            <w:r>
              <w:rPr>
                <w:rFonts w:eastAsia="宋体"/>
                <w:noProof/>
                <w:kern w:val="2"/>
                <w:sz w:val="20"/>
                <w:szCs w:val="20"/>
                <w:lang w:eastAsia="zh-CN"/>
              </w:rPr>
              <w:drawing>
                <wp:inline distT="0" distB="0" distL="0" distR="0" wp14:anchorId="527285B3" wp14:editId="0E7FFC12">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4098E1F1" w14:textId="77777777" w:rsidR="00561161" w:rsidRDefault="00561161" w:rsidP="00C23CE0">
            <w:pPr>
              <w:widowControl w:val="0"/>
              <w:spacing w:beforeLines="50" w:before="120"/>
              <w:rPr>
                <w:kern w:val="2"/>
                <w:lang w:eastAsia="zh-CN"/>
              </w:rPr>
            </w:pPr>
          </w:p>
          <w:p w14:paraId="4420A57B" w14:textId="77777777" w:rsidR="00561161" w:rsidRDefault="00561161" w:rsidP="00C23CE0">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61161" w14:paraId="7EFCD954" w14:textId="77777777" w:rsidTr="007B4D7B">
        <w:tc>
          <w:tcPr>
            <w:tcW w:w="1205" w:type="dxa"/>
            <w:tcBorders>
              <w:top w:val="single" w:sz="4" w:space="0" w:color="auto"/>
              <w:left w:val="single" w:sz="4" w:space="0" w:color="auto"/>
              <w:bottom w:val="single" w:sz="4" w:space="0" w:color="auto"/>
              <w:right w:val="single" w:sz="4" w:space="0" w:color="auto"/>
            </w:tcBorders>
          </w:tcPr>
          <w:p w14:paraId="4E022B72" w14:textId="77777777" w:rsidR="00561161" w:rsidRDefault="00561161" w:rsidP="00C23CE0">
            <w:pPr>
              <w:widowControl w:val="0"/>
              <w:spacing w:beforeLines="50" w:before="120"/>
              <w:rPr>
                <w:kern w:val="2"/>
                <w:lang w:eastAsia="zh-CN"/>
              </w:rPr>
            </w:pPr>
            <w:r>
              <w:rPr>
                <w:rFonts w:hint="eastAsia"/>
                <w:kern w:val="2"/>
                <w:lang w:eastAsia="zh-CN"/>
              </w:rPr>
              <w:lastRenderedPageBreak/>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444985A3" w14:textId="77777777" w:rsidR="00561161" w:rsidRDefault="00561161" w:rsidP="00C23CE0">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53989428" w14:textId="77777777" w:rsidR="00561161" w:rsidRDefault="00561161" w:rsidP="00C23CE0">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1F78A97C" w14:textId="77777777" w:rsidR="00561161" w:rsidRDefault="00561161" w:rsidP="00C23CE0">
            <w:pPr>
              <w:widowControl w:val="0"/>
              <w:spacing w:beforeLines="50" w:before="120"/>
              <w:rPr>
                <w:kern w:val="2"/>
                <w:lang w:eastAsia="zh-CN"/>
              </w:rPr>
            </w:pPr>
            <w:r>
              <w:rPr>
                <w:kern w:val="2"/>
                <w:lang w:eastAsia="zh-CN"/>
              </w:rPr>
              <w:t xml:space="preserve">FFS HARQ-ACK determination for SPS release  </w:t>
            </w:r>
          </w:p>
          <w:p w14:paraId="730AC38C" w14:textId="77777777" w:rsidR="00561161" w:rsidRPr="00EE61CA" w:rsidRDefault="00561161" w:rsidP="00C23CE0">
            <w:pPr>
              <w:widowControl w:val="0"/>
              <w:spacing w:beforeLines="50" w:before="120"/>
              <w:rPr>
                <w:kern w:val="2"/>
                <w:lang w:eastAsia="zh-CN"/>
              </w:rPr>
            </w:pPr>
            <w:r w:rsidRPr="007A36ED">
              <w:rPr>
                <w:noProof/>
                <w:kern w:val="2"/>
                <w:lang w:val="en-US" w:eastAsia="zh-CN"/>
              </w:rPr>
              <w:drawing>
                <wp:inline distT="0" distB="0" distL="0" distR="0" wp14:anchorId="5EF6026C" wp14:editId="1EC7D8CE">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61161" w14:paraId="40784272" w14:textId="77777777" w:rsidTr="007B4D7B">
        <w:tc>
          <w:tcPr>
            <w:tcW w:w="1205" w:type="dxa"/>
            <w:tcBorders>
              <w:top w:val="single" w:sz="4" w:space="0" w:color="auto"/>
              <w:left w:val="single" w:sz="4" w:space="0" w:color="auto"/>
              <w:bottom w:val="single" w:sz="4" w:space="0" w:color="auto"/>
              <w:right w:val="single" w:sz="4" w:space="0" w:color="auto"/>
            </w:tcBorders>
          </w:tcPr>
          <w:p w14:paraId="452A54F1" w14:textId="77777777" w:rsidR="00561161" w:rsidRPr="00C94376" w:rsidRDefault="00561161" w:rsidP="00C23CE0">
            <w:pPr>
              <w:widowControl w:val="0"/>
              <w:spacing w:beforeLines="50" w:before="120"/>
              <w:rPr>
                <w:rFonts w:eastAsia="Malgun Gothic"/>
                <w:kern w:val="2"/>
                <w:lang w:eastAsia="ko-KR"/>
              </w:rPr>
            </w:pPr>
            <w:r>
              <w:rPr>
                <w:rFonts w:eastAsia="Malgun Gothic" w:hint="eastAsia"/>
                <w:kern w:val="2"/>
                <w:lang w:eastAsia="ko-KR"/>
              </w:rPr>
              <w:t>LG</w:t>
            </w:r>
          </w:p>
        </w:tc>
        <w:tc>
          <w:tcPr>
            <w:tcW w:w="8650" w:type="dxa"/>
            <w:tcBorders>
              <w:top w:val="single" w:sz="4" w:space="0" w:color="auto"/>
              <w:left w:val="single" w:sz="4" w:space="0" w:color="auto"/>
              <w:bottom w:val="single" w:sz="4" w:space="0" w:color="auto"/>
              <w:right w:val="single" w:sz="4" w:space="0" w:color="auto"/>
            </w:tcBorders>
          </w:tcPr>
          <w:p w14:paraId="04096AE9" w14:textId="77777777" w:rsidR="00561161" w:rsidRDefault="00561161" w:rsidP="00C23CE0">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78571973" w14:textId="77777777" w:rsidR="00561161" w:rsidRPr="00C94376" w:rsidRDefault="00561161" w:rsidP="00C23CE0">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61161" w14:paraId="4D6C833C" w14:textId="77777777" w:rsidTr="007B4D7B">
        <w:tc>
          <w:tcPr>
            <w:tcW w:w="1205" w:type="dxa"/>
          </w:tcPr>
          <w:p w14:paraId="6099D805" w14:textId="77777777" w:rsidR="00561161" w:rsidRDefault="00561161" w:rsidP="00C23CE0">
            <w:pPr>
              <w:spacing w:beforeLines="50" w:before="120"/>
              <w:rPr>
                <w:iCs/>
                <w:kern w:val="2"/>
                <w:lang w:eastAsia="zh-CN"/>
              </w:rPr>
            </w:pPr>
            <w:r>
              <w:rPr>
                <w:rFonts w:hint="eastAsia"/>
                <w:kern w:val="2"/>
                <w:lang w:eastAsia="zh-CN"/>
              </w:rPr>
              <w:lastRenderedPageBreak/>
              <w:t>H</w:t>
            </w:r>
            <w:r>
              <w:rPr>
                <w:kern w:val="2"/>
                <w:lang w:eastAsia="zh-CN"/>
              </w:rPr>
              <w:t>uawei</w:t>
            </w:r>
          </w:p>
        </w:tc>
        <w:tc>
          <w:tcPr>
            <w:tcW w:w="8650" w:type="dxa"/>
          </w:tcPr>
          <w:p w14:paraId="09011209" w14:textId="77777777" w:rsidR="00561161" w:rsidRDefault="00561161" w:rsidP="00C23CE0">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091D8B0F" w14:textId="77777777" w:rsidR="00561161" w:rsidRDefault="00561161" w:rsidP="00C23CE0">
            <w:pPr>
              <w:spacing w:beforeLines="50" w:before="120"/>
              <w:rPr>
                <w:iCs/>
                <w:kern w:val="2"/>
                <w:lang w:eastAsia="zh-CN"/>
              </w:rPr>
            </w:pPr>
            <w:r>
              <w:rPr>
                <w:noProof/>
                <w:lang w:val="en-US" w:eastAsia="zh-CN"/>
              </w:rPr>
              <w:drawing>
                <wp:inline distT="0" distB="0" distL="0" distR="0" wp14:anchorId="73D51C11" wp14:editId="51A2B21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67939" cy="1839294"/>
                          </a:xfrm>
                          <a:prstGeom prst="rect">
                            <a:avLst/>
                          </a:prstGeom>
                        </pic:spPr>
                      </pic:pic>
                    </a:graphicData>
                  </a:graphic>
                </wp:inline>
              </w:drawing>
            </w:r>
          </w:p>
        </w:tc>
      </w:tr>
      <w:tr w:rsidR="0080605B" w14:paraId="25F26681" w14:textId="77777777" w:rsidTr="007B4D7B">
        <w:tc>
          <w:tcPr>
            <w:tcW w:w="1205" w:type="dxa"/>
          </w:tcPr>
          <w:p w14:paraId="34398105" w14:textId="654594C8" w:rsidR="0080605B" w:rsidRDefault="0080605B" w:rsidP="0080605B">
            <w:pPr>
              <w:spacing w:beforeLines="50" w:before="120"/>
              <w:rPr>
                <w:kern w:val="2"/>
                <w:lang w:eastAsia="zh-CN"/>
              </w:rPr>
            </w:pPr>
            <w:r>
              <w:rPr>
                <w:kern w:val="2"/>
                <w:lang w:eastAsia="zh-CN"/>
              </w:rPr>
              <w:t>Qualcomm2</w:t>
            </w:r>
          </w:p>
        </w:tc>
        <w:tc>
          <w:tcPr>
            <w:tcW w:w="8650" w:type="dxa"/>
          </w:tcPr>
          <w:p w14:paraId="3969A721" w14:textId="77777777" w:rsidR="0080605B" w:rsidRDefault="0080605B" w:rsidP="0080605B">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253D7B1A" w14:textId="77777777" w:rsidR="0080605B" w:rsidRDefault="0080605B" w:rsidP="0080605B">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code. The slot-based construction requires some back and forth between indexing of DL slots and UL subslots, which is not yet in the Rel-16 spec. </w:t>
            </w:r>
          </w:p>
          <w:p w14:paraId="1D1767B6" w14:textId="42A84D51" w:rsidR="0080605B" w:rsidRDefault="0080605B" w:rsidP="0080605B">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the  two approaches yield the same payload size. As such, we don’t think that the limited benefit above could justify the amount of spec effort required to implement slot-based construction method. </w:t>
            </w:r>
          </w:p>
        </w:tc>
      </w:tr>
      <w:tr w:rsidR="007B4D7B" w14:paraId="04477AAD" w14:textId="77777777" w:rsidTr="007B4D7B">
        <w:tc>
          <w:tcPr>
            <w:tcW w:w="1205" w:type="dxa"/>
          </w:tcPr>
          <w:p w14:paraId="29A587B5" w14:textId="2FBA1183" w:rsidR="007B4D7B" w:rsidRPr="007B4D7B" w:rsidRDefault="007B4D7B" w:rsidP="007B4D7B">
            <w:pPr>
              <w:spacing w:beforeLines="50" w:before="120"/>
              <w:rPr>
                <w:kern w:val="2"/>
                <w:lang w:eastAsia="zh-CN"/>
              </w:rPr>
            </w:pPr>
            <w:r w:rsidRPr="007B4D7B">
              <w:rPr>
                <w:rFonts w:hint="eastAsia"/>
                <w:kern w:val="2"/>
                <w:lang w:eastAsia="zh-CN"/>
              </w:rPr>
              <w:t>S</w:t>
            </w:r>
            <w:r w:rsidRPr="007B4D7B">
              <w:rPr>
                <w:kern w:val="2"/>
                <w:lang w:eastAsia="zh-CN"/>
              </w:rPr>
              <w:t xml:space="preserve">amsung </w:t>
            </w:r>
          </w:p>
        </w:tc>
        <w:tc>
          <w:tcPr>
            <w:tcW w:w="8650" w:type="dxa"/>
          </w:tcPr>
          <w:p w14:paraId="103EAA61" w14:textId="77777777" w:rsidR="007B4D7B" w:rsidRPr="007B4D7B" w:rsidRDefault="007B4D7B" w:rsidP="007B4D7B">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F1B1245" w14:textId="77777777" w:rsidR="007B4D7B" w:rsidRPr="007B4D7B" w:rsidRDefault="007B4D7B" w:rsidP="007B4D7B">
            <w:pPr>
              <w:widowControl w:val="0"/>
              <w:spacing w:beforeLines="50" w:before="120"/>
            </w:pPr>
            <w:r w:rsidRPr="007B4D7B">
              <w:rPr>
                <w:highlight w:val="green"/>
              </w:rPr>
              <w:t>Agreement:</w:t>
            </w:r>
            <w:r w:rsidRPr="007B4D7B">
              <w:t xml:space="preserve"> </w:t>
            </w:r>
          </w:p>
          <w:p w14:paraId="5C98C266" w14:textId="77777777" w:rsidR="007B4D7B" w:rsidRPr="007B4D7B" w:rsidRDefault="007B4D7B" w:rsidP="007B4D7B">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B669B05" w14:textId="77777777" w:rsidR="007B4D7B" w:rsidRPr="007B4D7B" w:rsidRDefault="007B4D7B" w:rsidP="007B4D7B">
            <w:pPr>
              <w:widowControl w:val="0"/>
              <w:spacing w:beforeLines="50" w:before="120"/>
            </w:pPr>
          </w:p>
          <w:p w14:paraId="5A55F218" w14:textId="77777777" w:rsidR="007B4D7B" w:rsidRPr="007B4D7B" w:rsidRDefault="007B4D7B" w:rsidP="007B4D7B">
            <w:pPr>
              <w:widowControl w:val="0"/>
              <w:spacing w:beforeLines="50" w:before="120"/>
            </w:pPr>
            <w:r w:rsidRPr="007B4D7B">
              <w:t xml:space="preserve">We don’t support “TDRA determination per </w:t>
            </w:r>
            <w:r w:rsidRPr="007B4D7B">
              <w:rPr>
                <w:strike/>
              </w:rPr>
              <w:t>UL</w:t>
            </w:r>
            <w:r w:rsidRPr="007B4D7B">
              <w:t xml:space="preserve">(DL) sub-slot”. In our understanding, TDRA </w:t>
            </w:r>
            <w:r w:rsidRPr="007B4D7B">
              <w:lastRenderedPageBreak/>
              <w:t xml:space="preserve">determination is done with UL sub-slot by each sub-slot timing values K1. In other words, we firstly identify a UL sub-slot, and then, find the corresponding TDRA set. </w:t>
            </w:r>
          </w:p>
          <w:p w14:paraId="2E35767C" w14:textId="77777777" w:rsidR="007B4D7B" w:rsidRPr="007B4D7B" w:rsidRDefault="007B4D7B" w:rsidP="007B4D7B">
            <w:pPr>
              <w:widowControl w:val="0"/>
              <w:spacing w:beforeLines="50" w:before="120"/>
              <w:rPr>
                <w:iCs/>
                <w:kern w:val="2"/>
                <w:lang w:eastAsia="zh-CN"/>
              </w:rPr>
            </w:pPr>
            <w:r w:rsidRPr="007B4D7B">
              <w:t xml:space="preserve">In short, we support: </w:t>
            </w:r>
          </w:p>
          <w:p w14:paraId="540F3EE0" w14:textId="77777777" w:rsidR="007B4D7B" w:rsidRPr="007B4D7B" w:rsidRDefault="007B4D7B" w:rsidP="007B4D7B">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4E53EA11" w14:textId="77777777" w:rsidR="007B4D7B" w:rsidRPr="007B4D7B" w:rsidRDefault="007B4D7B" w:rsidP="007B4D7B">
            <w:pPr>
              <w:widowControl w:val="0"/>
              <w:spacing w:beforeLines="50" w:before="120"/>
              <w:rPr>
                <w:iCs/>
                <w:kern w:val="2"/>
                <w:lang w:eastAsia="zh-CN"/>
              </w:rPr>
            </w:pPr>
          </w:p>
        </w:tc>
      </w:tr>
      <w:tr w:rsidR="00D01A5B" w14:paraId="7887E11A" w14:textId="77777777" w:rsidTr="007B4D7B">
        <w:tc>
          <w:tcPr>
            <w:tcW w:w="1205" w:type="dxa"/>
          </w:tcPr>
          <w:p w14:paraId="734A83C1" w14:textId="085397D8" w:rsidR="00D01A5B" w:rsidRPr="007B4D7B" w:rsidRDefault="00D01A5B" w:rsidP="00D01A5B">
            <w:pPr>
              <w:spacing w:beforeLines="50" w:before="120"/>
              <w:rPr>
                <w:kern w:val="2"/>
                <w:lang w:eastAsia="zh-CN"/>
              </w:rPr>
            </w:pPr>
            <w:r>
              <w:rPr>
                <w:rFonts w:eastAsia="Malgun Gothic" w:hint="eastAsia"/>
                <w:kern w:val="2"/>
                <w:lang w:eastAsia="ko-KR"/>
              </w:rPr>
              <w:lastRenderedPageBreak/>
              <w:t>LG</w:t>
            </w:r>
            <w:r>
              <w:rPr>
                <w:rFonts w:eastAsia="Malgun Gothic"/>
                <w:kern w:val="2"/>
                <w:lang w:eastAsia="ko-KR"/>
              </w:rPr>
              <w:t>2</w:t>
            </w:r>
          </w:p>
        </w:tc>
        <w:tc>
          <w:tcPr>
            <w:tcW w:w="8650" w:type="dxa"/>
          </w:tcPr>
          <w:p w14:paraId="4430434A" w14:textId="77777777" w:rsidR="00D01A5B" w:rsidRDefault="00D01A5B" w:rsidP="00D01A5B">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0A923D2A" w14:textId="77777777" w:rsidR="00D01A5B" w:rsidRPr="001255BB" w:rsidRDefault="00D01A5B" w:rsidP="00D01A5B">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0CAD89B0" w14:textId="27411F1E" w:rsidR="00D01A5B" w:rsidRPr="007B4D7B" w:rsidRDefault="00D01A5B" w:rsidP="00D01A5B">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057732" w14:paraId="1DB385B3" w14:textId="77777777" w:rsidTr="007B4D7B">
        <w:tc>
          <w:tcPr>
            <w:tcW w:w="1205" w:type="dxa"/>
          </w:tcPr>
          <w:p w14:paraId="6333DB4C" w14:textId="0A9AFBCF" w:rsidR="00057732" w:rsidRDefault="00057732" w:rsidP="00057732">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76BADCA8" w14:textId="77777777" w:rsidR="00057732" w:rsidRDefault="00057732" w:rsidP="00057732">
            <w:pPr>
              <w:widowControl w:val="0"/>
              <w:spacing w:beforeLines="50" w:before="120"/>
              <w:rPr>
                <w:iCs/>
                <w:kern w:val="2"/>
                <w:lang w:eastAsia="zh-CN"/>
              </w:rPr>
            </w:pPr>
            <w:bookmarkStart w:id="13"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5770CE9F" w14:textId="79B01C87" w:rsidR="00057732" w:rsidRDefault="00057732" w:rsidP="00057732">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has larger spec. affect compared with per sub-slot based TDRA grouping. Overall, we keep open mind to do further discussion. </w:t>
            </w:r>
            <w:bookmarkEnd w:id="13"/>
          </w:p>
        </w:tc>
      </w:tr>
      <w:tr w:rsidR="00A94556" w14:paraId="12FF54AC" w14:textId="77777777" w:rsidTr="007B4D7B">
        <w:tc>
          <w:tcPr>
            <w:tcW w:w="1205" w:type="dxa"/>
          </w:tcPr>
          <w:p w14:paraId="56924993" w14:textId="636997DD" w:rsidR="00A94556" w:rsidRDefault="00A94556" w:rsidP="00A94556">
            <w:pPr>
              <w:spacing w:beforeLines="50" w:before="120"/>
              <w:rPr>
                <w:kern w:val="2"/>
                <w:lang w:eastAsia="zh-CN"/>
              </w:rPr>
            </w:pPr>
            <w:r>
              <w:rPr>
                <w:rFonts w:hint="eastAsia"/>
                <w:kern w:val="2"/>
                <w:lang w:eastAsia="zh-CN"/>
              </w:rPr>
              <w:t>H</w:t>
            </w:r>
            <w:r>
              <w:rPr>
                <w:kern w:val="2"/>
                <w:lang w:eastAsia="zh-CN"/>
              </w:rPr>
              <w:t>uawei2</w:t>
            </w:r>
          </w:p>
        </w:tc>
        <w:tc>
          <w:tcPr>
            <w:tcW w:w="8650" w:type="dxa"/>
          </w:tcPr>
          <w:p w14:paraId="64F3DB97" w14:textId="77777777" w:rsidR="00A94556" w:rsidRDefault="00A94556" w:rsidP="00A94556">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7A3C15AE" w14:textId="77777777" w:rsidR="00A94556" w:rsidRDefault="00A94556" w:rsidP="00A94556">
            <w:pPr>
              <w:widowControl w:val="0"/>
              <w:spacing w:beforeLines="50" w:before="120"/>
              <w:rPr>
                <w:iCs/>
                <w:kern w:val="2"/>
                <w:lang w:eastAsia="zh-CN"/>
              </w:rPr>
            </w:pPr>
            <w:r>
              <w:rPr>
                <w:iCs/>
                <w:noProof/>
                <w:kern w:val="2"/>
                <w:lang w:val="en-US" w:eastAsia="zh-CN"/>
              </w:rPr>
              <w:drawing>
                <wp:inline distT="0" distB="0" distL="0" distR="0" wp14:anchorId="78085458" wp14:editId="7298A19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6E18AEA4" w14:textId="77777777" w:rsidR="00A94556" w:rsidRDefault="00A94556" w:rsidP="00A94556">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43F0C24A" w14:textId="77777777" w:rsidR="00A94556" w:rsidRPr="002361F9" w:rsidRDefault="00A94556" w:rsidP="00A94556">
            <w:pPr>
              <w:pStyle w:val="af4"/>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065A5C57" w14:textId="77777777" w:rsidR="00A94556" w:rsidRPr="002361F9" w:rsidRDefault="00A94556" w:rsidP="00A94556">
            <w:pPr>
              <w:pStyle w:val="af4"/>
              <w:numPr>
                <w:ilvl w:val="0"/>
                <w:numId w:val="164"/>
              </w:numPr>
              <w:spacing w:after="120"/>
              <w:contextualSpacing w:val="0"/>
            </w:pPr>
            <w:r w:rsidRPr="00EB675D">
              <w:rPr>
                <w:b/>
              </w:rPr>
              <w:lastRenderedPageBreak/>
              <w:t xml:space="preserve">Step 2: </w:t>
            </w:r>
            <w:r>
              <w:t xml:space="preserve">For each candidate DL slot, </w:t>
            </w:r>
            <w:bookmarkStart w:id="14" w:name="OLE_LINK58"/>
            <w:r>
              <w:t xml:space="preserve">prune </w:t>
            </w:r>
            <w:bookmarkEnd w:id="14"/>
            <w:r>
              <w:t>the SLIVs that is conflict with the UL symbol regarding to the DL/UL configuration</w:t>
            </w:r>
            <w:r w:rsidRPr="00014A6E">
              <w:t xml:space="preserve"> </w:t>
            </w:r>
            <w:r>
              <w:t>from the TDRA table.</w:t>
            </w:r>
          </w:p>
          <w:p w14:paraId="539525B5" w14:textId="77777777" w:rsidR="00A94556" w:rsidRPr="002361F9" w:rsidRDefault="00A94556" w:rsidP="00A94556">
            <w:pPr>
              <w:pStyle w:val="af4"/>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1BD4821F" w14:textId="77777777" w:rsidR="00A94556" w:rsidRDefault="00A94556" w:rsidP="00A94556">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4290B248" w14:textId="77777777" w:rsidR="00A94556" w:rsidRPr="002361F9" w:rsidRDefault="00A94556" w:rsidP="00A94556">
            <w:pPr>
              <w:pStyle w:val="af4"/>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1457E3" w14:textId="77777777" w:rsidR="00A94556" w:rsidRPr="002361F9" w:rsidRDefault="00A94556" w:rsidP="00A94556">
            <w:pPr>
              <w:pStyle w:val="af4"/>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5B7C703C" w14:textId="77777777" w:rsidR="00A94556" w:rsidRPr="002361F9" w:rsidRDefault="00A94556" w:rsidP="00A94556">
            <w:pPr>
              <w:pStyle w:val="af4"/>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451D602C" w14:textId="4FEAA6A8" w:rsidR="00A94556" w:rsidRDefault="00A94556" w:rsidP="00A94556">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B65738" w14:paraId="6F7CAE62" w14:textId="77777777" w:rsidTr="007B4D7B">
        <w:tc>
          <w:tcPr>
            <w:tcW w:w="1205" w:type="dxa"/>
          </w:tcPr>
          <w:p w14:paraId="06E34940" w14:textId="5969DAED" w:rsidR="00B65738" w:rsidRDefault="00B65738" w:rsidP="00B65738">
            <w:pPr>
              <w:spacing w:beforeLines="50" w:before="120"/>
              <w:rPr>
                <w:kern w:val="2"/>
                <w:lang w:eastAsia="zh-CN"/>
              </w:rPr>
            </w:pPr>
            <w:r w:rsidRPr="1357E17A">
              <w:rPr>
                <w:lang w:eastAsia="zh-CN"/>
              </w:rPr>
              <w:lastRenderedPageBreak/>
              <w:t>Qualcomm3</w:t>
            </w:r>
          </w:p>
        </w:tc>
        <w:tc>
          <w:tcPr>
            <w:tcW w:w="8650" w:type="dxa"/>
          </w:tcPr>
          <w:p w14:paraId="4D00951C" w14:textId="77777777" w:rsidR="00B65738" w:rsidRDefault="00B65738" w:rsidP="00B65738">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A6529F1" w14:textId="77777777" w:rsidR="00B65738" w:rsidRDefault="00B65738" w:rsidP="00B65738">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0606C311" w14:textId="77777777" w:rsidR="00B65738" w:rsidRDefault="00B65738" w:rsidP="00B65738">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587DDC63" w14:textId="4C7625B6" w:rsidR="00B65738" w:rsidRPr="00880B0D" w:rsidRDefault="00B65738" w:rsidP="00B65738">
            <w:pPr>
              <w:widowControl w:val="0"/>
              <w:spacing w:beforeLines="50" w:before="120"/>
              <w:rPr>
                <w:b/>
                <w:iCs/>
                <w:kern w:val="2"/>
                <w:lang w:eastAsia="zh-CN"/>
              </w:rPr>
            </w:pPr>
            <w:r w:rsidRPr="7B796704">
              <w:rPr>
                <w:lang w:eastAsia="zh-CN"/>
              </w:rPr>
              <w:t xml:space="preserve">In summary, implementing a more complicated procedure which only has benefit for some corner cases (which is unlikely to be ever configured by a gNB) does not seem to be well justified. </w:t>
            </w:r>
          </w:p>
        </w:tc>
      </w:tr>
      <w:tr w:rsidR="005335C2" w14:paraId="4E0AA103" w14:textId="77777777" w:rsidTr="007B4D7B">
        <w:tc>
          <w:tcPr>
            <w:tcW w:w="1205" w:type="dxa"/>
          </w:tcPr>
          <w:p w14:paraId="421F8502" w14:textId="2AEA35A0" w:rsidR="005335C2" w:rsidRPr="1357E17A" w:rsidRDefault="005335C2" w:rsidP="005335C2">
            <w:pPr>
              <w:spacing w:beforeLines="50" w:before="120"/>
              <w:rPr>
                <w:lang w:eastAsia="zh-CN"/>
              </w:rPr>
            </w:pPr>
            <w:r>
              <w:rPr>
                <w:lang w:eastAsia="zh-CN"/>
              </w:rPr>
              <w:t>Samsung2</w:t>
            </w:r>
          </w:p>
        </w:tc>
        <w:tc>
          <w:tcPr>
            <w:tcW w:w="8650" w:type="dxa"/>
          </w:tcPr>
          <w:p w14:paraId="76180048" w14:textId="77777777" w:rsidR="005335C2" w:rsidRDefault="005335C2" w:rsidP="005335C2">
            <w:pPr>
              <w:rPr>
                <w:lang w:eastAsia="zh-CN"/>
              </w:rPr>
            </w:pPr>
            <w:r>
              <w:rPr>
                <w:rFonts w:hint="eastAsia"/>
                <w:lang w:eastAsia="zh-CN"/>
              </w:rPr>
              <w:t>W</w:t>
            </w:r>
            <w:r>
              <w:rPr>
                <w:lang w:eastAsia="zh-CN"/>
              </w:rPr>
              <w:t>e can support the modified proposal.</w:t>
            </w:r>
          </w:p>
          <w:p w14:paraId="4E3E7B3D" w14:textId="11CFBD19" w:rsidR="005335C2" w:rsidRPr="4DB15E22" w:rsidRDefault="005335C2" w:rsidP="005335C2">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E93938" w14:paraId="28069880" w14:textId="77777777" w:rsidTr="007B4D7B">
        <w:tc>
          <w:tcPr>
            <w:tcW w:w="1205" w:type="dxa"/>
          </w:tcPr>
          <w:p w14:paraId="7EAE6041" w14:textId="1BF479EF" w:rsidR="00E93938" w:rsidRDefault="00E93938" w:rsidP="005335C2">
            <w:pPr>
              <w:spacing w:beforeLines="50" w:before="120"/>
              <w:rPr>
                <w:lang w:eastAsia="zh-CN"/>
              </w:rPr>
            </w:pPr>
            <w:r w:rsidRPr="00E93938">
              <w:rPr>
                <w:color w:val="0070C0"/>
                <w:lang w:eastAsia="zh-CN"/>
              </w:rPr>
              <w:t>Moderator</w:t>
            </w:r>
          </w:p>
        </w:tc>
        <w:tc>
          <w:tcPr>
            <w:tcW w:w="8650" w:type="dxa"/>
          </w:tcPr>
          <w:p w14:paraId="64823E27" w14:textId="77777777" w:rsidR="00E93938" w:rsidRPr="00E93938" w:rsidRDefault="00E93938" w:rsidP="00E93938">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67FCBAD" w14:textId="55C4ECBF" w:rsidR="00E93938" w:rsidRDefault="00E93938" w:rsidP="00E93938">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0FB56BD7" w14:textId="77777777" w:rsidR="00E93938" w:rsidRDefault="00E93938" w:rsidP="00E93938">
            <w:pPr>
              <w:rPr>
                <w:lang w:eastAsia="zh-CN"/>
              </w:rPr>
            </w:pPr>
            <w:r>
              <w:rPr>
                <w:lang w:eastAsia="zh-CN"/>
              </w:rPr>
              <w:t xml:space="preserve"> </w:t>
            </w:r>
          </w:p>
          <w:p w14:paraId="4078BFC8" w14:textId="01253D5E" w:rsidR="00E93938" w:rsidRDefault="00E93938" w:rsidP="00E93938">
            <w:pPr>
              <w:rPr>
                <w:lang w:eastAsia="zh-CN"/>
              </w:rPr>
            </w:pPr>
            <w:r w:rsidRPr="00E93938">
              <w:rPr>
                <w:highlight w:val="yellow"/>
                <w:lang w:eastAsia="zh-CN"/>
              </w:rPr>
              <w:t>Proposal 2</w:t>
            </w:r>
            <w:r>
              <w:rPr>
                <w:lang w:eastAsia="zh-CN"/>
              </w:rPr>
              <w:t>: Confirm the RAN1#105-e working assumption with the following modification:</w:t>
            </w:r>
          </w:p>
          <w:p w14:paraId="73624215" w14:textId="77777777" w:rsidR="00E93938" w:rsidRDefault="00E93938" w:rsidP="00E93938">
            <w:pPr>
              <w:rPr>
                <w:lang w:eastAsia="zh-CN"/>
              </w:rPr>
            </w:pPr>
            <w:r>
              <w:rPr>
                <w:lang w:eastAsia="zh-CN"/>
              </w:rPr>
              <w:lastRenderedPageBreak/>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1B8E0516" w14:textId="77777777" w:rsidR="00E93938" w:rsidRPr="00E93938" w:rsidRDefault="00E93938" w:rsidP="00E93938">
            <w:pPr>
              <w:rPr>
                <w:strike/>
                <w:color w:val="FF0000"/>
                <w:lang w:eastAsia="zh-CN"/>
              </w:rPr>
            </w:pPr>
            <w:r w:rsidRPr="00E93938">
              <w:rPr>
                <w:strike/>
                <w:color w:val="FF0000"/>
                <w:lang w:eastAsia="zh-CN"/>
              </w:rPr>
              <w:t>•       Further discuss the HARQ-ACK timing for sub-slot-based HARQ-ACK feedback</w:t>
            </w:r>
          </w:p>
          <w:p w14:paraId="02AFA982" w14:textId="3265CE5F" w:rsidR="00E93938" w:rsidRDefault="00E93938" w:rsidP="00E93938">
            <w:pPr>
              <w:rPr>
                <w:lang w:eastAsia="zh-CN"/>
              </w:rPr>
            </w:pPr>
            <w:r>
              <w:rPr>
                <w:lang w:eastAsia="zh-CN"/>
              </w:rPr>
              <w:t>•       FFS specification impact</w:t>
            </w:r>
          </w:p>
        </w:tc>
      </w:tr>
    </w:tbl>
    <w:p w14:paraId="56F364E5" w14:textId="77777777" w:rsidR="00561161" w:rsidRPr="00462A70" w:rsidRDefault="00561161" w:rsidP="00561161">
      <w:pPr>
        <w:jc w:val="both"/>
        <w:rPr>
          <w:b/>
          <w:bCs/>
        </w:rPr>
      </w:pPr>
    </w:p>
    <w:p w14:paraId="55491363" w14:textId="761A4211" w:rsidR="005D6A53" w:rsidRPr="008E6CEE" w:rsidRDefault="005D6A53" w:rsidP="005D6A53">
      <w:pPr>
        <w:pStyle w:val="af4"/>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Round of email discussions</w:t>
      </w:r>
      <w:r w:rsidRPr="008E6CEE">
        <w:rPr>
          <w:rFonts w:ascii="Arial" w:hAnsi="Arial"/>
          <w:sz w:val="32"/>
        </w:rPr>
        <w:t xml:space="preserve"> </w:t>
      </w:r>
    </w:p>
    <w:p w14:paraId="78425FD3" w14:textId="77777777"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af9"/>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af9"/>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58EFEA6A"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af9"/>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55D64A8B" w14:textId="77777777" w:rsidR="00241910" w:rsidRPr="00B740C1" w:rsidRDefault="00241910"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4A0E36BF"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afe"/>
                <w:rFonts w:eastAsia="Times New Roman"/>
                <w:b w:val="0"/>
                <w:bCs w:val="0"/>
                <w:i/>
                <w:iCs/>
              </w:rPr>
            </w:pPr>
            <w:r w:rsidRPr="00B740C1">
              <w:rPr>
                <w:rStyle w:val="afe"/>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afe"/>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af4"/>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af4"/>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af4"/>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af4"/>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af4"/>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af4"/>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af4"/>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af4"/>
        <w:numPr>
          <w:ilvl w:val="1"/>
          <w:numId w:val="43"/>
        </w:numPr>
        <w:rPr>
          <w:lang w:val="en-US" w:eastAsia="zh-CN"/>
        </w:rPr>
      </w:pPr>
      <w:r w:rsidRPr="00F847B4">
        <w:rPr>
          <w:lang w:val="en-US" w:eastAsia="zh-CN"/>
        </w:rPr>
        <w:lastRenderedPageBreak/>
        <w:t>Stop the SPS HARQ-ACK deferral search stops as soon as dynamic indication of PUCCH carrier switching is received: Qualcomm [16]</w:t>
      </w:r>
    </w:p>
    <w:p w14:paraId="60426112" w14:textId="77777777" w:rsidR="00F10E6A" w:rsidRPr="00F10E6A" w:rsidRDefault="00F10E6A" w:rsidP="00F10E6A">
      <w:pPr>
        <w:pStyle w:val="af4"/>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af4"/>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af4"/>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af4"/>
        <w:numPr>
          <w:ilvl w:val="0"/>
          <w:numId w:val="43"/>
        </w:numPr>
        <w:rPr>
          <w:lang w:val="fr-FR" w:eastAsia="zh-CN"/>
        </w:rPr>
      </w:pPr>
      <w:r w:rsidRPr="00CC4323">
        <w:rPr>
          <w:lang w:val="fr-FR" w:eastAsia="zh-CN"/>
        </w:rPr>
        <w:t>RRC configurable: FGI/APT [15]</w:t>
      </w:r>
      <w:r w:rsidR="00350012" w:rsidRPr="00CC4323">
        <w:rPr>
          <w:lang w:val="fr-FR" w:eastAsia="zh-CN"/>
        </w:rPr>
        <w:t>, ETRI [19]</w:t>
      </w:r>
    </w:p>
    <w:p w14:paraId="781EDDC7" w14:textId="1AB01D33" w:rsidR="000D0EDB" w:rsidRPr="00F847B4" w:rsidRDefault="000D0EDB" w:rsidP="00877C0B">
      <w:pPr>
        <w:pStyle w:val="af4"/>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af4"/>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af4"/>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af4"/>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af4"/>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af4"/>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af4"/>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af4"/>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af4"/>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af4"/>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af4"/>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af4"/>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af4"/>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af4"/>
        <w:numPr>
          <w:ilvl w:val="0"/>
          <w:numId w:val="29"/>
        </w:numPr>
        <w:rPr>
          <w:lang w:val="en-US" w:eastAsia="zh-CN"/>
        </w:rPr>
      </w:pPr>
      <w:r w:rsidRPr="006B33FF">
        <w:rPr>
          <w:b/>
          <w:bCs/>
          <w:lang w:val="en-US" w:eastAsia="zh-CN"/>
        </w:rPr>
        <w:lastRenderedPageBreak/>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xml:space="preserve">, vivo [2], </w:t>
      </w:r>
      <w:r w:rsidR="006936EA">
        <w:rPr>
          <w:lang w:val="en-US" w:eastAsia="zh-CN"/>
        </w:rPr>
        <w:t xml:space="preserve"> </w:t>
      </w:r>
      <w:r w:rsidR="0047188E">
        <w:rPr>
          <w:lang w:val="en-US" w:eastAsia="zh-CN"/>
        </w:rPr>
        <w:t>Nokia/NSB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af4"/>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[4][</w:t>
      </w:r>
    </w:p>
    <w:p w14:paraId="0C92D2F2" w14:textId="66A34CC2" w:rsidR="00171D7D" w:rsidRDefault="00171D7D" w:rsidP="00877C0B">
      <w:pPr>
        <w:pStyle w:val="af4"/>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af4"/>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af4"/>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af4"/>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af4"/>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af4"/>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af4"/>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af4"/>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af4"/>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af4"/>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af4"/>
        <w:numPr>
          <w:ilvl w:val="2"/>
          <w:numId w:val="48"/>
        </w:numPr>
        <w:rPr>
          <w:lang w:val="en-US" w:eastAsia="zh-CN"/>
        </w:rPr>
      </w:pPr>
      <w:r w:rsidRPr="00C5438C">
        <w:rPr>
          <w:lang w:val="en-US" w:eastAsia="zh-CN"/>
        </w:rPr>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af4"/>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af4"/>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af4"/>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af4"/>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af4"/>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af4"/>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af4"/>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af4"/>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af4"/>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af4"/>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af4"/>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af4"/>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af4"/>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af4"/>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af4"/>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af4"/>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af4"/>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af4"/>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af4"/>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af4"/>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af4"/>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af4"/>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af4"/>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af4"/>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af4"/>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af4"/>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af4"/>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af4"/>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af4"/>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af4"/>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af4"/>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af4"/>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af4"/>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af4"/>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af4"/>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af4"/>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af4"/>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af4"/>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af4"/>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af4"/>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af4"/>
        <w:numPr>
          <w:ilvl w:val="1"/>
          <w:numId w:val="42"/>
        </w:numPr>
        <w:rPr>
          <w:lang w:val="en-US" w:eastAsia="zh-CN"/>
        </w:rPr>
      </w:pPr>
      <w:r>
        <w:rPr>
          <w:lang w:val="en-US" w:eastAsia="zh-CN"/>
        </w:rPr>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af4"/>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af4"/>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af4"/>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af4"/>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af4"/>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af4"/>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af4"/>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af4"/>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af4"/>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af4"/>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af4"/>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af4"/>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af4"/>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af4"/>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af4"/>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af4"/>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af4"/>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af4"/>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af4"/>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af4"/>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af4"/>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af4"/>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af4"/>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af4"/>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af4"/>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af4"/>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af4"/>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af9"/>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af4"/>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af4"/>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af4"/>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af9"/>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af4"/>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af4"/>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af4"/>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af4"/>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af4"/>
        <w:ind w:left="1440"/>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seems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lastRenderedPageBreak/>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af4"/>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af4"/>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af4"/>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af4"/>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af4"/>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there </w:t>
      </w:r>
      <w:r w:rsidRPr="004046F5">
        <w:rPr>
          <w:b/>
          <w:bCs/>
        </w:rPr>
        <w:t>,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af4"/>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af4"/>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af4"/>
        <w:numPr>
          <w:ilvl w:val="1"/>
          <w:numId w:val="127"/>
        </w:numPr>
        <w:rPr>
          <w:lang w:val="en-US" w:eastAsia="zh-CN"/>
        </w:rPr>
      </w:pPr>
      <w:r w:rsidRPr="00F847B4">
        <w:rPr>
          <w:lang w:val="en-US" w:eastAsia="zh-CN"/>
        </w:rPr>
        <w:lastRenderedPageBreak/>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af4"/>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af4"/>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af4"/>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af4"/>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af4"/>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af4"/>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af4"/>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lastRenderedPageBreak/>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For PUCCH carrier switching based on dynamic indication in the DCI,  introduce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af4"/>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af4"/>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af4"/>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lastRenderedPageBreak/>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NEC</w:t>
      </w:r>
      <w:r w:rsidR="0082248A">
        <w:rPr>
          <w:b/>
          <w:bCs/>
          <w:lang w:val="en-US" w:eastAsia="zh-CN"/>
        </w:rPr>
        <w:t>,QC</w:t>
      </w:r>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 xml:space="preserve">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Nokia/NSB,</w:t>
      </w:r>
      <w:r w:rsidR="004A2216">
        <w:rPr>
          <w:b/>
          <w:bCs/>
          <w:lang w:val="en-US" w:eastAsia="zh-CN"/>
        </w:rPr>
        <w:t>OPPO</w:t>
      </w:r>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af4"/>
        <w:numPr>
          <w:ilvl w:val="0"/>
          <w:numId w:val="130"/>
        </w:numPr>
        <w:rPr>
          <w:b/>
          <w:bCs/>
          <w:sz w:val="22"/>
          <w:szCs w:val="22"/>
          <w:lang w:eastAsia="zh-CN"/>
        </w:rPr>
      </w:pPr>
      <w:r>
        <w:rPr>
          <w:b/>
          <w:bCs/>
          <w:sz w:val="22"/>
          <w:szCs w:val="22"/>
          <w:lang w:eastAsia="zh-CN"/>
        </w:rPr>
        <w:t>Alt. 5: applicable also for SP-CSI based on the dynamic indication in the activation DCI</w:t>
      </w:r>
    </w:p>
    <w:p w14:paraId="126419CE" w14:textId="77777777"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af4"/>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70E1AB81" w14:textId="062D72A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r w:rsidR="00B60362">
        <w:rPr>
          <w:b/>
          <w:bCs/>
          <w:lang w:val="en-US" w:eastAsia="zh-CN"/>
        </w:rPr>
        <w:t>QC,</w:t>
      </w:r>
      <w:r w:rsidR="008D3404">
        <w:rPr>
          <w:b/>
          <w:bCs/>
          <w:lang w:val="en-US" w:eastAsia="zh-CN"/>
        </w:rPr>
        <w:t xml:space="preserve">NEC,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af4"/>
        <w:numPr>
          <w:ilvl w:val="1"/>
          <w:numId w:val="130"/>
        </w:numPr>
        <w:jc w:val="both"/>
        <w:rPr>
          <w:b/>
          <w:bCs/>
          <w:lang w:val="en-US" w:eastAsia="zh-CN"/>
        </w:rPr>
      </w:pPr>
      <w:r>
        <w:rPr>
          <w:b/>
          <w:bCs/>
          <w:lang w:val="en-US" w:eastAsia="zh-CN"/>
        </w:rPr>
        <w:lastRenderedPageBreak/>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r>
              <w:rPr>
                <w:kern w:val="2"/>
                <w:lang w:eastAsia="zh-CN"/>
              </w:rPr>
              <w:t>.</w:t>
            </w:r>
            <w:r w:rsidR="001134D0" w:rsidRPr="00F7326C">
              <w:rPr>
                <w:strike/>
                <w:kern w:val="2"/>
                <w:lang w:eastAsia="zh-CN"/>
              </w:rPr>
              <w:t>Not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af4"/>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af4"/>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af4"/>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HARQ-ACK )</w:t>
      </w:r>
      <w:r w:rsidR="001D648B">
        <w:rPr>
          <w:b/>
          <w:lang w:val="en-US" w:eastAsia="zh-CN"/>
        </w:rPr>
        <w:t>,</w:t>
      </w:r>
      <w:r w:rsidRPr="004046F5">
        <w:rPr>
          <w:highlight w:val="yellow"/>
          <w:lang w:val="en-US" w:eastAsia="zh-CN"/>
        </w:rPr>
        <w:t>…</w:t>
      </w:r>
    </w:p>
    <w:p w14:paraId="32F79B9C" w14:textId="5D09FF03" w:rsidR="002B47DF" w:rsidRDefault="002B47DF" w:rsidP="002B47DF">
      <w:pPr>
        <w:pStyle w:val="af4"/>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af4"/>
        <w:numPr>
          <w:ilvl w:val="1"/>
          <w:numId w:val="146"/>
        </w:numPr>
        <w:jc w:val="both"/>
        <w:rPr>
          <w:b/>
          <w:bCs/>
          <w:lang w:val="en-US" w:eastAsia="zh-CN"/>
        </w:rPr>
      </w:pPr>
      <w:r w:rsidRPr="004046F5">
        <w:rPr>
          <w:b/>
          <w:bCs/>
          <w:lang w:val="en-US" w:eastAsia="zh-CN"/>
        </w:rPr>
        <w:lastRenderedPageBreak/>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af4"/>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af4"/>
        <w:ind w:left="1440"/>
        <w:rPr>
          <w:b/>
          <w:bCs/>
          <w:lang w:val="en-US" w:eastAsia="zh-CN"/>
        </w:rPr>
      </w:pPr>
    </w:p>
    <w:p w14:paraId="287B306F" w14:textId="77777777" w:rsidR="002B47DF" w:rsidRDefault="002B47DF" w:rsidP="002B47DF">
      <w:pPr>
        <w:rPr>
          <w:sz w:val="22"/>
          <w:szCs w:val="22"/>
          <w:lang w:eastAsia="zh-CN"/>
        </w:rPr>
      </w:pPr>
    </w:p>
    <w:tbl>
      <w:tblPr>
        <w:tblStyle w:val="af9"/>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words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I think Moderate misunderstands our comment. The way the proposal is formulated, it implies 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SR, ..),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 xml:space="preserve">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w:t>
            </w:r>
            <w:r>
              <w:rPr>
                <w:rStyle w:val="normaltextrun"/>
                <w:color w:val="000000"/>
                <w:shd w:val="clear" w:color="auto" w:fill="FFFFFF"/>
              </w:rPr>
              <w:lastRenderedPageBreak/>
              <w:t>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af4"/>
        <w:ind w:left="1440"/>
        <w:rPr>
          <w:b/>
          <w:bCs/>
          <w:lang w:val="en-US" w:eastAsia="zh-CN"/>
        </w:rPr>
      </w:pPr>
    </w:p>
    <w:p w14:paraId="702A1038" w14:textId="18BD1D05" w:rsidR="002B47DF" w:rsidRDefault="002B47DF" w:rsidP="00C5438C">
      <w:pPr>
        <w:pStyle w:val="af4"/>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CATT</w:t>
      </w:r>
      <w:r w:rsidRPr="004046F5">
        <w:rPr>
          <w:b/>
          <w:bCs/>
          <w:lang w:val="en-US" w:eastAsia="zh-CN"/>
        </w:rPr>
        <w:t xml:space="preserve"> </w:t>
      </w:r>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56A73086" w14:textId="11F35474" w:rsidR="0013147F" w:rsidRPr="006B33FF"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Huawei</w:t>
      </w:r>
      <w:r w:rsidR="008D3404">
        <w:rPr>
          <w:b/>
          <w:bCs/>
          <w:lang w:val="en-US" w:eastAsia="zh-CN"/>
        </w:rPr>
        <w:t>,</w:t>
      </w:r>
      <w:r w:rsidRPr="004046F5">
        <w:rPr>
          <w:highlight w:val="yellow"/>
          <w:lang w:val="en-US" w:eastAsia="zh-CN"/>
        </w:rPr>
        <w:t>…</w:t>
      </w:r>
    </w:p>
    <w:p w14:paraId="66FD651C" w14:textId="03AA51DC" w:rsidR="0013147F" w:rsidRPr="00FC04EE" w:rsidRDefault="0013147F" w:rsidP="0013147F">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Nokia/NSB</w:t>
      </w:r>
      <w:r w:rsidR="006F2EFF">
        <w:rPr>
          <w:b/>
          <w:bCs/>
          <w:lang w:val="en-US" w:eastAsia="zh-CN"/>
        </w:rPr>
        <w:t>,QC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af9"/>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lastRenderedPageBreak/>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af4"/>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af4"/>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af4"/>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af4"/>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af4"/>
        <w:numPr>
          <w:ilvl w:val="0"/>
          <w:numId w:val="129"/>
        </w:numPr>
        <w:rPr>
          <w:lang w:val="en-US" w:eastAsia="zh-CN"/>
        </w:rPr>
      </w:pPr>
      <w:r>
        <w:rPr>
          <w:lang w:val="en-US" w:eastAsia="zh-CN"/>
        </w:rPr>
        <w:lastRenderedPageBreak/>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there </w:t>
      </w:r>
      <w:r w:rsidR="008D3352" w:rsidRPr="004046F5">
        <w:rPr>
          <w:b/>
          <w:bCs/>
        </w:rPr>
        <w:t>,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Huawei</w:t>
      </w:r>
      <w:r w:rsidR="000255E2">
        <w:rPr>
          <w:b/>
          <w:bCs/>
          <w:lang w:val="en-US" w:eastAsia="zh-CN"/>
        </w:rPr>
        <w:t>,</w:t>
      </w:r>
      <w:r w:rsidRPr="004046F5">
        <w:rPr>
          <w:highlight w:val="yellow"/>
          <w:lang w:val="en-US" w:eastAsia="zh-CN"/>
        </w:rPr>
        <w:t>…</w:t>
      </w:r>
    </w:p>
    <w:p w14:paraId="644CAF3B" w14:textId="77777777" w:rsidR="008D3352" w:rsidRPr="006B33FF"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af4"/>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af4"/>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af4"/>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af4"/>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lastRenderedPageBreak/>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af4"/>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lastRenderedPageBreak/>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af4"/>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lastRenderedPageBreak/>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af4"/>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af4"/>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af4"/>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af4"/>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af4"/>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af4"/>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af4"/>
        <w:numPr>
          <w:ilvl w:val="2"/>
          <w:numId w:val="136"/>
        </w:numPr>
        <w:rPr>
          <w:sz w:val="22"/>
          <w:szCs w:val="22"/>
          <w:lang w:eastAsia="zh-CN"/>
        </w:rPr>
      </w:pPr>
      <w:r w:rsidRPr="008D646C">
        <w:rPr>
          <w:lang w:eastAsia="zh-CN"/>
        </w:rPr>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af4"/>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af9"/>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lastRenderedPageBreak/>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af4"/>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af4"/>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 xml:space="preserve">Please add your companies </w:t>
      </w:r>
      <w:r w:rsidRPr="004046F5">
        <w:rPr>
          <w:b/>
          <w:bCs/>
        </w:rPr>
        <w:lastRenderedPageBreak/>
        <w:t>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Huawei  </w:t>
      </w:r>
      <w:r w:rsidRPr="004046F5">
        <w:rPr>
          <w:highlight w:val="yellow"/>
          <w:lang w:val="en-US" w:eastAsia="zh-CN"/>
        </w:rPr>
        <w:t>…</w:t>
      </w:r>
    </w:p>
    <w:p w14:paraId="03784CCE" w14:textId="77777777" w:rsidR="008D3352" w:rsidRPr="006B33FF"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ETRI, </w:t>
      </w:r>
      <w:r w:rsidR="00615222">
        <w:rPr>
          <w:rFonts w:hint="eastAsia"/>
          <w:b/>
          <w:bCs/>
          <w:lang w:val="en-US" w:eastAsia="zh-CN"/>
        </w:rPr>
        <w:t xml:space="preserve"> CATT,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af4"/>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af4"/>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af4"/>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p w14:paraId="2BBF14B8" w14:textId="77777777" w:rsidR="008D3352" w:rsidRDefault="008D3352" w:rsidP="008D3352">
      <w:pPr>
        <w:rPr>
          <w:sz w:val="22"/>
          <w:szCs w:val="22"/>
          <w:lang w:eastAsia="zh-CN"/>
        </w:rPr>
      </w:pPr>
    </w:p>
    <w:tbl>
      <w:tblPr>
        <w:tblStyle w:val="af9"/>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With correction below, we support both Alt-1 and Alt-2. We suggest change Alt-3 as 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af4"/>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af4"/>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af4"/>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lastRenderedPageBreak/>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 xml:space="preserve">e are generally fine with the proposal. One suggestion on wording is to unify the term of “PUCCH carrier”/”PUCCH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af4"/>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lastRenderedPageBreak/>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af4"/>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af4"/>
              <w:numPr>
                <w:ilvl w:val="1"/>
                <w:numId w:val="132"/>
              </w:numPr>
              <w:rPr>
                <w:b/>
                <w:sz w:val="22"/>
                <w:szCs w:val="22"/>
                <w:lang w:val="en-US" w:eastAsia="zh-CN"/>
              </w:rPr>
            </w:pPr>
            <w:r>
              <w:rPr>
                <w:bCs/>
                <w:color w:val="FF0000"/>
                <w:sz w:val="22"/>
                <w:szCs w:val="22"/>
                <w:lang w:val="en-US" w:eastAsia="zh-CN"/>
              </w:rPr>
              <w:lastRenderedPageBreak/>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af4"/>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af9"/>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af9"/>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af4"/>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af4"/>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PScell  is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lastRenderedPageBreak/>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 xml:space="preserve">e support PCell/PScell </w:t>
            </w:r>
            <w:r w:rsidRPr="00621FA5">
              <w:rPr>
                <w:kern w:val="2"/>
                <w:lang w:eastAsia="zh-CN"/>
              </w:rPr>
              <w:t xml:space="preserve"> as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af4"/>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af9"/>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lastRenderedPageBreak/>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5" w:name="OLE_LINK25"/>
            <w:r w:rsidRPr="003445F1">
              <w:rPr>
                <w:iCs/>
                <w:kern w:val="2"/>
                <w:lang w:eastAsia="zh-CN"/>
              </w:rPr>
              <w:t xml:space="preserve">excluded </w:t>
            </w:r>
            <w:bookmarkEnd w:id="15"/>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For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eastAsia="zh-CN"/>
              </w:rPr>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lastRenderedPageBreak/>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af4"/>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af4"/>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af4"/>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af4"/>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af4"/>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af4"/>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af4"/>
              <w:numPr>
                <w:ilvl w:val="0"/>
                <w:numId w:val="30"/>
              </w:numPr>
              <w:spacing w:after="0"/>
              <w:jc w:val="both"/>
              <w:rPr>
                <w:rFonts w:eastAsia="Times New Roman"/>
                <w:lang w:val="en-US"/>
              </w:rPr>
            </w:pPr>
            <w:r>
              <w:rPr>
                <w:rFonts w:eastAsia="Times New Roman"/>
              </w:rPr>
              <w:t>FFS whether and how to support joint operation of dynamic and semi-static carrier switching for a UE</w:t>
            </w:r>
          </w:p>
          <w:p w14:paraId="75DB6A41" w14:textId="77777777" w:rsidR="0042510A" w:rsidRDefault="0042510A" w:rsidP="0042510A">
            <w:pPr>
              <w:pStyle w:val="af4"/>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 xml:space="preserve">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w:t>
            </w:r>
            <w:r>
              <w:rPr>
                <w:iCs/>
                <w:kern w:val="2"/>
                <w:lang w:eastAsia="zh-CN"/>
              </w:rPr>
              <w:lastRenderedPageBreak/>
              <w:t>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lastRenderedPageBreak/>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lastRenderedPageBreak/>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based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af9"/>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lastRenderedPageBreak/>
        <w:t>For dynamic PUCCH cell indication, the TPC command in the DCI scheduling the PUCCH only applies for the dynamically indicated PUCCH target cell</w:t>
      </w:r>
    </w:p>
    <w:p w14:paraId="61850DCE" w14:textId="77777777" w:rsidR="00D97C76" w:rsidRPr="000355FB" w:rsidRDefault="00D97C76" w:rsidP="00D97C76">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af4"/>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lastRenderedPageBreak/>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af9"/>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af9"/>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3E403FF7" w14:textId="77777777" w:rsidR="00DA1C25" w:rsidRPr="003A4564" w:rsidRDefault="00DA1C25" w:rsidP="00DA1C25">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af9"/>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af4"/>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lastRenderedPageBreak/>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eastAsia="zh-CN"/>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PCell / PScell  is used as reference 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w:t>
      </w:r>
      <w:r>
        <w:rPr>
          <w:sz w:val="22"/>
          <w:szCs w:val="22"/>
          <w:lang w:eastAsia="zh-CN"/>
        </w:rPr>
        <w:lastRenderedPageBreak/>
        <w:t xml:space="preserve">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507D1EB7"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af9"/>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af9"/>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lastRenderedPageBreak/>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r>
        <w:rPr>
          <w:sz w:val="22"/>
          <w:szCs w:val="22"/>
          <w:lang w:eastAsia="zh-CN"/>
        </w:rPr>
        <w:t xml:space="preserve">Therefore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af4"/>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af9"/>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af9"/>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af4"/>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lastRenderedPageBreak/>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af4"/>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r>
        <w:rPr>
          <w:b/>
          <w:sz w:val="22"/>
          <w:szCs w:val="22"/>
          <w:highlight w:val="yellow"/>
          <w:lang w:val="en-US" w:eastAsia="zh-CN"/>
        </w:rPr>
        <w:t xml:space="preserve">Proposal </w:t>
      </w:r>
      <w:r w:rsidRPr="00EF3EDB">
        <w:rPr>
          <w:b/>
          <w:sz w:val="22"/>
          <w:szCs w:val="22"/>
          <w:highlight w:val="yellow"/>
          <w:lang w:val="en-US" w:eastAsia="zh-CN"/>
        </w:rPr>
        <w:t>:</w:t>
      </w:r>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af4"/>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af4"/>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af9"/>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lastRenderedPageBreak/>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r w:rsidRPr="005A342E">
              <w:rPr>
                <w:b/>
                <w:highlight w:val="yellow"/>
                <w:lang w:val="en-US" w:eastAsia="zh-CN"/>
              </w:rPr>
              <w:t>Proposal :</w:t>
            </w:r>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af4"/>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af4"/>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af4"/>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af4"/>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af4"/>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af4"/>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lastRenderedPageBreak/>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af9"/>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788C3DCB"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be supported in R17 PUCCH carrier switching. Examples are shown in the figures below.</w:t>
            </w:r>
          </w:p>
          <w:tbl>
            <w:tblPr>
              <w:tblStyle w:val="af9"/>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eastAsia="zh-CN"/>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eastAsia="zh-CN"/>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lastRenderedPageBreak/>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af9"/>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af9"/>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0E0B7F32"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DCI,  introduce a new, dedicated DCI  field for the DCI scheduling PDSCH to indicate the target PUCCH cell. </w:t>
      </w:r>
    </w:p>
    <w:p w14:paraId="26CE2043"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4CB8677B" w14:textId="77777777" w:rsidR="00AB3723" w:rsidRPr="00EB72B2" w:rsidRDefault="00AB3723" w:rsidP="00AB3723">
      <w:pPr>
        <w:pStyle w:val="af4"/>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af4"/>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af4"/>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af9"/>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PScell  is used as reference cell. </w:t>
      </w:r>
    </w:p>
    <w:p w14:paraId="7B30F2DE" w14:textId="77777777" w:rsidR="00AB3723" w:rsidRPr="00D640C3" w:rsidRDefault="00AB3723" w:rsidP="00AB3723">
      <w:pPr>
        <w:pStyle w:val="af4"/>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af9"/>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209BF09D" w14:textId="37D04285" w:rsidR="00AB3723" w:rsidRDefault="00AB3723"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af4"/>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af4"/>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af4"/>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af4"/>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af4"/>
        <w:numPr>
          <w:ilvl w:val="0"/>
          <w:numId w:val="181"/>
        </w:numPr>
        <w:spacing w:after="160" w:line="259" w:lineRule="auto"/>
        <w:rPr>
          <w:b/>
          <w:bCs/>
        </w:rPr>
      </w:pPr>
      <w:r w:rsidRPr="009F423C">
        <w:rPr>
          <w:b/>
          <w:bCs/>
        </w:rPr>
        <w:t>Alt. 3: Other</w:t>
      </w:r>
    </w:p>
    <w:tbl>
      <w:tblPr>
        <w:tblStyle w:val="af9"/>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3516204B"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repeating the shorter pattern within the 10ms 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eastAsia="zh-CN"/>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af4"/>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af4"/>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af4"/>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af4"/>
        <w:numPr>
          <w:ilvl w:val="2"/>
          <w:numId w:val="178"/>
        </w:numPr>
        <w:spacing w:after="160" w:line="259" w:lineRule="auto"/>
      </w:pPr>
      <w:r>
        <w:t>If so, is the UCI1 (at least HARQ, SR &amp; CSI still for discussion) to be mapped to (a) slot #m (i.e. the first slot), (b) slot#m+1 (i.e. last indicated slot) or (c) slot#m  or slot#m+1, depending on the overlap of the PUCCH resource on PCell with the PUCCH cell slot (or even PUCCH resource on PUCCH cell)?</w:t>
      </w:r>
    </w:p>
    <w:p w14:paraId="5447BAB1" w14:textId="77777777" w:rsidR="00C075CF" w:rsidRDefault="00C075CF" w:rsidP="00727E8F">
      <w:pPr>
        <w:pStyle w:val="af4"/>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af4"/>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lastRenderedPageBreak/>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af4"/>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af4"/>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af4"/>
        <w:numPr>
          <w:ilvl w:val="0"/>
          <w:numId w:val="179"/>
        </w:numPr>
        <w:spacing w:after="160" w:line="259" w:lineRule="auto"/>
        <w:rPr>
          <w:b/>
          <w:bCs/>
        </w:rPr>
      </w:pPr>
      <w:r w:rsidRPr="005B0A32">
        <w:rPr>
          <w:b/>
          <w:bCs/>
        </w:rPr>
        <w:t>Alt. 3: other</w:t>
      </w:r>
    </w:p>
    <w:p w14:paraId="1338B1BF"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xml:space="preserve">, </w:t>
            </w:r>
            <w:proofErr w:type="spellStart"/>
            <w:r w:rsidR="000A3080">
              <w:rPr>
                <w:kern w:val="2"/>
                <w:lang w:eastAsia="zh-CN"/>
              </w:rPr>
              <w:t>Spreadtrum</w:t>
            </w:r>
            <w:proofErr w:type="spellEnd"/>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202D64D6"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p>
        </w:tc>
      </w:tr>
    </w:tbl>
    <w:p w14:paraId="167171FB"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lastRenderedPageBreak/>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af4"/>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af4"/>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af4"/>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af4"/>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lastRenderedPageBreak/>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2BF6634D" w14:textId="2F61DC01" w:rsidR="0052607E" w:rsidRDefault="0052607E" w:rsidP="0052607E">
            <w:pPr>
              <w:spacing w:beforeLines="50" w:before="120"/>
              <w:rPr>
                <w:iCs/>
                <w:kern w:val="2"/>
                <w:lang w:eastAsia="zh-CN"/>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rFonts w:hint="eastAsia"/>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rFonts w:hint="eastAsia"/>
                <w:iCs/>
                <w:kern w:val="2"/>
                <w:lang w:eastAsia="zh-CN"/>
              </w:rPr>
            </w:pPr>
            <w:r>
              <w:rPr>
                <w:iCs/>
                <w:kern w:val="2"/>
                <w:lang w:eastAsia="zh-CN"/>
              </w:rPr>
              <w:t>Alt.1 is preferred since it has no scheduling restriction.</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eastAsia="zh-CN"/>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companies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af4"/>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af4"/>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af4"/>
        <w:numPr>
          <w:ilvl w:val="0"/>
          <w:numId w:val="179"/>
        </w:numPr>
        <w:spacing w:after="160" w:line="259" w:lineRule="auto"/>
        <w:rPr>
          <w:b/>
          <w:bCs/>
        </w:rPr>
      </w:pPr>
      <w:r w:rsidRPr="005B0A32">
        <w:rPr>
          <w:b/>
          <w:bCs/>
        </w:rPr>
        <w:t>Alt. 3: other</w:t>
      </w:r>
    </w:p>
    <w:p w14:paraId="48B02265"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258780B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p>
        </w:tc>
      </w:tr>
    </w:tbl>
    <w:p w14:paraId="49AB3EC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rFonts w:hint="eastAsia"/>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rFonts w:hint="eastAsia"/>
                <w:iCs/>
                <w:kern w:val="2"/>
                <w:lang w:eastAsia="zh-CN"/>
              </w:rPr>
            </w:pPr>
            <w:r>
              <w:rPr>
                <w:iCs/>
                <w:kern w:val="2"/>
                <w:lang w:eastAsia="zh-CN"/>
              </w:rPr>
              <w:t xml:space="preserve">Alt.1 is preferred for simplicity.  </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lastRenderedPageBreak/>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af4"/>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af4"/>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af4"/>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af4"/>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eastAsia="zh-CN"/>
        </w:rPr>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af9"/>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6BA904E8"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xml:space="preserve">, </w:t>
            </w:r>
            <w:proofErr w:type="spellStart"/>
            <w:r w:rsidR="000A3080">
              <w:rPr>
                <w:iCs/>
                <w:kern w:val="2"/>
                <w:lang w:eastAsia="zh-CN"/>
              </w:rPr>
              <w:t>Spreadtrum</w:t>
            </w:r>
            <w:proofErr w:type="spellEnd"/>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03F41F66" w14:textId="38299B6D" w:rsidR="00875504" w:rsidRDefault="00875504" w:rsidP="00875504">
            <w:pPr>
              <w:widowControl w:val="0"/>
              <w:spacing w:beforeLines="50" w:before="120"/>
              <w:rPr>
                <w:iCs/>
                <w:kern w:val="2"/>
                <w:lang w:eastAsia="zh-CN"/>
              </w:rPr>
            </w:pPr>
            <w:r>
              <w:rPr>
                <w:noProof/>
                <w:lang w:val="en-US" w:eastAsia="zh-CN"/>
              </w:rPr>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eastAsia="zh-CN"/>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lastRenderedPageBreak/>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af4"/>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af4"/>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af4"/>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af4"/>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af4"/>
        <w:numPr>
          <w:ilvl w:val="0"/>
          <w:numId w:val="179"/>
        </w:numPr>
        <w:spacing w:after="160" w:line="259" w:lineRule="auto"/>
        <w:rPr>
          <w:b/>
          <w:bCs/>
        </w:rPr>
      </w:pPr>
      <w:r w:rsidRPr="005B0A32">
        <w:rPr>
          <w:b/>
          <w:bCs/>
        </w:rPr>
        <w:t>Alt. 3: other</w:t>
      </w:r>
    </w:p>
    <w:p w14:paraId="6A799E8E"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21971822"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p>
        </w:tc>
      </w:tr>
    </w:tbl>
    <w:p w14:paraId="64B3B125" w14:textId="77777777" w:rsidR="00C075CF" w:rsidRDefault="00C075CF" w:rsidP="00C075CF"/>
    <w:tbl>
      <w:tblPr>
        <w:tblStyle w:val="af9"/>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522DC1F9" w14:textId="0BD32A62"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rFonts w:hint="eastAsia"/>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rFonts w:hint="eastAsia"/>
                <w:iCs/>
                <w:kern w:val="2"/>
                <w:lang w:eastAsia="zh-CN"/>
              </w:rPr>
            </w:pPr>
            <w:r>
              <w:rPr>
                <w:iCs/>
                <w:kern w:val="2"/>
                <w:lang w:eastAsia="zh-CN"/>
              </w:rPr>
              <w:t xml:space="preserve">Alt.1 is simple but restrictive. So we are open to discuss Alt.1 and Alt.2. </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eastAsia="zh-CN"/>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r w:rsidRPr="00BD2082">
        <w:rPr>
          <w:b/>
          <w:bCs/>
        </w:rPr>
        <w:t xml:space="preserve">,  </w:t>
      </w:r>
      <w:r>
        <w:rPr>
          <w:b/>
          <w:bCs/>
        </w:rPr>
        <w:t>the following PUCCH cell slot is used for UCI transmission:</w:t>
      </w:r>
    </w:p>
    <w:p w14:paraId="2C410902" w14:textId="77777777" w:rsidR="00C075CF" w:rsidRDefault="00C075CF" w:rsidP="00727E8F">
      <w:pPr>
        <w:pStyle w:val="af4"/>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af4"/>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af4"/>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af4"/>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af4"/>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af4"/>
        <w:numPr>
          <w:ilvl w:val="1"/>
          <w:numId w:val="179"/>
        </w:numPr>
        <w:spacing w:after="160" w:line="259" w:lineRule="auto"/>
        <w:rPr>
          <w:b/>
          <w:bCs/>
          <w:i/>
          <w:iCs/>
        </w:rPr>
      </w:pPr>
      <w:r>
        <w:rPr>
          <w:b/>
          <w:bCs/>
          <w:i/>
          <w:iCs/>
        </w:rPr>
        <w:t>Note: the offset can be dynamically indicated for each reference cell slot, details see Nokia [3]</w:t>
      </w:r>
    </w:p>
    <w:p w14:paraId="2A6929D2" w14:textId="77777777" w:rsidR="00C075CF" w:rsidRPr="00BD2082" w:rsidRDefault="00C075CF" w:rsidP="00727E8F">
      <w:pPr>
        <w:pStyle w:val="af4"/>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af4"/>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af4"/>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af4"/>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af4"/>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af4"/>
        <w:rPr>
          <w:b/>
          <w:bCs/>
        </w:rPr>
      </w:pPr>
    </w:p>
    <w:tbl>
      <w:tblPr>
        <w:tblStyle w:val="af9"/>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lastRenderedPageBreak/>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5654CC04"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w:t>
            </w:r>
            <w:proofErr w:type="spellStart"/>
            <w:r w:rsidR="000A3080">
              <w:rPr>
                <w:iCs/>
                <w:kern w:val="2"/>
                <w:lang w:eastAsia="zh-CN"/>
              </w:rPr>
              <w:t>Spreadtrum</w:t>
            </w:r>
            <w:proofErr w:type="spellEnd"/>
            <w:r w:rsidR="00CD4B59">
              <w:rPr>
                <w:iCs/>
                <w:kern w:val="2"/>
                <w:lang w:eastAsia="zh-CN"/>
              </w:rPr>
              <w:t>, OPPO</w:t>
            </w:r>
            <w:r w:rsidR="00F955C5">
              <w:rPr>
                <w:iCs/>
                <w:kern w:val="2"/>
                <w:lang w:eastAsia="zh-CN"/>
              </w:rPr>
              <w:t>, QC</w:t>
            </w:r>
            <w:r w:rsidR="00F278EB">
              <w:rPr>
                <w:iCs/>
                <w:kern w:val="2"/>
                <w:lang w:eastAsia="zh-CN"/>
              </w:rPr>
              <w:t>, NEC</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af9"/>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rFonts w:hint="eastAsia"/>
                <w:kern w:val="2"/>
                <w:lang w:eastAsia="zh-CN"/>
              </w:rPr>
            </w:pPr>
            <w:bookmarkStart w:id="16" w:name="_GoBack" w:colFirst="0" w:colLast="0"/>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rFonts w:hint="eastAsia"/>
                <w:iCs/>
                <w:kern w:val="2"/>
                <w:lang w:eastAsia="zh-CN"/>
              </w:rPr>
            </w:pPr>
            <w:r>
              <w:rPr>
                <w:rFonts w:hint="eastAsia"/>
                <w:iCs/>
                <w:kern w:val="2"/>
                <w:lang w:eastAsia="zh-CN"/>
              </w:rPr>
              <w:t>A</w:t>
            </w:r>
            <w:r>
              <w:rPr>
                <w:iCs/>
                <w:kern w:val="2"/>
                <w:lang w:eastAsia="zh-CN"/>
              </w:rPr>
              <w:t>lt.1 is preferred for simplicity.</w:t>
            </w:r>
          </w:p>
        </w:tc>
      </w:tr>
    </w:tbl>
    <w:bookmarkEnd w:id="16"/>
    <w:p w14:paraId="10D83001" w14:textId="066FBCC2" w:rsidR="00C075CF" w:rsidRDefault="00C075CF" w:rsidP="00C075CF">
      <w:r w:rsidRPr="003B4BEB">
        <w:t xml:space="preserve"> </w:t>
      </w:r>
    </w:p>
    <w:p w14:paraId="07A9224A" w14:textId="77777777" w:rsidR="00C075CF" w:rsidRDefault="00C075CF" w:rsidP="00C075CF"/>
    <w:p w14:paraId="66E536CD" w14:textId="02F49788" w:rsidR="00AB3723" w:rsidRPr="00AB3723" w:rsidRDefault="00AB3723" w:rsidP="00AB3723">
      <w:pPr>
        <w:pStyle w:val="af4"/>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af4"/>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af4"/>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af4"/>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af4"/>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af4"/>
        <w:jc w:val="both"/>
        <w:rPr>
          <w:b/>
          <w:bCs/>
          <w:sz w:val="22"/>
          <w:szCs w:val="22"/>
          <w:lang w:eastAsia="zh-CN"/>
        </w:rPr>
      </w:pPr>
    </w:p>
    <w:tbl>
      <w:tblPr>
        <w:tblStyle w:val="af9"/>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af9"/>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w:t>
            </w:r>
            <w:r>
              <w:rPr>
                <w:iCs/>
                <w:kern w:val="2"/>
                <w:lang w:eastAsia="zh-CN"/>
              </w:rPr>
              <w:lastRenderedPageBreak/>
              <w:t>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af4"/>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af4"/>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af4"/>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af4"/>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af9"/>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af4"/>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af4"/>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af9"/>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af9"/>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lastRenderedPageBreak/>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af4"/>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af4"/>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af4"/>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af4"/>
        <w:numPr>
          <w:ilvl w:val="0"/>
          <w:numId w:val="130"/>
        </w:numPr>
        <w:rPr>
          <w:b/>
          <w:bCs/>
          <w:i/>
          <w:iCs/>
          <w:sz w:val="22"/>
          <w:szCs w:val="22"/>
          <w:lang w:eastAsia="zh-CN"/>
        </w:rPr>
      </w:pPr>
      <w:r w:rsidRPr="00062866">
        <w:rPr>
          <w:b/>
          <w:bCs/>
          <w:i/>
          <w:iCs/>
          <w:sz w:val="22"/>
          <w:szCs w:val="22"/>
          <w:lang w:eastAsia="zh-CN"/>
        </w:rPr>
        <w:t>FFS: additional cases</w:t>
      </w:r>
    </w:p>
    <w:tbl>
      <w:tblPr>
        <w:tblStyle w:val="af9"/>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1"/>
      </w:pPr>
      <w:r>
        <w:t>Other proposals (not directly related to Sec. 2-6</w:t>
      </w:r>
      <w:r w:rsidR="00D16DE1">
        <w:t xml:space="preserve"> / agreed Rel-17 HARQ enhancements</w:t>
      </w:r>
      <w:r>
        <w:t>)</w:t>
      </w:r>
    </w:p>
    <w:p w14:paraId="4E101694" w14:textId="1E392D0C" w:rsidR="00F56CC8" w:rsidRDefault="00F56CC8" w:rsidP="00877C0B">
      <w:pPr>
        <w:pStyle w:val="af4"/>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af4"/>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af4"/>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1"/>
      </w:pPr>
      <w:r>
        <w:t>References</w:t>
      </w:r>
    </w:p>
    <w:p w14:paraId="24CE9102" w14:textId="77777777" w:rsidR="00CE4E81" w:rsidRDefault="00CE4E81" w:rsidP="00CE4E81">
      <w:pPr>
        <w:pStyle w:val="af4"/>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af4"/>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af4"/>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af4"/>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af4"/>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af4"/>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af4"/>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af4"/>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af4"/>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af4"/>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af4"/>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af4"/>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af4"/>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af4"/>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af4"/>
        <w:numPr>
          <w:ilvl w:val="0"/>
          <w:numId w:val="1"/>
        </w:numPr>
        <w:rPr>
          <w:lang w:eastAsia="x-none"/>
        </w:rPr>
      </w:pPr>
      <w:r>
        <w:rPr>
          <w:lang w:eastAsia="x-none"/>
        </w:rPr>
        <w:lastRenderedPageBreak/>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af4"/>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af4"/>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af4"/>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af4"/>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af4"/>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af4"/>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af4"/>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af4"/>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af4"/>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af4"/>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af4"/>
        <w:numPr>
          <w:ilvl w:val="0"/>
          <w:numId w:val="1"/>
        </w:numPr>
        <w:rPr>
          <w:lang w:eastAsia="x-none"/>
        </w:rPr>
      </w:pPr>
      <w:r>
        <w:rPr>
          <w:lang w:eastAsia="x-none"/>
        </w:rPr>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af4"/>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af4"/>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af4"/>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af4"/>
        <w:numPr>
          <w:ilvl w:val="0"/>
          <w:numId w:val="6"/>
        </w:numPr>
        <w:spacing w:after="0"/>
        <w:ind w:left="567"/>
      </w:pPr>
      <w:r w:rsidRPr="0091423F">
        <w:t>This topic is to be considered as high priority</w:t>
      </w:r>
    </w:p>
    <w:p w14:paraId="54F4EA49" w14:textId="77777777" w:rsidR="0091423F" w:rsidRPr="0091423F" w:rsidRDefault="0091423F" w:rsidP="00877C0B">
      <w:pPr>
        <w:pStyle w:val="af4"/>
        <w:numPr>
          <w:ilvl w:val="0"/>
          <w:numId w:val="6"/>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af4"/>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af4"/>
        <w:numPr>
          <w:ilvl w:val="0"/>
          <w:numId w:val="7"/>
        </w:numPr>
        <w:spacing w:after="0"/>
      </w:pPr>
      <w:r w:rsidRPr="0091423F">
        <w:t>SPS HARQ skipping for ‘skipped’ SPS PDSCH</w:t>
      </w:r>
    </w:p>
    <w:p w14:paraId="5439D477" w14:textId="77777777" w:rsidR="0091423F" w:rsidRPr="0091423F" w:rsidRDefault="0091423F" w:rsidP="00877C0B">
      <w:pPr>
        <w:pStyle w:val="af4"/>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af4"/>
        <w:numPr>
          <w:ilvl w:val="0"/>
          <w:numId w:val="7"/>
        </w:numPr>
        <w:spacing w:after="0"/>
      </w:pPr>
      <w:r w:rsidRPr="0091423F">
        <w:t>Retransmission of cancelled HARQ</w:t>
      </w:r>
    </w:p>
    <w:p w14:paraId="03765B91" w14:textId="77777777" w:rsidR="0091423F" w:rsidRPr="0091423F" w:rsidRDefault="0091423F" w:rsidP="00877C0B">
      <w:pPr>
        <w:pStyle w:val="af4"/>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af4"/>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af4"/>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lastRenderedPageBreak/>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3"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77C0B">
      <w:pPr>
        <w:pStyle w:val="af4"/>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af4"/>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af4"/>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af4"/>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af4"/>
        <w:numPr>
          <w:ilvl w:val="1"/>
          <w:numId w:val="9"/>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877C0B">
      <w:pPr>
        <w:pStyle w:val="af4"/>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af4"/>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af4"/>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af4"/>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afe"/>
          <w:b w:val="0"/>
          <w:bCs w:val="0"/>
        </w:rPr>
        <w:t>For further study on</w:t>
      </w:r>
      <w:r w:rsidRPr="00B740C1">
        <w:rPr>
          <w:rStyle w:val="apple-converted-space"/>
        </w:rPr>
        <w:t> </w:t>
      </w:r>
      <w:r w:rsidRPr="00B740C1">
        <w:rPr>
          <w:rStyle w:val="afe"/>
          <w:b w:val="0"/>
          <w:bCs w:val="0"/>
        </w:rPr>
        <w:t>whether and how to support</w:t>
      </w:r>
      <w:r w:rsidRPr="00B740C1">
        <w:rPr>
          <w:rStyle w:val="apple-converted-space"/>
        </w:rPr>
        <w:t> </w:t>
      </w:r>
      <w:r w:rsidRPr="00B740C1">
        <w:rPr>
          <w:rStyle w:val="afe"/>
          <w:b w:val="0"/>
          <w:bCs w:val="0"/>
        </w:rPr>
        <w:t xml:space="preserve">PUCCH carrier </w:t>
      </w:r>
      <w:r w:rsidRPr="005C3C9A">
        <w:rPr>
          <w:rStyle w:val="afe"/>
          <w:b w:val="0"/>
          <w:bCs w:val="0"/>
        </w:rPr>
        <w:t>switching</w:t>
      </w:r>
      <w:r w:rsidRPr="005C3C9A">
        <w:rPr>
          <w:rStyle w:val="apple-converted-space"/>
        </w:rPr>
        <w:t> </w:t>
      </w:r>
      <w:r w:rsidRPr="005C3C9A">
        <w:rPr>
          <w:rStyle w:val="afe"/>
          <w:b w:val="0"/>
          <w:bCs w:val="0"/>
        </w:rPr>
        <w:t>in a PUCCH group</w:t>
      </w:r>
      <w:r w:rsidRPr="00B740C1">
        <w:rPr>
          <w:rStyle w:val="afe"/>
          <w:b w:val="0"/>
          <w:bCs w:val="0"/>
        </w:rPr>
        <w:t>, focus on the following three alternatives:</w:t>
      </w:r>
    </w:p>
    <w:p w14:paraId="4C8B82F4" w14:textId="77777777" w:rsidR="00151A21" w:rsidRPr="00B740C1" w:rsidRDefault="00151A21" w:rsidP="00877C0B">
      <w:pPr>
        <w:pStyle w:val="listparagraph"/>
        <w:numPr>
          <w:ilvl w:val="0"/>
          <w:numId w:val="21"/>
        </w:numPr>
        <w:spacing w:before="0" w:beforeAutospacing="0" w:after="0" w:afterAutospacing="0"/>
        <w:rPr>
          <w:rStyle w:val="afe"/>
          <w:rFonts w:eastAsia="Times New Roman"/>
          <w:b w:val="0"/>
          <w:bCs w:val="0"/>
        </w:rPr>
      </w:pPr>
      <w:r w:rsidRPr="00B740C1">
        <w:rPr>
          <w:rStyle w:val="afe"/>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
        <w:numPr>
          <w:ilvl w:val="0"/>
          <w:numId w:val="21"/>
        </w:numPr>
        <w:spacing w:before="0" w:beforeAutospacing="0" w:after="0" w:afterAutospacing="0"/>
        <w:rPr>
          <w:rFonts w:ascii="Times New Roman" w:hAnsi="Times New Roman" w:cs="Times New Roman"/>
        </w:rPr>
      </w:pPr>
      <w:r w:rsidRPr="00B740C1">
        <w:rPr>
          <w:rStyle w:val="afe"/>
          <w:rFonts w:eastAsia="Times New Roman"/>
          <w:b w:val="0"/>
          <w:bCs w:val="0"/>
          <w:sz w:val="20"/>
          <w:szCs w:val="20"/>
        </w:rPr>
        <w:lastRenderedPageBreak/>
        <w:t>Alt. 2B: PUCCH carrier switching is based on certain (semi-static) rules</w:t>
      </w:r>
    </w:p>
    <w:p w14:paraId="6AECB659"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e"/>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
        <w:numPr>
          <w:ilvl w:val="0"/>
          <w:numId w:val="21"/>
        </w:numPr>
        <w:spacing w:before="0" w:beforeAutospacing="0" w:after="0" w:afterAutospacing="0"/>
        <w:rPr>
          <w:rFonts w:ascii="Times New Roman" w:eastAsia="Times New Roman" w:hAnsi="Times New Roman" w:cs="Times New Roman"/>
          <w:sz w:val="20"/>
          <w:szCs w:val="20"/>
        </w:rPr>
      </w:pPr>
      <w:r w:rsidRPr="00B740C1">
        <w:rPr>
          <w:rStyle w:val="aff"/>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aff"/>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
        <w:numPr>
          <w:ilvl w:val="0"/>
          <w:numId w:val="21"/>
        </w:numPr>
        <w:spacing w:before="0" w:beforeAutospacing="0"/>
        <w:rPr>
          <w:rFonts w:ascii="Times New Roman" w:eastAsia="Times New Roman" w:hAnsi="Times New Roman" w:cs="Times New Roman"/>
          <w:i/>
          <w:iCs/>
          <w:sz w:val="20"/>
          <w:szCs w:val="20"/>
        </w:rPr>
      </w:pPr>
      <w:r w:rsidRPr="00B740C1">
        <w:rPr>
          <w:rStyle w:val="afe"/>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af4"/>
        <w:ind w:left="800"/>
        <w:jc w:val="both"/>
      </w:pPr>
    </w:p>
    <w:p w14:paraId="5A66A83D" w14:textId="77777777" w:rsidR="00A71D35" w:rsidRDefault="00A71D35" w:rsidP="00A71D35">
      <w:pPr>
        <w:pStyle w:val="af4"/>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af4"/>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af4"/>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af4"/>
        <w:ind w:left="0"/>
        <w:jc w:val="both"/>
        <w:rPr>
          <w:highlight w:val="green"/>
        </w:rPr>
      </w:pPr>
    </w:p>
    <w:p w14:paraId="06912D2C" w14:textId="77777777" w:rsidR="00A71D35" w:rsidRPr="00345558" w:rsidRDefault="00A71D35" w:rsidP="00A71D35">
      <w:pPr>
        <w:pStyle w:val="af4"/>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af4"/>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af4"/>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af4"/>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af4"/>
        <w:numPr>
          <w:ilvl w:val="0"/>
          <w:numId w:val="23"/>
        </w:numPr>
        <w:spacing w:before="100" w:after="100"/>
        <w:jc w:val="both"/>
        <w:rPr>
          <w:lang w:val="en-US" w:eastAsia="zh-CN"/>
        </w:rPr>
      </w:pPr>
      <w:r w:rsidRPr="00021DE4">
        <w:rPr>
          <w:lang w:eastAsia="zh-CN"/>
        </w:rPr>
        <w:lastRenderedPageBreak/>
        <w:t>FFS: whether the PDSCH TDRA grouping is performed per DL slot or sub-slot</w:t>
      </w:r>
    </w:p>
    <w:p w14:paraId="2772A755" w14:textId="77777777" w:rsidR="00CE4E81" w:rsidRDefault="00A71D35" w:rsidP="00877C0B">
      <w:pPr>
        <w:pStyle w:val="af4"/>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af4"/>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af4"/>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af4"/>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af4"/>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af4"/>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44" w:history="1">
        <w:r w:rsidRPr="00CE4E81">
          <w:rPr>
            <w:rStyle w:val="ac"/>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af4"/>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af4"/>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lastRenderedPageBreak/>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af4"/>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  “If SPS HARQ-ACK is multiplexed with any other UCI / dynamic PUCCH resource then it cannot be deferred!”</w:t>
      </w:r>
    </w:p>
    <w:p w14:paraId="7A16EBDC" w14:textId="77777777" w:rsidR="00851670" w:rsidRPr="00A954F5" w:rsidRDefault="00851670" w:rsidP="00877C0B">
      <w:pPr>
        <w:pStyle w:val="af4"/>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af4"/>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af4"/>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ad"/>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af4"/>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af4"/>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af4"/>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af4"/>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af4"/>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af8"/>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af4"/>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af4"/>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af4"/>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af4"/>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af4"/>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af4"/>
        <w:rPr>
          <w:b/>
          <w:bCs/>
        </w:rPr>
      </w:pPr>
    </w:p>
    <w:p w14:paraId="2A368BCA" w14:textId="77777777" w:rsidR="00641F1E" w:rsidRDefault="00641F1E" w:rsidP="00641F1E">
      <w:pPr>
        <w:pStyle w:val="af4"/>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af4"/>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af4"/>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af4"/>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af4"/>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eastAsia="zh-CN"/>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af4"/>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af4"/>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af4"/>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af4"/>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af4"/>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af4"/>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af4"/>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af4"/>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af4"/>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af4"/>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af4"/>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af4"/>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af4"/>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afa"/>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afc"/>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afa"/>
        <w:rPr>
          <w:b/>
          <w:bCs/>
          <w:sz w:val="20"/>
          <w:szCs w:val="20"/>
        </w:rPr>
      </w:pPr>
    </w:p>
    <w:p w14:paraId="45D378E5" w14:textId="43BF1846" w:rsidR="00171D7D" w:rsidRDefault="00171D7D" w:rsidP="00171D7D">
      <w:pPr>
        <w:pStyle w:val="afa"/>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afa"/>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afa"/>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afa"/>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afa"/>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afa"/>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afa"/>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afa"/>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afa"/>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afa"/>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afa"/>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afa"/>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afa"/>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afa"/>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afa"/>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afa"/>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afa"/>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afa"/>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afa"/>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afa"/>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afa"/>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afa"/>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afa"/>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afa"/>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afa"/>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afa"/>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afa"/>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afa"/>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afa"/>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afa"/>
        <w:rPr>
          <w:b/>
          <w:bCs/>
          <w:sz w:val="20"/>
          <w:szCs w:val="20"/>
        </w:rPr>
      </w:pPr>
      <w:r w:rsidRPr="00171D7D">
        <w:rPr>
          <w:b/>
          <w:bCs/>
          <w:sz w:val="20"/>
          <w:szCs w:val="20"/>
        </w:rPr>
        <w:t>Proposal 27</w:t>
      </w:r>
      <w:r w:rsidRPr="00171D7D">
        <w:rPr>
          <w:b/>
          <w:bCs/>
          <w:sz w:val="20"/>
          <w:szCs w:val="20"/>
        </w:rPr>
        <w:tab/>
        <w:t xml:space="preserve">Support Type-1 HARQ codebook for sub-slot HARQ-ACK by updating the pseudo code for determining a set of occasions for candidate PDSCH reception where the ratio 2^(μ_DL-μ_UL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afa"/>
        <w:rPr>
          <w:sz w:val="20"/>
          <w:szCs w:val="20"/>
        </w:rPr>
      </w:pPr>
    </w:p>
    <w:p w14:paraId="7CF98433" w14:textId="7008836F" w:rsidR="00756204" w:rsidRDefault="00851670" w:rsidP="00E17954">
      <w:pPr>
        <w:pStyle w:val="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afa"/>
        <w:snapToGrid w:val="0"/>
        <w:spacing w:afterLines="50"/>
        <w:rPr>
          <w:i/>
        </w:rPr>
      </w:pPr>
      <w:r>
        <w:rPr>
          <w:b/>
          <w:i/>
        </w:rPr>
        <w:t>Proposal 1</w:t>
      </w:r>
      <w:r>
        <w:rPr>
          <w:rFonts w:eastAsia="宋体"/>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afa"/>
        <w:snapToGrid w:val="0"/>
        <w:spacing w:afterLines="50"/>
        <w:rPr>
          <w:rFonts w:eastAsia="宋体"/>
          <w:i/>
          <w:iCs/>
        </w:rPr>
      </w:pPr>
      <w:r>
        <w:rPr>
          <w:rFonts w:eastAsia="宋体" w:hint="eastAsia"/>
          <w:b/>
          <w:bCs/>
          <w:i/>
          <w:iCs/>
        </w:rPr>
        <w:t xml:space="preserve">Proposal </w:t>
      </w:r>
      <w:r>
        <w:rPr>
          <w:rFonts w:eastAsia="宋体"/>
          <w:b/>
          <w:bCs/>
          <w:i/>
          <w:iCs/>
        </w:rPr>
        <w:t>18</w:t>
      </w:r>
      <w:r>
        <w:rPr>
          <w:rFonts w:eastAsia="宋体" w:hint="eastAsia"/>
          <w:b/>
          <w:bCs/>
          <w:i/>
          <w:iCs/>
        </w:rPr>
        <w:t xml:space="preserve">: </w:t>
      </w:r>
      <w:r>
        <w:rPr>
          <w:rFonts w:eastAsia="宋体" w:hint="eastAsia"/>
          <w:i/>
          <w:iCs/>
        </w:rPr>
        <w:t xml:space="preserve">For dynamic PUCCH carrier switching, </w:t>
      </w:r>
      <w:r>
        <w:rPr>
          <w:rFonts w:eastAsia="宋体"/>
          <w:i/>
          <w:iCs/>
        </w:rPr>
        <w:t>dynamic indication in DCI</w:t>
      </w:r>
      <w:r>
        <w:rPr>
          <w:rFonts w:eastAsia="宋体" w:hint="eastAsia"/>
          <w:i/>
          <w:iCs/>
        </w:rPr>
        <w:t xml:space="preserve"> should be supported.</w:t>
      </w:r>
    </w:p>
    <w:p w14:paraId="66EB6D8F"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宋体"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afa"/>
        <w:snapToGrid w:val="0"/>
        <w:spacing w:afterLines="50"/>
        <w:rPr>
          <w:rFonts w:eastAsia="宋体"/>
          <w:i/>
          <w:iCs/>
        </w:rPr>
      </w:pPr>
      <w:r>
        <w:rPr>
          <w:rFonts w:eastAsia="宋体" w:hint="eastAsia"/>
          <w:b/>
          <w:bCs/>
          <w:i/>
          <w:iCs/>
        </w:rPr>
        <w:t xml:space="preserve">Proposal 19: </w:t>
      </w:r>
      <w:r>
        <w:rPr>
          <w:rFonts w:eastAsia="宋体" w:hint="eastAsia"/>
          <w:i/>
          <w:iCs/>
        </w:rPr>
        <w:t>For the semi-static PUCCH carrier switching configuration operation:</w:t>
      </w:r>
    </w:p>
    <w:p w14:paraId="7EA2B53E"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afa"/>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afa"/>
        <w:numPr>
          <w:ilvl w:val="0"/>
          <w:numId w:val="22"/>
        </w:numPr>
        <w:snapToGrid w:val="0"/>
        <w:spacing w:beforeLines="50" w:before="120" w:afterLines="50" w:line="240" w:lineRule="auto"/>
        <w:ind w:leftChars="200" w:left="820"/>
        <w:rPr>
          <w:rFonts w:eastAsia="宋体"/>
          <w:i/>
          <w:iCs/>
        </w:rPr>
      </w:pPr>
      <w:r w:rsidRPr="00696C5E">
        <w:rPr>
          <w:rFonts w:hint="eastAsia"/>
          <w:i/>
          <w:iCs/>
        </w:rPr>
        <w:t>k1 is interpreted based on the reference carrier.</w:t>
      </w:r>
    </w:p>
    <w:p w14:paraId="18887A99" w14:textId="77777777" w:rsidR="0027242F" w:rsidRDefault="0027242F" w:rsidP="00877C0B">
      <w:pPr>
        <w:pStyle w:val="afa"/>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af4"/>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af4"/>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af4"/>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af4"/>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af4"/>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af4"/>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等线"/>
          <w:b/>
          <w:lang w:val="x-none" w:eastAsia="zh-CN"/>
        </w:rPr>
      </w:pPr>
      <w:r w:rsidRPr="001A3969">
        <w:rPr>
          <w:rFonts w:eastAsia="等线"/>
          <w:b/>
          <w:lang w:val="x-none" w:eastAsia="zh-CN"/>
        </w:rPr>
        <w:t>Proposal 3</w:t>
      </w:r>
      <w:r w:rsidRPr="001A3969">
        <w:rPr>
          <w:rFonts w:eastAsia="等线" w:hint="eastAsia"/>
          <w:b/>
          <w:lang w:val="x-none" w:eastAsia="zh-CN"/>
        </w:rPr>
        <w:t>：</w:t>
      </w:r>
      <w:r w:rsidRPr="001A3969">
        <w:rPr>
          <w:rFonts w:eastAsia="等线" w:hint="eastAsia"/>
          <w:b/>
          <w:lang w:val="x-none" w:eastAsia="zh-CN"/>
        </w:rPr>
        <w:t xml:space="preserve"> </w:t>
      </w:r>
      <w:r w:rsidRPr="001A3969">
        <w:rPr>
          <w:rFonts w:eastAsia="等线"/>
          <w:b/>
          <w:lang w:val="x-none" w:eastAsia="zh-CN"/>
        </w:rPr>
        <w:t>Confirm the working assumption in RAN1#104e</w:t>
      </w:r>
      <w:r w:rsidRPr="001A3969">
        <w:rPr>
          <w:rFonts w:eastAsia="等线" w:hint="eastAsia"/>
          <w:b/>
          <w:lang w:val="x-none" w:eastAsia="zh-CN"/>
        </w:rPr>
        <w:t>-bis</w:t>
      </w:r>
      <w:r w:rsidRPr="001A3969">
        <w:rPr>
          <w:rFonts w:eastAsia="等线"/>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af4"/>
        <w:numPr>
          <w:ilvl w:val="0"/>
          <w:numId w:val="78"/>
        </w:numPr>
        <w:spacing w:afterLines="100" w:after="240" w:line="276" w:lineRule="auto"/>
        <w:ind w:left="714" w:hanging="357"/>
        <w:contextualSpacing w:val="0"/>
        <w:jc w:val="both"/>
        <w:rPr>
          <w:rFonts w:eastAsia="等线"/>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af4"/>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afa"/>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afa"/>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afa"/>
        <w:rPr>
          <w:rFonts w:ascii="Times New Roman" w:hAnsi="Times New Roman" w:cs="Times New Roman"/>
          <w:sz w:val="20"/>
          <w:szCs w:val="20"/>
          <w:lang w:val="en-GB"/>
        </w:rPr>
      </w:pPr>
      <w:r w:rsidRPr="00477713">
        <w:rPr>
          <w:rFonts w:ascii="Times New Roman" w:hAnsi="Times New Roman" w:cs="Times New Roman"/>
          <w:b/>
          <w:i/>
          <w:sz w:val="20"/>
          <w:szCs w:val="20"/>
        </w:rPr>
        <w:t>Proposal 11: Confirm the working assumption that one-shot triggering (by a DL assignment) of HARQ-ACK re-transmission on a PUCCH resource other than enhanced Type 2 or (enhanced) Type 3 HARQ-ACK CB  in Rel-17 is supported.</w:t>
      </w:r>
    </w:p>
    <w:p w14:paraId="3D3C81B8" w14:textId="77777777" w:rsidR="00B40B16" w:rsidRPr="00477713" w:rsidRDefault="00B40B16" w:rsidP="00B40B16">
      <w:pPr>
        <w:pStyle w:val="afa"/>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afa"/>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afa"/>
        <w:numPr>
          <w:ilvl w:val="0"/>
          <w:numId w:val="80"/>
        </w:numPr>
        <w:spacing w:afterLines="50" w:line="240" w:lineRule="auto"/>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宋体"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afa"/>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afa"/>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宋体" w:hAnsi="Times New Roman" w:cs="Times New Roman"/>
          <w:b/>
          <w:i/>
          <w:iCs/>
          <w:sz w:val="20"/>
          <w:szCs w:val="20"/>
        </w:rPr>
        <w:t>perform PUCCH carrier switching first</w:t>
      </w:r>
      <w:r w:rsidRPr="00477713">
        <w:rPr>
          <w:rFonts w:ascii="Times New Roman" w:eastAsia="宋体" w:hAnsi="Times New Roman" w:cs="Times New Roman"/>
          <w:b/>
          <w:i/>
          <w:sz w:val="20"/>
          <w:szCs w:val="20"/>
        </w:rPr>
        <w:t>.</w:t>
      </w:r>
    </w:p>
    <w:p w14:paraId="2E3F5575"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afa"/>
        <w:rPr>
          <w:rFonts w:ascii="Times New Roman" w:hAnsi="Times New Roman" w:cs="Times New Roman"/>
          <w:sz w:val="20"/>
          <w:szCs w:val="20"/>
        </w:rPr>
      </w:pPr>
      <w:r w:rsidRPr="00477713">
        <w:rPr>
          <w:rFonts w:ascii="Times New Roman" w:eastAsia="宋体"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afa"/>
        <w:rPr>
          <w:rFonts w:ascii="Times New Roman" w:eastAsia="宋体" w:hAnsi="Times New Roman" w:cs="Times New Roman"/>
          <w:b/>
          <w:i/>
          <w:sz w:val="20"/>
          <w:szCs w:val="20"/>
        </w:rPr>
      </w:pPr>
      <w:r w:rsidRPr="00477713">
        <w:rPr>
          <w:rFonts w:ascii="Times New Roman" w:eastAsia="宋体"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af4"/>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af4"/>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af4"/>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af4"/>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af4"/>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af4"/>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af4"/>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af4"/>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af4"/>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r w:rsidRPr="000F14F6">
        <w:rPr>
          <w:i/>
          <w:iCs/>
          <w:sz w:val="22"/>
          <w:szCs w:val="22"/>
          <w:vertAlign w:val="subscript"/>
          <w:lang w:eastAsia="ko-KR"/>
        </w:rPr>
        <w:t>eff</w:t>
      </w:r>
      <w:r>
        <w:rPr>
          <w:i/>
          <w:sz w:val="22"/>
          <w:lang w:val="en-US" w:eastAsia="zh-CN"/>
        </w:rPr>
        <w:t xml:space="preserve">  for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af4"/>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af4"/>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af4"/>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af4"/>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af4"/>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af4"/>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af4"/>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af4"/>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af4"/>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af4"/>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3"/>
        <w:numPr>
          <w:ilvl w:val="0"/>
          <w:numId w:val="3"/>
        </w:numPr>
      </w:pPr>
      <w:r>
        <w:t>R1-2107272</w:t>
      </w:r>
      <w:r>
        <w:tab/>
        <w:t>HARQ-ACK enhancements for Rel-17 URLLC/IIoT</w:t>
      </w:r>
      <w:r>
        <w:tab/>
        <w:t>OPPO</w:t>
      </w:r>
    </w:p>
    <w:p w14:paraId="50B033C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等线"/>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afa"/>
        <w:numPr>
          <w:ilvl w:val="0"/>
          <w:numId w:val="89"/>
        </w:numPr>
        <w:spacing w:line="240" w:lineRule="auto"/>
        <w:ind w:left="851" w:hanging="425"/>
        <w:rPr>
          <w:rFonts w:ascii="Times New Roman" w:eastAsia="等线"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afa"/>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afa"/>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afa"/>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afa"/>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afa"/>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afa"/>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r w:rsidRPr="00051EDC">
        <w:rPr>
          <w:b w:val="0"/>
          <w:bCs w:val="0"/>
          <w:vertAlign w:val="subscript"/>
          <w:lang w:eastAsia="zh-TW"/>
        </w:rPr>
        <w:t>eff,max</w:t>
      </w:r>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respectively.</w:t>
      </w:r>
      <w:r w:rsidRPr="00051EDC">
        <w:rPr>
          <w:lang w:eastAsia="zh-TW"/>
        </w:rPr>
        <w:t>.</w:t>
      </w:r>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af4"/>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af4"/>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af4"/>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af4"/>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af4"/>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af4"/>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af4"/>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af4"/>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af4"/>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af4"/>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af4"/>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af4"/>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af4"/>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af4"/>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af4"/>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af4"/>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2_4 ,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af4"/>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af4"/>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 :</w:t>
      </w:r>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indicates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af4"/>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af4"/>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af4"/>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af4"/>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af4"/>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af4"/>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ae"/>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ae"/>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ae"/>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ae"/>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af4"/>
        <w:ind w:left="0"/>
        <w:contextualSpacing w:val="0"/>
        <w:jc w:val="both"/>
      </w:pPr>
    </w:p>
    <w:p w14:paraId="1317157A" w14:textId="77777777" w:rsidR="00350012" w:rsidRPr="00E1347F" w:rsidRDefault="00350012" w:rsidP="00877C0B">
      <w:pPr>
        <w:pStyle w:val="af4"/>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af4"/>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af4"/>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af4"/>
        <w:numPr>
          <w:ilvl w:val="0"/>
          <w:numId w:val="107"/>
        </w:numPr>
        <w:spacing w:line="276" w:lineRule="auto"/>
        <w:jc w:val="both"/>
        <w:rPr>
          <w:b/>
          <w:bCs/>
          <w:i/>
        </w:rPr>
      </w:pPr>
      <w:r w:rsidRPr="007C5C60">
        <w:rPr>
          <w:b/>
          <w:i/>
          <w:iCs/>
          <w:lang w:eastAsia="ko-KR"/>
        </w:rPr>
        <w:t>k1</w:t>
      </w:r>
      <w:r w:rsidRPr="007C5C60">
        <w:rPr>
          <w:b/>
          <w:i/>
          <w:iCs/>
          <w:vertAlign w:val="subscript"/>
          <w:lang w:eastAsia="ko-KR"/>
        </w:rPr>
        <w:t>eff</w:t>
      </w:r>
      <w:r w:rsidRPr="007C5C60">
        <w:rPr>
          <w:b/>
          <w:bCs/>
          <w:i/>
        </w:rPr>
        <w:t xml:space="preserve">  to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cells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priority</w:t>
      </w:r>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Alt.1: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Alt.2: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Alt.3: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afe"/>
          <w:bCs w:val="0"/>
          <w:lang w:eastAsia="zh-CN"/>
        </w:rPr>
        <w:t>‘</w:t>
      </w:r>
      <w:r w:rsidRPr="00C16EF0">
        <w:rPr>
          <w:rStyle w:val="afe"/>
          <w:bCs w:val="0"/>
          <w:lang w:eastAsia="zh-CN"/>
        </w:rPr>
        <w:t>HARQ bundling</w:t>
      </w:r>
      <w:r w:rsidRPr="002C7F5F">
        <w:rPr>
          <w:rStyle w:val="afe"/>
          <w:bCs w:val="0"/>
          <w:lang w:eastAsia="zh-CN"/>
        </w:rPr>
        <w:t>’ for (</w:t>
      </w:r>
      <w:r>
        <w:rPr>
          <w:rStyle w:val="afe"/>
          <w:bCs w:val="0"/>
          <w:lang w:eastAsia="zh-CN"/>
        </w:rPr>
        <w:t>non-</w:t>
      </w:r>
      <w:r w:rsidRPr="002C7F5F">
        <w:rPr>
          <w:rStyle w:val="afe"/>
          <w:bCs w:val="0"/>
          <w:lang w:eastAsia="zh-CN"/>
        </w:rPr>
        <w:t>skipped) SPS PDSCH</w:t>
      </w:r>
      <w:r>
        <w:rPr>
          <w:rStyle w:val="afe"/>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afe"/>
          <w:bCs w:val="0"/>
          <w:lang w:eastAsia="zh-CN"/>
        </w:rPr>
        <w:t>PUCCH repetition for PUCCH formats 0 and 2</w:t>
      </w:r>
      <w:r>
        <w:rPr>
          <w:rStyle w:val="afe"/>
          <w:bCs w:val="0"/>
          <w:lang w:eastAsia="zh-CN"/>
        </w:rPr>
        <w:t xml:space="preserve"> is</w:t>
      </w:r>
      <w:r w:rsidRPr="00C275BA">
        <w:rPr>
          <w:rStyle w:val="afe"/>
          <w:bCs w:val="0"/>
          <w:lang w:eastAsia="zh-CN"/>
        </w:rPr>
        <w:t xml:space="preserve"> also</w:t>
      </w:r>
      <w:r>
        <w:rPr>
          <w:rStyle w:val="afe"/>
          <w:bCs w:val="0"/>
          <w:lang w:eastAsia="zh-CN"/>
        </w:rPr>
        <w:t xml:space="preserve"> supported</w:t>
      </w:r>
      <w:r w:rsidRPr="00C275BA">
        <w:rPr>
          <w:rStyle w:val="afe"/>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afe"/>
          <w:bCs w:val="0"/>
          <w:lang w:eastAsia="zh-CN"/>
        </w:rPr>
        <w:t>S</w:t>
      </w:r>
      <w:r w:rsidRPr="00B563BD">
        <w:rPr>
          <w:rStyle w:val="afe"/>
          <w:bCs w:val="0"/>
          <w:lang w:eastAsia="zh-CN"/>
        </w:rPr>
        <w:t xml:space="preserve">ub-slot based PUCCH repetition </w:t>
      </w:r>
      <w:r>
        <w:rPr>
          <w:rStyle w:val="afe"/>
          <w:bCs w:val="0"/>
          <w:lang w:eastAsia="zh-CN"/>
        </w:rPr>
        <w:t>f</w:t>
      </w:r>
      <w:r w:rsidRPr="00B563BD">
        <w:rPr>
          <w:rStyle w:val="afe"/>
          <w:bCs w:val="0"/>
          <w:lang w:eastAsia="zh-CN"/>
        </w:rPr>
        <w:t>or other UCI types</w:t>
      </w:r>
      <w:r>
        <w:rPr>
          <w:rStyle w:val="afe"/>
          <w:bCs w:val="0"/>
          <w:lang w:eastAsia="zh-CN"/>
        </w:rPr>
        <w:t xml:space="preserve"> </w:t>
      </w:r>
      <w:r w:rsidRPr="00B563BD">
        <w:rPr>
          <w:rStyle w:val="afe"/>
          <w:bCs w:val="0"/>
          <w:lang w:eastAsia="zh-CN"/>
        </w:rPr>
        <w:t>(than HARQ</w:t>
      </w:r>
      <w:r>
        <w:rPr>
          <w:rStyle w:val="afe"/>
          <w:bCs w:val="0"/>
          <w:lang w:eastAsia="zh-CN"/>
        </w:rPr>
        <w:t>-ACK</w:t>
      </w:r>
      <w:r w:rsidRPr="00B563BD">
        <w:rPr>
          <w:rStyle w:val="afe"/>
          <w:bCs w:val="0"/>
          <w:lang w:eastAsia="zh-CN"/>
        </w:rPr>
        <w:t>)</w:t>
      </w:r>
      <w:r>
        <w:rPr>
          <w:rStyle w:val="afe"/>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r w:rsidRPr="00576ADF">
        <w:rPr>
          <w:b/>
          <w:bCs/>
          <w:i/>
          <w:iCs/>
          <w:vertAlign w:val="subscript"/>
        </w:rPr>
        <w:t>def,max</w:t>
      </w:r>
      <w:r w:rsidRPr="00576ADF">
        <w:rPr>
          <w:b/>
          <w:bCs/>
          <w:iCs/>
          <w:vertAlign w:val="subscript"/>
        </w:rPr>
        <w:t>.</w:t>
      </w:r>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r w:rsidRPr="00576ADF">
        <w:rPr>
          <w:b/>
          <w:lang w:eastAsia="zh-CN"/>
        </w:rPr>
        <w:t>Proposal  9</w:t>
      </w:r>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宋体"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af8"/>
        <w:rPr>
          <w:rFonts w:ascii="Times New Roman" w:eastAsia="宋体"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宋体"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af8"/>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宋体" w:hAnsi="Times New Roman" w:cs="Times New Roman"/>
          <w:sz w:val="20"/>
          <w:lang w:eastAsia="zh-CN"/>
        </w:rPr>
        <w:t xml:space="preserve">“next available PUCCH resource”, </w:t>
      </w:r>
    </w:p>
    <w:p w14:paraId="24A17C76" w14:textId="77777777" w:rsidR="00707469" w:rsidRPr="00707469" w:rsidRDefault="00707469" w:rsidP="00877C0B">
      <w:pPr>
        <w:pStyle w:val="af8"/>
        <w:numPr>
          <w:ilvl w:val="0"/>
          <w:numId w:val="117"/>
        </w:numPr>
        <w:spacing w:line="240" w:lineRule="auto"/>
        <w:jc w:val="both"/>
        <w:rPr>
          <w:rFonts w:ascii="Times New Roman" w:hAnsi="Times New Roman" w:cs="Times New Roman"/>
          <w:sz w:val="20"/>
        </w:rPr>
      </w:pPr>
      <w:r w:rsidRPr="00707469">
        <w:rPr>
          <w:rFonts w:ascii="Times New Roman" w:eastAsia="宋体"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af4"/>
        <w:numPr>
          <w:ilvl w:val="1"/>
          <w:numId w:val="118"/>
        </w:numPr>
        <w:spacing w:afterLines="50" w:after="120"/>
        <w:contextualSpacing w:val="0"/>
        <w:jc w:val="both"/>
        <w:rPr>
          <w:b/>
          <w:lang w:val="en-US" w:eastAsia="zh-CN"/>
        </w:rPr>
      </w:pPr>
      <w:r w:rsidRPr="00707469">
        <w:rPr>
          <w:b/>
          <w:lang w:val="en-US" w:eastAsia="zh-CN"/>
        </w:rPr>
        <w:t>the PUCCH for deferred HARQ-ACK transmission in the sub-slot/slot has no collision with any semi-static DL symbol and SSB symbol.s</w:t>
      </w:r>
    </w:p>
    <w:p w14:paraId="01E08069" w14:textId="77777777" w:rsidR="00707469" w:rsidRPr="00707469" w:rsidRDefault="00707469" w:rsidP="00877C0B">
      <w:pPr>
        <w:pStyle w:val="af4"/>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af4"/>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af8"/>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af4"/>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af8"/>
        <w:rPr>
          <w:rFonts w:ascii="Times New Roman" w:eastAsia="宋体"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宋体"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af4"/>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3"/>
        <w:numPr>
          <w:ilvl w:val="0"/>
          <w:numId w:val="3"/>
        </w:numPr>
      </w:pPr>
      <w:r>
        <w:t>R1-2107917</w:t>
      </w:r>
      <w:r>
        <w:tab/>
        <w:t>UE feedback enhancements for HARQ-ACK</w:t>
      </w:r>
      <w:r>
        <w:tab/>
        <w:t>Xiaomi</w:t>
      </w:r>
    </w:p>
    <w:p w14:paraId="6C95EEA7" w14:textId="77777777" w:rsidR="00C25F22" w:rsidRDefault="00C25F22" w:rsidP="00C25F22">
      <w:pPr>
        <w:pStyle w:val="af8"/>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af8"/>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af8"/>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af8"/>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af8"/>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af8"/>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af8"/>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af8"/>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af8"/>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af8"/>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af4"/>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af4"/>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af4"/>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楷体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46"/>
      <w:footerReference w:type="default" r:id="rId47"/>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ACB919" w14:textId="77777777" w:rsidR="00551940" w:rsidRDefault="00551940">
      <w:r>
        <w:separator/>
      </w:r>
    </w:p>
  </w:endnote>
  <w:endnote w:type="continuationSeparator" w:id="0">
    <w:p w14:paraId="17C6EFCC" w14:textId="77777777" w:rsidR="00551940" w:rsidRDefault="00551940">
      <w:r>
        <w:continuationSeparator/>
      </w:r>
    </w:p>
  </w:endnote>
  <w:endnote w:type="continuationNotice" w:id="1">
    <w:p w14:paraId="42677106" w14:textId="77777777" w:rsidR="00551940" w:rsidRDefault="0055194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CG Times (WN)">
    <w:altName w:val="Arial"/>
    <w:charset w:val="00"/>
    <w:family w:val="roman"/>
    <w:pitch w:val="default"/>
    <w:sig w:usb0="00000000"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u Mincho">
    <w:altName w:val="Yu Gothic UI"/>
    <w:panose1 w:val="02020400000000000000"/>
    <w:charset w:val="80"/>
    <w:family w:val="roman"/>
    <w:pitch w:val="variable"/>
    <w:sig w:usb0="800002E7" w:usb1="2AC7FCFF" w:usb2="00000012" w:usb3="00000000" w:csb0="0002009F" w:csb1="00000000"/>
  </w:font>
  <w:font w:name="楷体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710F26C8" w:rsidR="00A914D8" w:rsidRDefault="00A914D8">
        <w:pPr>
          <w:pStyle w:val="aa"/>
        </w:pPr>
        <w:r>
          <w:fldChar w:fldCharType="begin"/>
        </w:r>
        <w:r>
          <w:instrText>PAGE   \* MERGEFORMAT</w:instrText>
        </w:r>
        <w:r>
          <w:fldChar w:fldCharType="separate"/>
        </w:r>
        <w:r w:rsidR="00F278EB" w:rsidRPr="00F278EB">
          <w:rPr>
            <w:lang w:val="zh-CN" w:eastAsia="zh-CN"/>
          </w:rPr>
          <w:t>196</w:t>
        </w:r>
        <w:r>
          <w:fldChar w:fldCharType="end"/>
        </w:r>
      </w:p>
    </w:sdtContent>
  </w:sdt>
  <w:p w14:paraId="00A820FC" w14:textId="77777777" w:rsidR="00A914D8" w:rsidRDefault="00A914D8">
    <w:pPr>
      <w:pStyle w:val="aa"/>
    </w:pPr>
  </w:p>
  <w:p w14:paraId="4A48D3F3" w14:textId="77777777" w:rsidR="00A914D8" w:rsidRDefault="00A914D8"/>
  <w:p w14:paraId="46E31D82" w14:textId="77777777" w:rsidR="00A914D8" w:rsidRDefault="00A914D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977A50" w14:textId="77777777" w:rsidR="00551940" w:rsidRDefault="00551940">
      <w:r>
        <w:separator/>
      </w:r>
    </w:p>
  </w:footnote>
  <w:footnote w:type="continuationSeparator" w:id="0">
    <w:p w14:paraId="478EC2D3" w14:textId="77777777" w:rsidR="00551940" w:rsidRDefault="00551940">
      <w:r>
        <w:continuationSeparator/>
      </w:r>
    </w:p>
  </w:footnote>
  <w:footnote w:type="continuationNotice" w:id="1">
    <w:p w14:paraId="67591294" w14:textId="77777777" w:rsidR="00551940" w:rsidRDefault="0055194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A914D8" w:rsidRDefault="00A914D8">
    <w:pPr>
      <w:pStyle w:val="a4"/>
      <w:tabs>
        <w:tab w:val="right" w:pos="9639"/>
      </w:tabs>
    </w:pPr>
    <w:r>
      <w:tab/>
    </w:r>
  </w:p>
  <w:p w14:paraId="246D48EC" w14:textId="77777777" w:rsidR="00A914D8" w:rsidRDefault="00A914D8"/>
  <w:p w14:paraId="4F6F578E" w14:textId="77777777" w:rsidR="00A914D8" w:rsidRDefault="00A914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宋体"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宋体"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宋体" w:eastAsia="宋体" w:hAnsi="宋体"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宋体"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0"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2"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7"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8"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69"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0"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1"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A5261EA"/>
    <w:multiLevelType w:val="hybridMultilevel"/>
    <w:tmpl w:val="1C228AAE"/>
    <w:lvl w:ilvl="0" w:tplc="1B62FF26">
      <w:start w:val="5"/>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4"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8"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79"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4"/>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0"/>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3"/>
  </w:num>
  <w:num w:numId="28">
    <w:abstractNumId w:val="165"/>
  </w:num>
  <w:num w:numId="29">
    <w:abstractNumId w:val="158"/>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69"/>
  </w:num>
  <w:num w:numId="38">
    <w:abstractNumId w:val="168"/>
  </w:num>
  <w:num w:numId="39">
    <w:abstractNumId w:val="160"/>
  </w:num>
  <w:num w:numId="40">
    <w:abstractNumId w:val="44"/>
  </w:num>
  <w:num w:numId="41">
    <w:abstractNumId w:val="152"/>
  </w:num>
  <w:num w:numId="42">
    <w:abstractNumId w:val="175"/>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2"/>
  </w:num>
  <w:num w:numId="57">
    <w:abstractNumId w:val="41"/>
  </w:num>
  <w:num w:numId="58">
    <w:abstractNumId w:val="35"/>
  </w:num>
  <w:num w:numId="59">
    <w:abstractNumId w:val="176"/>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1"/>
  </w:num>
  <w:num w:numId="84">
    <w:abstractNumId w:val="170"/>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2"/>
  </w:num>
  <w:num w:numId="96">
    <w:abstractNumId w:val="178"/>
  </w:num>
  <w:num w:numId="97">
    <w:abstractNumId w:val="80"/>
  </w:num>
  <w:num w:numId="98">
    <w:abstractNumId w:val="66"/>
  </w:num>
  <w:num w:numId="99">
    <w:abstractNumId w:val="179"/>
  </w:num>
  <w:num w:numId="100">
    <w:abstractNumId w:val="145"/>
  </w:num>
  <w:num w:numId="101">
    <w:abstractNumId w:val="126"/>
  </w:num>
  <w:num w:numId="102">
    <w:abstractNumId w:val="24"/>
  </w:num>
  <w:num w:numId="103">
    <w:abstractNumId w:val="167"/>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7"/>
  </w:num>
  <w:num w:numId="117">
    <w:abstractNumId w:val="114"/>
  </w:num>
  <w:num w:numId="118">
    <w:abstractNumId w:val="109"/>
  </w:num>
  <w:num w:numId="119">
    <w:abstractNumId w:val="166"/>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4"/>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59"/>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3"/>
  </w:num>
  <w:num w:numId="181">
    <w:abstractNumId w:val="171"/>
  </w:num>
  <w:num w:numId="182">
    <w:abstractNumId w:val="38"/>
  </w:num>
  <w:num w:numId="183">
    <w:abstractNumId w:val="20"/>
  </w:num>
  <w:num w:numId="184">
    <w:abstractNumId w:val="75"/>
  </w:num>
  <w:num w:numId="185">
    <w:abstractNumId w:val="4"/>
  </w:num>
  <w:num w:numId="186">
    <w:abstractNumId w:val="27"/>
  </w:num>
  <w:num w:numId="187">
    <w:abstractNumId w:val="124"/>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0"/>
  <w:activeWritingStyle w:appName="MSWord" w:lang="en-US" w:vendorID="64" w:dllVersion="6" w:nlCheck="1" w:checkStyle="0"/>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326"/>
    <w:rsid w:val="001B476B"/>
    <w:rsid w:val="001B4E7D"/>
    <w:rsid w:val="001B4F9F"/>
    <w:rsid w:val="001B4FD4"/>
    <w:rsid w:val="001B50B2"/>
    <w:rsid w:val="001B5211"/>
    <w:rsid w:val="001B52F0"/>
    <w:rsid w:val="001B53B3"/>
    <w:rsid w:val="001B5693"/>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3EB"/>
    <w:rsid w:val="0050242F"/>
    <w:rsid w:val="005024B7"/>
    <w:rsid w:val="005027BF"/>
    <w:rsid w:val="0050291E"/>
    <w:rsid w:val="00502A1A"/>
    <w:rsid w:val="00502BB6"/>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6005D2AA-40F3-4CEB-8AEB-7CAF3E51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414"/>
    <w:pPr>
      <w:spacing w:after="180"/>
    </w:pPr>
    <w:rPr>
      <w:rFonts w:ascii="Times New Roman" w:hAnsi="Times New Roman"/>
      <w:lang w:val="en-GB" w:eastAsia="en-US"/>
    </w:rPr>
  </w:style>
  <w:style w:type="paragraph" w:styleId="1">
    <w:name w:val="heading 1"/>
    <w:next w:val="a"/>
    <w:link w:val="10"/>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aliases w:val="Table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E17954"/>
    <w:rPr>
      <w:rFonts w:ascii="Arial" w:hAnsi="Arial"/>
      <w:sz w:val="36"/>
      <w:lang w:val="en-US" w:eastAsia="en-US"/>
    </w:rPr>
  </w:style>
  <w:style w:type="paragraph" w:customStyle="1" w:styleId="listparagraph">
    <w:name w:val="listparagraph"/>
    <w:basedOn w:val="a"/>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a0"/>
    <w:link w:val="0Maintext"/>
    <w:locked/>
    <w:rsid w:val="00313DA5"/>
    <w:rPr>
      <w:rFonts w:ascii="Times New Roman" w:eastAsia="Times New Roman" w:hAnsi="Times New Roman" w:cs="Batang"/>
      <w:lang w:val="en-GB"/>
    </w:rPr>
  </w:style>
  <w:style w:type="paragraph" w:customStyle="1" w:styleId="0Maintext">
    <w:name w:val="0 Main text"/>
    <w:basedOn w:val="a"/>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a"/>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a"/>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a0"/>
    <w:rsid w:val="00353A88"/>
  </w:style>
  <w:style w:type="character" w:customStyle="1" w:styleId="eop">
    <w:name w:val="eop"/>
    <w:basedOn w:val="a0"/>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20.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_______1.sldm"/><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__.vsd"/><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package" Target="embeddings/Microsoft_PowerPoint________.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cid:image002.jpg@01D795D5.54727980" TargetMode="External"/><Relationship Id="rId49"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hyperlink" Target="https://www.3gpp.org/ftp/TSG_RAN/TSG_RAN/TSGR_92e/Docs/RP-211569.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__1.vsd"/><Relationship Id="rId27" Type="http://schemas.openxmlformats.org/officeDocument/2006/relationships/package" Target="embeddings/Microsoft_PowerPoint________2.sldm"/><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hyperlink" Target="http://www.3gpp.org/ftp/tsg_ran/TSG_RAN/TSGR_90e/Docs/RP-202872.zip" TargetMode="External"/><Relationship Id="rId48" Type="http://schemas.openxmlformats.org/officeDocument/2006/relationships/fontTable" Target="fontTable.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86A482E3-DFAD-4242-9E51-4A3252DD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238</Pages>
  <Words>87679</Words>
  <Characters>499771</Characters>
  <Application>Microsoft Office Word</Application>
  <DocSecurity>0</DocSecurity>
  <Lines>4164</Lines>
  <Paragraphs>1172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586278</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ZXH_v2</cp:lastModifiedBy>
  <cp:revision>4</cp:revision>
  <cp:lastPrinted>1901-01-01T19:00:00Z</cp:lastPrinted>
  <dcterms:created xsi:type="dcterms:W3CDTF">2021-08-25T08:44:00Z</dcterms:created>
  <dcterms:modified xsi:type="dcterms:W3CDTF">2021-08-25T08:53:00Z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1629821338</vt:lpwstr>
  </property>
</Properties>
</file>