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75pt;mso-width-percent:0;mso-height-percent:0;mso-width-percent:0;mso-height-percent:0" o:ole="">
                  <v:imagedata r:id="rId14" o:title=""/>
                </v:shape>
                <o:OLEObject Type="Embed" ProgID="PowerPoint.SlideMacroEnabled.12" ShapeID="_x0000_i1025" DrawAspect="Content" ObjectID="_169124500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6pt;height:124.45pt" o:ole="">
                  <v:imagedata r:id="rId19" o:title=""/>
                </v:shape>
                <o:OLEObject Type="Embed" ProgID="Visio.Drawing.11" ShapeID="_x0000_i1026" DrawAspect="Content" ObjectID="_169124500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4pt;height:126.4pt" o:ole="">
                  <v:imagedata r:id="rId21" o:title=""/>
                </v:shape>
                <o:OLEObject Type="Embed" ProgID="Visio.Drawing.11" ShapeID="_x0000_i1027" DrawAspect="Content" ObjectID="_169124500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29788A">
            <w:pPr>
              <w:pStyle w:val="ListParagraph"/>
              <w:numPr>
                <w:ilvl w:val="0"/>
                <w:numId w:val="174"/>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29788A">
            <w:pPr>
              <w:pStyle w:val="ListParagraph"/>
              <w:numPr>
                <w:ilvl w:val="0"/>
                <w:numId w:val="174"/>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lastRenderedPageBreak/>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lastRenderedPageBreak/>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lastRenderedPageBreak/>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lastRenderedPageBreak/>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Looking at the input give, some companies think a single triggering DCI should only trigger the re-transmission of a single PUCCH occasion / HARQ-ACK CB whereas some companies think, a single triggering DCI could trigger the re-</w:t>
      </w:r>
      <w:r>
        <w:rPr>
          <w:szCs w:val="18"/>
          <w:lang w:val="en-US" w:eastAsia="zh-CN"/>
        </w:rPr>
        <w:lastRenderedPageBreak/>
        <w:t xml:space="preserv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lastRenderedPageBreak/>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lastRenderedPageBreak/>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lastRenderedPageBreak/>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lastRenderedPageBreak/>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lastRenderedPageBreak/>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w:t>
      </w:r>
      <w:r>
        <w:lastRenderedPageBreak/>
        <w:t xml:space="preserve">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lastRenderedPageBreak/>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lastRenderedPageBreak/>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lastRenderedPageBreak/>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lastRenderedPageBreak/>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lastRenderedPageBreak/>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lastRenderedPageBreak/>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lastRenderedPageBreak/>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 xml:space="preserve">We think 2 cells should be able to harvest most of the switching gain, just like diversity factor 2 harvest most of the diversity gain. But again, we think there is no strong need to define this max #, </w:t>
            </w:r>
            <w:r>
              <w:rPr>
                <w:rStyle w:val="normaltextrun"/>
                <w:color w:val="000000"/>
                <w:bdr w:val="none" w:sz="0" w:space="0" w:color="auto" w:frame="1"/>
              </w:rPr>
              <w:lastRenderedPageBreak/>
              <w:t>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lastRenderedPageBreak/>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w:t>
            </w:r>
            <w:r w:rsidR="00D94B62" w:rsidRPr="00B155F3">
              <w:rPr>
                <w:b/>
                <w:bCs/>
                <w:color w:val="FF0000"/>
                <w:kern w:val="2"/>
                <w:lang w:eastAsia="zh-CN"/>
              </w:rPr>
              <w:lastRenderedPageBreak/>
              <w:t>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lastRenderedPageBreak/>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PCell is simpler from specification </w:t>
            </w:r>
            <w:r>
              <w:rPr>
                <w:kern w:val="2"/>
                <w:lang w:eastAsia="zh-CN"/>
              </w:rPr>
              <w:lastRenderedPageBreak/>
              <w:t>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lastRenderedPageBreak/>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w:t>
            </w:r>
            <w:r>
              <w:rPr>
                <w:rStyle w:val="normaltextrun"/>
                <w:color w:val="000000"/>
                <w:shd w:val="clear" w:color="auto" w:fill="FFFFFF"/>
              </w:rPr>
              <w:lastRenderedPageBreak/>
              <w:t>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lastRenderedPageBreak/>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w:t>
            </w:r>
            <w:r>
              <w:rPr>
                <w:iCs/>
                <w:kern w:val="2"/>
                <w:lang w:eastAsia="zh-CN"/>
              </w:rPr>
              <w:lastRenderedPageBreak/>
              <w:t xml:space="preserve">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rFonts w:hint="eastAsia"/>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rFonts w:hint="eastAsia"/>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ml:space="preserve">, </w:t>
            </w:r>
            <w:r w:rsidR="00D83525">
              <w:rPr>
                <w:iCs/>
                <w:kern w:val="2"/>
                <w:lang w:eastAsia="zh-CN"/>
              </w:rPr>
              <w:t>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lastRenderedPageBreak/>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lastRenderedPageBreak/>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54232" w14:textId="77777777" w:rsidR="00A140B3" w:rsidRDefault="00A140B3">
      <w:r>
        <w:separator/>
      </w:r>
    </w:p>
  </w:endnote>
  <w:endnote w:type="continuationSeparator" w:id="0">
    <w:p w14:paraId="4F17CE73" w14:textId="77777777" w:rsidR="00A140B3" w:rsidRDefault="00A140B3">
      <w:r>
        <w:continuationSeparator/>
      </w:r>
    </w:p>
  </w:endnote>
  <w:endnote w:type="continuationNotice" w:id="1">
    <w:p w14:paraId="4CB749E5" w14:textId="77777777" w:rsidR="00A140B3" w:rsidRDefault="00A140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7694F7" w:rsidR="00BB34BB" w:rsidRDefault="00BB34BB">
        <w:pPr>
          <w:pStyle w:val="Footer"/>
        </w:pPr>
        <w:r>
          <w:fldChar w:fldCharType="begin"/>
        </w:r>
        <w:r>
          <w:instrText>PAGE   \* MERGEFORMAT</w:instrText>
        </w:r>
        <w:r>
          <w:fldChar w:fldCharType="separate"/>
        </w:r>
        <w:r w:rsidR="0045775B" w:rsidRPr="0045775B">
          <w:rPr>
            <w:lang w:val="zh-CN" w:eastAsia="zh-CN"/>
          </w:rPr>
          <w:t>134</w:t>
        </w:r>
        <w:r>
          <w:fldChar w:fldCharType="end"/>
        </w:r>
      </w:p>
    </w:sdtContent>
  </w:sdt>
  <w:p w14:paraId="00A820FC" w14:textId="77777777" w:rsidR="00BB34BB" w:rsidRDefault="00BB34BB">
    <w:pPr>
      <w:pStyle w:val="Footer"/>
    </w:pPr>
  </w:p>
  <w:p w14:paraId="4A48D3F3" w14:textId="77777777" w:rsidR="00BB34BB" w:rsidRDefault="00BB34BB"/>
  <w:p w14:paraId="46E31D82" w14:textId="77777777" w:rsidR="00BB34BB" w:rsidRDefault="00BB34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FC313" w14:textId="77777777" w:rsidR="00A140B3" w:rsidRDefault="00A140B3">
      <w:r>
        <w:separator/>
      </w:r>
    </w:p>
  </w:footnote>
  <w:footnote w:type="continuationSeparator" w:id="0">
    <w:p w14:paraId="3E63DDEC" w14:textId="77777777" w:rsidR="00A140B3" w:rsidRDefault="00A140B3">
      <w:r>
        <w:continuationSeparator/>
      </w:r>
    </w:p>
  </w:footnote>
  <w:footnote w:type="continuationNotice" w:id="1">
    <w:p w14:paraId="3C42E602" w14:textId="77777777" w:rsidR="00A140B3" w:rsidRDefault="00A140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BB34BB" w:rsidRDefault="00BB34BB">
    <w:pPr>
      <w:pStyle w:val="Header"/>
      <w:tabs>
        <w:tab w:val="right" w:pos="9639"/>
      </w:tabs>
    </w:pPr>
    <w:r>
      <w:tab/>
    </w:r>
  </w:p>
  <w:p w14:paraId="246D48EC" w14:textId="77777777" w:rsidR="00BB34BB" w:rsidRDefault="00BB34BB"/>
  <w:p w14:paraId="4F6F578E" w14:textId="77777777" w:rsidR="00BB34BB" w:rsidRDefault="00BB34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4"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5"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8"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0"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9"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6"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5"/>
  </w:num>
  <w:num w:numId="4">
    <w:abstractNumId w:val="125"/>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7"/>
  </w:num>
  <w:num w:numId="14">
    <w:abstractNumId w:val="73"/>
  </w:num>
  <w:num w:numId="15">
    <w:abstractNumId w:val="51"/>
  </w:num>
  <w:num w:numId="16">
    <w:abstractNumId w:val="62"/>
  </w:num>
  <w:num w:numId="17">
    <w:abstractNumId w:val="43"/>
  </w:num>
  <w:num w:numId="18">
    <w:abstractNumId w:val="69"/>
  </w:num>
  <w:num w:numId="19">
    <w:abstractNumId w:val="126"/>
  </w:num>
  <w:num w:numId="20">
    <w:abstractNumId w:val="167"/>
  </w:num>
  <w:num w:numId="21">
    <w:abstractNumId w:val="103"/>
  </w:num>
  <w:num w:numId="22">
    <w:abstractNumId w:val="0"/>
  </w:num>
  <w:num w:numId="23">
    <w:abstractNumId w:val="63"/>
  </w:num>
  <w:num w:numId="24">
    <w:abstractNumId w:val="98"/>
  </w:num>
  <w:num w:numId="25">
    <w:abstractNumId w:val="23"/>
  </w:num>
  <w:num w:numId="26">
    <w:abstractNumId w:val="130"/>
  </w:num>
  <w:num w:numId="27">
    <w:abstractNumId w:val="160"/>
  </w:num>
  <w:num w:numId="28">
    <w:abstractNumId w:val="152"/>
  </w:num>
  <w:num w:numId="29">
    <w:abstractNumId w:val="146"/>
  </w:num>
  <w:num w:numId="30">
    <w:abstractNumId w:val="14"/>
  </w:num>
  <w:num w:numId="31">
    <w:abstractNumId w:val="47"/>
  </w:num>
  <w:num w:numId="32">
    <w:abstractNumId w:val="139"/>
  </w:num>
  <w:num w:numId="33">
    <w:abstractNumId w:val="37"/>
  </w:num>
  <w:num w:numId="34">
    <w:abstractNumId w:val="92"/>
  </w:num>
  <w:num w:numId="35">
    <w:abstractNumId w:val="55"/>
  </w:num>
  <w:num w:numId="36">
    <w:abstractNumId w:val="12"/>
  </w:num>
  <w:num w:numId="37">
    <w:abstractNumId w:val="157"/>
  </w:num>
  <w:num w:numId="38">
    <w:abstractNumId w:val="156"/>
  </w:num>
  <w:num w:numId="39">
    <w:abstractNumId w:val="148"/>
  </w:num>
  <w:num w:numId="40">
    <w:abstractNumId w:val="39"/>
  </w:num>
  <w:num w:numId="41">
    <w:abstractNumId w:val="140"/>
  </w:num>
  <w:num w:numId="42">
    <w:abstractNumId w:val="162"/>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1"/>
  </w:num>
  <w:num w:numId="56">
    <w:abstractNumId w:val="150"/>
  </w:num>
  <w:num w:numId="57">
    <w:abstractNumId w:val="36"/>
  </w:num>
  <w:num w:numId="58">
    <w:abstractNumId w:val="31"/>
  </w:num>
  <w:num w:numId="59">
    <w:abstractNumId w:val="163"/>
  </w:num>
  <w:num w:numId="60">
    <w:abstractNumId w:val="61"/>
  </w:num>
  <w:num w:numId="61">
    <w:abstractNumId w:val="80"/>
  </w:num>
  <w:num w:numId="62">
    <w:abstractNumId w:val="99"/>
  </w:num>
  <w:num w:numId="63">
    <w:abstractNumId w:val="118"/>
  </w:num>
  <w:num w:numId="64">
    <w:abstractNumId w:val="25"/>
  </w:num>
  <w:num w:numId="65">
    <w:abstractNumId w:val="141"/>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2"/>
  </w:num>
  <w:num w:numId="73">
    <w:abstractNumId w:val="124"/>
  </w:num>
  <w:num w:numId="74">
    <w:abstractNumId w:val="23"/>
  </w:num>
  <w:num w:numId="75">
    <w:abstractNumId w:val="129"/>
  </w:num>
  <w:num w:numId="76">
    <w:abstractNumId w:val="33"/>
  </w:num>
  <w:num w:numId="77">
    <w:abstractNumId w:val="129"/>
  </w:num>
  <w:num w:numId="78">
    <w:abstractNumId w:val="49"/>
  </w:num>
  <w:num w:numId="79">
    <w:abstractNumId w:val="45"/>
  </w:num>
  <w:num w:numId="80">
    <w:abstractNumId w:val="29"/>
  </w:num>
  <w:num w:numId="81">
    <w:abstractNumId w:val="97"/>
  </w:num>
  <w:num w:numId="82">
    <w:abstractNumId w:val="115"/>
  </w:num>
  <w:num w:numId="83">
    <w:abstractNumId w:val="149"/>
  </w:num>
  <w:num w:numId="84">
    <w:abstractNumId w:val="158"/>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9"/>
  </w:num>
  <w:num w:numId="96">
    <w:abstractNumId w:val="165"/>
  </w:num>
  <w:num w:numId="97">
    <w:abstractNumId w:val="72"/>
  </w:num>
  <w:num w:numId="98">
    <w:abstractNumId w:val="59"/>
  </w:num>
  <w:num w:numId="99">
    <w:abstractNumId w:val="166"/>
  </w:num>
  <w:num w:numId="100">
    <w:abstractNumId w:val="133"/>
  </w:num>
  <w:num w:numId="101">
    <w:abstractNumId w:val="114"/>
  </w:num>
  <w:num w:numId="102">
    <w:abstractNumId w:val="21"/>
  </w:num>
  <w:num w:numId="103">
    <w:abstractNumId w:val="155"/>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5"/>
  </w:num>
  <w:num w:numId="113">
    <w:abstractNumId w:val="81"/>
  </w:num>
  <w:num w:numId="114">
    <w:abstractNumId w:val="127"/>
  </w:num>
  <w:num w:numId="115">
    <w:abstractNumId w:val="79"/>
  </w:num>
  <w:num w:numId="116">
    <w:abstractNumId w:val="164"/>
  </w:num>
  <w:num w:numId="117">
    <w:abstractNumId w:val="104"/>
  </w:num>
  <w:num w:numId="118">
    <w:abstractNumId w:val="100"/>
  </w:num>
  <w:num w:numId="119">
    <w:abstractNumId w:val="154"/>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4"/>
  </w:num>
  <w:num w:numId="129">
    <w:abstractNumId w:val="107"/>
  </w:num>
  <w:num w:numId="130">
    <w:abstractNumId w:val="78"/>
  </w:num>
  <w:num w:numId="131">
    <w:abstractNumId w:val="19"/>
  </w:num>
  <w:num w:numId="132">
    <w:abstractNumId w:val="121"/>
  </w:num>
  <w:num w:numId="133">
    <w:abstractNumId w:val="142"/>
  </w:num>
  <w:num w:numId="134">
    <w:abstractNumId w:val="109"/>
  </w:num>
  <w:num w:numId="135">
    <w:abstractNumId w:val="161"/>
  </w:num>
  <w:num w:numId="136">
    <w:abstractNumId w:val="117"/>
  </w:num>
  <w:num w:numId="137">
    <w:abstractNumId w:val="70"/>
  </w:num>
  <w:num w:numId="138">
    <w:abstractNumId w:val="48"/>
  </w:num>
  <w:num w:numId="139">
    <w:abstractNumId w:val="88"/>
  </w:num>
  <w:num w:numId="140">
    <w:abstractNumId w:val="90"/>
  </w:num>
  <w:num w:numId="141">
    <w:abstractNumId w:val="136"/>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8"/>
  </w:num>
  <w:num w:numId="152">
    <w:abstractNumId w:val="134"/>
  </w:num>
  <w:num w:numId="153">
    <w:abstractNumId w:val="64"/>
  </w:num>
  <w:num w:numId="154">
    <w:abstractNumId w:val="84"/>
  </w:num>
  <w:num w:numId="155">
    <w:abstractNumId w:val="74"/>
  </w:num>
  <w:num w:numId="156">
    <w:abstractNumId w:val="82"/>
  </w:num>
  <w:num w:numId="157">
    <w:abstractNumId w:val="56"/>
  </w:num>
  <w:num w:numId="158">
    <w:abstractNumId w:val="128"/>
  </w:num>
  <w:num w:numId="159">
    <w:abstractNumId w:val="120"/>
  </w:num>
  <w:num w:numId="160">
    <w:abstractNumId w:val="91"/>
  </w:num>
  <w:num w:numId="161">
    <w:abstractNumId w:val="112"/>
  </w:num>
  <w:num w:numId="162">
    <w:abstractNumId w:val="13"/>
  </w:num>
  <w:num w:numId="163">
    <w:abstractNumId w:val="139"/>
  </w:num>
  <w:num w:numId="164">
    <w:abstractNumId w:val="106"/>
  </w:num>
  <w:num w:numId="165">
    <w:abstractNumId w:val="71"/>
  </w:num>
  <w:num w:numId="166">
    <w:abstractNumId w:val="147"/>
  </w:num>
  <w:num w:numId="167">
    <w:abstractNumId w:val="41"/>
  </w:num>
  <w:num w:numId="168">
    <w:abstractNumId w:val="18"/>
  </w:num>
  <w:num w:numId="169">
    <w:abstractNumId w:val="143"/>
  </w:num>
  <w:num w:numId="170">
    <w:abstractNumId w:val="30"/>
  </w:num>
  <w:num w:numId="171">
    <w:abstractNumId w:val="42"/>
  </w:num>
  <w:num w:numId="172">
    <w:abstractNumId w:val="28"/>
  </w:num>
  <w:num w:numId="173">
    <w:abstractNumId w:val="153"/>
  </w:num>
  <w:num w:numId="174">
    <w:abstractNumId w:val="123"/>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0B3"/>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1.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57612-D59B-45A9-9A04-C5B266308BEF}">
  <ds:schemaRefs>
    <ds:schemaRef ds:uri="http://schemas.openxmlformats.org/officeDocument/2006/bibliography"/>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195</Pages>
  <Words>71930</Words>
  <Characters>410006</Characters>
  <Application>Microsoft Office Word</Application>
  <DocSecurity>0</DocSecurity>
  <Lines>3416</Lines>
  <Paragraphs>961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480975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4</cp:revision>
  <cp:lastPrinted>1901-01-01T19:00:00Z</cp:lastPrinted>
  <dcterms:created xsi:type="dcterms:W3CDTF">2021-08-23T15:21:00Z</dcterms:created>
  <dcterms:modified xsi:type="dcterms:W3CDTF">2021-08-23T15:30:00Z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