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8"/>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8"/>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w:t>
            </w:r>
            <w:proofErr w:type="spellStart"/>
            <w:r w:rsidR="00BA6421">
              <w:rPr>
                <w:iCs/>
                <w:kern w:val="2"/>
                <w:lang w:eastAsia="zh-CN"/>
              </w:rPr>
              <w:t>eMBB</w:t>
            </w:r>
            <w:proofErr w:type="spellEnd"/>
            <w:r w:rsidR="00BA6421">
              <w:rPr>
                <w:iCs/>
                <w:kern w:val="2"/>
                <w:lang w:eastAsia="zh-CN"/>
              </w:rPr>
              <w:t xml:space="preserve">,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新細明體" w:hint="eastAsia"/>
                <w:iCs/>
                <w:kern w:val="2"/>
                <w:lang w:eastAsia="zh-TW"/>
              </w:rPr>
              <w:t>A</w:t>
            </w:r>
            <w:r>
              <w:rPr>
                <w:rFonts w:eastAsia="新細明體"/>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8"/>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新細明體" w:hint="eastAsia"/>
                <w:iCs/>
                <w:kern w:val="2"/>
                <w:lang w:eastAsia="zh-TW"/>
              </w:rPr>
              <w:t>A</w:t>
            </w:r>
            <w:r>
              <w:rPr>
                <w:rFonts w:eastAsia="新細明體"/>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8"/>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e"/>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e"/>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e"/>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新細明體" w:hint="eastAsia"/>
                <w:kern w:val="2"/>
                <w:lang w:eastAsia="zh-TW"/>
              </w:rPr>
              <w:t>F</w:t>
            </w:r>
            <w:r>
              <w:rPr>
                <w:rFonts w:eastAsia="新細明體"/>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新細明體" w:hint="eastAsia"/>
                <w:iCs/>
                <w:kern w:val="2"/>
                <w:lang w:eastAsia="zh-TW"/>
              </w:rPr>
              <w:t>A</w:t>
            </w:r>
            <w:r>
              <w:rPr>
                <w:rFonts w:eastAsia="新細明體"/>
                <w:iCs/>
                <w:kern w:val="2"/>
                <w:lang w:eastAsia="zh-TW"/>
              </w:rPr>
              <w:t xml:space="preserve">lt. 1A. SPS HARQ-ACK should not be dropped when </w:t>
            </w:r>
            <w:r>
              <w:rPr>
                <w:rFonts w:eastAsia="新細明體" w:hint="eastAsia"/>
                <w:iCs/>
                <w:kern w:val="2"/>
                <w:lang w:eastAsia="zh-TW"/>
              </w:rPr>
              <w:t>PUCCH r</w:t>
            </w:r>
            <w:r>
              <w:rPr>
                <w:rFonts w:eastAsia="新細明體"/>
                <w:iCs/>
                <w:kern w:val="2"/>
                <w:lang w:eastAsia="zh-TW"/>
              </w:rPr>
              <w:t xml:space="preserve">esource configured by </w:t>
            </w:r>
            <w:r w:rsidRPr="00FE52AE">
              <w:rPr>
                <w:rFonts w:eastAsia="新細明體"/>
                <w:iCs/>
                <w:kern w:val="2"/>
                <w:lang w:eastAsia="zh-TW"/>
              </w:rPr>
              <w:t>sps-PUCCH-AN-List-r16 or n1PUCCH-AN</w:t>
            </w:r>
            <w:r>
              <w:rPr>
                <w:rFonts w:eastAsia="新細明體"/>
                <w:iCs/>
                <w:kern w:val="2"/>
                <w:lang w:eastAsia="zh-TW"/>
              </w:rPr>
              <w:t xml:space="preserve"> is invalid and can be multiplexed in a valid PUCCH resource configured by </w:t>
            </w:r>
            <w:r w:rsidRPr="00865636">
              <w:rPr>
                <w:rFonts w:eastAsia="新細明體"/>
                <w:iCs/>
                <w:kern w:val="2"/>
                <w:lang w:eastAsia="zh-TW"/>
              </w:rPr>
              <w:t>PUCCH-</w:t>
            </w:r>
            <w:proofErr w:type="spellStart"/>
            <w:r w:rsidRPr="00865636">
              <w:rPr>
                <w:rFonts w:eastAsia="新細明體"/>
                <w:iCs/>
                <w:kern w:val="2"/>
                <w:lang w:eastAsia="zh-TW"/>
              </w:rPr>
              <w:t>ResourceSet</w:t>
            </w:r>
            <w:proofErr w:type="spellEnd"/>
            <w:r>
              <w:rPr>
                <w:rFonts w:eastAsia="新細明體"/>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8"/>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270pt;mso-width-percent:0;mso-height-percent:0;mso-width-percent:0;mso-height-percent:0" o:ole="">
                  <v:imagedata r:id="rId14" o:title=""/>
                </v:shape>
                <o:OLEObject Type="Embed" ProgID="PowerPoint.SlideMacroEnabled.12" ShapeID="_x0000_i1025" DrawAspect="Content" ObjectID="_169124416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9589" w:type="dxa"/>
          </w:tcPr>
          <w:p w14:paraId="1CDF69B1" w14:textId="77777777" w:rsidR="003F1FCF" w:rsidRDefault="003F1FCF" w:rsidP="003F1FCF">
            <w:pPr>
              <w:widowControl w:val="0"/>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8"/>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新細明體" w:hint="eastAsia"/>
                <w:iCs/>
                <w:kern w:val="2"/>
                <w:lang w:eastAsia="zh-TW"/>
              </w:rPr>
              <w:t>A</w:t>
            </w:r>
            <w:r>
              <w:rPr>
                <w:rFonts w:eastAsia="新細明體"/>
                <w:iCs/>
                <w:kern w:val="2"/>
                <w:lang w:eastAsia="zh-TW"/>
              </w:rPr>
              <w:t xml:space="preserve">lt. 2 or Alt. 3. Only dropping part of the deferred SPS HARQ-ACK bits is preferred. </w:t>
            </w:r>
            <w:r>
              <w:rPr>
                <w:rFonts w:eastAsia="新細明體" w:hint="eastAsia"/>
                <w:iCs/>
                <w:kern w:val="2"/>
                <w:lang w:eastAsia="zh-TW"/>
              </w:rPr>
              <w:t>Dr</w:t>
            </w:r>
            <w:r>
              <w:rPr>
                <w:rFonts w:eastAsia="新細明體"/>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新細明體" w:hint="eastAsia"/>
                <w:kern w:val="2"/>
                <w:lang w:eastAsia="zh-TW"/>
              </w:rPr>
              <w:t>F</w:t>
            </w:r>
            <w:r>
              <w:rPr>
                <w:rFonts w:eastAsia="新細明體"/>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新細明體"/>
                <w:iCs/>
                <w:kern w:val="2"/>
                <w:lang w:eastAsia="zh-TW"/>
              </w:rPr>
              <w:t xml:space="preserve">We support </w:t>
            </w:r>
            <w:r>
              <w:rPr>
                <w:rFonts w:eastAsia="新細明體" w:hint="eastAsia"/>
                <w:iCs/>
                <w:kern w:val="2"/>
                <w:lang w:eastAsia="zh-TW"/>
              </w:rPr>
              <w:t>A</w:t>
            </w:r>
            <w:r>
              <w:rPr>
                <w:rFonts w:eastAsia="新細明體"/>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ko-KR"/>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新細明體"/>
                <w:iCs/>
                <w:kern w:val="2"/>
                <w:lang w:eastAsia="zh-TW"/>
              </w:rPr>
              <w:t xml:space="preserve">We support </w:t>
            </w:r>
            <w:r>
              <w:rPr>
                <w:rFonts w:eastAsia="新細明體" w:hint="eastAsia"/>
                <w:iCs/>
                <w:kern w:val="2"/>
                <w:lang w:eastAsia="zh-TW"/>
              </w:rPr>
              <w:t>A</w:t>
            </w:r>
            <w:r>
              <w:rPr>
                <w:rFonts w:eastAsia="新細明體"/>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ko-KR"/>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新細明體" w:hint="eastAsia"/>
                <w:iCs/>
                <w:kern w:val="2"/>
                <w:lang w:eastAsia="zh-TW"/>
              </w:rPr>
              <w:t>A</w:t>
            </w:r>
            <w:r>
              <w:rPr>
                <w:rFonts w:eastAsia="新細明體"/>
                <w:iCs/>
                <w:kern w:val="2"/>
                <w:lang w:eastAsia="zh-TW"/>
              </w:rPr>
              <w:t>lt. 2. Deferred SPS HARQ-ACK bits should be ordered based on the corresponding PDSCH when multiplexed in a Type-1 HARQ-ACK codebook.</w:t>
            </w:r>
            <w:r>
              <w:rPr>
                <w:rFonts w:eastAsia="新細明體" w:hint="eastAsia"/>
                <w:iCs/>
                <w:kern w:val="2"/>
                <w:lang w:eastAsia="zh-TW"/>
              </w:rPr>
              <w:t xml:space="preserve"> </w:t>
            </w:r>
            <w:r>
              <w:rPr>
                <w:rFonts w:eastAsia="新細明體"/>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ko-KR"/>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8"/>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8"/>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8"/>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ko-KR"/>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8"/>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4002C58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p>
        </w:tc>
      </w:tr>
    </w:tbl>
    <w:p w14:paraId="0AFC3EF0" w14:textId="77777777" w:rsidR="005D6A51" w:rsidRPr="005D6A51" w:rsidRDefault="005D6A51" w:rsidP="005D6A51">
      <w:pPr>
        <w:jc w:val="both"/>
        <w:rPr>
          <w:b/>
          <w:bCs/>
          <w:lang w:val="en-US" w:eastAsia="zh-CN"/>
        </w:rPr>
      </w:pPr>
    </w:p>
    <w:tbl>
      <w:tblPr>
        <w:tblStyle w:val="af8"/>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4"/>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pt;height:124.5pt" o:ole="">
                  <v:imagedata r:id="rId19" o:title=""/>
                </v:shape>
                <o:OLEObject Type="Embed" ProgID="Visio.Drawing.11" ShapeID="_x0000_i1026" DrawAspect="Content" ObjectID="_169124417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pt;height:127pt" o:ole="">
                  <v:imagedata r:id="rId21" o:title=""/>
                </v:shape>
                <o:OLEObject Type="Embed" ProgID="Visio.Drawing.11" ShapeID="_x0000_i1027" DrawAspect="Content" ObjectID="_169124417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8"/>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0352AE12" w:rsidR="005D6A51" w:rsidRDefault="005D6A51" w:rsidP="005D6A51">
      <w:pPr>
        <w:rPr>
          <w:lang w:val="en-US"/>
        </w:rPr>
      </w:pPr>
      <w:r w:rsidRPr="005D6A51">
        <w:rPr>
          <w:b/>
          <w:bCs/>
          <w:color w:val="00B050"/>
          <w:shd w:val="clear" w:color="auto" w:fill="FFFF00"/>
        </w:rPr>
        <w:t>Mod2</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21130E82"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8"/>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8"/>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lastRenderedPageBreak/>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w:t>
      </w:r>
      <w:r>
        <w:rPr>
          <w:lang w:val="en-US" w:eastAsia="zh-CN"/>
        </w:rPr>
        <w:lastRenderedPageBreak/>
        <w:t xml:space="preserve">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8"/>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8"/>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ko-KR"/>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 xml:space="preserve">This has an impact of when the DL </w:t>
            </w:r>
            <w:r w:rsidR="00CA5A9D">
              <w:rPr>
                <w:iCs/>
                <w:kern w:val="2"/>
                <w:lang w:eastAsia="zh-CN"/>
              </w:rPr>
              <w:lastRenderedPageBreak/>
              <w:t>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8"/>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8"/>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lastRenderedPageBreak/>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lastRenderedPageBreak/>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lastRenderedPageBreak/>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lastRenderedPageBreak/>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 xml:space="preserve">We like many options, which could be realized by proper design of how Type 3 CB is configured </w:t>
            </w:r>
            <w:r>
              <w:rPr>
                <w:iCs/>
                <w:kern w:val="2"/>
                <w:lang w:eastAsia="zh-CN"/>
              </w:rPr>
              <w:lastRenderedPageBreak/>
              <w:t>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We are a bit puzzled by Nokia’s comments. Isn’t the Alt 3 about considering activated </w:t>
            </w:r>
            <w:r w:rsidRPr="00FE4BF5">
              <w:rPr>
                <w:rFonts w:eastAsiaTheme="minorEastAsia"/>
                <w:iCs/>
                <w:color w:val="8064A2" w:themeColor="accent4"/>
                <w:kern w:val="2"/>
                <w:lang w:eastAsia="zh-CN"/>
              </w:rPr>
              <w:lastRenderedPageBreak/>
              <w:t>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lastRenderedPageBreak/>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lastRenderedPageBreak/>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新細明體" w:hint="eastAsia"/>
                <w:kern w:val="2"/>
                <w:lang w:eastAsia="zh-TW"/>
              </w:rPr>
              <w:t>A</w:t>
            </w:r>
            <w:r>
              <w:rPr>
                <w:rFonts w:eastAsia="新細明體"/>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lastRenderedPageBreak/>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Looking at the input give, some companies think a single triggering DCI should only trigger the re-transmission of a single PUCCH occasion / HARQ-ACK CB whereas some companies think, a single triggering DCI could trigger the re-</w:t>
      </w:r>
      <w:r>
        <w:rPr>
          <w:szCs w:val="18"/>
          <w:lang w:val="en-US" w:eastAsia="zh-CN"/>
        </w:rPr>
        <w:lastRenderedPageBreak/>
        <w:t xml:space="preserv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新細明體" w:hint="eastAsia"/>
                <w:iCs/>
                <w:kern w:val="2"/>
                <w:lang w:eastAsia="zh-TW"/>
              </w:rPr>
              <w:t>F</w:t>
            </w:r>
            <w:r>
              <w:rPr>
                <w:rFonts w:eastAsia="新細明體"/>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新細明體" w:hint="eastAsia"/>
                <w:iCs/>
                <w:kern w:val="2"/>
                <w:lang w:eastAsia="zh-TW"/>
              </w:rPr>
              <w:t>A</w:t>
            </w:r>
            <w:r>
              <w:rPr>
                <w:rFonts w:eastAsia="新細明體"/>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新細明體"/>
                <w:iCs/>
                <w:kern w:val="2"/>
                <w:lang w:eastAsia="zh-TW"/>
              </w:rPr>
            </w:pPr>
            <w:r>
              <w:rPr>
                <w:rFonts w:eastAsia="新細明體" w:hint="eastAsia"/>
                <w:iCs/>
                <w:kern w:val="2"/>
                <w:lang w:eastAsia="zh-TW"/>
              </w:rPr>
              <w:t>F</w:t>
            </w:r>
            <w:r>
              <w:rPr>
                <w:rFonts w:eastAsia="新細明體"/>
                <w:iCs/>
                <w:kern w:val="2"/>
                <w:lang w:eastAsia="zh-TW"/>
              </w:rPr>
              <w:t>GI/APT</w:t>
            </w:r>
          </w:p>
        </w:tc>
        <w:tc>
          <w:tcPr>
            <w:tcW w:w="8105" w:type="dxa"/>
          </w:tcPr>
          <w:p w14:paraId="6F8EEE15" w14:textId="22A36022" w:rsidR="007F02D4" w:rsidRPr="007F02D4" w:rsidRDefault="007F02D4" w:rsidP="00EE61CA">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t>
            </w:r>
            <w:r w:rsidRPr="00AB3019">
              <w:rPr>
                <w:iCs/>
                <w:kern w:val="2"/>
                <w:lang w:eastAsia="zh-CN"/>
              </w:rPr>
              <w:lastRenderedPageBreak/>
              <w:t xml:space="preserve">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8"/>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8"/>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8"/>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8"/>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8"/>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lastRenderedPageBreak/>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8"/>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8"/>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8"/>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8"/>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8"/>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8"/>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8"/>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FDBC996" w14:textId="1D7342D3" w:rsidR="00711034"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r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 xml:space="preserve">Why </w:t>
            </w:r>
            <w:proofErr w:type="gramStart"/>
            <w:r>
              <w:rPr>
                <w:rFonts w:hint="eastAsia"/>
                <w:kern w:val="2"/>
                <w:lang w:eastAsia="zh-CN"/>
              </w:rPr>
              <w:t>Alt. 1 is</w:t>
            </w:r>
            <w:proofErr w:type="gramEnd"/>
            <w:r>
              <w:rPr>
                <w:rFonts w:hint="eastAsia"/>
                <w:kern w:val="2"/>
                <w:lang w:eastAsia="zh-CN"/>
              </w:rPr>
              <w:t xml:space="preserve">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lastRenderedPageBreak/>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8"/>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lastRenderedPageBreak/>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8"/>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lastRenderedPageBreak/>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新細明體" w:hint="eastAsia"/>
                <w:kern w:val="2"/>
                <w:lang w:eastAsia="zh-TW"/>
              </w:rPr>
              <w:t>F</w:t>
            </w:r>
            <w:r>
              <w:rPr>
                <w:rFonts w:eastAsia="新細明體"/>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新細明體" w:hint="eastAsia"/>
                <w:kern w:val="2"/>
                <w:lang w:eastAsia="zh-TW"/>
              </w:rPr>
              <w:t>A</w:t>
            </w:r>
            <w:r>
              <w:rPr>
                <w:rFonts w:eastAsia="新細明體"/>
                <w:kern w:val="2"/>
                <w:lang w:eastAsia="zh-TW"/>
              </w:rPr>
              <w:t xml:space="preserve">lt. 1, </w:t>
            </w:r>
            <w:r>
              <w:rPr>
                <w:rFonts w:eastAsia="新細明體" w:hint="eastAsia"/>
                <w:kern w:val="2"/>
                <w:lang w:eastAsia="zh-TW"/>
              </w:rPr>
              <w:t>A</w:t>
            </w:r>
            <w:r>
              <w:rPr>
                <w:rFonts w:eastAsia="新細明體"/>
                <w:kern w:val="2"/>
                <w:lang w:eastAsia="zh-TW"/>
              </w:rPr>
              <w:t xml:space="preserve">lt. 3, and </w:t>
            </w:r>
            <w:r>
              <w:rPr>
                <w:rFonts w:eastAsia="新細明體" w:hint="eastAsia"/>
                <w:kern w:val="2"/>
                <w:lang w:eastAsia="zh-TW"/>
              </w:rPr>
              <w:t>A</w:t>
            </w:r>
            <w:r>
              <w:rPr>
                <w:rFonts w:eastAsia="新細明體"/>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lastRenderedPageBreak/>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8"/>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lastRenderedPageBreak/>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4"/>
        <w:rPr>
          <w:sz w:val="22"/>
          <w:szCs w:val="22"/>
          <w:lang w:eastAsia="zh-CN"/>
        </w:rPr>
      </w:pPr>
    </w:p>
    <w:tbl>
      <w:tblPr>
        <w:tblStyle w:val="af8"/>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8"/>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8"/>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8"/>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w:t>
      </w:r>
      <w:r>
        <w:rPr>
          <w:sz w:val="22"/>
          <w:szCs w:val="22"/>
          <w:lang w:eastAsia="zh-CN"/>
        </w:rPr>
        <w:lastRenderedPageBreak/>
        <w:t xml:space="preserve">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8"/>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77777777"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8"/>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8"/>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8"/>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8"/>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8"/>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8"/>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8"/>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8"/>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ko-KR"/>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ko-KR"/>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r w:rsidR="005335C2">
              <w:rPr>
                <w:iCs/>
                <w:kern w:val="2"/>
                <w:lang w:eastAsia="zh-CN"/>
              </w:rPr>
              <w:t>Samsung</w:t>
            </w:r>
            <w:r w:rsidR="00782E75">
              <w:rPr>
                <w:iCs/>
                <w:kern w:val="2"/>
                <w:lang w:eastAsia="zh-CN"/>
              </w:rPr>
              <w:t>,Xiaomi</w:t>
            </w:r>
            <w:proofErr w:type="spell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8"/>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Consider the following example. The PUCCH cell is configured with 15 KHz SCS, subslot duration = 2 symbols, and with the set of slot timing offsets K1={2,3,4}.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ko-KR"/>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ko-KR"/>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ko-KR"/>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lastRenderedPageBreak/>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ko-KR"/>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8"/>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d"/>
                <w:b w:val="0"/>
                <w:bCs w:val="0"/>
              </w:rPr>
              <w:t>For further study on</w:t>
            </w:r>
            <w:r w:rsidRPr="00B740C1">
              <w:rPr>
                <w:rStyle w:val="apple-converted-space"/>
              </w:rPr>
              <w:t> </w:t>
            </w:r>
            <w:r w:rsidRPr="00B740C1">
              <w:rPr>
                <w:rStyle w:val="afd"/>
                <w:b w:val="0"/>
                <w:bCs w:val="0"/>
              </w:rPr>
              <w:t>whether and how to support</w:t>
            </w:r>
            <w:r w:rsidRPr="00B740C1">
              <w:rPr>
                <w:rStyle w:val="apple-converted-space"/>
              </w:rPr>
              <w:t> </w:t>
            </w:r>
            <w:r w:rsidRPr="00B740C1">
              <w:rPr>
                <w:rStyle w:val="afd"/>
                <w:b w:val="0"/>
                <w:bCs w:val="0"/>
              </w:rPr>
              <w:t xml:space="preserve">PUCCH carrier </w:t>
            </w:r>
            <w:r w:rsidRPr="005C3C9A">
              <w:rPr>
                <w:rStyle w:val="afd"/>
                <w:b w:val="0"/>
                <w:bCs w:val="0"/>
              </w:rPr>
              <w:t>switching</w:t>
            </w:r>
            <w:r w:rsidRPr="005C3C9A">
              <w:rPr>
                <w:rStyle w:val="apple-converted-space"/>
              </w:rPr>
              <w:t> </w:t>
            </w:r>
            <w:r w:rsidRPr="005C3C9A">
              <w:rPr>
                <w:rStyle w:val="afd"/>
                <w:b w:val="0"/>
                <w:bCs w:val="0"/>
              </w:rPr>
              <w:t>in a PUCCH group</w:t>
            </w:r>
            <w:r w:rsidRPr="00B740C1">
              <w:rPr>
                <w:rStyle w:val="afd"/>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d"/>
                <w:rFonts w:eastAsia="Times New Roman"/>
                <w:b w:val="0"/>
                <w:bCs w:val="0"/>
              </w:rPr>
            </w:pPr>
            <w:r w:rsidRPr="00B740C1">
              <w:rPr>
                <w:rStyle w:val="afd"/>
                <w:rFonts w:eastAsia="Times New Roman"/>
                <w:b w:val="0"/>
                <w:bCs w:val="0"/>
                <w:sz w:val="20"/>
                <w:szCs w:val="20"/>
              </w:rPr>
              <w:lastRenderedPageBreak/>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d"/>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d"/>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d"/>
                <w:rFonts w:eastAsia="Times New Roman"/>
                <w:b w:val="0"/>
                <w:bCs w:val="0"/>
                <w:i/>
                <w:iCs/>
              </w:rPr>
            </w:pPr>
            <w:r w:rsidRPr="00B740C1">
              <w:rPr>
                <w:rStyle w:val="afd"/>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d"/>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lastRenderedPageBreak/>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lastRenderedPageBreak/>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lastRenderedPageBreak/>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lastRenderedPageBreak/>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lastRenderedPageBreak/>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8"/>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8"/>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新細明體"/>
                <w:kern w:val="2"/>
                <w:lang w:eastAsia="zh-TW"/>
              </w:rPr>
            </w:pPr>
            <w:r>
              <w:rPr>
                <w:rFonts w:eastAsia="新細明體"/>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新細明體"/>
                <w:color w:val="000000"/>
                <w:shd w:val="clear" w:color="auto" w:fill="FFFFFF"/>
                <w:lang w:eastAsia="zh-TW"/>
              </w:rPr>
            </w:pPr>
            <w:r>
              <w:rPr>
                <w:rStyle w:val="normaltextrun"/>
                <w:rFonts w:eastAsia="新細明體"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新細明體"/>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新細明體"/>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新細明體"/>
                <w:color w:val="000000"/>
                <w:bdr w:val="none" w:sz="0" w:space="0" w:color="auto" w:frame="1"/>
                <w:lang w:eastAsia="zh-TW"/>
              </w:rPr>
            </w:pPr>
            <w:r>
              <w:rPr>
                <w:rStyle w:val="normaltextrun"/>
                <w:rFonts w:eastAsia="新細明體"/>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lastRenderedPageBreak/>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Pr>
          <w:p w14:paraId="7CD4DB62" w14:textId="095E751F" w:rsidR="00A52076" w:rsidRPr="00A52076" w:rsidRDefault="00A52076" w:rsidP="00166EE4">
            <w:pPr>
              <w:spacing w:beforeLines="50" w:before="120"/>
              <w:rPr>
                <w:rFonts w:eastAsia="新細明體"/>
                <w:iCs/>
                <w:kern w:val="2"/>
                <w:lang w:eastAsia="zh-TW"/>
              </w:rPr>
            </w:pPr>
            <w:r>
              <w:rPr>
                <w:rFonts w:eastAsia="新細明體" w:hint="eastAsia"/>
                <w:iCs/>
                <w:kern w:val="2"/>
                <w:lang w:eastAsia="zh-TW"/>
              </w:rPr>
              <w:t>T</w:t>
            </w:r>
            <w:r>
              <w:rPr>
                <w:rFonts w:eastAsia="新細明體"/>
                <w:iCs/>
                <w:kern w:val="2"/>
                <w:lang w:eastAsia="zh-TW"/>
              </w:rPr>
              <w:t xml:space="preserve">he DCI field width can be configurable depending on the </w:t>
            </w:r>
            <w:r w:rsidR="000F2F4B">
              <w:rPr>
                <w:rFonts w:eastAsia="新細明體"/>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8"/>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新細明體"/>
                <w:iCs/>
                <w:kern w:val="2"/>
                <w:lang w:eastAsia="zh-TW"/>
              </w:rPr>
            </w:pPr>
            <w:r>
              <w:rPr>
                <w:rFonts w:eastAsia="新細明體" w:hint="eastAsia"/>
                <w:iCs/>
                <w:kern w:val="2"/>
                <w:lang w:eastAsia="zh-TW"/>
              </w:rPr>
              <w:t>F</w:t>
            </w:r>
            <w:r>
              <w:rPr>
                <w:rFonts w:eastAsia="新細明體"/>
                <w:iCs/>
                <w:kern w:val="2"/>
                <w:lang w:eastAsia="zh-TW"/>
              </w:rPr>
              <w:t>GI/APT</w:t>
            </w:r>
          </w:p>
        </w:tc>
        <w:tc>
          <w:tcPr>
            <w:tcW w:w="8105" w:type="dxa"/>
          </w:tcPr>
          <w:p w14:paraId="0E3E178D" w14:textId="7B730CE7" w:rsidR="00E26D99" w:rsidRPr="00E26D99" w:rsidRDefault="00E26D99" w:rsidP="008D3404">
            <w:pPr>
              <w:spacing w:beforeLines="50" w:before="120"/>
              <w:rPr>
                <w:rFonts w:eastAsia="新細明體"/>
                <w:iCs/>
                <w:kern w:val="2"/>
                <w:lang w:eastAsia="zh-TW"/>
              </w:rPr>
            </w:pPr>
            <w:r>
              <w:rPr>
                <w:rFonts w:eastAsia="新細明體" w:hint="eastAsia"/>
                <w:iCs/>
                <w:kern w:val="2"/>
                <w:lang w:eastAsia="zh-TW"/>
              </w:rPr>
              <w:t>W</w:t>
            </w:r>
            <w:r>
              <w:rPr>
                <w:rFonts w:eastAsia="新細明體"/>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8"/>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8"/>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新細明體"/>
                <w:iCs/>
                <w:kern w:val="2"/>
                <w:lang w:eastAsia="zh-TW"/>
              </w:rPr>
            </w:pPr>
            <w:r>
              <w:rPr>
                <w:rFonts w:eastAsia="新細明體" w:hint="eastAsia"/>
                <w:iCs/>
                <w:kern w:val="2"/>
                <w:lang w:eastAsia="zh-TW"/>
              </w:rPr>
              <w:t>W</w:t>
            </w:r>
            <w:r>
              <w:rPr>
                <w:rFonts w:eastAsia="新細明體"/>
                <w:iCs/>
                <w:kern w:val="2"/>
                <w:lang w:eastAsia="zh-TW"/>
              </w:rPr>
              <w:t>e support Alt.1</w:t>
            </w:r>
            <w:r w:rsidR="00FF5D5A">
              <w:rPr>
                <w:rFonts w:eastAsia="新細明體"/>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8"/>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8"/>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新細明體"/>
                <w:iCs/>
                <w:kern w:val="2"/>
                <w:lang w:eastAsia="zh-TW"/>
              </w:rPr>
            </w:pPr>
            <w:r>
              <w:rPr>
                <w:rFonts w:eastAsia="新細明體" w:hint="eastAsia"/>
                <w:iCs/>
                <w:kern w:val="2"/>
                <w:lang w:eastAsia="zh-TW"/>
              </w:rPr>
              <w:t>F</w:t>
            </w:r>
            <w:r>
              <w:rPr>
                <w:rFonts w:eastAsia="新細明體"/>
                <w:iCs/>
                <w:kern w:val="2"/>
                <w:lang w:eastAsia="zh-TW"/>
              </w:rPr>
              <w:t>GI/APT</w:t>
            </w:r>
          </w:p>
        </w:tc>
        <w:tc>
          <w:tcPr>
            <w:tcW w:w="8105" w:type="dxa"/>
          </w:tcPr>
          <w:p w14:paraId="280678C6" w14:textId="17D983B2" w:rsidR="00A2300B" w:rsidRPr="00FE31AA" w:rsidRDefault="00FE31AA" w:rsidP="001334D5">
            <w:pPr>
              <w:spacing w:beforeLines="50" w:before="120"/>
              <w:rPr>
                <w:rFonts w:eastAsia="新細明體"/>
                <w:kern w:val="2"/>
                <w:lang w:eastAsia="zh-TW"/>
              </w:rPr>
            </w:pPr>
            <w:r>
              <w:rPr>
                <w:rFonts w:eastAsia="新細明體" w:hint="eastAsia"/>
                <w:kern w:val="2"/>
                <w:lang w:eastAsia="zh-TW"/>
              </w:rPr>
              <w:t>T</w:t>
            </w:r>
            <w:r>
              <w:rPr>
                <w:rFonts w:eastAsia="新細明體"/>
                <w:kern w:val="2"/>
                <w:lang w:eastAsia="zh-TW"/>
              </w:rPr>
              <w:t xml:space="preserve">he period of timing pattern </w:t>
            </w:r>
            <w:r w:rsidR="001805DD">
              <w:rPr>
                <w:rFonts w:eastAsia="新細明體"/>
                <w:kern w:val="2"/>
                <w:lang w:eastAsia="zh-TW"/>
              </w:rPr>
              <w:t xml:space="preserve">should be configurable and </w:t>
            </w:r>
            <w:r w:rsidR="00BD69D2">
              <w:rPr>
                <w:rFonts w:eastAsia="新細明體"/>
                <w:kern w:val="2"/>
                <w:lang w:eastAsia="zh-TW"/>
              </w:rPr>
              <w:t>consider</w:t>
            </w:r>
            <w:r w:rsidR="001805DD">
              <w:rPr>
                <w:rFonts w:eastAsia="新細明體"/>
                <w:kern w:val="2"/>
                <w:lang w:eastAsia="zh-TW"/>
              </w:rPr>
              <w:t xml:space="preserve"> the periodicity of TDD configuration of the target PUCCH cell</w:t>
            </w:r>
            <w:r w:rsidR="00BD69D2">
              <w:rPr>
                <w:rFonts w:eastAsia="新細明體"/>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8"/>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新細明體"/>
                <w:iCs/>
                <w:kern w:val="2"/>
                <w:lang w:eastAsia="zh-TW"/>
              </w:rPr>
            </w:pPr>
            <w:r>
              <w:rPr>
                <w:rFonts w:eastAsia="新細明體" w:hint="eastAsia"/>
                <w:iCs/>
                <w:kern w:val="2"/>
                <w:lang w:eastAsia="zh-TW"/>
              </w:rPr>
              <w:t>F</w:t>
            </w:r>
            <w:r>
              <w:rPr>
                <w:rFonts w:eastAsia="新細明體"/>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新細明體"/>
                <w:kern w:val="2"/>
                <w:lang w:eastAsia="zh-TW"/>
              </w:rPr>
            </w:pPr>
            <w:r>
              <w:rPr>
                <w:rFonts w:eastAsia="新細明體" w:hint="eastAsia"/>
                <w:kern w:val="2"/>
                <w:lang w:eastAsia="zh-TW"/>
              </w:rPr>
              <w:t>W</w:t>
            </w:r>
            <w:r>
              <w:rPr>
                <w:rFonts w:eastAsia="新細明體"/>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8"/>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新細明體"/>
                <w:iCs/>
                <w:kern w:val="2"/>
                <w:lang w:eastAsia="zh-TW"/>
              </w:rPr>
            </w:pPr>
            <w:r>
              <w:rPr>
                <w:rFonts w:eastAsia="新細明體" w:hint="eastAsia"/>
                <w:iCs/>
                <w:kern w:val="2"/>
                <w:lang w:eastAsia="zh-TW"/>
              </w:rPr>
              <w:t>F</w:t>
            </w:r>
            <w:r>
              <w:rPr>
                <w:rFonts w:eastAsia="新細明體"/>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新細明體"/>
                <w:kern w:val="2"/>
                <w:lang w:eastAsia="zh-TW"/>
              </w:rPr>
            </w:pPr>
            <w:r>
              <w:rPr>
                <w:rFonts w:eastAsia="新細明體" w:hint="eastAsia"/>
                <w:kern w:val="2"/>
                <w:lang w:eastAsia="zh-TW"/>
              </w:rPr>
              <w:t>A</w:t>
            </w:r>
            <w:r>
              <w:rPr>
                <w:rFonts w:eastAsia="新細明體"/>
                <w:kern w:val="2"/>
                <w:lang w:eastAsia="zh-TW"/>
              </w:rPr>
              <w:t>lt.1</w:t>
            </w:r>
            <w:r w:rsidR="00EC49A9">
              <w:rPr>
                <w:rFonts w:eastAsia="新細明體"/>
                <w:kern w:val="2"/>
                <w:lang w:eastAsia="zh-TW"/>
              </w:rPr>
              <w:t xml:space="preserve">, Alt.2 </w:t>
            </w:r>
            <w:r>
              <w:rPr>
                <w:rFonts w:eastAsia="新細明體"/>
                <w:kern w:val="2"/>
                <w:lang w:eastAsia="zh-TW"/>
              </w:rPr>
              <w:t>and Alt</w:t>
            </w:r>
            <w:r w:rsidR="00EC49A9">
              <w:rPr>
                <w:rFonts w:eastAsia="新細明體"/>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8"/>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8"/>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8"/>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8"/>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8"/>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8"/>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8"/>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8"/>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1FCD477A"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8"/>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622BC23"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4B452515"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ko-KR"/>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w:t>
            </w:r>
            <w:proofErr w:type="gramStart"/>
            <w:r>
              <w:rPr>
                <w:iCs/>
                <w:kern w:val="2"/>
                <w:lang w:eastAsia="zh-CN"/>
              </w:rPr>
              <w:t>similar to</w:t>
            </w:r>
            <w:proofErr w:type="gramEnd"/>
            <w:r>
              <w:rPr>
                <w:iCs/>
                <w:kern w:val="2"/>
                <w:lang w:eastAsia="zh-CN"/>
              </w:rPr>
              <w:t xml:space="preserve">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8"/>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131449A" w14:textId="11660AA5" w:rsidR="008E4798" w:rsidRDefault="008E4798" w:rsidP="008E4798">
            <w:pPr>
              <w:widowControl w:val="0"/>
              <w:spacing w:beforeLines="50" w:before="120"/>
              <w:rPr>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lastRenderedPageBreak/>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8"/>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77777777" w:rsidR="00D97C76" w:rsidRDefault="00D97C76" w:rsidP="00D97C76">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8"/>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371822C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784A71D7" w14:textId="0172715C" w:rsidR="003C5D86" w:rsidRPr="00AB2D65"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8"/>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687F2A6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8"/>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21D33EED"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8"/>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4021CD7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8"/>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6BD3E6A8"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proofErr w:type="spellStart"/>
            <w:r w:rsidRPr="00F52E85">
              <w:rPr>
                <w:iCs/>
                <w:kern w:val="2"/>
                <w:lang w:eastAsia="zh-CN"/>
              </w:rPr>
              <w:t>Pcell</w:t>
            </w:r>
            <w:proofErr w:type="spellEnd"/>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w:t>
            </w:r>
            <w:proofErr w:type="spellStart"/>
            <w:r>
              <w:rPr>
                <w:iCs/>
                <w:kern w:val="2"/>
                <w:lang w:eastAsia="zh-CN"/>
              </w:rPr>
              <w:t>Pcell</w:t>
            </w:r>
            <w:proofErr w:type="spellEnd"/>
            <w:r>
              <w:rPr>
                <w:iCs/>
                <w:kern w:val="2"/>
                <w:lang w:eastAsia="zh-CN"/>
              </w:rPr>
              <w:t xml:space="preserve">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lastRenderedPageBreak/>
              <w:t xml:space="preserve">Case 2: SCS for </w:t>
            </w:r>
            <w:proofErr w:type="spellStart"/>
            <w:r w:rsidRPr="00F52E85">
              <w:rPr>
                <w:iCs/>
                <w:kern w:val="2"/>
                <w:lang w:eastAsia="zh-CN"/>
              </w:rPr>
              <w:t>Pcell</w:t>
            </w:r>
            <w:proofErr w:type="spellEnd"/>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w:t>
            </w:r>
            <w:proofErr w:type="spellStart"/>
            <w:r>
              <w:rPr>
                <w:iCs/>
                <w:kern w:val="2"/>
                <w:lang w:eastAsia="zh-CN"/>
              </w:rPr>
              <w:t>Pcell</w:t>
            </w:r>
            <w:proofErr w:type="spellEnd"/>
            <w:r>
              <w:rPr>
                <w:iCs/>
                <w:kern w:val="2"/>
                <w:lang w:eastAsia="zh-CN"/>
              </w:rPr>
              <w:t xml:space="preserve"> overlaps with one slot in the target </w:t>
            </w:r>
            <w:r w:rsidRPr="00F52E85">
              <w:rPr>
                <w:iCs/>
                <w:kern w:val="2"/>
                <w:lang w:eastAsia="zh-CN"/>
              </w:rPr>
              <w:t>PUCCH cell</w:t>
            </w:r>
            <w:r>
              <w:rPr>
                <w:iCs/>
                <w:kern w:val="2"/>
                <w:lang w:eastAsia="zh-CN"/>
              </w:rPr>
              <w:t xml:space="preserve">, discussion is needed on how to MUX multiple UCIs from multi-slot in </w:t>
            </w:r>
            <w:proofErr w:type="spellStart"/>
            <w:r>
              <w:rPr>
                <w:iCs/>
                <w:kern w:val="2"/>
                <w:lang w:eastAsia="zh-CN"/>
              </w:rPr>
              <w:t>Pcell</w:t>
            </w:r>
            <w:proofErr w:type="spellEnd"/>
            <w:r>
              <w:rPr>
                <w:iCs/>
                <w:kern w:val="2"/>
                <w:lang w:eastAsia="zh-CN"/>
              </w:rPr>
              <w:t xml:space="preserve">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is allowed, </w:t>
            </w:r>
            <w:proofErr w:type="gramStart"/>
            <w:r>
              <w:rPr>
                <w:rFonts w:hint="eastAsia"/>
                <w:kern w:val="2"/>
                <w:lang w:eastAsia="zh-CN"/>
              </w:rPr>
              <w:t>i.e.</w:t>
            </w:r>
            <w:proofErr w:type="gramEnd"/>
            <w:r>
              <w:rPr>
                <w:rFonts w:hint="eastAsia"/>
                <w:kern w:val="2"/>
                <w:lang w:eastAsia="zh-CN"/>
              </w:rPr>
              <w:t xml:space="preserv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ko-KR"/>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12C7332B" w14:textId="449398A8"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DE759E6" w14:textId="3364E26E" w:rsidR="00465797" w:rsidRDefault="00465797" w:rsidP="00465797">
            <w:pPr>
              <w:widowControl w:val="0"/>
              <w:spacing w:beforeLines="50" w:before="120"/>
              <w:rPr>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w:t>
            </w:r>
            <w:proofErr w:type="spellStart"/>
            <w:r>
              <w:rPr>
                <w:iCs/>
                <w:kern w:val="2"/>
                <w:lang w:eastAsia="zh-CN"/>
              </w:rPr>
              <w:t>SCell</w:t>
            </w:r>
            <w:proofErr w:type="spellEnd"/>
            <w:r>
              <w:rPr>
                <w:iCs/>
                <w:kern w:val="2"/>
                <w:lang w:eastAsia="zh-CN"/>
              </w:rPr>
              <w:t xml:space="preserve"> for PUCCH. In Rel-17, PUCCH carrier switching should address the more typical use cases and aim for minimum specification impact.</w:t>
            </w:r>
          </w:p>
        </w:tc>
      </w:tr>
      <w:tr w:rsidR="00465797"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65797" w:rsidRDefault="00465797" w:rsidP="004657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65797" w:rsidRDefault="00465797" w:rsidP="00465797">
            <w:pPr>
              <w:widowControl w:val="0"/>
              <w:spacing w:beforeLines="50" w:before="120"/>
              <w:rPr>
                <w:iCs/>
                <w:kern w:val="2"/>
                <w:lang w:eastAsia="zh-CN"/>
              </w:rPr>
            </w:pPr>
          </w:p>
        </w:tc>
      </w:tr>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8"/>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新細明體" w:hint="eastAsia"/>
                <w:iCs/>
                <w:kern w:val="2"/>
                <w:lang w:eastAsia="zh-TW"/>
              </w:rPr>
              <w:t>/</w:t>
            </w:r>
            <w:r w:rsidR="00B37BF3">
              <w:rPr>
                <w:rFonts w:eastAsia="新細明體"/>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w:t>
            </w:r>
            <w:r>
              <w:rPr>
                <w:kern w:val="2"/>
                <w:lang w:eastAsia="zh-CN"/>
              </w:rPr>
              <w:lastRenderedPageBreak/>
              <w:t xml:space="preserve">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8"/>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8"/>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新細明體"/>
                <w:kern w:val="2"/>
                <w:lang w:eastAsia="zh-TW"/>
              </w:rPr>
            </w:pPr>
            <w:r>
              <w:rPr>
                <w:rFonts w:eastAsia="新細明體" w:hint="eastAsia"/>
                <w:kern w:val="2"/>
                <w:lang w:eastAsia="zh-TW"/>
              </w:rPr>
              <w:t>F</w:t>
            </w:r>
            <w:r>
              <w:rPr>
                <w:rFonts w:eastAsia="新細明體"/>
                <w:kern w:val="2"/>
                <w:lang w:eastAsia="zh-TW"/>
              </w:rPr>
              <w:t>GI/APT</w:t>
            </w:r>
          </w:p>
        </w:tc>
        <w:tc>
          <w:tcPr>
            <w:tcW w:w="8105" w:type="dxa"/>
          </w:tcPr>
          <w:p w14:paraId="55FCB651" w14:textId="77777777" w:rsidR="00EB72B2" w:rsidRPr="00A52076" w:rsidRDefault="00EB72B2" w:rsidP="00C23CE0">
            <w:pPr>
              <w:spacing w:beforeLines="50" w:before="120"/>
              <w:rPr>
                <w:rFonts w:eastAsia="新細明體"/>
                <w:iCs/>
                <w:kern w:val="2"/>
                <w:lang w:eastAsia="zh-TW"/>
              </w:rPr>
            </w:pPr>
            <w:r>
              <w:rPr>
                <w:rFonts w:eastAsia="新細明體" w:hint="eastAsia"/>
                <w:iCs/>
                <w:kern w:val="2"/>
                <w:lang w:eastAsia="zh-TW"/>
              </w:rPr>
              <w:t>T</w:t>
            </w:r>
            <w:r>
              <w:rPr>
                <w:rFonts w:eastAsia="新細明體"/>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8"/>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1FD28C0E"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新細明體" w:hint="eastAsia"/>
                <w:iCs/>
                <w:kern w:val="2"/>
                <w:lang w:eastAsia="zh-TW"/>
              </w:rPr>
              <w:t>/</w:t>
            </w:r>
            <w:r w:rsidR="0079478D">
              <w:rPr>
                <w:rFonts w:eastAsia="新細明體"/>
                <w:iCs/>
                <w:kern w:val="2"/>
                <w:lang w:eastAsia="zh-TW"/>
              </w:rPr>
              <w:t>APT</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8"/>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lastRenderedPageBreak/>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lastRenderedPageBreak/>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d"/>
          <w:b w:val="0"/>
          <w:bCs w:val="0"/>
          <w:lang w:eastAsia="zh-CN"/>
        </w:rPr>
      </w:pPr>
      <w:r w:rsidRPr="008530C0">
        <w:rPr>
          <w:rStyle w:val="afd"/>
          <w:b w:val="0"/>
          <w:bCs w:val="0"/>
          <w:highlight w:val="green"/>
          <w:lang w:eastAsia="zh-CN"/>
        </w:rPr>
        <w:t>Agreements:</w:t>
      </w:r>
      <w:r w:rsidRPr="008530C0">
        <w:rPr>
          <w:rStyle w:val="afd"/>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d"/>
          <w:b w:val="0"/>
          <w:bCs w:val="0"/>
          <w:highlight w:val="green"/>
          <w:lang w:eastAsia="zh-CN"/>
        </w:rPr>
        <w:t>Agreements</w:t>
      </w:r>
      <w:r w:rsidRPr="008530C0">
        <w:rPr>
          <w:rStyle w:val="afd"/>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d"/>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d"/>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e"/>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d"/>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d"/>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d"/>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d"/>
          <w:b w:val="0"/>
          <w:bCs w:val="0"/>
          <w:highlight w:val="green"/>
          <w:lang w:eastAsia="zh-CN"/>
        </w:rPr>
        <w:t>Agreements</w:t>
      </w:r>
      <w:r w:rsidRPr="008530C0">
        <w:rPr>
          <w:rStyle w:val="afd"/>
          <w:b w:val="0"/>
          <w:bCs w:val="0"/>
          <w:lang w:eastAsia="zh-CN"/>
        </w:rPr>
        <w:t xml:space="preserve">: </w:t>
      </w:r>
      <w:r w:rsidRPr="008530C0">
        <w:rPr>
          <w:rStyle w:val="afe"/>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e"/>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e"/>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e"/>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e"/>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e"/>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e"/>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e"/>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e"/>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e"/>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d"/>
          <w:b w:val="0"/>
          <w:bCs w:val="0"/>
        </w:rPr>
        <w:t>For further study on</w:t>
      </w:r>
      <w:r w:rsidRPr="00B740C1">
        <w:rPr>
          <w:rStyle w:val="apple-converted-space"/>
        </w:rPr>
        <w:t> </w:t>
      </w:r>
      <w:r w:rsidRPr="00B740C1">
        <w:rPr>
          <w:rStyle w:val="afd"/>
          <w:b w:val="0"/>
          <w:bCs w:val="0"/>
        </w:rPr>
        <w:t>whether and how to support</w:t>
      </w:r>
      <w:r w:rsidRPr="00B740C1">
        <w:rPr>
          <w:rStyle w:val="apple-converted-space"/>
        </w:rPr>
        <w:t> </w:t>
      </w:r>
      <w:r w:rsidRPr="00B740C1">
        <w:rPr>
          <w:rStyle w:val="afd"/>
          <w:b w:val="0"/>
          <w:bCs w:val="0"/>
        </w:rPr>
        <w:t xml:space="preserve">PUCCH carrier </w:t>
      </w:r>
      <w:r w:rsidRPr="005C3C9A">
        <w:rPr>
          <w:rStyle w:val="afd"/>
          <w:b w:val="0"/>
          <w:bCs w:val="0"/>
        </w:rPr>
        <w:t>switching</w:t>
      </w:r>
      <w:r w:rsidRPr="005C3C9A">
        <w:rPr>
          <w:rStyle w:val="apple-converted-space"/>
        </w:rPr>
        <w:t> </w:t>
      </w:r>
      <w:r w:rsidRPr="005C3C9A">
        <w:rPr>
          <w:rStyle w:val="afd"/>
          <w:b w:val="0"/>
          <w:bCs w:val="0"/>
        </w:rPr>
        <w:t>in a PUCCH group</w:t>
      </w:r>
      <w:r w:rsidRPr="00B740C1">
        <w:rPr>
          <w:rStyle w:val="afd"/>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d"/>
          <w:rFonts w:eastAsia="Times New Roman"/>
          <w:b w:val="0"/>
          <w:bCs w:val="0"/>
        </w:rPr>
      </w:pPr>
      <w:r w:rsidRPr="00B740C1">
        <w:rPr>
          <w:rStyle w:val="afd"/>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d"/>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d"/>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e"/>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d"/>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7"/>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ko-KR"/>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9"/>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b"/>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b"/>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b"/>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9"/>
        <w:rPr>
          <w:b/>
          <w:bCs/>
          <w:sz w:val="20"/>
          <w:szCs w:val="20"/>
        </w:rPr>
      </w:pPr>
    </w:p>
    <w:p w14:paraId="45D378E5" w14:textId="43BF1846" w:rsidR="00171D7D" w:rsidRDefault="00171D7D" w:rsidP="00171D7D">
      <w:pPr>
        <w:pStyle w:val="af9"/>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9"/>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9"/>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9"/>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9"/>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9"/>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9"/>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9"/>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9"/>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9"/>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9"/>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9"/>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9"/>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9"/>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9"/>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9"/>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9"/>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9"/>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9"/>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9"/>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9"/>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9"/>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9"/>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9"/>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9"/>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9"/>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9"/>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9"/>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9"/>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9"/>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9"/>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9"/>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9"/>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9"/>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9"/>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af9"/>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9"/>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af9"/>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9"/>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9"/>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9"/>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af9"/>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9"/>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9"/>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9"/>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9"/>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9"/>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9"/>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9"/>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9"/>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9"/>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9"/>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9"/>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9"/>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9"/>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9"/>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9"/>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9"/>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9"/>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9"/>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9"/>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9"/>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9"/>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9"/>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9"/>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9"/>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9"/>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9"/>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9"/>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9"/>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新細明體"/>
          <w:b/>
          <w:i/>
        </w:rPr>
      </w:pPr>
      <w:r w:rsidRPr="003269B4">
        <w:rPr>
          <w:rFonts w:eastAsia="新細明體"/>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新細明體"/>
          <w:b/>
          <w:bCs/>
          <w:i/>
        </w:rPr>
      </w:pPr>
      <w:r w:rsidRPr="003269B4">
        <w:rPr>
          <w:rFonts w:eastAsia="新細明體"/>
          <w:b/>
          <w:i/>
        </w:rPr>
        <w:t>Support of the dynamic</w:t>
      </w:r>
      <w:r w:rsidRPr="003269B4">
        <w:rPr>
          <w:rFonts w:eastAsia="新細明體"/>
          <w:b/>
          <w:bCs/>
          <w:i/>
          <w:lang w:val="en-US"/>
        </w:rPr>
        <w:t xml:space="preserve"> indication in the triggering DCI by including </w:t>
      </w:r>
      <w:r w:rsidRPr="003269B4">
        <w:rPr>
          <w:rFonts w:eastAsia="新細明體"/>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新細明體"/>
          <w:b/>
          <w:bCs/>
          <w:i/>
        </w:rPr>
        <w:lastRenderedPageBreak/>
        <w:t>For PUCCH carrier switching based on semi-static PUCCH cell timing pattern, the reference numerology for the timing pattern is configurable by the gNB.</w:t>
      </w:r>
      <w:r w:rsidRPr="00E1347F">
        <w:rPr>
          <w:rFonts w:eastAsia="新細明體"/>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新細明體"/>
          <w:b/>
          <w:bCs/>
          <w:i/>
        </w:rPr>
      </w:pPr>
      <w:r w:rsidRPr="003269B4">
        <w:rPr>
          <w:rFonts w:eastAsia="新細明體"/>
          <w:b/>
          <w:bCs/>
          <w:i/>
        </w:rPr>
        <w:t>For PUCCH carrier switching based on semi-static PUCCH cell timing pattern, the granularity of the timing pattern UL slot of the reference numerology.</w:t>
      </w:r>
      <w:r w:rsidRPr="003269B4">
        <w:rPr>
          <w:rFonts w:eastAsia="新細明體"/>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新細明體"/>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新細明體"/>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新細明體"/>
          <w:b/>
          <w:bCs/>
          <w:i/>
        </w:rPr>
      </w:pPr>
      <w:r w:rsidRPr="0026570D">
        <w:rPr>
          <w:rFonts w:eastAsia="新細明體"/>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新細明體"/>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d"/>
          <w:bCs w:val="0"/>
          <w:lang w:eastAsia="zh-CN"/>
        </w:rPr>
        <w:t>‘NACK skipping’ for (skipped) SPS PDSCH</w:t>
      </w:r>
      <w:r>
        <w:rPr>
          <w:rStyle w:val="afd"/>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d"/>
          <w:bCs w:val="0"/>
          <w:lang w:eastAsia="zh-CN"/>
        </w:rPr>
        <w:t>‘</w:t>
      </w:r>
      <w:r w:rsidRPr="00C16EF0">
        <w:rPr>
          <w:rStyle w:val="afd"/>
          <w:bCs w:val="0"/>
          <w:lang w:eastAsia="zh-CN"/>
        </w:rPr>
        <w:t>HARQ bundling</w:t>
      </w:r>
      <w:r w:rsidRPr="002C7F5F">
        <w:rPr>
          <w:rStyle w:val="afd"/>
          <w:bCs w:val="0"/>
          <w:lang w:eastAsia="zh-CN"/>
        </w:rPr>
        <w:t>’ for (</w:t>
      </w:r>
      <w:r>
        <w:rPr>
          <w:rStyle w:val="afd"/>
          <w:bCs w:val="0"/>
          <w:lang w:eastAsia="zh-CN"/>
        </w:rPr>
        <w:t>non-</w:t>
      </w:r>
      <w:r w:rsidRPr="002C7F5F">
        <w:rPr>
          <w:rStyle w:val="afd"/>
          <w:bCs w:val="0"/>
          <w:lang w:eastAsia="zh-CN"/>
        </w:rPr>
        <w:t>skipped) SPS PDSCH</w:t>
      </w:r>
      <w:r>
        <w:rPr>
          <w:rStyle w:val="afd"/>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d"/>
          <w:bCs w:val="0"/>
          <w:lang w:eastAsia="zh-CN"/>
        </w:rPr>
        <w:t>PUCCH repetition for PUCCH formats 0 and 2</w:t>
      </w:r>
      <w:r>
        <w:rPr>
          <w:rStyle w:val="afd"/>
          <w:bCs w:val="0"/>
          <w:lang w:eastAsia="zh-CN"/>
        </w:rPr>
        <w:t xml:space="preserve"> is</w:t>
      </w:r>
      <w:r w:rsidRPr="00C275BA">
        <w:rPr>
          <w:rStyle w:val="afd"/>
          <w:bCs w:val="0"/>
          <w:lang w:eastAsia="zh-CN"/>
        </w:rPr>
        <w:t xml:space="preserve"> also</w:t>
      </w:r>
      <w:r>
        <w:rPr>
          <w:rStyle w:val="afd"/>
          <w:bCs w:val="0"/>
          <w:lang w:eastAsia="zh-CN"/>
        </w:rPr>
        <w:t xml:space="preserve"> supported</w:t>
      </w:r>
      <w:r w:rsidRPr="00C275BA">
        <w:rPr>
          <w:rStyle w:val="afd"/>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d"/>
          <w:bCs w:val="0"/>
          <w:lang w:eastAsia="zh-CN"/>
        </w:rPr>
        <w:t>S</w:t>
      </w:r>
      <w:r w:rsidRPr="00B563BD">
        <w:rPr>
          <w:rStyle w:val="afd"/>
          <w:bCs w:val="0"/>
          <w:lang w:eastAsia="zh-CN"/>
        </w:rPr>
        <w:t xml:space="preserve">ub-slot based PUCCH repetition </w:t>
      </w:r>
      <w:r>
        <w:rPr>
          <w:rStyle w:val="afd"/>
          <w:bCs w:val="0"/>
          <w:lang w:eastAsia="zh-CN"/>
        </w:rPr>
        <w:t>f</w:t>
      </w:r>
      <w:r w:rsidRPr="00B563BD">
        <w:rPr>
          <w:rStyle w:val="afd"/>
          <w:bCs w:val="0"/>
          <w:lang w:eastAsia="zh-CN"/>
        </w:rPr>
        <w:t>or other UCI types</w:t>
      </w:r>
      <w:r>
        <w:rPr>
          <w:rStyle w:val="afd"/>
          <w:bCs w:val="0"/>
          <w:lang w:eastAsia="zh-CN"/>
        </w:rPr>
        <w:t xml:space="preserve"> </w:t>
      </w:r>
      <w:r w:rsidRPr="00B563BD">
        <w:rPr>
          <w:rStyle w:val="afd"/>
          <w:bCs w:val="0"/>
          <w:lang w:eastAsia="zh-CN"/>
        </w:rPr>
        <w:t>(than HARQ</w:t>
      </w:r>
      <w:r>
        <w:rPr>
          <w:rStyle w:val="afd"/>
          <w:bCs w:val="0"/>
          <w:lang w:eastAsia="zh-CN"/>
        </w:rPr>
        <w:t>-ACK</w:t>
      </w:r>
      <w:r w:rsidRPr="00B563BD">
        <w:rPr>
          <w:rStyle w:val="afd"/>
          <w:bCs w:val="0"/>
          <w:lang w:eastAsia="zh-CN"/>
        </w:rPr>
        <w:t>)</w:t>
      </w:r>
      <w:r>
        <w:rPr>
          <w:rStyle w:val="afd"/>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7"/>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7"/>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7"/>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af7"/>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7"/>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7"/>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7"/>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7"/>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7"/>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7"/>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7"/>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7"/>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7"/>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7"/>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7"/>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7"/>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9539F" w14:textId="77777777" w:rsidR="00711B91" w:rsidRDefault="00711B91">
      <w:r>
        <w:separator/>
      </w:r>
    </w:p>
  </w:endnote>
  <w:endnote w:type="continuationSeparator" w:id="0">
    <w:p w14:paraId="15424908" w14:textId="77777777" w:rsidR="00711B91" w:rsidRDefault="00711B91">
      <w:r>
        <w:continuationSeparator/>
      </w:r>
    </w:p>
  </w:endnote>
  <w:endnote w:type="continuationNotice" w:id="1">
    <w:p w14:paraId="16C3A5B5" w14:textId="77777777" w:rsidR="00711B91" w:rsidRDefault="00711B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新細明體">
    <w:altName w:val="PMingLiU"/>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699DD26D" w:rsidR="00141338" w:rsidRDefault="00141338">
        <w:pPr>
          <w:pStyle w:val="aa"/>
        </w:pPr>
        <w:r>
          <w:fldChar w:fldCharType="begin"/>
        </w:r>
        <w:r>
          <w:instrText>PAGE   \* MERGEFORMAT</w:instrText>
        </w:r>
        <w:r>
          <w:fldChar w:fldCharType="separate"/>
        </w:r>
        <w:r w:rsidR="00465797" w:rsidRPr="00465797">
          <w:rPr>
            <w:lang w:val="zh-CN" w:eastAsia="zh-CN"/>
          </w:rPr>
          <w:t>150</w:t>
        </w:r>
        <w:r>
          <w:fldChar w:fldCharType="end"/>
        </w:r>
      </w:p>
    </w:sdtContent>
  </w:sdt>
  <w:p w14:paraId="00A820FC" w14:textId="77777777" w:rsidR="00141338" w:rsidRDefault="00141338">
    <w:pPr>
      <w:pStyle w:val="aa"/>
    </w:pPr>
  </w:p>
  <w:p w14:paraId="4A48D3F3" w14:textId="77777777" w:rsidR="00141338" w:rsidRDefault="00141338"/>
  <w:p w14:paraId="46E31D82" w14:textId="77777777" w:rsidR="00141338" w:rsidRDefault="001413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4F356" w14:textId="77777777" w:rsidR="00711B91" w:rsidRDefault="00711B91">
      <w:r>
        <w:separator/>
      </w:r>
    </w:p>
  </w:footnote>
  <w:footnote w:type="continuationSeparator" w:id="0">
    <w:p w14:paraId="4885F1F8" w14:textId="77777777" w:rsidR="00711B91" w:rsidRDefault="00711B91">
      <w:r>
        <w:continuationSeparator/>
      </w:r>
    </w:p>
  </w:footnote>
  <w:footnote w:type="continuationNotice" w:id="1">
    <w:p w14:paraId="0C85EB42" w14:textId="77777777" w:rsidR="00711B91" w:rsidRDefault="00711B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141338" w:rsidRDefault="00141338">
    <w:pPr>
      <w:pStyle w:val="a4"/>
      <w:tabs>
        <w:tab w:val="right" w:pos="9639"/>
      </w:tabs>
    </w:pPr>
    <w:r>
      <w:tab/>
    </w:r>
  </w:p>
  <w:p w14:paraId="246D48EC" w14:textId="77777777" w:rsidR="00141338" w:rsidRDefault="00141338"/>
  <w:p w14:paraId="4F6F578E" w14:textId="77777777" w:rsidR="00141338" w:rsidRDefault="001413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標題 4 字元"/>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註解文字 字元"/>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Web">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6">
    <w:name w:val="標號 字元"/>
    <w:aliases w:val="cap 字元,cap Char Char Char Char Char Char Char 字元,Caption Char1 字元,Caption Char Char 字元,Caption Char1 Char 字元,Caption Char2 字元,Caption Char Char Char 字元,Caption Char Char1 字元,Caption Char 字元,fig and tbl 字元,fighead2 字元,Table Caption 字元,fighead21 字元"/>
    <w:link w:val="af7"/>
    <w:locked/>
    <w:rsid w:val="003548DB"/>
    <w:rPr>
      <w:rFonts w:asciiTheme="minorHAnsi" w:eastAsiaTheme="minorEastAsia" w:hAnsiTheme="minorHAnsi" w:cstheme="minorBidi"/>
      <w:b/>
      <w:sz w:val="22"/>
      <w:szCs w:val="22"/>
      <w:lang w:val="en-US"/>
    </w:rPr>
  </w:style>
  <w:style w:type="paragraph" w:styleId="af7">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6"/>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8">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w:basedOn w:val="a"/>
    <w:link w:val="afa"/>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a">
    <w:name w:val="本文 字元"/>
    <w:basedOn w:val="a0"/>
    <w:link w:val="af9"/>
    <w:rsid w:val="00F64307"/>
    <w:rPr>
      <w:rFonts w:ascii="Arial" w:eastAsiaTheme="minorEastAsia" w:hAnsi="Arial" w:cstheme="minorBidi"/>
      <w:sz w:val="22"/>
      <w:szCs w:val="22"/>
      <w:lang w:val="en-US" w:eastAsia="zh-CN"/>
    </w:rPr>
  </w:style>
  <w:style w:type="paragraph" w:styleId="afb">
    <w:name w:val="table of figures"/>
    <w:basedOn w:val="af9"/>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9"/>
    <w:link w:val="ProposalChar"/>
    <w:qFormat/>
    <w:rsid w:val="00F64307"/>
    <w:pPr>
      <w:numPr>
        <w:numId w:val="2"/>
      </w:numPr>
      <w:tabs>
        <w:tab w:val="left" w:pos="1701"/>
      </w:tabs>
    </w:pPr>
    <w:rPr>
      <w:b/>
      <w:bCs/>
    </w:rPr>
  </w:style>
  <w:style w:type="character" w:customStyle="1" w:styleId="af5">
    <w:name w:val="清單段落 字元"/>
    <w:aliases w:val="- Bullets 字元,Lista1 字元,?? ?? 字元,????? 字元,???? 字元,列出段落1 字元,中等深浅网格 1 - 着色 21 字元,¥¡¡¡¡ì¬º¥¹¥È¶ÎÂä 字元,ÁÐ³ö¶ÎÂä 字元,列表段落1 字元,—ño’i—Ž 字元,¥ê¥¹¥È¶ÎÂä 字元,1st level - Bullet List Paragraph 字元,Lettre d'introduction 字元,Paragrafo elenco 字元,Normal bullet 2 字元"/>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9"/>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c">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頁尾 字元"/>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d">
    <w:name w:val="Strong"/>
    <w:basedOn w:val="a0"/>
    <w:uiPriority w:val="22"/>
    <w:qFormat/>
    <w:rsid w:val="00F37C9D"/>
    <w:rPr>
      <w:b/>
      <w:bCs/>
    </w:rPr>
  </w:style>
  <w:style w:type="character" w:styleId="afe">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8"/>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8"/>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8"/>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頁首 字元"/>
    <w:aliases w:val="header odd 字元,header odd1 字元,header odd2 字元,header 字元,header odd3 字元,header odd4 字元,header odd5 字元,header odd6 字元,header1 字元,header2 字元,header3 字元,header odd11 字元,header odd21 字元,header odd7 字元,header4 字元,header odd8 字元,header odd9 字元,header5 字元"/>
    <w:basedOn w:val="a0"/>
    <w:link w:val="a4"/>
    <w:locked/>
    <w:rsid w:val="00F12DF5"/>
    <w:rPr>
      <w:rFonts w:ascii="Arial" w:hAnsi="Arial"/>
      <w:b/>
      <w:noProof/>
      <w:sz w:val="18"/>
      <w:lang w:val="en-GB" w:eastAsia="en-US"/>
    </w:rPr>
  </w:style>
  <w:style w:type="character" w:customStyle="1" w:styleId="20">
    <w:name w:val="標題 2 字元"/>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標題 1 字元"/>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52056CAB-B443-4A92-8A77-977D28EE47FD}">
  <ds:schemaRefs>
    <ds:schemaRef ds:uri="http://schemas.openxmlformats.org/officeDocument/2006/bibliography"/>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192</Pages>
  <Words>70364</Words>
  <Characters>401078</Characters>
  <Application>Microsoft Office Word</Application>
  <DocSecurity>0</DocSecurity>
  <Lines>3342</Lines>
  <Paragraphs>941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470501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Hai-Han Wang</cp:lastModifiedBy>
  <cp:revision>7</cp:revision>
  <cp:lastPrinted>1901-01-01T19:00:00Z</cp:lastPrinted>
  <dcterms:created xsi:type="dcterms:W3CDTF">2021-08-23T04:29:00Z</dcterms:created>
  <dcterms:modified xsi:type="dcterms:W3CDTF">2021-08-23T04:50:00Z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