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굴림"/>
          <w:i/>
          <w:iCs/>
          <w:lang w:eastAsia="ko-KR"/>
        </w:rPr>
        <w:t>PUCCH-</w:t>
      </w:r>
      <w:proofErr w:type="spellStart"/>
      <w:r w:rsidRPr="00253401">
        <w:rPr>
          <w:rFonts w:eastAsia="굴림"/>
          <w:i/>
          <w:iCs/>
          <w:lang w:eastAsia="ko-KR"/>
        </w:rPr>
        <w:t>ResourceSet</w:t>
      </w:r>
      <w:proofErr w:type="spellEnd"/>
      <w:r w:rsidRPr="00253401">
        <w:rPr>
          <w:rFonts w:eastAsia="굴림"/>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w:t>
      </w:r>
      <w:proofErr w:type="spellStart"/>
      <w:r>
        <w:rPr>
          <w:lang w:eastAsia="zh-CN"/>
        </w:rPr>
        <w:t>Ack</w:t>
      </w:r>
      <w:proofErr w:type="spellEnd"/>
      <w:r>
        <w:rPr>
          <w:lang w:eastAsia="zh-CN"/>
        </w:rPr>
        <w:t xml:space="preserve">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맑은 고딕"/>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맑은 고딕"/>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맑은 고딕"/>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spellStart"/>
            <w:r w:rsidRPr="00DB0246">
              <w:rPr>
                <w:bCs/>
                <w:sz w:val="22"/>
                <w:szCs w:val="22"/>
                <w:vertAlign w:val="subscript"/>
                <w:lang w:eastAsia="zh-CN"/>
              </w:rPr>
              <w:t>def</w:t>
            </w:r>
            <w:proofErr w:type="spellEnd"/>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맑은 고딕"/>
                <w:iCs/>
                <w:kern w:val="2"/>
                <w:lang w:eastAsia="ko-KR"/>
              </w:rPr>
            </w:pPr>
            <w:r>
              <w:rPr>
                <w:rFonts w:eastAsia="맑은 고딕"/>
                <w:iCs/>
                <w:kern w:val="2"/>
                <w:lang w:eastAsia="ko-KR"/>
              </w:rPr>
              <w:t>LG</w:t>
            </w:r>
          </w:p>
        </w:tc>
        <w:tc>
          <w:tcPr>
            <w:tcW w:w="8105" w:type="dxa"/>
          </w:tcPr>
          <w:p w14:paraId="337D5D3E" w14:textId="2E498D23" w:rsidR="000674FA" w:rsidRPr="000674FA" w:rsidRDefault="000674FA" w:rsidP="000C25C9">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맑은 고딕"/>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w:t>
            </w:r>
            <w:proofErr w:type="spellStart"/>
            <w:r>
              <w:rPr>
                <w:rFonts w:eastAsiaTheme="minorEastAsia"/>
                <w:iCs/>
                <w:kern w:val="2"/>
                <w:lang w:eastAsia="zh-CN"/>
              </w:rPr>
              <w:t>config</w:t>
            </w:r>
            <w:proofErr w:type="spellEnd"/>
            <w:r>
              <w:rPr>
                <w:rFonts w:eastAsiaTheme="minorEastAsia"/>
                <w:iCs/>
                <w:kern w:val="2"/>
                <w:lang w:eastAsia="zh-CN"/>
              </w:rPr>
              <w:t>,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F974781" w14:textId="77777777" w:rsidR="00166EE4" w:rsidRDefault="00166EE4" w:rsidP="00166EE4">
            <w:pPr>
              <w:widowControl w:val="0"/>
              <w:spacing w:after="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맑은 고딕"/>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맑은 고딕"/>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맑은 고딕"/>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맑은 고딕"/>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맑은 고딕"/>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007" w:type="dxa"/>
          </w:tcPr>
          <w:p w14:paraId="604C4A32" w14:textId="77777777" w:rsidR="00166EE4" w:rsidRDefault="00166EE4" w:rsidP="00166EE4">
            <w:pPr>
              <w:widowControl w:val="0"/>
              <w:spacing w:beforeLines="50" w:before="120" w:after="120"/>
              <w:rPr>
                <w:rFonts w:eastAsia="맑은 고딕"/>
                <w:kern w:val="2"/>
                <w:lang w:eastAsia="ko-KR"/>
              </w:rPr>
            </w:pPr>
            <w:r>
              <w:rPr>
                <w:rFonts w:eastAsia="맑은 고딕" w:hint="eastAsia"/>
                <w:kern w:val="2"/>
                <w:lang w:eastAsia="ko-KR"/>
              </w:rPr>
              <w:t>Alt. 1</w:t>
            </w:r>
            <w:r>
              <w:rPr>
                <w:rFonts w:eastAsia="맑은 고딕"/>
                <w:kern w:val="2"/>
                <w:lang w:eastAsia="ko-KR"/>
              </w:rPr>
              <w:t xml:space="preserve">A </w:t>
            </w:r>
          </w:p>
          <w:p w14:paraId="69C73F9F" w14:textId="77777777" w:rsidR="00166EE4" w:rsidRDefault="00166EE4" w:rsidP="00166EE4">
            <w:pPr>
              <w:widowControl w:val="0"/>
              <w:spacing w:beforeLines="50" w:before="120"/>
              <w:rPr>
                <w:rFonts w:eastAsia="맑은 고딕"/>
                <w:kern w:val="2"/>
                <w:lang w:eastAsia="ko-KR"/>
              </w:rPr>
            </w:pPr>
            <w:r>
              <w:rPr>
                <w:rFonts w:eastAsia="맑은 고딕"/>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맑은 고딕"/>
                <w:kern w:val="2"/>
                <w:lang w:eastAsia="ko-KR"/>
              </w:rPr>
            </w:pPr>
          </w:p>
          <w:p w14:paraId="6143B7E2" w14:textId="5D01CE00" w:rsidR="00166EE4" w:rsidRDefault="00166EE4" w:rsidP="00166EE4">
            <w:pPr>
              <w:spacing w:beforeLines="50" w:before="120"/>
              <w:rPr>
                <w:kern w:val="2"/>
                <w:lang w:eastAsia="zh-CN"/>
              </w:rPr>
            </w:pPr>
            <w:r>
              <w:rPr>
                <w:rFonts w:eastAsia="맑은 고딕"/>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맑은 고딕"/>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맑은 고딕"/>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맑은 고딕"/>
                <w:kern w:val="2"/>
                <w:lang w:eastAsia="ko-KR"/>
              </w:rPr>
            </w:pPr>
            <w:r>
              <w:rPr>
                <w:rFonts w:eastAsia="맑은 고딕"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2A.</w:t>
            </w:r>
          </w:p>
          <w:p w14:paraId="382BDFFD" w14:textId="33A8FD9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 xml:space="preserve">To align with initial slot handling, we suggest to use Alt. 2 for determine </w:t>
            </w:r>
            <w:r w:rsidR="006A2173">
              <w:rPr>
                <w:rFonts w:eastAsia="맑은 고딕"/>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맑은 고딕"/>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맑은 고딕"/>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맑은 고딕"/>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맑은 고딕"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맑은 고딕" w:hint="eastAsia"/>
                <w:kern w:val="2"/>
                <w:lang w:eastAsia="ko-KR"/>
              </w:rPr>
              <w:t>Alt. 1</w:t>
            </w:r>
            <w:r>
              <w:rPr>
                <w:rFonts w:eastAsia="맑은 고딕"/>
                <w:kern w:val="2"/>
                <w:lang w:eastAsia="ko-KR"/>
              </w:rPr>
              <w:t xml:space="preserve">. This is aligned with previous agreement that SPS HARQ deferring only considers semi-static configuration </w:t>
            </w:r>
            <w:r>
              <w:rPr>
                <w:rFonts w:eastAsia="맑은 고딕"/>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맑은 고딕"/>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85pt;height:270pt;mso-width-percent:0;mso-height-percent:0;mso-width-percent:0;mso-height-percent:0" o:ole="">
                  <v:imagedata r:id="rId14" o:title=""/>
                </v:shape>
                <o:OLEObject Type="Embed" ProgID="PowerPoint.SlideMacroEnabled.12" ShapeID="_x0000_i1025" DrawAspect="Content" ObjectID="_169123082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맑은 고딕"/>
                <w:color w:val="0070C0"/>
                <w:kern w:val="2"/>
                <w:lang w:eastAsia="ko-KR"/>
              </w:rPr>
            </w:pPr>
            <w:r w:rsidRPr="002C08B0">
              <w:rPr>
                <w:rFonts w:eastAsia="맑은 고딕"/>
                <w:color w:val="0070C0"/>
                <w:kern w:val="2"/>
                <w:lang w:eastAsia="ko-KR"/>
              </w:rPr>
              <w:t xml:space="preserve">Moderator reply: </w:t>
            </w:r>
            <w:r>
              <w:rPr>
                <w:rFonts w:eastAsia="맑은 고딕"/>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맑은 고딕"/>
                <w:color w:val="0070C0"/>
                <w:kern w:val="2"/>
                <w:lang w:eastAsia="ko-KR"/>
              </w:rPr>
            </w:pPr>
            <w:r>
              <w:rPr>
                <w:rFonts w:eastAsia="맑은 고딕"/>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맑은 고딕"/>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맑은 고딕"/>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맑은 고딕" w:hint="eastAsia"/>
                <w:iCs/>
                <w:kern w:val="2"/>
                <w:lang w:eastAsia="ko-KR"/>
              </w:rPr>
              <w:t>W</w:t>
            </w:r>
            <w:r>
              <w:rPr>
                <w:rFonts w:eastAsia="맑은 고딕"/>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맑은 고딕"/>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맑은 고딕"/>
                <w:iCs/>
                <w:kern w:val="2"/>
                <w:lang w:eastAsia="ko-KR"/>
              </w:rPr>
            </w:pPr>
            <w:r>
              <w:rPr>
                <w:rFonts w:eastAsia="맑은 고딕"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맑은 고딕"/>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맑은 고딕"/>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맑은 고딕"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맑은 고딕" w:hint="eastAsia"/>
                <w:kern w:val="2"/>
                <w:lang w:eastAsia="ko-KR"/>
              </w:rPr>
              <w:t xml:space="preserve">No optimization for this case </w:t>
            </w:r>
            <w:r>
              <w:rPr>
                <w:rFonts w:eastAsia="맑은 고딕"/>
                <w:kern w:val="2"/>
                <w:lang w:eastAsia="ko-KR"/>
              </w:rPr>
              <w:t>–</w:t>
            </w:r>
            <w:r>
              <w:rPr>
                <w:rFonts w:eastAsia="맑은 고딕" w:hint="eastAsia"/>
                <w:kern w:val="2"/>
                <w:lang w:eastAsia="ko-KR"/>
              </w:rPr>
              <w:t xml:space="preserve"> can </w:t>
            </w:r>
            <w:r>
              <w:rPr>
                <w:rFonts w:eastAsia="맑은 고딕"/>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맑은 고딕"/>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맑은 고딕"/>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맑은 고딕"/>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맑은 고딕"/>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맑은 고딕"/>
                <w:iCs/>
                <w:kern w:val="2"/>
                <w:lang w:eastAsia="ko-KR"/>
              </w:rPr>
            </w:pPr>
            <w:r>
              <w:rPr>
                <w:rFonts w:eastAsia="맑은 고딕" w:hint="eastAsia"/>
                <w:iCs/>
                <w:kern w:val="2"/>
                <w:lang w:eastAsia="ko-KR"/>
              </w:rPr>
              <w:t>LG</w:t>
            </w:r>
          </w:p>
        </w:tc>
        <w:tc>
          <w:tcPr>
            <w:tcW w:w="8005" w:type="dxa"/>
          </w:tcPr>
          <w:p w14:paraId="472AE8FD" w14:textId="77777777" w:rsidR="00706144" w:rsidRDefault="00706144" w:rsidP="00377BC2">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should</w:t>
            </w:r>
            <w:r>
              <w:rPr>
                <w:rFonts w:eastAsia="맑은 고딕" w:hint="eastAsia"/>
                <w:iCs/>
                <w:kern w:val="2"/>
                <w:lang w:eastAsia="ko-KR"/>
              </w:rPr>
              <w:t xml:space="preserve"> </w:t>
            </w:r>
            <w:r>
              <w:rPr>
                <w:rFonts w:eastAsia="맑은 고딕"/>
                <w:iCs/>
                <w:kern w:val="2"/>
                <w:lang w:eastAsia="ko-KR"/>
              </w:rPr>
              <w:t xml:space="preserve">separate ‘target slot’ and ‘target PUCCH’. For our understanding, Question 2.5 assume that UE selects target PUCCH </w:t>
            </w:r>
            <w:r w:rsidR="00377BC2">
              <w:rPr>
                <w:rFonts w:eastAsia="맑은 고딕"/>
                <w:iCs/>
                <w:kern w:val="2"/>
                <w:lang w:eastAsia="ko-KR"/>
              </w:rPr>
              <w:t>from</w:t>
            </w:r>
            <w:r>
              <w:rPr>
                <w:rFonts w:eastAsia="맑은 고딕"/>
                <w:iCs/>
                <w:kern w:val="2"/>
                <w:lang w:eastAsia="ko-KR"/>
              </w:rPr>
              <w:t xml:space="preserve"> previously scheduled</w:t>
            </w:r>
            <w:r w:rsidR="00377BC2">
              <w:rPr>
                <w:rFonts w:eastAsia="맑은 고딕"/>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맑은 고딕"/>
                <w:iCs/>
                <w:kern w:val="2"/>
                <w:lang w:eastAsia="ko-KR"/>
              </w:rPr>
            </w:pPr>
            <w:r>
              <w:rPr>
                <w:rFonts w:eastAsia="맑은 고딕"/>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맑은 고딕"/>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맑은 고딕"/>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맑은 고딕"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맑은 고딕"/>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맑은 고딕"/>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맑은 고딕"/>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맑은 고딕"/>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맑은 고딕"/>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맑은 고딕"/>
                <w:kern w:val="2"/>
                <w:lang w:eastAsia="ko-KR"/>
              </w:rPr>
            </w:pPr>
            <w:r>
              <w:rPr>
                <w:rFonts w:eastAsia="맑은 고딕" w:hint="eastAsia"/>
                <w:kern w:val="2"/>
                <w:lang w:eastAsia="ko-KR"/>
              </w:rPr>
              <w:t>LG</w:t>
            </w:r>
          </w:p>
        </w:tc>
        <w:tc>
          <w:tcPr>
            <w:tcW w:w="8094" w:type="dxa"/>
          </w:tcPr>
          <w:p w14:paraId="3F266E8D" w14:textId="5E70DD5B" w:rsidR="00377BC2" w:rsidRPr="00377BC2" w:rsidRDefault="00377BC2" w:rsidP="00993F3F">
            <w:pPr>
              <w:spacing w:beforeLines="50" w:before="120"/>
              <w:rPr>
                <w:rFonts w:eastAsia="맑은 고딕"/>
                <w:iCs/>
                <w:kern w:val="2"/>
                <w:lang w:eastAsia="ko-KR"/>
              </w:rPr>
            </w:pPr>
            <w:r>
              <w:rPr>
                <w:rFonts w:eastAsia="맑은 고딕" w:hint="eastAsia"/>
                <w:iCs/>
                <w:kern w:val="2"/>
                <w:lang w:eastAsia="ko-KR"/>
              </w:rPr>
              <w:t>Suppo</w:t>
            </w:r>
            <w:r>
              <w:rPr>
                <w:rFonts w:eastAsia="맑은 고딕"/>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맑은 고딕"/>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맑은 고딕"/>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맑은 고딕"/>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맑은 고딕"/>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맑은 고딕"/>
                <w:kern w:val="2"/>
                <w:lang w:eastAsia="ko-KR"/>
              </w:rPr>
            </w:pPr>
            <w:r>
              <w:rPr>
                <w:rFonts w:eastAsia="맑은 고딕"/>
                <w:kern w:val="2"/>
                <w:lang w:eastAsia="ko-KR"/>
              </w:rPr>
              <w:t xml:space="preserve">To DoCoMo: </w:t>
            </w:r>
            <w:r w:rsidR="00905BA9">
              <w:rPr>
                <w:rFonts w:eastAsia="맑은 고딕"/>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맑은 고딕"/>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맑은 고딕"/>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맑은 고딕"/>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맑은 고딕"/>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맑은 고딕"/>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맑은 고딕"/>
                <w:iCs/>
                <w:kern w:val="2"/>
                <w:lang w:eastAsia="ko-KR"/>
              </w:rPr>
            </w:pPr>
            <w:r>
              <w:rPr>
                <w:rFonts w:eastAsia="맑은 고딕"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맑은 고딕"/>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맑은 고딕"/>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맑은 고딕" w:hint="eastAsia"/>
                <w:kern w:val="2"/>
                <w:lang w:eastAsia="ko-KR"/>
              </w:rPr>
              <w:t>LG (further clar</w:t>
            </w:r>
            <w:r>
              <w:rPr>
                <w:rFonts w:eastAsia="맑은 고딕"/>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맑은 고딕"/>
                <w:iCs/>
                <w:kern w:val="2"/>
                <w:lang w:eastAsia="ko-KR"/>
              </w:rPr>
            </w:pPr>
            <w:r>
              <w:rPr>
                <w:rFonts w:eastAsia="맑은 고딕" w:hint="eastAsia"/>
                <w:iCs/>
                <w:kern w:val="2"/>
                <w:lang w:eastAsia="ko-KR"/>
              </w:rPr>
              <w:t xml:space="preserve">We are fine </w:t>
            </w:r>
            <w:r>
              <w:rPr>
                <w:rFonts w:eastAsia="맑은 고딕"/>
                <w:iCs/>
                <w:kern w:val="2"/>
                <w:lang w:eastAsia="ko-KR"/>
              </w:rPr>
              <w:t xml:space="preserve">with the proposal </w:t>
            </w:r>
            <w:r>
              <w:rPr>
                <w:rFonts w:eastAsia="맑은 고딕" w:hint="eastAsia"/>
                <w:iCs/>
                <w:kern w:val="2"/>
                <w:lang w:eastAsia="ko-KR"/>
              </w:rPr>
              <w:t xml:space="preserve">in principle. </w:t>
            </w:r>
            <w:r>
              <w:rPr>
                <w:rFonts w:eastAsia="맑은 고딕"/>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For t</w:t>
            </w:r>
            <w:r w:rsidRPr="00143F1E">
              <w:rPr>
                <w:rFonts w:eastAsia="맑은 고딕"/>
                <w:iCs/>
                <w:kern w:val="2"/>
                <w:lang w:eastAsia="ko-KR"/>
              </w:rPr>
              <w:t>he target PUCCH slot determination</w:t>
            </w:r>
            <w:r>
              <w:rPr>
                <w:rFonts w:eastAsia="맑은 고딕"/>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맑은 고딕"/>
                <w:iCs/>
                <w:kern w:val="2"/>
                <w:lang w:eastAsia="ko-KR"/>
              </w:rPr>
            </w:pPr>
            <w:r>
              <w:rPr>
                <w:rFonts w:eastAsia="맑은 고딕" w:hint="eastAsia"/>
                <w:iCs/>
                <w:kern w:val="2"/>
                <w:lang w:eastAsia="ko-KR"/>
              </w:rPr>
              <w:t>In other words, only non-deferred HARQ-ACK bit</w:t>
            </w:r>
            <w:r>
              <w:rPr>
                <w:rFonts w:eastAsia="맑은 고딕"/>
                <w:iCs/>
                <w:kern w:val="2"/>
                <w:lang w:eastAsia="ko-KR"/>
              </w:rPr>
              <w:t>s</w:t>
            </w:r>
            <w:r>
              <w:rPr>
                <w:rFonts w:eastAsia="맑은 고딕" w:hint="eastAsia"/>
                <w:iCs/>
                <w:kern w:val="2"/>
                <w:lang w:eastAsia="ko-KR"/>
              </w:rPr>
              <w:t xml:space="preserve"> are considered or both non-deferred and deferred HARQ-ACK bit </w:t>
            </w:r>
            <w:r>
              <w:rPr>
                <w:rFonts w:eastAsia="맑은 고딕"/>
                <w:iCs/>
                <w:kern w:val="2"/>
                <w:lang w:eastAsia="ko-KR"/>
              </w:rPr>
              <w:t>are considered for t</w:t>
            </w:r>
            <w:r w:rsidRPr="00143F1E">
              <w:rPr>
                <w:rFonts w:eastAsia="맑은 고딕"/>
                <w:iCs/>
                <w:kern w:val="2"/>
                <w:lang w:eastAsia="ko-KR"/>
              </w:rPr>
              <w:t>he target PUCCH slot determination</w:t>
            </w:r>
            <w:r>
              <w:rPr>
                <w:rFonts w:eastAsia="맑은 고딕"/>
                <w:iCs/>
                <w:kern w:val="2"/>
                <w:lang w:eastAsia="ko-KR"/>
              </w:rPr>
              <w:t>?</w:t>
            </w:r>
          </w:p>
          <w:p w14:paraId="789A2009"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Pr>
                <w:rFonts w:eastAsia="맑은 고딕"/>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맑은 고딕"/>
                <w:iCs/>
                <w:kern w:val="2"/>
                <w:lang w:eastAsia="ko-KR"/>
              </w:rPr>
            </w:pPr>
            <w:r w:rsidRPr="00D75FE6">
              <w:rPr>
                <w:rFonts w:eastAsia="맑은 고딕"/>
                <w:iCs/>
                <w:kern w:val="2"/>
                <w:lang w:eastAsia="ko-KR"/>
              </w:rPr>
              <w:t>In other words, only non-deferred HARQ-ACK bits are considered or both non-deferred and deferred HARQ-ACK bit are considered</w:t>
            </w:r>
            <w:r>
              <w:rPr>
                <w:rFonts w:eastAsia="맑은 고딕"/>
                <w:iCs/>
                <w:kern w:val="2"/>
                <w:lang w:eastAsia="ko-KR"/>
              </w:rPr>
              <w:t xml:space="preserve"> 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sidRPr="00D75FE6">
              <w:rPr>
                <w:rFonts w:eastAsia="맑은 고딕"/>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맑은 고딕"/>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맑은 고딕"/>
                <w:iCs/>
                <w:kern w:val="2"/>
                <w:lang w:eastAsia="ko-KR"/>
              </w:rPr>
              <w:t>target slot determination</w:t>
            </w:r>
            <w:r>
              <w:rPr>
                <w:rFonts w:eastAsia="맑은 고딕"/>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맑은 고딕"/>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맑은 고딕" w:hint="eastAsia"/>
                <w:kern w:val="2"/>
                <w:lang w:eastAsia="ko-KR"/>
              </w:rPr>
              <w:t>Fine with Qualcom</w:t>
            </w:r>
            <w:r>
              <w:rPr>
                <w:rFonts w:eastAsia="맑은 고딕"/>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4002C58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1"/>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w:t>
            </w:r>
            <w:proofErr w:type="gramStart"/>
            <w:r>
              <w:rPr>
                <w:rFonts w:hint="eastAsia"/>
                <w:iCs/>
                <w:kern w:val="2"/>
                <w:lang w:eastAsia="zh-CN"/>
              </w:rPr>
              <w:t>figures which</w:t>
            </w:r>
            <w:proofErr w:type="gramEnd"/>
            <w:r>
              <w:rPr>
                <w:rFonts w:hint="eastAsia"/>
                <w:iCs/>
                <w:kern w:val="2"/>
                <w:lang w:eastAsia="zh-CN"/>
              </w:rPr>
              <w:t xml:space="preserve">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 xml:space="preserve">in case an SPS PDSCH occasion with same HARQ process ID as deferred SPS HARQ bit(s) </w:t>
            </w:r>
            <w:proofErr w:type="gramStart"/>
            <w:r w:rsidRPr="00141338">
              <w:rPr>
                <w:iCs/>
                <w:kern w:val="2"/>
                <w:lang w:eastAsia="zh-CN"/>
              </w:rPr>
              <w:t>is overridden</w:t>
            </w:r>
            <w:proofErr w:type="gramEnd"/>
            <w:r w:rsidRPr="00141338">
              <w:rPr>
                <w:iCs/>
                <w:kern w:val="2"/>
                <w:lang w:eastAsia="zh-CN"/>
              </w:rPr>
              <w:t xml:space="preserve">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w:t>
            </w:r>
            <w:proofErr w:type="gramStart"/>
            <w:r>
              <w:rPr>
                <w:rFonts w:hint="eastAsia"/>
                <w:iCs/>
                <w:kern w:val="2"/>
                <w:lang w:eastAsia="zh-CN"/>
              </w:rPr>
              <w:t>is triggered to be retransmitted</w:t>
            </w:r>
            <w:proofErr w:type="gramEnd"/>
            <w:r>
              <w:rPr>
                <w:rFonts w:hint="eastAsia"/>
                <w:iCs/>
                <w:kern w:val="2"/>
                <w:lang w:eastAsia="zh-CN"/>
              </w:rPr>
              <w:t xml:space="preserve"> after the SPS PDSCH occasion with the same HARQ process ID. If DCI </w:t>
            </w:r>
            <w:proofErr w:type="gramStart"/>
            <w:r>
              <w:rPr>
                <w:rFonts w:hint="eastAsia"/>
                <w:iCs/>
                <w:kern w:val="2"/>
                <w:lang w:eastAsia="zh-CN"/>
              </w:rPr>
              <w:t>is</w:t>
            </w:r>
            <w:proofErr w:type="gramEnd"/>
            <w:r>
              <w:rPr>
                <w:rFonts w:hint="eastAsia"/>
                <w:iCs/>
                <w:kern w:val="2"/>
                <w:lang w:eastAsia="zh-CN"/>
              </w:rPr>
              <w:t xml:space="preserve">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3pt;height:124.3pt" o:ole="">
                  <v:imagedata r:id="rId19" o:title=""/>
                </v:shape>
                <o:OLEObject Type="Embed" ProgID="Visio.Drawing.11" ShapeID="_x0000_i1026" DrawAspect="Content" ObjectID="_169123082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 xml:space="preserve">UE </w:t>
            </w:r>
            <w:proofErr w:type="gramStart"/>
            <w:r w:rsidR="000F5F37" w:rsidRPr="000F5F37">
              <w:rPr>
                <w:lang w:eastAsia="zh-CN"/>
              </w:rPr>
              <w:t>is scheduled</w:t>
            </w:r>
            <w:proofErr w:type="gramEnd"/>
            <w:r w:rsidR="000F5F37" w:rsidRPr="000F5F37">
              <w:rPr>
                <w:lang w:eastAsia="zh-CN"/>
              </w:rPr>
              <w:t xml:space="preserve">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85pt;height:126.85pt" o:ole="">
                  <v:imagedata r:id="rId21" o:title=""/>
                </v:shape>
                <o:OLEObject Type="Embed" ProgID="Visio.Drawing.11" ShapeID="_x0000_i1027" DrawAspect="Content" ObjectID="_169123082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w:t>
            </w:r>
            <w:proofErr w:type="gramStart"/>
            <w:r>
              <w:rPr>
                <w:rFonts w:hint="eastAsia"/>
                <w:iCs/>
                <w:kern w:val="2"/>
                <w:lang w:eastAsia="zh-CN"/>
              </w:rPr>
              <w:t>are allowed</w:t>
            </w:r>
            <w:proofErr w:type="gramEnd"/>
            <w:r>
              <w:rPr>
                <w:rFonts w:hint="eastAsia"/>
                <w:iCs/>
                <w:kern w:val="2"/>
                <w:lang w:eastAsia="zh-CN"/>
              </w:rPr>
              <w:t xml:space="preserve">,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w:t>
            </w:r>
            <w:proofErr w:type="gramStart"/>
            <w:r>
              <w:rPr>
                <w:rFonts w:hint="eastAsia"/>
                <w:iCs/>
                <w:kern w:val="2"/>
                <w:lang w:eastAsia="zh-CN"/>
              </w:rPr>
              <w:t>is dropped</w:t>
            </w:r>
            <w:proofErr w:type="gramEnd"/>
            <w:r>
              <w:rPr>
                <w:rFonts w:hint="eastAsia"/>
                <w:iCs/>
                <w:kern w:val="2"/>
                <w:lang w:eastAsia="zh-CN"/>
              </w:rPr>
              <w:t xml:space="preserve"> by the UE, UE can simply feedback NACK in this case. If companies think all those cases </w:t>
            </w:r>
            <w:proofErr w:type="gramStart"/>
            <w:r>
              <w:rPr>
                <w:rFonts w:hint="eastAsia"/>
                <w:iCs/>
                <w:kern w:val="2"/>
                <w:lang w:eastAsia="zh-CN"/>
              </w:rPr>
              <w:t>should be avoided</w:t>
            </w:r>
            <w:proofErr w:type="gramEnd"/>
            <w:r>
              <w:rPr>
                <w:rFonts w:hint="eastAsia"/>
                <w:iCs/>
                <w:kern w:val="2"/>
                <w:lang w:eastAsia="zh-CN"/>
              </w:rPr>
              <w:t xml:space="preserve">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맑은 고딕" w:hint="eastAsia"/>
                <w:iCs/>
                <w:kern w:val="2"/>
                <w:lang w:eastAsia="ko-KR"/>
              </w:rPr>
            </w:pPr>
            <w:r>
              <w:rPr>
                <w:rFonts w:eastAsia="맑은 고딕"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rFonts w:hint="eastAsia"/>
                <w:iCs/>
                <w:kern w:val="2"/>
                <w:lang w:eastAsia="zh-CN"/>
              </w:rPr>
            </w:pPr>
            <w:r>
              <w:rPr>
                <w:rFonts w:eastAsia="맑은 고딕"/>
                <w:iCs/>
                <w:kern w:val="2"/>
                <w:lang w:eastAsia="ko-KR"/>
              </w:rPr>
              <w:t xml:space="preserve">We prefer simple handling (just considering only SPS PDSCH case, excluding DG PDSCH) if DCI missing issue is real problem. There is no need to introduce other specific handling in this case. </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0352AE12" w:rsidR="005D6A51" w:rsidRDefault="005D6A51" w:rsidP="005D6A51">
      <w:pPr>
        <w:rPr>
          <w:lang w:val="en-US"/>
        </w:rPr>
      </w:pPr>
      <w:r w:rsidRPr="005D6A51">
        <w:rPr>
          <w:b/>
          <w:bCs/>
          <w:color w:val="00B050"/>
          <w:shd w:val="clear" w:color="auto" w:fill="FFFF00"/>
        </w:rPr>
        <w:t>Mod2</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21130E82"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 xml:space="preserve">Fine with updated </w:t>
            </w:r>
            <w:r>
              <w:rPr>
                <w:rFonts w:eastAsia="맑은 고딕"/>
                <w:iCs/>
                <w:kern w:val="2"/>
                <w:lang w:eastAsia="ko-KR"/>
              </w:rPr>
              <w:t>proposal</w:t>
            </w:r>
            <w:r>
              <w:rPr>
                <w:rFonts w:eastAsia="맑은 고딕" w:hint="eastAsia"/>
                <w:iCs/>
                <w:kern w:val="2"/>
                <w:lang w:eastAsia="ko-KR"/>
              </w:rPr>
              <w:t xml:space="preserve">. Thanks for the </w:t>
            </w:r>
            <w:r>
              <w:rPr>
                <w:rFonts w:eastAsia="맑은 고딕"/>
                <w:iCs/>
                <w:kern w:val="2"/>
                <w:lang w:eastAsia="ko-KR"/>
              </w:rPr>
              <w:t>consideration</w:t>
            </w:r>
            <w:r>
              <w:rPr>
                <w:rFonts w:eastAsia="맑은 고딕" w:hint="eastAsia"/>
                <w:iCs/>
                <w:kern w:val="2"/>
                <w:lang w:eastAsia="ko-KR"/>
              </w:rPr>
              <w:t>.</w:t>
            </w:r>
            <w:r>
              <w:rPr>
                <w:rFonts w:eastAsia="맑은 고딕"/>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lastRenderedPageBreak/>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w:t>
      </w:r>
      <w:r>
        <w:rPr>
          <w:lang w:val="en-US" w:eastAsia="zh-CN"/>
        </w:rPr>
        <w:lastRenderedPageBreak/>
        <w:t xml:space="preserve">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 xml:space="preserve">This has an impact of when the DL </w:t>
            </w:r>
            <w:r w:rsidR="00CA5A9D">
              <w:rPr>
                <w:iCs/>
                <w:kern w:val="2"/>
                <w:lang w:eastAsia="zh-CN"/>
              </w:rPr>
              <w:lastRenderedPageBreak/>
              <w:t>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lastRenderedPageBreak/>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lastRenderedPageBreak/>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맑은 고딕"/>
                <w:iCs/>
                <w:kern w:val="2"/>
                <w:lang w:eastAsia="ko-KR"/>
              </w:rPr>
            </w:pPr>
            <w:r>
              <w:rPr>
                <w:rFonts w:eastAsia="맑은 고딕" w:hint="eastAsia"/>
                <w:iCs/>
                <w:kern w:val="2"/>
                <w:lang w:eastAsia="ko-KR"/>
              </w:rPr>
              <w:t xml:space="preserve">Considering type-3 codebook trigger, there could be a way to </w:t>
            </w:r>
            <w:r>
              <w:rPr>
                <w:rFonts w:eastAsia="맑은 고딕"/>
                <w:iCs/>
                <w:kern w:val="2"/>
                <w:lang w:eastAsia="ko-KR"/>
              </w:rPr>
              <w:t>facilitate</w:t>
            </w:r>
            <w:r>
              <w:rPr>
                <w:rFonts w:eastAsia="맑은 고딕" w:hint="eastAsia"/>
                <w:iCs/>
                <w:kern w:val="2"/>
                <w:lang w:eastAsia="ko-KR"/>
              </w:rPr>
              <w:t xml:space="preserve"> </w:t>
            </w:r>
            <w:r>
              <w:rPr>
                <w:rFonts w:eastAsia="맑은 고딕"/>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맑은 고딕"/>
                <w:kern w:val="2"/>
                <w:lang w:eastAsia="ko-KR"/>
              </w:rPr>
            </w:pPr>
            <w:r>
              <w:rPr>
                <w:rFonts w:eastAsia="맑은 고딕"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lastRenderedPageBreak/>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lastRenderedPageBreak/>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Looking at the input give, some companies think a single triggering DCI should only trigger the re-transmission of a single PUCCH occasion / HARQ-ACK CB whereas some companies think, a single triggering DCI could trigger the re-</w:t>
      </w:r>
      <w:r>
        <w:rPr>
          <w:szCs w:val="18"/>
          <w:lang w:val="en-US" w:eastAsia="zh-CN"/>
        </w:rPr>
        <w:lastRenderedPageBreak/>
        <w:t xml:space="preserv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맑은 고딕"/>
                <w:iCs/>
                <w:kern w:val="2"/>
                <w:lang w:eastAsia="ko-KR"/>
              </w:rPr>
            </w:pPr>
            <w:r>
              <w:rPr>
                <w:rFonts w:eastAsia="맑은 고딕" w:hint="eastAsia"/>
                <w:iCs/>
                <w:kern w:val="2"/>
                <w:lang w:eastAsia="ko-KR"/>
              </w:rPr>
              <w:t>Support Al</w:t>
            </w:r>
            <w:r>
              <w:rPr>
                <w:rFonts w:eastAsia="맑은 고딕"/>
                <w:iCs/>
                <w:kern w:val="2"/>
                <w:lang w:eastAsia="ko-KR"/>
              </w:rPr>
              <w:t xml:space="preserve">t. </w:t>
            </w:r>
            <w:r>
              <w:rPr>
                <w:rFonts w:eastAsia="맑은 고딕"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95424C2" w14:textId="77777777" w:rsidR="00991DD9" w:rsidRDefault="00991DD9" w:rsidP="00991DD9">
            <w:pPr>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맑은 고딕"/>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xml:space="preserve">, </w:t>
            </w:r>
            <w:r w:rsidR="005335C2">
              <w:rPr>
                <w:iCs/>
                <w:kern w:val="2"/>
                <w:lang w:val="it-IT" w:eastAsia="zh-CN"/>
              </w:rPr>
              <w:t>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FDBC996" w14:textId="1D7342D3" w:rsidR="00711034"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 xml:space="preserve">Why Alt. 1 </w:t>
            </w:r>
            <w:proofErr w:type="gramStart"/>
            <w:r>
              <w:rPr>
                <w:rFonts w:hint="eastAsia"/>
                <w:kern w:val="2"/>
                <w:lang w:eastAsia="zh-CN"/>
              </w:rPr>
              <w:t>is needed</w:t>
            </w:r>
            <w:proofErr w:type="gramEnd"/>
            <w:r>
              <w:rPr>
                <w:rFonts w:hint="eastAsia"/>
                <w:kern w:val="2"/>
                <w:lang w:eastAsia="zh-CN"/>
              </w:rPr>
              <w:t xml:space="preserve">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rFonts w:hint="eastAsia"/>
                <w:kern w:val="2"/>
                <w:lang w:eastAsia="zh-CN"/>
              </w:rPr>
            </w:pPr>
            <w:r>
              <w:rPr>
                <w:kern w:val="2"/>
                <w:lang w:eastAsia="zh-CN"/>
              </w:rPr>
              <w:lastRenderedPageBreak/>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rFonts w:hint="eastAsia"/>
                <w:kern w:val="2"/>
                <w:lang w:eastAsia="zh-CN"/>
              </w:rPr>
            </w:pPr>
            <w:r>
              <w:rPr>
                <w:kern w:val="2"/>
                <w:lang w:eastAsia="zh-CN"/>
              </w:rPr>
              <w:t xml:space="preserve">Using only activated CCs, instead of configured CCs, is something to be considered in general, both for codebooks (especially for Type-1) and for PDCCH monitoring. </w:t>
            </w:r>
            <w:proofErr w:type="gramStart"/>
            <w:r>
              <w:rPr>
                <w:kern w:val="2"/>
                <w:lang w:eastAsia="zh-CN"/>
              </w:rPr>
              <w:t>Also</w:t>
            </w:r>
            <w:proofErr w:type="gramEnd"/>
            <w:r>
              <w:rPr>
                <w:kern w:val="2"/>
                <w:lang w:eastAsia="zh-CN"/>
              </w:rPr>
              <w:t>,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lastRenderedPageBreak/>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see the </w:t>
            </w:r>
            <w:r w:rsidR="00C94376">
              <w:rPr>
                <w:rFonts w:eastAsia="맑은 고딕"/>
                <w:iCs/>
                <w:kern w:val="2"/>
                <w:lang w:eastAsia="ko-KR"/>
              </w:rPr>
              <w:t>use case</w:t>
            </w:r>
            <w:r>
              <w:rPr>
                <w:rFonts w:eastAsia="맑은 고딕" w:hint="eastAsia"/>
                <w:iCs/>
                <w:kern w:val="2"/>
                <w:lang w:eastAsia="ko-KR"/>
              </w:rPr>
              <w:t xml:space="preserve"> to </w:t>
            </w:r>
            <w:r>
              <w:rPr>
                <w:rFonts w:eastAsia="맑은 고딕"/>
                <w:iCs/>
                <w:kern w:val="2"/>
                <w:lang w:eastAsia="ko-KR"/>
              </w:rPr>
              <w:t xml:space="preserve">extend support of PF0/2 to slot-based operation. </w:t>
            </w:r>
            <w:r w:rsidR="00C94376">
              <w:rPr>
                <w:rFonts w:eastAsia="맑은 고딕"/>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맑은 고딕"/>
                <w:iCs/>
                <w:kern w:val="2"/>
                <w:lang w:eastAsia="ko-KR"/>
              </w:rPr>
            </w:pPr>
            <w:r>
              <w:rPr>
                <w:rFonts w:eastAsia="맑은 고딕"/>
                <w:iCs/>
                <w:kern w:val="2"/>
                <w:lang w:eastAsia="ko-KR"/>
              </w:rPr>
              <w:t>Apple</w:t>
            </w:r>
          </w:p>
        </w:tc>
        <w:tc>
          <w:tcPr>
            <w:tcW w:w="8105" w:type="dxa"/>
          </w:tcPr>
          <w:p w14:paraId="1A8618FB" w14:textId="737D5BA7" w:rsidR="00151208" w:rsidRDefault="00151208" w:rsidP="00C94376">
            <w:pPr>
              <w:spacing w:beforeLines="50" w:before="120"/>
              <w:rPr>
                <w:rFonts w:eastAsia="맑은 고딕"/>
                <w:iCs/>
                <w:kern w:val="2"/>
                <w:lang w:eastAsia="ko-KR"/>
              </w:rPr>
            </w:pPr>
            <w:r>
              <w:rPr>
                <w:rFonts w:eastAsia="맑은 고딕"/>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 xml:space="preserve">We </w:t>
            </w:r>
            <w:r>
              <w:rPr>
                <w:rFonts w:eastAsia="맑은 고딕"/>
                <w:kern w:val="2"/>
                <w:lang w:eastAsia="ko-KR"/>
              </w:rPr>
              <w:t>don’t</w:t>
            </w:r>
            <w:r>
              <w:rPr>
                <w:rFonts w:eastAsia="맑은 고딕" w:hint="eastAsia"/>
                <w:kern w:val="2"/>
                <w:lang w:eastAsia="ko-KR"/>
              </w:rPr>
              <w:t xml:space="preserve"> </w:t>
            </w:r>
            <w:r>
              <w:rPr>
                <w:rFonts w:eastAsia="맑은 고딕"/>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77777777"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맑은 고딕"/>
                <w:iCs/>
                <w:kern w:val="2"/>
                <w:lang w:eastAsia="ko-KR"/>
              </w:rPr>
            </w:pPr>
            <w:r>
              <w:rPr>
                <w:rFonts w:eastAsia="맑은 고딕" w:hint="eastAsia"/>
                <w:iCs/>
                <w:kern w:val="2"/>
                <w:lang w:eastAsia="ko-KR"/>
              </w:rPr>
              <w:t>Samsung</w:t>
            </w:r>
            <w:r w:rsidR="004D286F">
              <w:rPr>
                <w:rFonts w:eastAsia="맑은 고딕"/>
                <w:iCs/>
                <w:kern w:val="2"/>
                <w:lang w:eastAsia="ko-KR"/>
              </w:rPr>
              <w:t>, DOCOMO</w:t>
            </w:r>
            <w:r w:rsidR="00782E75">
              <w:rPr>
                <w:rFonts w:eastAsia="맑은 고딕"/>
                <w:iCs/>
                <w:kern w:val="2"/>
                <w:lang w:eastAsia="ko-KR"/>
              </w:rPr>
              <w:t>,Xiaomi</w:t>
            </w:r>
            <w:r w:rsidR="00D01A5B">
              <w:rPr>
                <w:rFonts w:eastAsia="맑은 고딕"/>
                <w:iCs/>
                <w:kern w:val="2"/>
                <w:lang w:eastAsia="ko-KR"/>
              </w:rPr>
              <w:t>, LG</w:t>
            </w:r>
            <w:r w:rsidR="00057732">
              <w:rPr>
                <w:rFonts w:eastAsia="맑은 고딕"/>
                <w:iCs/>
                <w:kern w:val="2"/>
                <w:lang w:eastAsia="ko-KR"/>
              </w:rPr>
              <w:t>,  Spreadtrum</w:t>
            </w:r>
            <w:r w:rsidR="00E01E3B">
              <w:rPr>
                <w:rFonts w:eastAsia="맑은 고딕"/>
                <w:iCs/>
                <w:kern w:val="2"/>
                <w:lang w:eastAsia="ko-KR"/>
              </w:rPr>
              <w:t>, OPPO</w:t>
            </w:r>
            <w:r w:rsidR="0086794E">
              <w:rPr>
                <w:rFonts w:eastAsia="맑은 고딕"/>
                <w:iCs/>
                <w:kern w:val="2"/>
                <w:lang w:eastAsia="ko-KR"/>
              </w:rPr>
              <w:t>, ZTE</w:t>
            </w:r>
            <w:r w:rsidR="00043CF5">
              <w:rPr>
                <w:rFonts w:eastAsia="맑은 고딕"/>
                <w:iCs/>
                <w:kern w:val="2"/>
                <w:lang w:eastAsia="ko-KR"/>
              </w:rPr>
              <w:t>, Sony</w:t>
            </w:r>
            <w:r w:rsidR="003508EB">
              <w:rPr>
                <w:rFonts w:eastAsia="맑은 고딕"/>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맑은 고딕"/>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맑은 고딕"/>
                <w:kern w:val="2"/>
                <w:lang w:eastAsia="ko-KR"/>
              </w:rPr>
            </w:pPr>
            <w:r>
              <w:rPr>
                <w:rFonts w:eastAsia="맑은 고딕"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6117860" w14:textId="77777777" w:rsidR="008369B0" w:rsidRDefault="00391644" w:rsidP="00391644">
            <w:pPr>
              <w:spacing w:beforeLines="50" w:before="120"/>
              <w:rPr>
                <w:rFonts w:eastAsia="맑은 고딕"/>
                <w:iCs/>
                <w:kern w:val="2"/>
                <w:lang w:eastAsia="ko-KR"/>
              </w:rPr>
            </w:pPr>
            <w:r>
              <w:rPr>
                <w:rFonts w:eastAsia="맑은 고딕" w:hint="eastAsia"/>
                <w:iCs/>
                <w:kern w:val="2"/>
                <w:lang w:eastAsia="ko-KR"/>
              </w:rPr>
              <w:t xml:space="preserve">We are discussing now how to </w:t>
            </w:r>
            <w:r>
              <w:rPr>
                <w:rFonts w:eastAsia="맑은 고딕"/>
                <w:iCs/>
                <w:kern w:val="2"/>
                <w:lang w:eastAsia="ko-KR"/>
              </w:rPr>
              <w:t>construct</w:t>
            </w:r>
            <w:r>
              <w:rPr>
                <w:rFonts w:eastAsia="맑은 고딕" w:hint="eastAsia"/>
                <w:iCs/>
                <w:kern w:val="2"/>
                <w:lang w:eastAsia="ko-KR"/>
              </w:rPr>
              <w:t xml:space="preserve"> </w:t>
            </w:r>
            <w:r>
              <w:rPr>
                <w:rFonts w:eastAsia="맑은 고딕"/>
                <w:iCs/>
                <w:kern w:val="2"/>
                <w:lang w:eastAsia="ko-KR"/>
              </w:rPr>
              <w:t>Type-1 CB for sub-slot based PUCCH, thus pseudo code should be final result of our discussion.</w:t>
            </w:r>
            <w:r w:rsidR="008369B0">
              <w:rPr>
                <w:rFonts w:eastAsia="맑은 고딕"/>
                <w:iCs/>
                <w:kern w:val="2"/>
                <w:lang w:eastAsia="ko-KR"/>
              </w:rPr>
              <w:t xml:space="preserve"> </w:t>
            </w:r>
          </w:p>
          <w:p w14:paraId="4FACFFC0" w14:textId="6DA143F0" w:rsidR="00462A70" w:rsidRPr="00391644" w:rsidRDefault="008369B0" w:rsidP="00391644">
            <w:pPr>
              <w:spacing w:beforeLines="50" w:before="120"/>
              <w:rPr>
                <w:rFonts w:eastAsia="맑은 고딕"/>
                <w:iCs/>
                <w:kern w:val="2"/>
                <w:lang w:eastAsia="ko-KR"/>
              </w:rPr>
            </w:pPr>
            <w:r>
              <w:rPr>
                <w:rFonts w:eastAsia="맑은 고딕"/>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맑은 고딕"/>
                <w:kern w:val="2"/>
                <w:lang w:eastAsia="ko-KR"/>
              </w:rPr>
            </w:pPr>
            <w:r>
              <w:rPr>
                <w:rFonts w:eastAsia="맑은 고딕"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맑은 고딕" w:hint="eastAsia"/>
                <w:kern w:val="2"/>
                <w:lang w:eastAsia="ko-KR"/>
              </w:rPr>
              <w:lastRenderedPageBreak/>
              <w:t>LG</w:t>
            </w:r>
            <w:r>
              <w:rPr>
                <w:rFonts w:eastAsia="맑은 고딕"/>
                <w:kern w:val="2"/>
                <w:lang w:eastAsia="ko-KR"/>
              </w:rPr>
              <w:t>2</w:t>
            </w:r>
          </w:p>
        </w:tc>
        <w:tc>
          <w:tcPr>
            <w:tcW w:w="8650" w:type="dxa"/>
          </w:tcPr>
          <w:p w14:paraId="4430434A" w14:textId="77777777" w:rsidR="00D01A5B" w:rsidRDefault="00D01A5B" w:rsidP="00D01A5B">
            <w:pPr>
              <w:widowControl w:val="0"/>
              <w:spacing w:beforeLines="50" w:before="120"/>
              <w:rPr>
                <w:rFonts w:eastAsia="맑은 고딕"/>
                <w:iCs/>
                <w:kern w:val="2"/>
                <w:lang w:eastAsia="ko-KR"/>
              </w:rPr>
            </w:pPr>
            <w:r>
              <w:rPr>
                <w:rFonts w:eastAsia="맑은 고딕" w:hint="eastAsia"/>
                <w:iCs/>
                <w:kern w:val="2"/>
                <w:lang w:eastAsia="ko-KR"/>
              </w:rPr>
              <w:t xml:space="preserve">We share similar view to Qualcomm. </w:t>
            </w:r>
            <w:r>
              <w:rPr>
                <w:rFonts w:eastAsia="맑은 고딕"/>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맑은 고딕"/>
                <w:iCs/>
                <w:kern w:val="2"/>
                <w:lang w:eastAsia="ko-KR"/>
              </w:rPr>
            </w:pPr>
            <w:r>
              <w:rPr>
                <w:rFonts w:eastAsia="맑은 고딕"/>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맑은 고딕" w:hint="eastAsia"/>
                <w:iCs/>
                <w:kern w:val="2"/>
                <w:lang w:eastAsia="ko-KR"/>
              </w:rPr>
              <w:t>Ag</w:t>
            </w:r>
            <w:r>
              <w:rPr>
                <w:rFonts w:eastAsia="맑은 고딕"/>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맑은 고딕"/>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맑은 고딕"/>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맑은 고딕"/>
                <w:color w:val="000000"/>
                <w:bdr w:val="none" w:sz="0" w:space="0" w:color="auto" w:frame="1"/>
                <w:lang w:eastAsia="ko-KR"/>
              </w:rPr>
            </w:pPr>
            <w:r>
              <w:rPr>
                <w:rStyle w:val="normaltextrun"/>
                <w:rFonts w:eastAsia="맑은 고딕" w:hint="eastAsia"/>
                <w:color w:val="000000"/>
                <w:bdr w:val="none" w:sz="0" w:space="0" w:color="auto" w:frame="1"/>
                <w:lang w:eastAsia="ko-KR"/>
              </w:rPr>
              <w:t xml:space="preserve">Alt. </w:t>
            </w:r>
            <w:r>
              <w:rPr>
                <w:rStyle w:val="normaltextrun"/>
                <w:rFonts w:eastAsia="맑은 고딕"/>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맑은 고딕"/>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1FEA74C" w14:textId="0AFA50CA" w:rsidR="008369B0" w:rsidRPr="008369B0" w:rsidRDefault="008369B0" w:rsidP="008369B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맑은 고딕"/>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 xml:space="preserve">We support Alt. 1. Similar to </w:t>
            </w:r>
            <w:r>
              <w:rPr>
                <w:rFonts w:eastAsia="맑은 고딕"/>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맑은 고딕"/>
                <w:iCs/>
                <w:kern w:val="2"/>
                <w:lang w:eastAsia="ko-KR"/>
              </w:rPr>
            </w:pPr>
            <w:r w:rsidRPr="00062866">
              <w:rPr>
                <w:rFonts w:eastAsia="맑은 고딕"/>
                <w:iCs/>
                <w:color w:val="00B0F0"/>
                <w:kern w:val="2"/>
                <w:lang w:eastAsia="ko-KR"/>
              </w:rPr>
              <w:t xml:space="preserve">Moderator: </w:t>
            </w:r>
            <w:r>
              <w:rPr>
                <w:rFonts w:eastAsia="맑은 고딕"/>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맑은 고딕"/>
                <w:kern w:val="2"/>
                <w:lang w:eastAsia="ko-KR"/>
              </w:rPr>
            </w:pPr>
            <w:r>
              <w:rPr>
                <w:rFonts w:eastAsia="맑은 고딕"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맑은 고딕"/>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맑은 고딕"/>
                <w:color w:val="000000"/>
                <w:shd w:val="clear" w:color="auto" w:fill="FFFFFF"/>
                <w:lang w:eastAsia="ko-KR"/>
              </w:rPr>
            </w:pPr>
            <w:r>
              <w:rPr>
                <w:rStyle w:val="normaltextrun"/>
                <w:rFonts w:eastAsia="맑은 고딕" w:hint="eastAsia"/>
                <w:color w:val="000000"/>
                <w:shd w:val="clear" w:color="auto" w:fill="FFFFFF"/>
                <w:lang w:eastAsia="ko-KR"/>
              </w:rPr>
              <w:t>Alt. 1</w:t>
            </w:r>
            <w:r>
              <w:rPr>
                <w:rStyle w:val="normaltextrun"/>
                <w:rFonts w:eastAsia="맑은 고딕"/>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맑은 고딕"/>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맑은 고딕"/>
                <w:kern w:val="2"/>
                <w:lang w:eastAsia="ko-KR"/>
              </w:rPr>
            </w:pPr>
            <w:r>
              <w:rPr>
                <w:rFonts w:eastAsia="맑은 고딕"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맑은 고딕"/>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맑은 고딕"/>
                <w:iCs/>
                <w:kern w:val="2"/>
                <w:lang w:eastAsia="ko-KR"/>
              </w:rPr>
            </w:pPr>
            <w:r>
              <w:rPr>
                <w:rFonts w:eastAsia="맑은 고딕"/>
                <w:iCs/>
                <w:kern w:val="2"/>
                <w:lang w:eastAsia="ko-KR"/>
              </w:rPr>
              <w:t xml:space="preserve">Support </w:t>
            </w:r>
            <w:r>
              <w:rPr>
                <w:rFonts w:eastAsia="맑은 고딕"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맑은 고딕"/>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맑은 고딕"/>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9D29EC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4B452515"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 xml:space="preserve">We are open to discuss whether dynamic carrier switching between NUL and SUL within a single cell </w:t>
            </w:r>
            <w:proofErr w:type="gramStart"/>
            <w:r>
              <w:rPr>
                <w:rFonts w:hint="eastAsia"/>
                <w:iCs/>
                <w:kern w:val="2"/>
                <w:lang w:eastAsia="zh-CN"/>
              </w:rPr>
              <w:t>is supported</w:t>
            </w:r>
            <w:proofErr w:type="gramEnd"/>
            <w:r>
              <w:rPr>
                <w:rFonts w:hint="eastAsia"/>
                <w:iCs/>
                <w:kern w:val="2"/>
                <w:lang w:eastAsia="zh-CN"/>
              </w:rPr>
              <w:t xml:space="preserve">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맑은 고딕" w:hint="eastAsia"/>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w:t>
            </w:r>
            <w:proofErr w:type="gramStart"/>
            <w:r>
              <w:rPr>
                <w:iCs/>
                <w:kern w:val="2"/>
                <w:lang w:eastAsia="zh-CN"/>
              </w:rPr>
              <w:t>mean</w:t>
            </w:r>
            <w:proofErr w:type="gramEnd"/>
            <w:r>
              <w:rPr>
                <w:iCs/>
                <w:kern w:val="2"/>
                <w:lang w:eastAsia="zh-CN"/>
              </w:rPr>
              <w:t xml:space="preserve">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rFonts w:hint="eastAsia"/>
                <w:iCs/>
                <w:kern w:val="2"/>
                <w:lang w:eastAsia="zh-CN"/>
              </w:rPr>
            </w:pPr>
            <w:r>
              <w:rPr>
                <w:iCs/>
                <w:kern w:val="2"/>
                <w:lang w:eastAsia="zh-CN"/>
              </w:rPr>
              <w:t xml:space="preserve">Although it </w:t>
            </w:r>
            <w:proofErr w:type="gramStart"/>
            <w:r>
              <w:rPr>
                <w:iCs/>
                <w:kern w:val="2"/>
                <w:lang w:eastAsia="zh-CN"/>
              </w:rPr>
              <w:t>can be reasonably argued</w:t>
            </w:r>
            <w:proofErr w:type="gramEnd"/>
            <w:r>
              <w:rPr>
                <w:iCs/>
                <w:kern w:val="2"/>
                <w:lang w:eastAsia="zh-CN"/>
              </w:rPr>
              <w:t xml:space="preserve"> to include SUL, the whole topic was agreed under the premise of “</w:t>
            </w:r>
            <w:r w:rsidRPr="0052120B">
              <w:rPr>
                <w:iCs/>
                <w:kern w:val="2"/>
                <w:u w:val="single"/>
                <w:lang w:eastAsia="zh-CN"/>
              </w:rPr>
              <w:t>aim for minimum specification impact</w:t>
            </w:r>
            <w:r>
              <w:rPr>
                <w:iCs/>
                <w:kern w:val="2"/>
                <w:lang w:eastAsia="zh-CN"/>
              </w:rPr>
              <w:t xml:space="preserve">”. </w:t>
            </w:r>
            <w:proofErr w:type="gramStart"/>
            <w:r>
              <w:rPr>
                <w:iCs/>
                <w:kern w:val="2"/>
                <w:lang w:eastAsia="zh-CN"/>
              </w:rPr>
              <w:t>That is a part of the agreement that we would strongly prefer to abide by and strictly enforce.</w:t>
            </w:r>
            <w:proofErr w:type="gramEnd"/>
            <w:r>
              <w:rPr>
                <w:iCs/>
                <w:kern w:val="2"/>
                <w:lang w:eastAsia="zh-CN"/>
              </w:rPr>
              <w:t xml:space="preserve"> Introduction of SUL would introduce yet another dimension to “PUCCH carrier switching” and complicate the overall design.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131449A" w14:textId="11660AA5" w:rsidR="008E4798" w:rsidRDefault="008E4798" w:rsidP="008E4798">
            <w:pPr>
              <w:widowControl w:val="0"/>
              <w:spacing w:beforeLines="50" w:before="120"/>
              <w:rPr>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lastRenderedPageBreak/>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77777777" w:rsidR="00D97C76" w:rsidRDefault="00D97C76" w:rsidP="00D97C76">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371822C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784A71D7" w14:textId="0172715C" w:rsidR="003C5D86" w:rsidRPr="00AB2D65"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687F2A6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21D33EED"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lastRenderedPageBreak/>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w:t>
            </w:r>
            <w:proofErr w:type="gramStart"/>
            <w:r>
              <w:rPr>
                <w:rFonts w:hint="eastAsia"/>
                <w:kern w:val="2"/>
                <w:lang w:eastAsia="zh-CN"/>
              </w:rPr>
              <w:t>is allowed</w:t>
            </w:r>
            <w:proofErr w:type="gramEnd"/>
            <w:r>
              <w:rPr>
                <w:rFonts w:hint="eastAsia"/>
                <w:kern w:val="2"/>
                <w:lang w:eastAsia="zh-CN"/>
              </w:rPr>
              <w:t xml:space="preserve">,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12C7332B" w14:textId="449398A8" w:rsidR="00374019" w:rsidRDefault="00374019" w:rsidP="004F5F03">
            <w:pPr>
              <w:widowControl w:val="0"/>
              <w:spacing w:beforeLines="50" w:before="120"/>
              <w:rPr>
                <w:kern w:val="2"/>
                <w:lang w:eastAsia="zh-CN"/>
              </w:rPr>
            </w:pPr>
            <w:r>
              <w:rPr>
                <w:rFonts w:hint="eastAsia"/>
                <w:kern w:val="2"/>
                <w:lang w:eastAsia="zh-CN"/>
              </w:rPr>
              <w:t xml:space="preserve">If it </w:t>
            </w:r>
            <w:proofErr w:type="gramStart"/>
            <w:r>
              <w:rPr>
                <w:rFonts w:hint="eastAsia"/>
                <w:kern w:val="2"/>
                <w:lang w:eastAsia="zh-CN"/>
              </w:rPr>
              <w:t>is allowed</w:t>
            </w:r>
            <w:proofErr w:type="gramEnd"/>
            <w:r>
              <w:rPr>
                <w:rFonts w:hint="eastAsia"/>
                <w:kern w:val="2"/>
                <w:lang w:eastAsia="zh-CN"/>
              </w:rPr>
              <w:t xml:space="preserve">,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DE759E6" w14:textId="3364E26E" w:rsidR="00465797" w:rsidRDefault="00465797" w:rsidP="00465797">
            <w:pPr>
              <w:widowControl w:val="0"/>
              <w:spacing w:beforeLines="50" w:before="120"/>
              <w:rPr>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w:t>
            </w:r>
            <w:proofErr w:type="gramStart"/>
            <w:r>
              <w:rPr>
                <w:iCs/>
                <w:kern w:val="2"/>
                <w:lang w:eastAsia="zh-CN"/>
              </w:rPr>
              <w:t>an</w:t>
            </w:r>
            <w:proofErr w:type="gramEnd"/>
            <w:r>
              <w:rPr>
                <w:iCs/>
                <w:kern w:val="2"/>
                <w:lang w:eastAsia="zh-CN"/>
              </w:rPr>
              <w:t xml:space="preserve">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04828A31"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w:t>
            </w:r>
            <w:r>
              <w:rPr>
                <w:kern w:val="2"/>
                <w:lang w:eastAsia="zh-CN"/>
              </w:rPr>
              <w:lastRenderedPageBreak/>
              <w:t xml:space="preserve">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맑은 고딕"/>
                <w:kern w:val="2"/>
                <w:lang w:eastAsia="ko-KR"/>
              </w:rPr>
            </w:pPr>
            <w:r>
              <w:rPr>
                <w:rFonts w:eastAsia="맑은 고딕" w:hint="eastAsia"/>
                <w:kern w:val="2"/>
                <w:lang w:eastAsia="ko-KR"/>
              </w:rPr>
              <w:t>LG</w:t>
            </w:r>
          </w:p>
        </w:tc>
        <w:tc>
          <w:tcPr>
            <w:tcW w:w="8105" w:type="dxa"/>
          </w:tcPr>
          <w:p w14:paraId="770BEF0C" w14:textId="77777777" w:rsidR="00EB72B2" w:rsidRPr="008369B0" w:rsidRDefault="00EB72B2" w:rsidP="00C23CE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2F3F5F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bookmarkStart w:id="20" w:name="_GoBack"/>
            <w:bookmarkEnd w:id="20"/>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맑은 고딕"/>
          <w:iCs/>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맑은 고딕"/>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 xml:space="preserve">The SPS HARQ-ACK deferral </w:t>
      </w:r>
      <w:proofErr w:type="gramStart"/>
      <w:r w:rsidRPr="00740EC3">
        <w:rPr>
          <w:rFonts w:eastAsiaTheme="minorEastAsia"/>
          <w:b/>
          <w:iCs/>
          <w:lang w:eastAsia="ko-KR"/>
        </w:rPr>
        <w:t>can be configured</w:t>
      </w:r>
      <w:proofErr w:type="gramEnd"/>
      <w:r w:rsidRPr="00740EC3">
        <w:rPr>
          <w:rFonts w:eastAsiaTheme="minorEastAsia"/>
          <w:b/>
          <w:iCs/>
          <w:lang w:eastAsia="ko-KR"/>
        </w:rPr>
        <w:t xml:space="preserve">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 xml:space="preserve">The deferred SPS HARQ-ACK bits </w:t>
      </w:r>
      <w:proofErr w:type="gramStart"/>
      <w:r>
        <w:rPr>
          <w:rFonts w:eastAsiaTheme="minorEastAsia"/>
          <w:b/>
          <w:lang w:eastAsia="ko-KR"/>
        </w:rPr>
        <w:t>are prepended</w:t>
      </w:r>
      <w:proofErr w:type="gramEnd"/>
      <w:r>
        <w:rPr>
          <w:rFonts w:eastAsiaTheme="minorEastAsia"/>
          <w:b/>
          <w:lang w:eastAsia="ko-KR"/>
        </w:rPr>
        <w:t xml:space="preserve">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w:t>
      </w:r>
      <w:proofErr w:type="gramStart"/>
      <w:r w:rsidRPr="00DF577C">
        <w:rPr>
          <w:rFonts w:eastAsiaTheme="minorEastAsia"/>
          <w:b/>
          <w:lang w:eastAsia="ko-KR"/>
        </w:rPr>
        <w:t>is transmitted</w:t>
      </w:r>
      <w:proofErr w:type="gramEnd"/>
      <w:r w:rsidRPr="00DF577C">
        <w:rPr>
          <w:rFonts w:eastAsiaTheme="minorEastAsia"/>
          <w:b/>
          <w:lang w:eastAsia="ko-KR"/>
        </w:rPr>
        <w:t xml:space="preserve">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w:t>
      </w:r>
      <w:proofErr w:type="gramStart"/>
      <w:r w:rsidRPr="00740EC3">
        <w:rPr>
          <w:rFonts w:eastAsiaTheme="minorEastAsia"/>
          <w:b/>
          <w:lang w:eastAsia="ko-KR"/>
        </w:rPr>
        <w:t>can be determined</w:t>
      </w:r>
      <w:proofErr w:type="gramEnd"/>
      <w:r w:rsidRPr="00740EC3">
        <w:rPr>
          <w:rFonts w:eastAsiaTheme="minorEastAsia"/>
          <w:b/>
          <w:lang w:eastAsia="ko-KR"/>
        </w:rPr>
        <w:t xml:space="preserve">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w:t>
      </w:r>
      <w:proofErr w:type="gramStart"/>
      <w:r>
        <w:rPr>
          <w:rFonts w:eastAsiaTheme="minorEastAsia"/>
          <w:b/>
          <w:lang w:eastAsia="ko-KR"/>
        </w:rPr>
        <w:t>is introduced</w:t>
      </w:r>
      <w:proofErr w:type="gramEnd"/>
      <w:r>
        <w:rPr>
          <w:rFonts w:eastAsiaTheme="minorEastAsia"/>
          <w:b/>
          <w:lang w:eastAsia="ko-KR"/>
        </w:rPr>
        <w:t xml:space="preserve">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w:t>
      </w:r>
      <w:proofErr w:type="gramStart"/>
      <w:r>
        <w:rPr>
          <w:rFonts w:eastAsiaTheme="minorEastAsia"/>
          <w:b/>
          <w:lang w:eastAsia="ko-KR"/>
        </w:rPr>
        <w:t>2</w:t>
      </w:r>
      <w:proofErr w:type="gramEnd"/>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 xml:space="preserve">SPS HARQ-ACK deferral </w:t>
      </w:r>
      <w:proofErr w:type="gramStart"/>
      <w:r>
        <w:rPr>
          <w:b/>
        </w:rPr>
        <w:t>may not be configured</w:t>
      </w:r>
      <w:proofErr w:type="gramEnd"/>
      <w:r>
        <w:rPr>
          <w:b/>
        </w:rPr>
        <w:t xml:space="preserve">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Pr>
          <w:rFonts w:eastAsia="바탕"/>
          <w:i/>
          <w:iCs/>
          <w:sz w:val="22"/>
          <w:szCs w:val="28"/>
        </w:rPr>
        <w:t>1</w:t>
      </w:r>
      <w:r w:rsidRPr="00E41B2A">
        <w:rPr>
          <w:rFonts w:eastAsia="바탕"/>
          <w:i/>
          <w:iCs/>
          <w:sz w:val="22"/>
          <w:szCs w:val="28"/>
        </w:rPr>
        <w:t>: When enhanced Type-3 HARQ-ACK CB</w:t>
      </w:r>
      <w:r>
        <w:rPr>
          <w:rFonts w:eastAsia="바탕"/>
          <w:i/>
          <w:iCs/>
          <w:sz w:val="22"/>
          <w:szCs w:val="28"/>
        </w:rPr>
        <w:t xml:space="preserve"> with smaller size </w:t>
      </w:r>
      <w:r w:rsidRPr="00E41B2A">
        <w:rPr>
          <w:rFonts w:eastAsia="바탕"/>
          <w:i/>
          <w:iCs/>
          <w:sz w:val="22"/>
          <w:szCs w:val="28"/>
        </w:rPr>
        <w:t>is used for at least HARQ-ACK retransmission</w:t>
      </w:r>
      <w:r>
        <w:rPr>
          <w:rFonts w:eastAsia="바탕"/>
          <w:i/>
          <w:iCs/>
          <w:sz w:val="22"/>
          <w:szCs w:val="28"/>
        </w:rPr>
        <w:t>,</w:t>
      </w:r>
      <w:r w:rsidRPr="00E41B2A">
        <w:rPr>
          <w:rFonts w:eastAsia="바탕"/>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바탕"/>
          <w:i/>
          <w:iCs/>
          <w:sz w:val="22"/>
          <w:szCs w:val="28"/>
        </w:rPr>
      </w:pPr>
      <w:r w:rsidRPr="00E41B2A">
        <w:rPr>
          <w:rFonts w:eastAsia="바탕"/>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sidRPr="007B1BB9">
        <w:rPr>
          <w:rFonts w:eastAsia="바탕"/>
          <w:i/>
          <w:iCs/>
          <w:sz w:val="22"/>
          <w:szCs w:val="28"/>
        </w:rPr>
        <w:t>2</w:t>
      </w:r>
      <w:r w:rsidRPr="00E41B2A">
        <w:rPr>
          <w:rFonts w:eastAsia="바탕"/>
          <w:i/>
          <w:iCs/>
          <w:sz w:val="22"/>
          <w:szCs w:val="28"/>
        </w:rPr>
        <w:t xml:space="preserve">: </w:t>
      </w:r>
      <w:r>
        <w:rPr>
          <w:rFonts w:eastAsia="바탕"/>
          <w:i/>
          <w:iCs/>
          <w:sz w:val="22"/>
          <w:szCs w:val="28"/>
        </w:rPr>
        <w:t>W</w:t>
      </w:r>
      <w:r w:rsidRPr="007B1BB9">
        <w:rPr>
          <w:rFonts w:eastAsia="바탕"/>
          <w:i/>
          <w:iCs/>
          <w:sz w:val="22"/>
          <w:szCs w:val="28"/>
        </w:rPr>
        <w:t>e propose to support Alt-2, i.e., the HARQ-ACK codebook to be re-tx is explicitly indicated in the triggering DCI</w:t>
      </w:r>
      <w:r>
        <w:rPr>
          <w:rFonts w:eastAsia="바탕"/>
          <w:i/>
          <w:iCs/>
          <w:sz w:val="22"/>
          <w:szCs w:val="28"/>
        </w:rPr>
        <w:t xml:space="preserve"> for</w:t>
      </w:r>
      <w:r w:rsidRPr="00D76BCF">
        <w:rPr>
          <w:rFonts w:eastAsia="바탕"/>
          <w:i/>
          <w:iCs/>
          <w:sz w:val="22"/>
          <w:szCs w:val="28"/>
        </w:rPr>
        <w:t xml:space="preserve"> one-shot triggering (by a DL assignment) of HARQ-ACK re-transmission on a PUCCH resource for Rel-17 URLLC/IIoT</w:t>
      </w:r>
      <w:r>
        <w:rPr>
          <w:rFonts w:eastAsia="바탕"/>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2335E" w14:textId="77777777" w:rsidR="00E608E6" w:rsidRDefault="00E608E6">
      <w:r>
        <w:separator/>
      </w:r>
    </w:p>
  </w:endnote>
  <w:endnote w:type="continuationSeparator" w:id="0">
    <w:p w14:paraId="1D712C9D" w14:textId="77777777" w:rsidR="00E608E6" w:rsidRDefault="00E608E6">
      <w:r>
        <w:continuationSeparator/>
      </w:r>
    </w:p>
  </w:endnote>
  <w:endnote w:type="continuationNotice" w:id="1">
    <w:p w14:paraId="56F8145D" w14:textId="77777777" w:rsidR="00E608E6" w:rsidRDefault="00E608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00000000" w:usb1="2AC7FCFF" w:usb2="00000012" w:usb3="00000000" w:csb0="0002009F" w:csb1="00000000"/>
  </w:font>
  <w:font w:name="KaiTi_GB2312">
    <w:altName w:val="Arial Unicode MS"/>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699DD26D" w:rsidR="00141338" w:rsidRDefault="00141338">
        <w:pPr>
          <w:pStyle w:val="a9"/>
        </w:pPr>
        <w:r>
          <w:fldChar w:fldCharType="begin"/>
        </w:r>
        <w:r>
          <w:instrText>PAGE   \* MERGEFORMAT</w:instrText>
        </w:r>
        <w:r>
          <w:fldChar w:fldCharType="separate"/>
        </w:r>
        <w:r w:rsidR="00465797" w:rsidRPr="00465797">
          <w:rPr>
            <w:lang w:val="zh-CN" w:eastAsia="zh-CN"/>
          </w:rPr>
          <w:t>150</w:t>
        </w:r>
        <w:r>
          <w:fldChar w:fldCharType="end"/>
        </w:r>
      </w:p>
    </w:sdtContent>
  </w:sdt>
  <w:p w14:paraId="00A820FC" w14:textId="77777777" w:rsidR="00141338" w:rsidRDefault="00141338">
    <w:pPr>
      <w:pStyle w:val="a9"/>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C39A8" w14:textId="77777777" w:rsidR="00E608E6" w:rsidRDefault="00E608E6">
      <w:r>
        <w:separator/>
      </w:r>
    </w:p>
  </w:footnote>
  <w:footnote w:type="continuationSeparator" w:id="0">
    <w:p w14:paraId="308C69C3" w14:textId="77777777" w:rsidR="00E608E6" w:rsidRDefault="00E608E6">
      <w:r>
        <w:continuationSeparator/>
      </w:r>
    </w:p>
  </w:footnote>
  <w:footnote w:type="continuationNotice" w:id="1">
    <w:p w14:paraId="5449BDA0" w14:textId="77777777" w:rsidR="00E608E6" w:rsidRDefault="00E608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41338" w:rsidRDefault="00141338">
    <w:pPr>
      <w:pStyle w:val="a4"/>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52056CAB-B443-4A92-8A77-977D28EE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192</Pages>
  <Words>70360</Words>
  <Characters>401055</Characters>
  <Application>Microsoft Office Word</Application>
  <DocSecurity>0</DocSecurity>
  <Lines>3342</Lines>
  <Paragraphs>940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470475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박성진/표준연구팀(SR)/Staff Engineer/삼성전자</cp:lastModifiedBy>
  <cp:revision>4</cp:revision>
  <cp:lastPrinted>1901-01-01T19:00:00Z</cp:lastPrinted>
  <dcterms:created xsi:type="dcterms:W3CDTF">2021-08-23T04:29:00Z</dcterms:created>
  <dcterms:modified xsi:type="dcterms:W3CDTF">2021-08-23T04:34:00Z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