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pt;height:269.1pt;mso-width-percent:0;mso-height-percent:0;mso-width-percent:0;mso-height-percent:0" o:ole="">
                  <v:imagedata r:id="rId14" o:title=""/>
                </v:shape>
                <o:OLEObject Type="Embed" ProgID="PowerPoint.SlideMacroEnabled.12" ShapeID="_x0000_i1025" DrawAspect="Content" ObjectID="_169096557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ListParagraph"/>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TableGrid"/>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91FA949" w:rsidR="005D6A51" w:rsidRDefault="005D6A51" w:rsidP="00655AC8">
            <w:pPr>
              <w:spacing w:beforeLines="50" w:before="120"/>
              <w:rPr>
                <w:iCs/>
                <w:kern w:val="2"/>
                <w:lang w:eastAsia="zh-CN"/>
              </w:rPr>
            </w:pP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7777777" w:rsidR="005D6A51" w:rsidRDefault="005D6A51" w:rsidP="00655AC8">
            <w:pPr>
              <w:widowControl w:val="0"/>
              <w:spacing w:beforeLines="50" w:before="120"/>
              <w:rPr>
                <w:kern w:val="2"/>
                <w:lang w:eastAsia="zh-CN"/>
              </w:rPr>
            </w:pPr>
          </w:p>
        </w:tc>
      </w:tr>
    </w:tbl>
    <w:p w14:paraId="0AFC3EF0" w14:textId="77777777" w:rsidR="005D6A51" w:rsidRP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9D0055" w14:textId="77777777" w:rsidR="005D6A51" w:rsidRDefault="005D6A51" w:rsidP="00655AC8">
            <w:pPr>
              <w:spacing w:beforeLines="50" w:before="120"/>
              <w:rPr>
                <w:iCs/>
                <w:kern w:val="2"/>
                <w:lang w:eastAsia="zh-CN"/>
              </w:rPr>
            </w:pPr>
          </w:p>
        </w:tc>
      </w:tr>
      <w:tr w:rsidR="005D6A51"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87205" w14:textId="77777777" w:rsidR="005D6A51" w:rsidRDefault="005D6A51" w:rsidP="00655AC8">
            <w:pPr>
              <w:widowControl w:val="0"/>
              <w:spacing w:beforeLines="50" w:before="120"/>
              <w:rPr>
                <w:kern w:val="2"/>
                <w:lang w:eastAsia="zh-CN"/>
              </w:rPr>
            </w:pP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9A57B7" w14:textId="77777777" w:rsidR="005D6A51" w:rsidRDefault="005D6A51" w:rsidP="00655AC8">
            <w:pPr>
              <w:spacing w:beforeLines="50" w:before="120"/>
              <w:rPr>
                <w:iCs/>
                <w:kern w:val="2"/>
                <w:lang w:eastAsia="zh-CN"/>
              </w:rPr>
            </w:pP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6CFC8AB" w:rsidR="005D6A51" w:rsidRDefault="005D6A51" w:rsidP="005D6A51">
      <w:pPr>
        <w:rPr>
          <w:lang w:val="en-US"/>
        </w:rPr>
      </w:pPr>
      <w:r w:rsidRPr="005D6A51">
        <w:rPr>
          <w:b/>
          <w:bCs/>
          <w:color w:val="00B050"/>
          <w:shd w:val="clear" w:color="auto" w:fill="FFFF00"/>
        </w:rPr>
        <w:lastRenderedPageBreak/>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rStyle w:val="apple-converted-space"/>
          <w:b/>
          <w:bCs/>
        </w:rPr>
        <w:t> </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TableGrid"/>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119169A8"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1A40F3" w14:textId="77777777" w:rsidR="005A0F0F" w:rsidRDefault="005A0F0F" w:rsidP="00655AC8">
            <w:pPr>
              <w:spacing w:beforeLines="50" w:before="120"/>
              <w:rPr>
                <w:iCs/>
                <w:kern w:val="2"/>
                <w:lang w:eastAsia="zh-CN"/>
              </w:rPr>
            </w:pP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BE70C6" w14:textId="77777777" w:rsidR="005A0F0F" w:rsidRDefault="005A0F0F" w:rsidP="00655AC8">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C72434" w14:textId="77777777" w:rsidR="005A0F0F" w:rsidRDefault="005A0F0F" w:rsidP="00655AC8">
            <w:pPr>
              <w:widowControl w:val="0"/>
              <w:spacing w:beforeLines="50" w:before="120"/>
              <w:rPr>
                <w:kern w:val="2"/>
                <w:lang w:eastAsia="zh-CN"/>
              </w:rPr>
            </w:pPr>
          </w:p>
        </w:tc>
      </w:tr>
      <w:tr w:rsidR="005A0F0F"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B31B04" w14:textId="77777777" w:rsidR="005A0F0F" w:rsidRDefault="005A0F0F" w:rsidP="00655AC8">
            <w:pPr>
              <w:widowControl w:val="0"/>
              <w:spacing w:beforeLines="50" w:before="120"/>
              <w:rPr>
                <w:iCs/>
                <w:kern w:val="2"/>
                <w:lang w:eastAsia="zh-CN"/>
              </w:rPr>
            </w:pP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ListParagraph"/>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220BDE" w14:textId="77777777" w:rsidR="0098383A" w:rsidRDefault="0098383A" w:rsidP="00655AC8">
            <w:pPr>
              <w:spacing w:beforeLines="50" w:before="120"/>
              <w:rPr>
                <w:iCs/>
                <w:kern w:val="2"/>
                <w:lang w:eastAsia="zh-CN"/>
              </w:rPr>
            </w:pP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ListParagraph"/>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77777777" w:rsidR="0098383A" w:rsidRDefault="0098383A">
            <w:pPr>
              <w:spacing w:before="120"/>
            </w:pPr>
            <w:r>
              <w:rPr>
                <w:lang w:val="fr-FR"/>
              </w:rPr>
              <w:t>Nokia/NSB, OPPO, Panasonic, Sony, Intel, Sharp, DOCOMO, TCL, Qualcomm, ETRI, NEC, CATT, China Telecom, LG, Lenovo/Motorola Mobility, Ericsson, Samsung</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TableGrid"/>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ListParagraph"/>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lastRenderedPageBreak/>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lastRenderedPageBreak/>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lastRenderedPageBreak/>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lastRenderedPageBreak/>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lastRenderedPageBreak/>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lastRenderedPageBreak/>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 xml:space="preserve">Alt 2 and Alt 3 require the gNB to have a crystal ball to know which HARQ Process ID would be </w:t>
            </w:r>
            <w:r>
              <w:rPr>
                <w:kern w:val="2"/>
                <w:lang w:eastAsia="zh-CN"/>
              </w:rPr>
              <w:lastRenderedPageBreak/>
              <w:t>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lastRenderedPageBreak/>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lastRenderedPageBreak/>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lastRenderedPageBreak/>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lastRenderedPageBreak/>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lastRenderedPageBreak/>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lastRenderedPageBreak/>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lastRenderedPageBreak/>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lastRenderedPageBreak/>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lastRenderedPageBreak/>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lastRenderedPageBreak/>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w:t>
            </w:r>
            <w:r>
              <w:rPr>
                <w:kern w:val="2"/>
                <w:lang w:eastAsia="zh-CN"/>
              </w:rPr>
              <w:lastRenderedPageBreak/>
              <w:t xml:space="preserve">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ListParagraph"/>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TableGrid"/>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lastRenderedPageBreak/>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lastRenderedPageBreak/>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w:t>
            </w:r>
            <w:r>
              <w:rPr>
                <w:rStyle w:val="normaltextrun"/>
                <w:sz w:val="20"/>
                <w:szCs w:val="20"/>
                <w:lang w:val="en-GB"/>
              </w:rPr>
              <w:lastRenderedPageBreak/>
              <w:t>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 xml:space="preserve">It seems having one common example where the application of the two options is explained and </w:t>
            </w:r>
            <w:r w:rsidRPr="003F417E">
              <w:rPr>
                <w:kern w:val="2"/>
                <w:lang w:eastAsia="zh-CN"/>
              </w:rPr>
              <w:lastRenderedPageBreak/>
              <w:t>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lastRenderedPageBreak/>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could bring less bit size without loss of scheduling possibility. However, since PDSCH-to-HARQ timing is based on length of UL slot, it is more straightforward to use </w:t>
            </w:r>
            <w:r>
              <w:rPr>
                <w:rFonts w:eastAsia="Malgun Gothic"/>
                <w:iCs/>
                <w:kern w:val="2"/>
                <w:lang w:eastAsia="ko-KR"/>
              </w:rPr>
              <w:lastRenderedPageBreak/>
              <w:t>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lastRenderedPageBreak/>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 xml:space="preserve">if the end of the PDSCH overlaps with the associated </w:t>
            </w:r>
            <w:r w:rsidRPr="007B4D7B">
              <w:rPr>
                <w:u w:val="single"/>
              </w:rPr>
              <w:lastRenderedPageBreak/>
              <w:t>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lastRenderedPageBreak/>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lastRenderedPageBreak/>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lastRenderedPageBreak/>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lastRenderedPageBreak/>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lastRenderedPageBreak/>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lastRenderedPageBreak/>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lastRenderedPageBreak/>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 xml:space="preserve">We think 2 cells should be able to harvest most of the switching gain, just like diversity factor 2 harvest most of the diversity gain. But again, we think there is no strong need to define this max #, </w:t>
            </w:r>
            <w:r>
              <w:rPr>
                <w:rStyle w:val="normaltextrun"/>
                <w:color w:val="000000"/>
                <w:bdr w:val="none" w:sz="0" w:space="0" w:color="auto" w:frame="1"/>
              </w:rPr>
              <w:lastRenderedPageBreak/>
              <w:t>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lastRenderedPageBreak/>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w:t>
            </w:r>
            <w:r w:rsidR="00D94B62" w:rsidRPr="00B155F3">
              <w:rPr>
                <w:b/>
                <w:bCs/>
                <w:color w:val="FF0000"/>
                <w:kern w:val="2"/>
                <w:lang w:eastAsia="zh-CN"/>
              </w:rPr>
              <w:lastRenderedPageBreak/>
              <w:t>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lastRenderedPageBreak/>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PCell is simpler from specification </w:t>
            </w:r>
            <w:r>
              <w:rPr>
                <w:kern w:val="2"/>
                <w:lang w:eastAsia="zh-CN"/>
              </w:rPr>
              <w:lastRenderedPageBreak/>
              <w:t>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w:t>
            </w:r>
            <w:r>
              <w:rPr>
                <w:rStyle w:val="normaltextrun"/>
                <w:color w:val="000000"/>
                <w:shd w:val="clear" w:color="auto" w:fill="FFFFFF"/>
              </w:rPr>
              <w:lastRenderedPageBreak/>
              <w:t>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lastRenderedPageBreak/>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w:t>
            </w:r>
            <w:r>
              <w:rPr>
                <w:iCs/>
                <w:kern w:val="2"/>
                <w:lang w:eastAsia="zh-CN"/>
              </w:rPr>
              <w:lastRenderedPageBreak/>
              <w:t xml:space="preserve">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lastRenderedPageBreak/>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lastRenderedPageBreak/>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w:t>
            </w:r>
            <w:r>
              <w:rPr>
                <w:color w:val="0070C0"/>
                <w:kern w:val="2"/>
                <w:lang w:eastAsia="zh-CN"/>
              </w:rPr>
              <w:lastRenderedPageBreak/>
              <w:t xml:space="preserve">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TableGrid"/>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EF3EDB"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77777777" w:rsidR="00EF3EDB" w:rsidRPr="00EF3EDB" w:rsidRDefault="00EF3EDB" w:rsidP="00655AC8">
            <w:pPr>
              <w:widowControl w:val="0"/>
              <w:spacing w:beforeLines="50" w:before="120"/>
              <w:rPr>
                <w:kern w:val="2"/>
                <w:lang w:eastAsia="zh-CN"/>
              </w:rPr>
            </w:pPr>
          </w:p>
        </w:tc>
      </w:tr>
      <w:tr w:rsidR="00EF3EDB"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EF3EDB" w:rsidRPr="00EF3EDB" w:rsidRDefault="00EF3EDB" w:rsidP="00655AC8">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EF3EDB"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67A7C53B" w:rsidR="00EF3EDB" w:rsidRDefault="00EF3EDB"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7C233" w14:textId="3762E2E9" w:rsidR="00EF3EDB" w:rsidRDefault="00EF3EDB" w:rsidP="00655AC8">
            <w:pPr>
              <w:spacing w:beforeLines="50" w:before="120"/>
              <w:rPr>
                <w:iCs/>
                <w:kern w:val="2"/>
                <w:lang w:eastAsia="zh-CN"/>
              </w:rPr>
            </w:pP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TableGrid"/>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lastRenderedPageBreak/>
        <w:t>For dynamic PUCCH cell indication, the TPC command in the DCI scheduling the PUCCH only applies for the dynamically indicated PUCCH target cell</w:t>
      </w:r>
    </w:p>
    <w:p w14:paraId="61850DCE"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1FF29CF4"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BD9606D" w:rsidR="00D97C76" w:rsidRDefault="00D97C76" w:rsidP="00655AC8">
            <w:pPr>
              <w:spacing w:beforeLines="50" w:before="120"/>
              <w:rPr>
                <w:iCs/>
                <w:kern w:val="2"/>
                <w:lang w:eastAsia="zh-CN"/>
              </w:rPr>
            </w:pPr>
            <w:r w:rsidRPr="00D018C9">
              <w:rPr>
                <w:iCs/>
                <w:kern w:val="2"/>
                <w:lang w:eastAsia="zh-CN"/>
              </w:rPr>
              <w:t xml:space="preserve">OPPO, vivo, Panasonic, ZTE, DOCOMO, Spreadtrum, QC,NEC, CATT, China Telecom, </w:t>
            </w:r>
            <w:r w:rsidRPr="00655AC8">
              <w:rPr>
                <w:iCs/>
                <w:strike/>
                <w:kern w:val="2"/>
                <w:lang w:eastAsia="zh-CN"/>
              </w:rPr>
              <w:t>Huawei</w:t>
            </w:r>
            <w:r w:rsidRPr="00D018C9">
              <w:rPr>
                <w:iCs/>
                <w:kern w:val="2"/>
                <w:lang w:eastAsia="zh-CN"/>
              </w:rPr>
              <w:t>, Ericsson</w:t>
            </w:r>
            <w:r>
              <w:rPr>
                <w:iCs/>
                <w:kern w:val="2"/>
                <w:lang w:eastAsia="zh-CN"/>
              </w:rPr>
              <w:t>, Samsung, LG, Intel, Mediatek, FGI/APT</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ListParagraph"/>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E2E7620" w:rsidR="00655AC8" w:rsidRDefault="00655AC8" w:rsidP="00655AC8">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r w:rsidRPr="00655AC8">
              <w:rPr>
                <w:iCs/>
                <w:strike/>
                <w:kern w:val="2"/>
                <w:lang w:eastAsia="zh-CN"/>
              </w:rPr>
              <w:t>Huawei</w:t>
            </w:r>
            <w:r>
              <w:rPr>
                <w:iCs/>
                <w:kern w:val="2"/>
                <w:lang w:eastAsia="zh-CN"/>
              </w:rPr>
              <w:t>, Mediatek, FGI/APT, [Samsung]</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ListParagraph"/>
        <w:numPr>
          <w:ilvl w:val="1"/>
          <w:numId w:val="132"/>
        </w:numPr>
        <w:rPr>
          <w:b/>
          <w:i/>
          <w:iCs/>
          <w:strike/>
          <w:color w:val="7030A0"/>
          <w:sz w:val="22"/>
          <w:szCs w:val="22"/>
          <w:lang w:val="en-US" w:eastAsia="zh-CN"/>
        </w:rPr>
      </w:pPr>
      <w:r w:rsidRPr="003A4564">
        <w:rPr>
          <w:b/>
          <w:i/>
          <w:iCs/>
          <w:strike/>
          <w:color w:val="7030A0"/>
          <w:sz w:val="22"/>
          <w:szCs w:val="22"/>
          <w:lang w:val="en-US" w:eastAsia="zh-CN"/>
        </w:rPr>
        <w:lastRenderedPageBreak/>
        <w:t xml:space="preserve">FFS definition of reference cell </w:t>
      </w:r>
    </w:p>
    <w:p w14:paraId="7770B6D1" w14:textId="77777777" w:rsidR="003A4564" w:rsidRPr="00655AC8"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TableGrid"/>
        <w:tblW w:w="9634" w:type="dxa"/>
        <w:tblLook w:val="04A0" w:firstRow="1" w:lastRow="0" w:firstColumn="1" w:lastColumn="0" w:noHBand="0" w:noVBand="1"/>
      </w:tblPr>
      <w:tblGrid>
        <w:gridCol w:w="2547"/>
        <w:gridCol w:w="7087"/>
      </w:tblGrid>
      <w:tr w:rsidR="003A4564" w14:paraId="28474A1D" w14:textId="77777777" w:rsidTr="00CA7D18">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CA7D1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77777777" w:rsidR="003A4564" w:rsidRDefault="003A4564" w:rsidP="00CA7D18">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w:t>
            </w:r>
            <w:r w:rsidRPr="003A4564">
              <w:rPr>
                <w:iCs/>
                <w:strike/>
                <w:kern w:val="2"/>
                <w:lang w:eastAsia="zh-CN"/>
              </w:rPr>
              <w:t>Huawei</w:t>
            </w:r>
            <w:r>
              <w:rPr>
                <w:iCs/>
                <w:kern w:val="2"/>
                <w:lang w:eastAsia="zh-CN"/>
              </w:rPr>
              <w:t>, [Samsung], Intel, Mediatek</w:t>
            </w:r>
          </w:p>
        </w:tc>
      </w:tr>
      <w:tr w:rsidR="003A4564" w14:paraId="0CE74150" w14:textId="77777777" w:rsidTr="00CA7D18">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CA7D1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CA7D18">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2BC1DF8"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CA7D18">
            <w:pPr>
              <w:spacing w:beforeLines="50" w:before="120"/>
              <w:rPr>
                <w:i/>
                <w:kern w:val="2"/>
                <w:lang w:eastAsia="zh-CN"/>
              </w:rPr>
            </w:pPr>
            <w:r>
              <w:rPr>
                <w:i/>
                <w:kern w:val="2"/>
                <w:lang w:eastAsia="zh-CN"/>
              </w:rPr>
              <w:t xml:space="preserve">Comments </w:t>
            </w:r>
          </w:p>
        </w:tc>
      </w:tr>
      <w:tr w:rsidR="003A4564" w14:paraId="08C29990" w14:textId="77777777" w:rsidTr="00CA7D18">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CA7D18">
            <w:pPr>
              <w:spacing w:beforeLines="50" w:before="120"/>
              <w:rPr>
                <w:iCs/>
                <w:kern w:val="2"/>
                <w:lang w:eastAsia="zh-CN"/>
              </w:rPr>
            </w:pPr>
          </w:p>
        </w:tc>
      </w:tr>
      <w:tr w:rsidR="003A4564" w14:paraId="77F6CBCD" w14:textId="77777777" w:rsidTr="00CA7D18">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CA7D18">
            <w:pPr>
              <w:widowControl w:val="0"/>
              <w:spacing w:beforeLines="50" w:before="120"/>
              <w:rPr>
                <w:kern w:val="2"/>
                <w:lang w:eastAsia="zh-CN"/>
              </w:rPr>
            </w:pPr>
          </w:p>
        </w:tc>
      </w:tr>
      <w:tr w:rsidR="003A4564" w14:paraId="593DCB2A" w14:textId="77777777" w:rsidTr="00CA7D18">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CA7D18">
            <w:pPr>
              <w:widowControl w:val="0"/>
              <w:spacing w:beforeLines="50" w:before="120"/>
              <w:rPr>
                <w:kern w:val="2"/>
                <w:lang w:eastAsia="zh-CN"/>
              </w:rPr>
            </w:pPr>
          </w:p>
        </w:tc>
      </w:tr>
      <w:tr w:rsidR="003A4564" w14:paraId="38CD3571" w14:textId="77777777" w:rsidTr="00CA7D18">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CA7D18">
            <w:pPr>
              <w:widowControl w:val="0"/>
              <w:spacing w:beforeLines="50" w:before="120"/>
              <w:rPr>
                <w:iCs/>
                <w:kern w:val="2"/>
                <w:lang w:eastAsia="zh-CN"/>
              </w:rPr>
            </w:pPr>
          </w:p>
        </w:tc>
      </w:tr>
      <w:tr w:rsidR="003A4564" w14:paraId="302F7D69" w14:textId="77777777" w:rsidTr="00CA7D18">
        <w:tc>
          <w:tcPr>
            <w:tcW w:w="1529" w:type="dxa"/>
          </w:tcPr>
          <w:p w14:paraId="3387F0DD" w14:textId="77777777" w:rsidR="003A4564" w:rsidRDefault="003A4564" w:rsidP="00CA7D18">
            <w:pPr>
              <w:spacing w:beforeLines="50" w:before="120"/>
              <w:rPr>
                <w:iCs/>
                <w:kern w:val="2"/>
                <w:lang w:eastAsia="zh-CN"/>
              </w:rPr>
            </w:pPr>
          </w:p>
        </w:tc>
        <w:tc>
          <w:tcPr>
            <w:tcW w:w="8105" w:type="dxa"/>
          </w:tcPr>
          <w:p w14:paraId="01302CB3" w14:textId="77777777" w:rsidR="003A4564" w:rsidRDefault="003A4564" w:rsidP="00CA7D18">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TableGrid"/>
        <w:tblW w:w="9634" w:type="dxa"/>
        <w:tblLook w:val="04A0" w:firstRow="1" w:lastRow="0" w:firstColumn="1" w:lastColumn="0" w:noHBand="0" w:noVBand="1"/>
      </w:tblPr>
      <w:tblGrid>
        <w:gridCol w:w="2547"/>
        <w:gridCol w:w="7087"/>
      </w:tblGrid>
      <w:tr w:rsidR="003A4564" w14:paraId="20D57154" w14:textId="77777777" w:rsidTr="00CA7D18">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CA7D1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77777777" w:rsidR="003A4564" w:rsidRDefault="003A4564" w:rsidP="00CA7D18">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3A4564">
              <w:rPr>
                <w:iCs/>
                <w:strike/>
                <w:kern w:val="2"/>
                <w:lang w:eastAsia="zh-CN"/>
              </w:rPr>
              <w:t>Huawei,</w:t>
            </w:r>
            <w:r>
              <w:rPr>
                <w:iCs/>
                <w:kern w:val="2"/>
                <w:lang w:eastAsia="zh-CN"/>
              </w:rPr>
              <w:t xml:space="preserve"> </w:t>
            </w:r>
            <w:r w:rsidRPr="00541085">
              <w:rPr>
                <w:iCs/>
                <w:kern w:val="2"/>
                <w:lang w:eastAsia="zh-CN"/>
              </w:rPr>
              <w:t>Lenovo/Motorola Mobility</w:t>
            </w:r>
            <w:r>
              <w:rPr>
                <w:iCs/>
                <w:kern w:val="2"/>
                <w:lang w:eastAsia="zh-CN"/>
              </w:rPr>
              <w:t>, Samsung, Intel, Mediatek</w:t>
            </w:r>
          </w:p>
        </w:tc>
      </w:tr>
      <w:tr w:rsidR="003A4564" w14:paraId="587ADDEF" w14:textId="77777777" w:rsidTr="00CA7D18">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CA7D1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CA7D18">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0B61E0E0"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CA7D18">
            <w:pPr>
              <w:spacing w:beforeLines="50" w:before="120"/>
              <w:rPr>
                <w:i/>
                <w:kern w:val="2"/>
                <w:lang w:eastAsia="zh-CN"/>
              </w:rPr>
            </w:pPr>
            <w:r>
              <w:rPr>
                <w:i/>
                <w:kern w:val="2"/>
                <w:lang w:eastAsia="zh-CN"/>
              </w:rPr>
              <w:t xml:space="preserve">Comments </w:t>
            </w:r>
          </w:p>
        </w:tc>
      </w:tr>
      <w:tr w:rsidR="003A4564" w14:paraId="4F53BEF4" w14:textId="77777777" w:rsidTr="00CA7D18">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CA7D18">
            <w:pPr>
              <w:spacing w:beforeLines="50" w:before="120"/>
              <w:rPr>
                <w:iCs/>
                <w:kern w:val="2"/>
                <w:lang w:eastAsia="zh-CN"/>
              </w:rPr>
            </w:pPr>
          </w:p>
        </w:tc>
      </w:tr>
      <w:tr w:rsidR="003A4564" w14:paraId="0AF1A56D" w14:textId="77777777" w:rsidTr="00CA7D18">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CA7D18">
            <w:pPr>
              <w:widowControl w:val="0"/>
              <w:spacing w:beforeLines="50" w:before="120"/>
              <w:rPr>
                <w:kern w:val="2"/>
                <w:lang w:eastAsia="zh-CN"/>
              </w:rPr>
            </w:pPr>
          </w:p>
        </w:tc>
      </w:tr>
      <w:tr w:rsidR="003A4564" w14:paraId="23F6E4AC" w14:textId="77777777" w:rsidTr="00CA7D18">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CA7D18">
            <w:pPr>
              <w:widowControl w:val="0"/>
              <w:spacing w:beforeLines="50" w:before="120"/>
              <w:rPr>
                <w:kern w:val="2"/>
                <w:lang w:eastAsia="zh-CN"/>
              </w:rPr>
            </w:pPr>
          </w:p>
        </w:tc>
      </w:tr>
      <w:tr w:rsidR="003A4564" w14:paraId="54DDCACE" w14:textId="77777777" w:rsidTr="00CA7D18">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CA7D18">
            <w:pPr>
              <w:widowControl w:val="0"/>
              <w:spacing w:beforeLines="50" w:before="120"/>
              <w:rPr>
                <w:iCs/>
                <w:kern w:val="2"/>
                <w:lang w:eastAsia="zh-CN"/>
              </w:rPr>
            </w:pPr>
          </w:p>
        </w:tc>
      </w:tr>
      <w:tr w:rsidR="003A4564" w14:paraId="65450B7C" w14:textId="77777777" w:rsidTr="00CA7D18">
        <w:tc>
          <w:tcPr>
            <w:tcW w:w="1529" w:type="dxa"/>
          </w:tcPr>
          <w:p w14:paraId="5BBA1AD3" w14:textId="77777777" w:rsidR="003A4564" w:rsidRDefault="003A4564" w:rsidP="00CA7D18">
            <w:pPr>
              <w:spacing w:beforeLines="50" w:before="120"/>
              <w:rPr>
                <w:iCs/>
                <w:kern w:val="2"/>
                <w:lang w:eastAsia="zh-CN"/>
              </w:rPr>
            </w:pPr>
          </w:p>
        </w:tc>
        <w:tc>
          <w:tcPr>
            <w:tcW w:w="8105" w:type="dxa"/>
          </w:tcPr>
          <w:p w14:paraId="0DA3F044" w14:textId="77777777" w:rsidR="003A4564" w:rsidRDefault="003A4564" w:rsidP="00CA7D18">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3E403FF7" w14:textId="77777777" w:rsidR="00DA1C25" w:rsidRPr="003A4564" w:rsidRDefault="00DA1C25" w:rsidP="00DA1C25">
      <w:pPr>
        <w:pStyle w:val="ListParagraph"/>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3A4564" w14:paraId="787A1C02" w14:textId="77777777" w:rsidTr="00CA7D18">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CA7D1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00511B42" w:rsidR="003A4564" w:rsidRDefault="003A4564" w:rsidP="00CA7D18">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w:t>
            </w:r>
            <w:r w:rsidRPr="003A4564">
              <w:rPr>
                <w:iCs/>
                <w:strike/>
                <w:kern w:val="2"/>
                <w:lang w:eastAsia="zh-CN"/>
              </w:rPr>
              <w:t>Huawei</w:t>
            </w:r>
            <w:r w:rsidRPr="00B60930">
              <w:rPr>
                <w:iCs/>
                <w:kern w:val="2"/>
                <w:lang w:eastAsia="zh-CN"/>
              </w:rPr>
              <w:t>, LG, FGI/APT, Spreadtrum</w:t>
            </w:r>
            <w:r>
              <w:rPr>
                <w:iCs/>
                <w:kern w:val="2"/>
                <w:lang w:eastAsia="zh-CN"/>
              </w:rPr>
              <w:t>, CMCC, Mediatek, [Samsung]</w:t>
            </w:r>
          </w:p>
        </w:tc>
      </w:tr>
      <w:tr w:rsidR="003A4564" w14:paraId="52B5C68F" w14:textId="77777777" w:rsidTr="00CA7D18">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CA7D1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CA7D18">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5505087"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CA7D18">
            <w:pPr>
              <w:spacing w:beforeLines="50" w:before="120"/>
              <w:rPr>
                <w:i/>
                <w:kern w:val="2"/>
                <w:lang w:eastAsia="zh-CN"/>
              </w:rPr>
            </w:pPr>
            <w:r>
              <w:rPr>
                <w:i/>
                <w:kern w:val="2"/>
                <w:lang w:eastAsia="zh-CN"/>
              </w:rPr>
              <w:t xml:space="preserve">Comments </w:t>
            </w:r>
          </w:p>
        </w:tc>
      </w:tr>
      <w:tr w:rsidR="003A4564" w14:paraId="718AB2C4" w14:textId="77777777" w:rsidTr="00CA7D18">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CA7D18">
            <w:pPr>
              <w:spacing w:beforeLines="50" w:before="120"/>
              <w:rPr>
                <w:iCs/>
                <w:kern w:val="2"/>
                <w:lang w:eastAsia="zh-CN"/>
              </w:rPr>
            </w:pPr>
          </w:p>
        </w:tc>
      </w:tr>
      <w:tr w:rsidR="003A4564" w14:paraId="7F02AFC4" w14:textId="77777777" w:rsidTr="00CA7D18">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CA7D18">
            <w:pPr>
              <w:widowControl w:val="0"/>
              <w:spacing w:beforeLines="50" w:before="120"/>
              <w:rPr>
                <w:kern w:val="2"/>
                <w:lang w:eastAsia="zh-CN"/>
              </w:rPr>
            </w:pPr>
          </w:p>
        </w:tc>
      </w:tr>
      <w:tr w:rsidR="003A4564" w14:paraId="7F708113" w14:textId="77777777" w:rsidTr="00CA7D18">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CA7D18">
            <w:pPr>
              <w:widowControl w:val="0"/>
              <w:spacing w:beforeLines="50" w:before="120"/>
              <w:rPr>
                <w:kern w:val="2"/>
                <w:lang w:eastAsia="zh-CN"/>
              </w:rPr>
            </w:pPr>
          </w:p>
        </w:tc>
      </w:tr>
      <w:tr w:rsidR="003A4564" w14:paraId="79900519" w14:textId="77777777" w:rsidTr="00CA7D18">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CA7D18">
            <w:pPr>
              <w:widowControl w:val="0"/>
              <w:spacing w:beforeLines="50" w:before="120"/>
              <w:rPr>
                <w:iCs/>
                <w:kern w:val="2"/>
                <w:lang w:eastAsia="zh-CN"/>
              </w:rPr>
            </w:pPr>
          </w:p>
        </w:tc>
      </w:tr>
      <w:tr w:rsidR="003A4564" w14:paraId="4FB17A7F" w14:textId="77777777" w:rsidTr="00CA7D18">
        <w:tc>
          <w:tcPr>
            <w:tcW w:w="1529" w:type="dxa"/>
          </w:tcPr>
          <w:p w14:paraId="25208B31" w14:textId="77777777" w:rsidR="003A4564" w:rsidRDefault="003A4564" w:rsidP="00CA7D18">
            <w:pPr>
              <w:spacing w:beforeLines="50" w:before="120"/>
              <w:rPr>
                <w:iCs/>
                <w:kern w:val="2"/>
                <w:lang w:eastAsia="zh-CN"/>
              </w:rPr>
            </w:pPr>
          </w:p>
        </w:tc>
        <w:tc>
          <w:tcPr>
            <w:tcW w:w="8105" w:type="dxa"/>
          </w:tcPr>
          <w:p w14:paraId="6C889B0F" w14:textId="77777777" w:rsidR="003A4564" w:rsidRDefault="003A4564" w:rsidP="00CA7D18">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TableGrid"/>
        <w:tblW w:w="9634" w:type="dxa"/>
        <w:tblLook w:val="04A0" w:firstRow="1" w:lastRow="0" w:firstColumn="1" w:lastColumn="0" w:noHBand="0" w:noVBand="1"/>
      </w:tblPr>
      <w:tblGrid>
        <w:gridCol w:w="2547"/>
        <w:gridCol w:w="7087"/>
      </w:tblGrid>
      <w:tr w:rsidR="00DA1C25" w14:paraId="2DB6BA26" w14:textId="77777777" w:rsidTr="00CA7D18">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CA7D1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77777777" w:rsidR="00DA1C25" w:rsidRDefault="00DA1C25" w:rsidP="00CA7D18">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r w:rsidRPr="00DA1C25">
              <w:rPr>
                <w:iCs/>
                <w:strike/>
                <w:kern w:val="2"/>
                <w:lang w:eastAsia="zh-CN"/>
              </w:rPr>
              <w:t>Huawei,</w:t>
            </w:r>
            <w:r>
              <w:rPr>
                <w:iCs/>
                <w:kern w:val="2"/>
                <w:lang w:eastAsia="zh-CN"/>
              </w:rPr>
              <w:t xml:space="preserve"> Mediatek</w:t>
            </w:r>
          </w:p>
        </w:tc>
      </w:tr>
      <w:tr w:rsidR="00DA1C25" w14:paraId="2579A46D" w14:textId="77777777" w:rsidTr="00CA7D18">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CA7D1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CA7D18">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A1C25" w14:paraId="0E34FD5D"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CA7D18">
            <w:pPr>
              <w:spacing w:beforeLines="50" w:before="120"/>
              <w:rPr>
                <w:i/>
                <w:kern w:val="2"/>
                <w:lang w:eastAsia="zh-CN"/>
              </w:rPr>
            </w:pPr>
            <w:r>
              <w:rPr>
                <w:i/>
                <w:kern w:val="2"/>
                <w:lang w:eastAsia="zh-CN"/>
              </w:rPr>
              <w:t xml:space="preserve">Comments </w:t>
            </w:r>
          </w:p>
        </w:tc>
      </w:tr>
      <w:tr w:rsidR="00DA1C25" w14:paraId="72B43021" w14:textId="77777777" w:rsidTr="00CA7D18">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CA7D18">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CA7D18">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CA7D18">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CA7D18">
            <w:pPr>
              <w:widowControl w:val="0"/>
              <w:spacing w:beforeLines="50" w:before="120"/>
              <w:rPr>
                <w:kern w:val="2"/>
                <w:lang w:eastAsia="zh-CN"/>
              </w:rPr>
            </w:pPr>
          </w:p>
        </w:tc>
      </w:tr>
      <w:tr w:rsidR="00DA1C25" w14:paraId="7F47D52A" w14:textId="77777777" w:rsidTr="00CA7D18">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CA7D18">
            <w:pPr>
              <w:widowControl w:val="0"/>
              <w:spacing w:beforeLines="50" w:before="120"/>
              <w:rPr>
                <w:kern w:val="2"/>
                <w:lang w:eastAsia="zh-CN"/>
              </w:rPr>
            </w:pPr>
          </w:p>
        </w:tc>
      </w:tr>
      <w:tr w:rsidR="00DA1C25" w14:paraId="2937A74B" w14:textId="77777777" w:rsidTr="00CA7D18">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CA7D18">
            <w:pPr>
              <w:widowControl w:val="0"/>
              <w:spacing w:beforeLines="50" w:before="120"/>
              <w:rPr>
                <w:iCs/>
                <w:kern w:val="2"/>
                <w:lang w:eastAsia="zh-CN"/>
              </w:rPr>
            </w:pPr>
          </w:p>
        </w:tc>
      </w:tr>
      <w:tr w:rsidR="00DA1C25" w14:paraId="2B212859" w14:textId="77777777" w:rsidTr="00CA7D18">
        <w:tc>
          <w:tcPr>
            <w:tcW w:w="1529" w:type="dxa"/>
          </w:tcPr>
          <w:p w14:paraId="5719BC77" w14:textId="77777777" w:rsidR="00DA1C25" w:rsidRDefault="00DA1C25" w:rsidP="00CA7D18">
            <w:pPr>
              <w:spacing w:beforeLines="50" w:before="120"/>
              <w:rPr>
                <w:iCs/>
                <w:kern w:val="2"/>
                <w:lang w:eastAsia="zh-CN"/>
              </w:rPr>
            </w:pPr>
          </w:p>
        </w:tc>
        <w:tc>
          <w:tcPr>
            <w:tcW w:w="8105" w:type="dxa"/>
          </w:tcPr>
          <w:p w14:paraId="1160015E" w14:textId="77777777" w:rsidR="00DA1C25" w:rsidRDefault="00DA1C25" w:rsidP="00CA7D18">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lastRenderedPageBreak/>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lastRenderedPageBreak/>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lastRenderedPageBreak/>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lastRenderedPageBreak/>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lastRenderedPageBreak/>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lastRenderedPageBreak/>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lastRenderedPageBreak/>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lastRenderedPageBreak/>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lastRenderedPageBreak/>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lastRenderedPageBreak/>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28527" w14:textId="77777777" w:rsidR="008465B9" w:rsidRDefault="008465B9">
      <w:r>
        <w:separator/>
      </w:r>
    </w:p>
  </w:endnote>
  <w:endnote w:type="continuationSeparator" w:id="0">
    <w:p w14:paraId="599BDB0D" w14:textId="77777777" w:rsidR="008465B9" w:rsidRDefault="008465B9">
      <w:r>
        <w:continuationSeparator/>
      </w:r>
    </w:p>
  </w:endnote>
  <w:endnote w:type="continuationNotice" w:id="1">
    <w:p w14:paraId="72F8138F" w14:textId="77777777" w:rsidR="008465B9" w:rsidRDefault="008465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655AC8" w:rsidRDefault="00655AC8">
        <w:pPr>
          <w:pStyle w:val="Footer"/>
        </w:pPr>
        <w:r>
          <w:fldChar w:fldCharType="begin"/>
        </w:r>
        <w:r>
          <w:instrText>PAGE   \* MERGEFORMAT</w:instrText>
        </w:r>
        <w:r>
          <w:fldChar w:fldCharType="separate"/>
        </w:r>
        <w:r w:rsidRPr="000B50BE">
          <w:rPr>
            <w:lang w:val="zh-CN" w:eastAsia="zh-CN"/>
          </w:rPr>
          <w:t>128</w:t>
        </w:r>
        <w:r>
          <w:fldChar w:fldCharType="end"/>
        </w:r>
      </w:p>
    </w:sdtContent>
  </w:sdt>
  <w:p w14:paraId="00A820FC" w14:textId="77777777" w:rsidR="00655AC8" w:rsidRDefault="00655AC8">
    <w:pPr>
      <w:pStyle w:val="Footer"/>
    </w:pPr>
  </w:p>
  <w:p w14:paraId="4A48D3F3" w14:textId="77777777" w:rsidR="00655AC8" w:rsidRDefault="00655AC8"/>
  <w:p w14:paraId="46E31D82" w14:textId="77777777" w:rsidR="00655AC8" w:rsidRDefault="00655A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54E2" w14:textId="77777777" w:rsidR="008465B9" w:rsidRDefault="008465B9">
      <w:r>
        <w:separator/>
      </w:r>
    </w:p>
  </w:footnote>
  <w:footnote w:type="continuationSeparator" w:id="0">
    <w:p w14:paraId="73B13D00" w14:textId="77777777" w:rsidR="008465B9" w:rsidRDefault="008465B9">
      <w:r>
        <w:continuationSeparator/>
      </w:r>
    </w:p>
  </w:footnote>
  <w:footnote w:type="continuationNotice" w:id="1">
    <w:p w14:paraId="0D701F21" w14:textId="77777777" w:rsidR="008465B9" w:rsidRDefault="008465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655AC8" w:rsidRDefault="00655AC8">
    <w:pPr>
      <w:pStyle w:val="Header"/>
      <w:tabs>
        <w:tab w:val="right" w:pos="9639"/>
      </w:tabs>
    </w:pPr>
    <w:r>
      <w:tab/>
    </w:r>
  </w:p>
  <w:p w14:paraId="246D48EC" w14:textId="77777777" w:rsidR="00655AC8" w:rsidRDefault="00655AC8"/>
  <w:p w14:paraId="4F6F578E" w14:textId="77777777" w:rsidR="00655AC8" w:rsidRDefault="00655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1"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5"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6"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3"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1"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5"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6"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6"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8"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0"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8"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2"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6"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8"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1"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3"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7"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8"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9"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1"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3"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4"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7"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8"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4"/>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9"/>
  </w:num>
  <w:num w:numId="4">
    <w:abstractNumId w:val="119"/>
  </w:num>
  <w:num w:numId="5">
    <w:abstractNumId w:val="78"/>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1"/>
  </w:num>
  <w:num w:numId="14">
    <w:abstractNumId w:val="68"/>
  </w:num>
  <w:num w:numId="15">
    <w:abstractNumId w:val="46"/>
  </w:num>
  <w:num w:numId="16">
    <w:abstractNumId w:val="57"/>
  </w:num>
  <w:num w:numId="17">
    <w:abstractNumId w:val="38"/>
  </w:num>
  <w:num w:numId="18">
    <w:abstractNumId w:val="64"/>
  </w:num>
  <w:num w:numId="19">
    <w:abstractNumId w:val="120"/>
  </w:num>
  <w:num w:numId="20">
    <w:abstractNumId w:val="159"/>
  </w:num>
  <w:num w:numId="21">
    <w:abstractNumId w:val="98"/>
  </w:num>
  <w:num w:numId="22">
    <w:abstractNumId w:val="0"/>
  </w:num>
  <w:num w:numId="23">
    <w:abstractNumId w:val="58"/>
  </w:num>
  <w:num w:numId="24">
    <w:abstractNumId w:val="93"/>
  </w:num>
  <w:num w:numId="25">
    <w:abstractNumId w:val="22"/>
  </w:num>
  <w:num w:numId="26">
    <w:abstractNumId w:val="124"/>
  </w:num>
  <w:num w:numId="27">
    <w:abstractNumId w:val="152"/>
  </w:num>
  <w:num w:numId="28">
    <w:abstractNumId w:val="145"/>
  </w:num>
  <w:num w:numId="29">
    <w:abstractNumId w:val="139"/>
  </w:num>
  <w:num w:numId="30">
    <w:abstractNumId w:val="14"/>
  </w:num>
  <w:num w:numId="31">
    <w:abstractNumId w:val="42"/>
  </w:num>
  <w:num w:numId="32">
    <w:abstractNumId w:val="133"/>
  </w:num>
  <w:num w:numId="33">
    <w:abstractNumId w:val="34"/>
  </w:num>
  <w:num w:numId="34">
    <w:abstractNumId w:val="87"/>
  </w:num>
  <w:num w:numId="35">
    <w:abstractNumId w:val="50"/>
  </w:num>
  <w:num w:numId="36">
    <w:abstractNumId w:val="12"/>
  </w:num>
  <w:num w:numId="37">
    <w:abstractNumId w:val="149"/>
  </w:num>
  <w:num w:numId="38">
    <w:abstractNumId w:val="148"/>
  </w:num>
  <w:num w:numId="39">
    <w:abstractNumId w:val="141"/>
  </w:num>
  <w:num w:numId="40">
    <w:abstractNumId w:val="36"/>
  </w:num>
  <w:num w:numId="41">
    <w:abstractNumId w:val="134"/>
  </w:num>
  <w:num w:numId="42">
    <w:abstractNumId w:val="154"/>
  </w:num>
  <w:num w:numId="43">
    <w:abstractNumId w:val="49"/>
  </w:num>
  <w:num w:numId="44">
    <w:abstractNumId w:val="63"/>
  </w:num>
  <w:num w:numId="45">
    <w:abstractNumId w:val="25"/>
  </w:num>
  <w:num w:numId="46">
    <w:abstractNumId w:val="12"/>
  </w:num>
  <w:num w:numId="47">
    <w:abstractNumId w:val="84"/>
  </w:num>
  <w:num w:numId="48">
    <w:abstractNumId w:val="90"/>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5"/>
  </w:num>
  <w:num w:numId="56">
    <w:abstractNumId w:val="143"/>
  </w:num>
  <w:num w:numId="57">
    <w:abstractNumId w:val="33"/>
  </w:num>
  <w:num w:numId="58">
    <w:abstractNumId w:val="28"/>
  </w:num>
  <w:num w:numId="59">
    <w:abstractNumId w:val="155"/>
  </w:num>
  <w:num w:numId="60">
    <w:abstractNumId w:val="56"/>
  </w:num>
  <w:num w:numId="61">
    <w:abstractNumId w:val="75"/>
  </w:num>
  <w:num w:numId="62">
    <w:abstractNumId w:val="94"/>
  </w:num>
  <w:num w:numId="63">
    <w:abstractNumId w:val="113"/>
  </w:num>
  <w:num w:numId="64">
    <w:abstractNumId w:val="24"/>
  </w:num>
  <w:num w:numId="65">
    <w:abstractNumId w:val="135"/>
  </w:num>
  <w:num w:numId="66">
    <w:abstractNumId w:val="10"/>
  </w:num>
  <w:num w:numId="67">
    <w:abstractNumId w:val="1"/>
  </w:num>
  <w:num w:numId="68">
    <w:abstractNumId w:val="117"/>
  </w:num>
  <w:num w:numId="69">
    <w:abstractNumId w:val="31"/>
  </w:num>
  <w:num w:numId="70">
    <w:abstractNumId w:val="60"/>
  </w:num>
  <w:num w:numId="71">
    <w:abstractNumId w:val="111"/>
  </w:num>
  <w:num w:numId="72">
    <w:abstractNumId w:val="126"/>
  </w:num>
  <w:num w:numId="73">
    <w:abstractNumId w:val="118"/>
  </w:num>
  <w:num w:numId="74">
    <w:abstractNumId w:val="22"/>
  </w:num>
  <w:num w:numId="75">
    <w:abstractNumId w:val="123"/>
  </w:num>
  <w:num w:numId="76">
    <w:abstractNumId w:val="30"/>
  </w:num>
  <w:num w:numId="77">
    <w:abstractNumId w:val="123"/>
  </w:num>
  <w:num w:numId="78">
    <w:abstractNumId w:val="44"/>
  </w:num>
  <w:num w:numId="79">
    <w:abstractNumId w:val="40"/>
  </w:num>
  <w:num w:numId="80">
    <w:abstractNumId w:val="27"/>
  </w:num>
  <w:num w:numId="81">
    <w:abstractNumId w:val="92"/>
  </w:num>
  <w:num w:numId="82">
    <w:abstractNumId w:val="110"/>
  </w:num>
  <w:num w:numId="83">
    <w:abstractNumId w:val="142"/>
  </w:num>
  <w:num w:numId="84">
    <w:abstractNumId w:val="150"/>
  </w:num>
  <w:num w:numId="85">
    <w:abstractNumId w:val="96"/>
  </w:num>
  <w:num w:numId="86">
    <w:abstractNumId w:val="23"/>
  </w:num>
  <w:num w:numId="87">
    <w:abstractNumId w:val="19"/>
  </w:num>
  <w:num w:numId="88">
    <w:abstractNumId w:val="32"/>
  </w:num>
  <w:num w:numId="89">
    <w:abstractNumId w:val="89"/>
  </w:num>
  <w:num w:numId="90">
    <w:abstractNumId w:val="47"/>
  </w:num>
  <w:num w:numId="91">
    <w:abstractNumId w:val="48"/>
  </w:num>
  <w:num w:numId="92">
    <w:abstractNumId w:val="8"/>
  </w:num>
  <w:num w:numId="93">
    <w:abstractNumId w:val="55"/>
  </w:num>
  <w:num w:numId="94">
    <w:abstractNumId w:val="29"/>
  </w:num>
  <w:num w:numId="95">
    <w:abstractNumId w:val="151"/>
  </w:num>
  <w:num w:numId="96">
    <w:abstractNumId w:val="157"/>
  </w:num>
  <w:num w:numId="97">
    <w:abstractNumId w:val="67"/>
  </w:num>
  <w:num w:numId="98">
    <w:abstractNumId w:val="54"/>
  </w:num>
  <w:num w:numId="99">
    <w:abstractNumId w:val="158"/>
  </w:num>
  <w:num w:numId="100">
    <w:abstractNumId w:val="127"/>
  </w:num>
  <w:num w:numId="101">
    <w:abstractNumId w:val="109"/>
  </w:num>
  <w:num w:numId="102">
    <w:abstractNumId w:val="20"/>
  </w:num>
  <w:num w:numId="103">
    <w:abstractNumId w:val="147"/>
  </w:num>
  <w:num w:numId="104">
    <w:abstractNumId w:val="81"/>
  </w:num>
  <w:num w:numId="105">
    <w:abstractNumId w:val="9"/>
  </w:num>
  <w:num w:numId="106">
    <w:abstractNumId w:val="105"/>
  </w:num>
  <w:num w:numId="107">
    <w:abstractNumId w:val="71"/>
  </w:num>
  <w:num w:numId="108">
    <w:abstractNumId w:val="45"/>
  </w:num>
  <w:num w:numId="109">
    <w:abstractNumId w:val="106"/>
  </w:num>
  <w:num w:numId="110">
    <w:abstractNumId w:val="82"/>
  </w:num>
  <w:num w:numId="111">
    <w:abstractNumId w:val="72"/>
  </w:num>
  <w:num w:numId="112">
    <w:abstractNumId w:val="138"/>
  </w:num>
  <w:num w:numId="113">
    <w:abstractNumId w:val="76"/>
  </w:num>
  <w:num w:numId="114">
    <w:abstractNumId w:val="121"/>
  </w:num>
  <w:num w:numId="115">
    <w:abstractNumId w:val="74"/>
  </w:num>
  <w:num w:numId="116">
    <w:abstractNumId w:val="156"/>
  </w:num>
  <w:num w:numId="117">
    <w:abstractNumId w:val="99"/>
  </w:num>
  <w:num w:numId="118">
    <w:abstractNumId w:val="95"/>
  </w:num>
  <w:num w:numId="119">
    <w:abstractNumId w:val="146"/>
  </w:num>
  <w:num w:numId="120">
    <w:abstractNumId w:val="15"/>
  </w:num>
  <w:num w:numId="121">
    <w:abstractNumId w:val="17"/>
  </w:num>
  <w:num w:numId="122">
    <w:abstractNumId w:val="11"/>
  </w:num>
  <w:num w:numId="123">
    <w:abstractNumId w:val="21"/>
  </w:num>
  <w:num w:numId="124">
    <w:abstractNumId w:val="88"/>
  </w:num>
  <w:num w:numId="125">
    <w:abstractNumId w:val="103"/>
  </w:num>
  <w:num w:numId="126">
    <w:abstractNumId w:val="41"/>
  </w:num>
  <w:num w:numId="127">
    <w:abstractNumId w:val="114"/>
  </w:num>
  <w:num w:numId="128">
    <w:abstractNumId w:val="137"/>
  </w:num>
  <w:num w:numId="129">
    <w:abstractNumId w:val="102"/>
  </w:num>
  <w:num w:numId="130">
    <w:abstractNumId w:val="73"/>
  </w:num>
  <w:num w:numId="131">
    <w:abstractNumId w:val="18"/>
  </w:num>
  <w:num w:numId="132">
    <w:abstractNumId w:val="116"/>
  </w:num>
  <w:num w:numId="133">
    <w:abstractNumId w:val="136"/>
  </w:num>
  <w:num w:numId="134">
    <w:abstractNumId w:val="104"/>
  </w:num>
  <w:num w:numId="135">
    <w:abstractNumId w:val="153"/>
  </w:num>
  <w:num w:numId="136">
    <w:abstractNumId w:val="112"/>
  </w:num>
  <w:num w:numId="137">
    <w:abstractNumId w:val="65"/>
  </w:num>
  <w:num w:numId="138">
    <w:abstractNumId w:val="43"/>
  </w:num>
  <w:num w:numId="139">
    <w:abstractNumId w:val="83"/>
  </w:num>
  <w:num w:numId="140">
    <w:abstractNumId w:val="85"/>
  </w:num>
  <w:num w:numId="141">
    <w:abstractNumId w:val="130"/>
  </w:num>
  <w:num w:numId="142">
    <w:abstractNumId w:val="53"/>
  </w:num>
  <w:num w:numId="143">
    <w:abstractNumId w:val="70"/>
  </w:num>
  <w:num w:numId="144">
    <w:abstractNumId w:val="97"/>
  </w:num>
  <w:num w:numId="145">
    <w:abstractNumId w:val="80"/>
  </w:num>
  <w:num w:numId="146">
    <w:abstractNumId w:val="37"/>
  </w:num>
  <w:num w:numId="147">
    <w:abstractNumId w:val="4"/>
  </w:num>
  <w:num w:numId="148">
    <w:abstractNumId w:val="62"/>
  </w:num>
  <w:num w:numId="149">
    <w:abstractNumId w:val="91"/>
  </w:num>
  <w:num w:numId="150">
    <w:abstractNumId w:val="100"/>
  </w:num>
  <w:num w:numId="151">
    <w:abstractNumId w:val="132"/>
  </w:num>
  <w:num w:numId="152">
    <w:abstractNumId w:val="128"/>
  </w:num>
  <w:num w:numId="153">
    <w:abstractNumId w:val="59"/>
  </w:num>
  <w:num w:numId="154">
    <w:abstractNumId w:val="79"/>
  </w:num>
  <w:num w:numId="155">
    <w:abstractNumId w:val="69"/>
  </w:num>
  <w:num w:numId="156">
    <w:abstractNumId w:val="77"/>
  </w:num>
  <w:num w:numId="157">
    <w:abstractNumId w:val="51"/>
  </w:num>
  <w:num w:numId="158">
    <w:abstractNumId w:val="122"/>
  </w:num>
  <w:num w:numId="159">
    <w:abstractNumId w:val="115"/>
  </w:num>
  <w:num w:numId="160">
    <w:abstractNumId w:val="86"/>
  </w:num>
  <w:num w:numId="161">
    <w:abstractNumId w:val="107"/>
  </w:num>
  <w:num w:numId="162">
    <w:abstractNumId w:val="13"/>
  </w:num>
  <w:num w:numId="163">
    <w:abstractNumId w:val="133"/>
  </w:num>
  <w:num w:numId="164">
    <w:abstractNumId w:val="101"/>
  </w:num>
  <w:num w:numId="165">
    <w:abstractNumId w:val="66"/>
  </w:num>
  <w:num w:numId="166">
    <w:abstractNumId w:val="14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C25"/>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3886FC6F-EC2B-440C-8F67-CD60C11FB12C}">
  <ds:schemaRefs>
    <ds:schemaRef ds:uri="http://schemas.openxmlformats.org/officeDocument/2006/bibliography"/>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180</Pages>
  <Words>64753</Words>
  <Characters>369095</Characters>
  <Application>Microsoft Office Word</Application>
  <DocSecurity>0</DocSecurity>
  <Lines>3075</Lines>
  <Paragraphs>865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432983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9</cp:revision>
  <cp:lastPrinted>1901-01-01T19:00:00Z</cp:lastPrinted>
  <dcterms:created xsi:type="dcterms:W3CDTF">2021-08-19T21:40:00Z</dcterms:created>
  <dcterms:modified xsi:type="dcterms:W3CDTF">2021-08-20T09:52:00Z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