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proofErr w:type="gramStart"/>
      <w:r w:rsidR="005E7F8A" w:rsidRPr="005E7F8A">
        <w:rPr>
          <w:b/>
          <w:bCs/>
          <w:sz w:val="22"/>
          <w:szCs w:val="22"/>
          <w:vertAlign w:val="subscript"/>
          <w:lang w:eastAsia="zh-CN"/>
        </w:rPr>
        <w:t>eff,max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lastRenderedPageBreak/>
        <w:t>Type 2 CB</w:t>
      </w:r>
      <w:r>
        <w:t xml:space="preserve">: </w:t>
      </w:r>
    </w:p>
    <w:p w14:paraId="4401D02E" w14:textId="67DF23B5" w:rsidR="00641F1E" w:rsidRDefault="00641F1E" w:rsidP="00877C0B">
      <w:pPr>
        <w:pStyle w:val="af4"/>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proofErr w:type="gramStart"/>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OPPO, vivo, </w:t>
      </w:r>
      <w:proofErr w:type="gramStart"/>
      <w:r>
        <w:rPr>
          <w:b/>
          <w:bCs/>
          <w:lang w:val="en-US" w:eastAsia="zh-CN"/>
        </w:rPr>
        <w:t>ZTE,TCL</w:t>
      </w:r>
      <w:proofErr w:type="gramEnd"/>
      <w:r>
        <w:rPr>
          <w:b/>
          <w:bCs/>
          <w:lang w:val="en-US" w:eastAsia="zh-CN"/>
        </w:rPr>
        <w:t>,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w:t>
            </w:r>
            <w:proofErr w:type="spellStart"/>
            <w:r w:rsidR="00BA6421">
              <w:rPr>
                <w:iCs/>
                <w:kern w:val="2"/>
                <w:lang w:eastAsia="zh-CN"/>
              </w:rPr>
              <w:t>eMBB</w:t>
            </w:r>
            <w:proofErr w:type="spellEnd"/>
            <w:r w:rsidR="00BA6421">
              <w:rPr>
                <w:iCs/>
                <w:kern w:val="2"/>
                <w:lang w:eastAsia="zh-CN"/>
              </w:rPr>
              <w:t xml:space="preserve">,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w:t>
      </w:r>
      <w:proofErr w:type="spellStart"/>
      <w:r>
        <w:rPr>
          <w:rFonts w:eastAsia="等线"/>
          <w:bCs/>
        </w:rPr>
        <w:t>one</w:t>
      </w:r>
      <w:proofErr w:type="spellEnd"/>
      <w:r>
        <w:rPr>
          <w:rFonts w:eastAsia="等线"/>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 xml:space="preserve">CATT (see comments in the </w:t>
      </w:r>
      <w:proofErr w:type="gramStart"/>
      <w:r>
        <w:rPr>
          <w:rFonts w:hint="eastAsia"/>
          <w:b/>
          <w:bCs/>
          <w:lang w:val="en-US" w:eastAsia="zh-CN"/>
        </w:rPr>
        <w:t>table)</w:t>
      </w:r>
      <w:r w:rsidRPr="004046F5">
        <w:rPr>
          <w:highlight w:val="yellow"/>
          <w:lang w:val="en-US" w:eastAsia="zh-CN"/>
        </w:rPr>
        <w:t>…</w:t>
      </w:r>
      <w:proofErr w:type="gramEnd"/>
    </w:p>
    <w:p w14:paraId="120EECA5" w14:textId="77777777" w:rsidR="003046AB" w:rsidRDefault="003046AB"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lastRenderedPageBreak/>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lastRenderedPageBreak/>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af4"/>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9"/>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lastRenderedPageBreak/>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w:t>
            </w:r>
            <w:proofErr w:type="gramEnd"/>
            <w:r w:rsidRPr="00FC0D5F">
              <w:rPr>
                <w:bCs/>
                <w:i/>
                <w:iCs/>
                <w:sz w:val="22"/>
                <w:szCs w:val="22"/>
                <w:lang w:val="en-US"/>
              </w:rPr>
              <w:t xml:space="preserve">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Agree on (</w:t>
            </w:r>
            <w:proofErr w:type="spellStart"/>
            <w:r>
              <w:rPr>
                <w:iCs/>
                <w:color w:val="0070C0"/>
                <w:kern w:val="2"/>
                <w:lang w:eastAsia="zh-CN"/>
              </w:rPr>
              <w:t>i</w:t>
            </w:r>
            <w:proofErr w:type="spellEnd"/>
            <w:r>
              <w:rPr>
                <w:iCs/>
                <w:color w:val="0070C0"/>
                <w:kern w:val="2"/>
                <w:lang w:eastAsia="zh-CN"/>
              </w:rPr>
              <w:t xml:space="preserve">)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r>
              <w:rPr>
                <w:bCs/>
                <w:i/>
                <w:sz w:val="22"/>
                <w:szCs w:val="22"/>
              </w:rPr>
              <w:t xml:space="preserve"> </w:t>
            </w:r>
            <w:r w:rsidRPr="00694CE0">
              <w:rPr>
                <w:i/>
                <w:iCs/>
              </w:rPr>
              <w:t>multi-CSI-</w:t>
            </w:r>
            <w:r w:rsidRPr="00694CE0">
              <w:rPr>
                <w:i/>
                <w:iCs/>
              </w:rPr>
              <w:lastRenderedPageBreak/>
              <w:t>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4"/>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is not clear to us how UE works with Alt. 1. </w:t>
            </w:r>
            <w:proofErr w:type="gramStart"/>
            <w:r>
              <w:rPr>
                <w:rFonts w:eastAsia="Malgun Gothic"/>
                <w:iCs/>
                <w:kern w:val="2"/>
                <w:lang w:eastAsia="ko-KR"/>
              </w:rPr>
              <w:t>Does</w:t>
            </w:r>
            <w:proofErr w:type="gramEnd"/>
            <w:r>
              <w:rPr>
                <w:rFonts w:eastAsia="Malgun Gothic"/>
                <w:iCs/>
                <w:kern w:val="2"/>
                <w:lang w:eastAsia="ko-KR"/>
              </w:rPr>
              <w:t xml:space="preserve">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lastRenderedPageBreak/>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lastRenderedPageBreak/>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270pt" o:ole="">
                  <v:imagedata r:id="rId14" o:title=""/>
                </v:shape>
                <o:OLEObject Type="Embed" ProgID="PowerPoint.SlideMacroEnabled.12" ShapeID="_x0000_i1025" DrawAspect="Content" ObjectID="_1690897494"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w:t>
            </w:r>
            <w:r>
              <w:rPr>
                <w:rFonts w:eastAsia="Malgun Gothic"/>
                <w:color w:val="0070C0"/>
                <w:kern w:val="2"/>
                <w:lang w:eastAsia="ko-KR"/>
              </w:rPr>
              <w:lastRenderedPageBreak/>
              <w:t xml:space="preserve">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4"/>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w:t>
            </w:r>
            <w:r>
              <w:rPr>
                <w:bCs/>
                <w:iCs/>
                <w:sz w:val="22"/>
                <w:szCs w:val="22"/>
                <w:lang w:val="en-US"/>
              </w:rPr>
              <w:lastRenderedPageBreak/>
              <w:t xml:space="preserve">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4"/>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4"/>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9"/>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4"/>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4"/>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4"/>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9"/>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1716271C"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Spreadtrum, ETRI, Qualcomm, NEC, CATT (2nd preference), China Telecom, FGI/APT, </w:t>
            </w:r>
            <w:r w:rsidRPr="003046AB">
              <w:rPr>
                <w:iCs/>
                <w:kern w:val="2"/>
                <w:lang w:eastAsia="zh-CN"/>
              </w:rPr>
              <w:lastRenderedPageBreak/>
              <w:t>Lenovo/Motorola Mobility</w:t>
            </w:r>
            <w:r w:rsidR="00E01E3B">
              <w:rPr>
                <w:iCs/>
                <w:kern w:val="2"/>
                <w:lang w:eastAsia="zh-CN"/>
              </w:rPr>
              <w:t>, OPPO</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4"/>
        <w:spacing w:after="0"/>
        <w:ind w:left="998"/>
        <w:rPr>
          <w:b/>
          <w:bCs/>
          <w:sz w:val="22"/>
          <w:szCs w:val="22"/>
          <w:lang w:eastAsia="zh-CN"/>
        </w:rPr>
      </w:pPr>
    </w:p>
    <w:tbl>
      <w:tblPr>
        <w:tblStyle w:val="af9"/>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615DBFA4"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TCL (1st</w:t>
            </w:r>
            <w:proofErr w:type="gramStart"/>
            <w:r w:rsidRPr="001C0199">
              <w:rPr>
                <w:iCs/>
                <w:kern w:val="2"/>
                <w:lang w:eastAsia="zh-CN"/>
              </w:rPr>
              <w:t>) ,</w:t>
            </w:r>
            <w:proofErr w:type="gramEnd"/>
            <w:r w:rsidRPr="001C0199">
              <w:rPr>
                <w:iCs/>
                <w:kern w:val="2"/>
                <w:lang w:eastAsia="zh-CN"/>
              </w:rPr>
              <w:t xml:space="preserve"> Qualcomm (1st) , NEC, ETRI, China Telecom, FGI/APT, LG, Huawei, Lenovo/Motorola Mobility, </w:t>
            </w:r>
            <w:r w:rsidRPr="001C0199">
              <w:rPr>
                <w:lang w:val="en-US" w:eastAsia="zh-CN"/>
              </w:rPr>
              <w:t>Ericsson,</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2C797B">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2C797B">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w:t>
            </w:r>
            <w:r w:rsidRPr="00C242F8">
              <w:rPr>
                <w:rFonts w:hint="eastAsia"/>
                <w:i/>
                <w:iCs/>
                <w:kern w:val="2"/>
                <w:lang w:eastAsia="zh-CN"/>
              </w:rPr>
              <w:lastRenderedPageBreak/>
              <w:t xml:space="preserve">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PUCCH-ResourceSet</w:t>
      </w:r>
      <w:r>
        <w:rPr>
          <w:b/>
          <w:iCs/>
          <w:sz w:val="22"/>
          <w:szCs w:val="22"/>
        </w:rPr>
        <w:t>)</w:t>
      </w:r>
    </w:p>
    <w:p w14:paraId="7150C5D1" w14:textId="77777777" w:rsidR="001C0199" w:rsidRPr="001C0199" w:rsidRDefault="003046AB" w:rsidP="003046AB">
      <w:pPr>
        <w:pStyle w:val="af4"/>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4"/>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4"/>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28E00407"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xml:space="preserve">, </w:t>
            </w:r>
            <w:proofErr w:type="spellStart"/>
            <w:r w:rsidR="00057732">
              <w:rPr>
                <w:iCs/>
                <w:color w:val="0070C0"/>
                <w:kern w:val="2"/>
                <w:lang w:eastAsia="zh-CN"/>
              </w:rPr>
              <w:t>Spreadtrum</w:t>
            </w:r>
            <w:proofErr w:type="spellEnd"/>
            <w:r w:rsidR="00E01E3B">
              <w:rPr>
                <w:iCs/>
                <w:color w:val="0070C0"/>
                <w:kern w:val="2"/>
                <w:lang w:eastAsia="zh-CN"/>
              </w:rPr>
              <w:t>, OPPO</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4"/>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4"/>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4"/>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w:t>
            </w:r>
            <w:r w:rsidRPr="00343EB2">
              <w:rPr>
                <w:lang w:val="en-US" w:eastAsia="zh-CN"/>
              </w:rPr>
              <w:lastRenderedPageBreak/>
              <w:t xml:space="preserve">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4"/>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4"/>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4"/>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3507F6DA" w14:textId="70ECB1F8" w:rsidR="00D01A5B" w:rsidRDefault="00D01A5B" w:rsidP="00D01A5B">
            <w:pPr>
              <w:pStyle w:val="af4"/>
              <w:numPr>
                <w:ilvl w:val="1"/>
                <w:numId w:val="95"/>
              </w:numPr>
              <w:spacing w:beforeLines="50" w:before="120"/>
              <w:rPr>
                <w:kern w:val="2"/>
                <w:lang w:eastAsia="zh-CN"/>
              </w:rPr>
            </w:pPr>
            <w:r>
              <w:rPr>
                <w:rFonts w:eastAsia="Malgun Gothic"/>
                <w:iCs/>
                <w:kern w:val="2"/>
                <w:lang w:eastAsia="ko-KR"/>
              </w:rPr>
              <w:t>This is connected to CP 2.4.</w:t>
            </w: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EC9B778" w14:textId="7678C213"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proposal may need to be changed.</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4"/>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4"/>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4"/>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D01A5B" w:rsidRDefault="00D01A5B" w:rsidP="00D01A5B">
            <w:pPr>
              <w:widowControl w:val="0"/>
              <w:spacing w:beforeLines="50" w:before="120"/>
              <w:rPr>
                <w:kern w:val="2"/>
                <w:lang w:eastAsia="zh-CN"/>
              </w:rPr>
            </w:pP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3F24082"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lastRenderedPageBreak/>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2C797B">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2C797B">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2C797B">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2C797B">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2C797B">
            <w:pPr>
              <w:pStyle w:val="af4"/>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2C797B">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2C797B">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2C797B">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2C797B">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2C797B">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33C0C19D" w14:textId="77777777" w:rsidR="00A37A5F" w:rsidRDefault="00A37A5F" w:rsidP="00FD25E2">
            <w:pPr>
              <w:widowControl w:val="0"/>
              <w:spacing w:beforeLines="50" w:before="120"/>
              <w:rPr>
                <w:kern w:val="2"/>
                <w:lang w:eastAsia="zh-CN"/>
              </w:rPr>
            </w:pPr>
          </w:p>
        </w:tc>
      </w:tr>
      <w:tr w:rsidR="00FD25E2"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FD25E2" w:rsidRDefault="00FD25E2" w:rsidP="00FD25E2">
            <w:pPr>
              <w:widowControl w:val="0"/>
              <w:spacing w:beforeLines="50" w:before="120"/>
              <w:rPr>
                <w:kern w:val="2"/>
                <w:lang w:eastAsia="zh-CN"/>
              </w:rPr>
            </w:pPr>
          </w:p>
        </w:tc>
      </w:tr>
      <w:tr w:rsidR="00FD25E2"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FD25E2" w:rsidRDefault="00FD25E2" w:rsidP="00FD25E2">
            <w:pPr>
              <w:widowControl w:val="0"/>
              <w:spacing w:beforeLines="50" w:before="120"/>
              <w:rPr>
                <w:iCs/>
                <w:kern w:val="2"/>
                <w:lang w:eastAsia="zh-CN"/>
              </w:rPr>
            </w:pPr>
          </w:p>
        </w:tc>
      </w:tr>
      <w:tr w:rsidR="00FD25E2"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FD25E2" w:rsidRDefault="00FD25E2" w:rsidP="00FD25E2">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FD25E2" w:rsidRDefault="00FD25E2" w:rsidP="00FD25E2">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9"/>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lastRenderedPageBreak/>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3B371165"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r w:rsidR="00057732">
              <w:rPr>
                <w:iCs/>
                <w:kern w:val="2"/>
                <w:lang w:eastAsia="zh-CN"/>
              </w:rPr>
              <w:t xml:space="preserve">, </w:t>
            </w:r>
            <w:proofErr w:type="spellStart"/>
            <w:r w:rsidR="00057732">
              <w:rPr>
                <w:iCs/>
                <w:kern w:val="2"/>
                <w:lang w:eastAsia="zh-CN"/>
              </w:rPr>
              <w:t>Spreadtrum</w:t>
            </w:r>
            <w:r w:rsidR="00CF57EB">
              <w:rPr>
                <w:iCs/>
                <w:kern w:val="2"/>
                <w:lang w:eastAsia="zh-CN"/>
              </w:rPr>
              <w:t>,TCL</w:t>
            </w:r>
            <w:proofErr w:type="spellEnd"/>
            <w:r w:rsidR="00A37A5F">
              <w:rPr>
                <w:rFonts w:hint="eastAsia"/>
                <w:iCs/>
                <w:kern w:val="2"/>
                <w:lang w:eastAsia="zh-CN"/>
              </w:rPr>
              <w:t>, CATT</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4"/>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4"/>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 xml:space="preserve">Alt 2 can be a simple scheme with smaller spec effort. It leaves flexibility for </w:t>
            </w:r>
            <w:proofErr w:type="spellStart"/>
            <w:r>
              <w:rPr>
                <w:iCs/>
                <w:kern w:val="2"/>
                <w:lang w:eastAsia="zh-CN"/>
              </w:rPr>
              <w:t>gNB</w:t>
            </w:r>
            <w:proofErr w:type="spellEnd"/>
            <w:r>
              <w:rPr>
                <w:iCs/>
                <w:kern w:val="2"/>
                <w:lang w:eastAsia="zh-CN"/>
              </w:rPr>
              <w:t xml:space="preserve">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 xml:space="preserve">Enhanced Type 3 HARQ-ACK CB and/or one-shot triggering (by a DL assignment) of HARQ-ACK re-transmission on a PUCCH resource other than enhanced Type 2 or (enhanced) Type 3 HARQ-ACK CB are </w:t>
            </w:r>
            <w:r w:rsidRPr="00ED2B31">
              <w:rPr>
                <w:lang w:eastAsia="zh-CN"/>
              </w:rPr>
              <w:lastRenderedPageBreak/>
              <w:t>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lastRenderedPageBreak/>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lastRenderedPageBreak/>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lastRenderedPageBreak/>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lastRenderedPageBreak/>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Therefore there is a need for a UE </w:t>
            </w:r>
            <w:r w:rsidRPr="000A4CAB">
              <w:rPr>
                <w:iCs/>
                <w:kern w:val="2"/>
                <w:lang w:eastAsia="zh-CN"/>
              </w:rPr>
              <w:lastRenderedPageBreak/>
              <w:t>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lastRenderedPageBreak/>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3EAF953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w:t>
            </w:r>
            <w:r w:rsidRPr="00EA325F">
              <w:rPr>
                <w:b/>
                <w:bCs/>
                <w:sz w:val="22"/>
                <w:lang w:val="en-US" w:eastAsia="zh-CN"/>
              </w:rPr>
              <w:lastRenderedPageBreak/>
              <w:t xml:space="preserve">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lastRenderedPageBreak/>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4"/>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4"/>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 xml:space="preserve">If the HARQ-ACK codebook size or structure is dependent on the PHY priority (e.g. separate configuration of CBG/NDI usage, separate configuration of HARQ IDs / CCs per </w:t>
      </w:r>
      <w:r>
        <w:rPr>
          <w:b/>
          <w:bCs/>
          <w:i/>
          <w:iCs/>
          <w:sz w:val="22"/>
          <w:szCs w:val="22"/>
        </w:rPr>
        <w:lastRenderedPageBreak/>
        <w:t>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4"/>
        <w:ind w:left="0"/>
        <w:jc w:val="both"/>
        <w:rPr>
          <w:b/>
          <w:bCs/>
          <w:color w:val="000000" w:themeColor="text1"/>
          <w:sz w:val="22"/>
          <w:szCs w:val="22"/>
          <w:highlight w:val="yellow"/>
          <w:lang w:val="en-US"/>
        </w:rPr>
      </w:pPr>
    </w:p>
    <w:p w14:paraId="74D81686" w14:textId="4B6C8185" w:rsidR="007439F7" w:rsidRDefault="007439F7" w:rsidP="007439F7">
      <w:pPr>
        <w:pStyle w:val="af4"/>
        <w:ind w:left="0"/>
        <w:jc w:val="both"/>
        <w:rPr>
          <w:b/>
          <w:bCs/>
          <w:color w:val="000000" w:themeColor="text1"/>
          <w:sz w:val="22"/>
          <w:szCs w:val="22"/>
          <w:highlight w:val="yellow"/>
          <w:lang w:val="en-US"/>
        </w:rPr>
      </w:pPr>
    </w:p>
    <w:p w14:paraId="1CB1AB87" w14:textId="77777777" w:rsidR="006D7EFD" w:rsidRDefault="006D7EFD" w:rsidP="007439F7">
      <w:pPr>
        <w:pStyle w:val="af4"/>
        <w:ind w:left="0"/>
        <w:jc w:val="both"/>
        <w:rPr>
          <w:b/>
          <w:bCs/>
          <w:color w:val="000000" w:themeColor="text1"/>
          <w:sz w:val="22"/>
          <w:szCs w:val="22"/>
          <w:highlight w:val="yellow"/>
          <w:lang w:val="en-US"/>
        </w:rPr>
      </w:pPr>
    </w:p>
    <w:p w14:paraId="20E5004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9"/>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50472DB1"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4"/>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4"/>
        <w:ind w:left="0"/>
        <w:jc w:val="both"/>
        <w:rPr>
          <w:b/>
          <w:bCs/>
          <w:color w:val="000000" w:themeColor="text1"/>
          <w:highlight w:val="yellow"/>
          <w:lang w:val="en-US"/>
        </w:rPr>
      </w:pPr>
    </w:p>
    <w:tbl>
      <w:tblPr>
        <w:tblStyle w:val="af9"/>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4"/>
        <w:ind w:left="0"/>
        <w:jc w:val="both"/>
        <w:rPr>
          <w:b/>
          <w:bCs/>
          <w:color w:val="000000" w:themeColor="text1"/>
          <w:highlight w:val="yellow"/>
          <w:lang w:val="en-US"/>
        </w:rPr>
      </w:pPr>
    </w:p>
    <w:p w14:paraId="747E7270"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lastRenderedPageBreak/>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32E23D65" w14:textId="2AE7B079" w:rsidR="00E01E3B" w:rsidRDefault="00E01E3B" w:rsidP="00E01E3B">
            <w:pPr>
              <w:widowControl w:val="0"/>
              <w:spacing w:beforeLines="50" w:before="120"/>
              <w:rPr>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lastRenderedPageBreak/>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4"/>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4"/>
        <w:numPr>
          <w:ilvl w:val="0"/>
          <w:numId w:val="123"/>
        </w:numPr>
        <w:jc w:val="both"/>
        <w:rPr>
          <w:b/>
          <w:bCs/>
          <w:i/>
          <w:iCs/>
          <w:sz w:val="22"/>
          <w:szCs w:val="22"/>
        </w:rPr>
      </w:pPr>
      <w:r>
        <w:rPr>
          <w:b/>
          <w:bCs/>
          <w:i/>
          <w:iCs/>
          <w:sz w:val="22"/>
          <w:szCs w:val="22"/>
        </w:rPr>
        <w:t xml:space="preserve">FFS details </w:t>
      </w:r>
    </w:p>
    <w:tbl>
      <w:tblPr>
        <w:tblStyle w:val="af9"/>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4"/>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9"/>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4"/>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af4"/>
        <w:ind w:left="0"/>
        <w:jc w:val="both"/>
        <w:rPr>
          <w:b/>
          <w:bCs/>
          <w:sz w:val="22"/>
          <w:lang w:val="en-US" w:eastAsia="zh-CN"/>
        </w:rPr>
      </w:pPr>
    </w:p>
    <w:tbl>
      <w:tblPr>
        <w:tblStyle w:val="af9"/>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4"/>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4"/>
        <w:ind w:left="0"/>
        <w:jc w:val="both"/>
        <w:rPr>
          <w:b/>
          <w:bCs/>
          <w:color w:val="000000" w:themeColor="text1"/>
          <w:sz w:val="22"/>
          <w:szCs w:val="22"/>
          <w:highlight w:val="yellow"/>
          <w:lang w:val="en-US"/>
        </w:rPr>
      </w:pPr>
    </w:p>
    <w:p w14:paraId="5EC6C972" w14:textId="77777777" w:rsidR="007439F7" w:rsidRDefault="007439F7" w:rsidP="007439F7">
      <w:pPr>
        <w:pStyle w:val="af4"/>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4"/>
        <w:numPr>
          <w:ilvl w:val="0"/>
          <w:numId w:val="123"/>
        </w:numPr>
        <w:jc w:val="both"/>
        <w:rPr>
          <w:b/>
          <w:bCs/>
          <w:sz w:val="22"/>
          <w:szCs w:val="22"/>
        </w:rPr>
      </w:pPr>
      <w:r>
        <w:rPr>
          <w:b/>
          <w:bCs/>
          <w:sz w:val="22"/>
          <w:szCs w:val="22"/>
        </w:rPr>
        <w:lastRenderedPageBreak/>
        <w:t>The indicated PHY priority in the triggering DCI defines the PHY priority of the PUCCH carrying the re-transmitted HARQ-ACK information.</w:t>
      </w:r>
    </w:p>
    <w:p w14:paraId="0E1F22CB" w14:textId="77777777" w:rsidR="007439F7" w:rsidRDefault="007439F7" w:rsidP="007439F7">
      <w:pPr>
        <w:pStyle w:val="af4"/>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9"/>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4"/>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p>
    <w:p w14:paraId="5A687994" w14:textId="77777777" w:rsidR="007439F7" w:rsidRPr="006D7EFD" w:rsidRDefault="007439F7" w:rsidP="007439F7">
      <w:pPr>
        <w:pStyle w:val="af4"/>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9"/>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af4"/>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4"/>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4"/>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78E52344"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r w:rsidR="00D01A5B">
              <w:rPr>
                <w:iCs/>
                <w:kern w:val="2"/>
                <w:lang w:eastAsia="zh-CN"/>
              </w:rPr>
              <w:t>, LG</w:t>
            </w:r>
            <w:r w:rsidR="00E01E3B">
              <w:rPr>
                <w:iCs/>
                <w:kern w:val="2"/>
                <w:lang w:eastAsia="zh-CN"/>
              </w:rPr>
              <w:t>, OPPO</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4AA33020" w:rsidR="007439F7" w:rsidRDefault="00A37A5F" w:rsidP="007439F7">
            <w:pPr>
              <w:widowControl w:val="0"/>
              <w:spacing w:beforeLines="50" w:before="120"/>
              <w:rPr>
                <w:kern w:val="2"/>
                <w:lang w:eastAsia="zh-CN"/>
              </w:rPr>
            </w:pPr>
            <w:r>
              <w:rPr>
                <w:rFonts w:hint="eastAsia"/>
                <w:kern w:val="2"/>
                <w:lang w:eastAsia="zh-CN"/>
              </w:rPr>
              <w:t>CATT</w:t>
            </w:r>
          </w:p>
        </w:tc>
      </w:tr>
    </w:tbl>
    <w:p w14:paraId="31F85E19" w14:textId="77777777" w:rsidR="007439F7" w:rsidRPr="00826E25"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 xml:space="preserve">In our understanding, </w:t>
            </w:r>
            <w:r>
              <w:rPr>
                <w:iCs/>
                <w:kern w:val="2"/>
                <w:lang w:eastAsia="zh-CN"/>
              </w:rPr>
              <w:lastRenderedPageBreak/>
              <w:t>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 xml:space="preserve">It is our understanding that 1 and 4 can be achieved by 2 so that we think 1 and 4 are not needed. For 5, we think there may be potential misalignment between gNB and UE in terms of enhanced Type 3 CB size if activation/release DCI is missed at UE side. </w:t>
            </w:r>
            <w:proofErr w:type="gramStart"/>
            <w:r>
              <w:rPr>
                <w:rFonts w:hint="eastAsia"/>
                <w:iCs/>
                <w:kern w:val="2"/>
                <w:lang w:eastAsia="zh-CN"/>
              </w:rPr>
              <w:t>So</w:t>
            </w:r>
            <w:proofErr w:type="gramEnd"/>
            <w:r>
              <w:rPr>
                <w:rFonts w:hint="eastAsia"/>
                <w:iCs/>
                <w:kern w:val="2"/>
                <w:lang w:eastAsia="zh-CN"/>
              </w:rPr>
              <w:t xml:space="preserve">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af4"/>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af4"/>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af4"/>
              <w:spacing w:beforeLines="50" w:before="120"/>
              <w:ind w:left="420"/>
              <w:rPr>
                <w:iCs/>
                <w:kern w:val="2"/>
                <w:lang w:eastAsia="zh-CN"/>
              </w:rPr>
            </w:pPr>
          </w:p>
          <w:p w14:paraId="7C9F4DCB" w14:textId="77777777" w:rsidR="00E01E3B" w:rsidRPr="009C3002" w:rsidRDefault="00E01E3B" w:rsidP="00E01E3B">
            <w:pPr>
              <w:pStyle w:val="af4"/>
              <w:spacing w:beforeLines="50" w:before="120"/>
              <w:ind w:leftChars="10" w:left="20"/>
              <w:rPr>
                <w:iCs/>
                <w:kern w:val="2"/>
                <w:lang w:eastAsia="zh-CN"/>
              </w:rPr>
            </w:pPr>
            <w:proofErr w:type="gramStart"/>
            <w:r>
              <w:rPr>
                <w:rFonts w:hint="eastAsia"/>
                <w:iCs/>
                <w:kern w:val="2"/>
                <w:lang w:eastAsia="zh-CN"/>
              </w:rPr>
              <w:t>S</w:t>
            </w:r>
            <w:r>
              <w:rPr>
                <w:iCs/>
                <w:kern w:val="2"/>
                <w:lang w:eastAsia="zh-CN"/>
              </w:rPr>
              <w:t>o</w:t>
            </w:r>
            <w:proofErr w:type="gramEnd"/>
            <w:r>
              <w:rPr>
                <w:iCs/>
                <w:kern w:val="2"/>
                <w:lang w:eastAsia="zh-CN"/>
              </w:rPr>
              <w:t xml:space="preserve">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lastRenderedPageBreak/>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6" w:name="_Hlk79681198"/>
      <w:r w:rsidRPr="00972780">
        <w:rPr>
          <w:b/>
          <w:bCs/>
          <w:i/>
          <w:iCs/>
          <w:sz w:val="22"/>
          <w:lang w:val="en-US" w:eastAsia="zh-CN"/>
        </w:rPr>
        <w:t>nrofSlots</w:t>
      </w:r>
      <w:bookmarkEnd w:id="6"/>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lastRenderedPageBreak/>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lastRenderedPageBreak/>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lastRenderedPageBreak/>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lastRenderedPageBreak/>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lastRenderedPageBreak/>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4"/>
        <w:rPr>
          <w:sz w:val="22"/>
          <w:szCs w:val="22"/>
          <w:lang w:eastAsia="zh-CN"/>
        </w:rPr>
      </w:pPr>
    </w:p>
    <w:p w14:paraId="20ADEB05" w14:textId="4B1DD7FD" w:rsidR="00932ED5" w:rsidRDefault="00932ED5" w:rsidP="00462A70">
      <w:pPr>
        <w:pStyle w:val="af4"/>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9"/>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9"/>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D01A5B" w:rsidRDefault="00D01A5B" w:rsidP="00D01A5B">
            <w:pPr>
              <w:widowControl w:val="0"/>
              <w:spacing w:beforeLines="50" w:before="120"/>
              <w:rPr>
                <w:kern w:val="2"/>
                <w:lang w:eastAsia="zh-CN"/>
              </w:rPr>
            </w:pP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4"/>
        <w:numPr>
          <w:ilvl w:val="0"/>
          <w:numId w:val="139"/>
        </w:numPr>
        <w:rPr>
          <w:b/>
          <w:bCs/>
          <w:sz w:val="22"/>
          <w:szCs w:val="22"/>
        </w:rPr>
      </w:pPr>
      <w:r>
        <w:rPr>
          <w:b/>
          <w:bCs/>
          <w:sz w:val="22"/>
          <w:szCs w:val="22"/>
        </w:rPr>
        <w:t>Alt. 2: HARQ-ACK and SR</w:t>
      </w:r>
    </w:p>
    <w:p w14:paraId="5A2D7925" w14:textId="164E57D1" w:rsidR="00771E48" w:rsidRDefault="00771E48" w:rsidP="00771E48">
      <w:pPr>
        <w:pStyle w:val="af4"/>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20AF9B4A"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proofErr w:type="gramStart"/>
            <w:r w:rsidR="004D286F">
              <w:rPr>
                <w:rFonts w:eastAsia="Malgun Gothic"/>
                <w:iCs/>
                <w:kern w:val="2"/>
                <w:lang w:eastAsia="ko-KR"/>
              </w:rPr>
              <w:t>DOCOMO</w:t>
            </w:r>
            <w:r w:rsidR="00782E75">
              <w:rPr>
                <w:rFonts w:eastAsia="Malgun Gothic"/>
                <w:iCs/>
                <w:kern w:val="2"/>
                <w:lang w:eastAsia="ko-KR"/>
              </w:rPr>
              <w:t>,Xiaomi</w:t>
            </w:r>
            <w:proofErr w:type="spellEnd"/>
            <w:proofErr w:type="gramEnd"/>
            <w:r w:rsidR="00D01A5B">
              <w:rPr>
                <w:rFonts w:eastAsia="Malgun Gothic"/>
                <w:iCs/>
                <w:kern w:val="2"/>
                <w:lang w:eastAsia="ko-KR"/>
              </w:rPr>
              <w:t>, LG</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E01E3B">
              <w:rPr>
                <w:rFonts w:eastAsia="Malgun Gothic"/>
                <w:iCs/>
                <w:kern w:val="2"/>
                <w:lang w:eastAsia="ko-KR"/>
              </w:rPr>
              <w:t>, OPPO</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68935141"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0FE2485F"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lastRenderedPageBreak/>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4"/>
        <w:numPr>
          <w:ilvl w:val="0"/>
          <w:numId w:val="139"/>
        </w:numPr>
        <w:rPr>
          <w:b/>
          <w:bCs/>
          <w:sz w:val="22"/>
          <w:szCs w:val="22"/>
        </w:rPr>
      </w:pPr>
      <w:r>
        <w:rPr>
          <w:b/>
          <w:bCs/>
          <w:sz w:val="22"/>
          <w:szCs w:val="22"/>
        </w:rPr>
        <w:t>Alt. 2: HARQ-ACK and SR</w:t>
      </w:r>
    </w:p>
    <w:p w14:paraId="5939EDCC" w14:textId="77777777" w:rsidR="00771E48" w:rsidRDefault="00771E48" w:rsidP="00771E48">
      <w:pPr>
        <w:pStyle w:val="af4"/>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,Xiaomi</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0462D1EE" w:rsidR="00771E48" w:rsidRPr="00A37A5F" w:rsidRDefault="007B4D7B" w:rsidP="003D17A8">
            <w:pPr>
              <w:widowControl w:val="0"/>
              <w:spacing w:beforeLines="50" w:before="120"/>
              <w:rPr>
                <w:rFonts w:eastAsiaTheme="minorEastAsia"/>
                <w:kern w:val="2"/>
                <w:lang w:eastAsia="zh-CN"/>
              </w:rPr>
            </w:pPr>
            <w:r>
              <w:rPr>
                <w:kern w:val="2"/>
                <w:lang w:eastAsia="zh-CN"/>
              </w:rPr>
              <w:t>Samsung</w:t>
            </w:r>
            <w:r w:rsidR="00D01A5B">
              <w:rPr>
                <w:kern w:val="2"/>
                <w:lang w:eastAsia="zh-CN"/>
              </w:rPr>
              <w:t xml:space="preserve">, </w:t>
            </w:r>
            <w:proofErr w:type="gramStart"/>
            <w:r w:rsidR="00D01A5B">
              <w:rPr>
                <w:kern w:val="2"/>
                <w:lang w:eastAsia="zh-CN"/>
              </w:rPr>
              <w:t>LG</w:t>
            </w:r>
            <w:r w:rsidR="00057732">
              <w:rPr>
                <w:kern w:val="2"/>
                <w:lang w:eastAsia="zh-CN"/>
              </w:rPr>
              <w:t>,</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proofErr w:type="gramEnd"/>
            <w:r w:rsidR="00A37A5F">
              <w:rPr>
                <w:rFonts w:eastAsiaTheme="minorEastAsia" w:hint="eastAsia"/>
                <w:iCs/>
                <w:kern w:val="2"/>
                <w:lang w:eastAsia="zh-CN"/>
              </w:rPr>
              <w:t>, CATT</w:t>
            </w:r>
            <w:r w:rsidR="00E01E3B">
              <w:rPr>
                <w:rFonts w:eastAsiaTheme="minorEastAsia"/>
                <w:iCs/>
                <w:kern w:val="2"/>
                <w:lang w:eastAsia="zh-CN"/>
              </w:rPr>
              <w:t>, OPPO</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lastRenderedPageBreak/>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9"/>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 xml:space="preserve">after TDRA determination per </w:t>
            </w:r>
            <w:r w:rsidRPr="00443FE9">
              <w:rPr>
                <w:kern w:val="2"/>
                <w:lang w:eastAsia="zh-CN"/>
              </w:rPr>
              <w:lastRenderedPageBreak/>
              <w:t>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lastRenderedPageBreak/>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lastRenderedPageBreak/>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9"/>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t>
            </w:r>
            <w:r>
              <w:rPr>
                <w:iCs/>
                <w:kern w:val="2"/>
                <w:lang w:eastAsia="zh-CN"/>
              </w:rPr>
              <w:lastRenderedPageBreak/>
              <w:t>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1"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 xml:space="preserve">pruning the PDSCH SLIVs whose ending symbols overlap with DL sub-slots that not </w:t>
            </w:r>
            <w:r w:rsidRPr="001261F0">
              <w:rPr>
                <w:iCs/>
                <w:kern w:val="2"/>
                <w:lang w:eastAsia="zh-CN"/>
              </w:rPr>
              <w:lastRenderedPageBreak/>
              <w:t>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1"/>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lastRenderedPageBreak/>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lastRenderedPageBreak/>
        <w:t>multiplex both SPS HARQ to Scell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lastRenderedPageBreak/>
        <w:t xml:space="preserve">Reference numerology / cell: </w:t>
      </w:r>
    </w:p>
    <w:p w14:paraId="44237E7C" w14:textId="13F7293C" w:rsidR="00F24EEF" w:rsidRPr="00131A02" w:rsidRDefault="00F24EEF" w:rsidP="00877C0B">
      <w:pPr>
        <w:pStyle w:val="af4"/>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lastRenderedPageBreak/>
        <w:t>configured slot_offset pattern to define which overlapping PUCCH slot: Ericsson [4] (i.e. time domain pattern contains ‘cell index’ &amp; ‘slot_offset’)</w:t>
      </w:r>
    </w:p>
    <w:p w14:paraId="56C86FFE" w14:textId="30978952" w:rsidR="00F10E6A" w:rsidRDefault="00F10E6A" w:rsidP="00877C0B">
      <w:pPr>
        <w:pStyle w:val="af4"/>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4"/>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4"/>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lastRenderedPageBreak/>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4"/>
        <w:numPr>
          <w:ilvl w:val="0"/>
          <w:numId w:val="126"/>
        </w:numPr>
        <w:jc w:val="both"/>
        <w:rPr>
          <w:b/>
          <w:bCs/>
          <w:lang w:val="en-US" w:eastAsia="zh-CN"/>
        </w:rPr>
      </w:pPr>
      <w:r w:rsidRPr="004046F5">
        <w:rPr>
          <w:b/>
          <w:bCs/>
          <w:lang w:val="en-US" w:eastAsia="zh-CN"/>
        </w:rPr>
        <w:lastRenderedPageBreak/>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4"/>
        <w:numPr>
          <w:ilvl w:val="1"/>
          <w:numId w:val="126"/>
        </w:numPr>
        <w:jc w:val="both"/>
        <w:rPr>
          <w:b/>
          <w:bCs/>
          <w:lang w:val="en-US" w:eastAsia="zh-CN"/>
        </w:rPr>
      </w:pPr>
      <w:r w:rsidRPr="004046F5">
        <w:rPr>
          <w:b/>
          <w:bCs/>
          <w:lang w:val="en-US" w:eastAsia="zh-CN"/>
        </w:rPr>
        <w:lastRenderedPageBreak/>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lastRenderedPageBreak/>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w:t>
            </w:r>
            <w:r>
              <w:rPr>
                <w:rFonts w:eastAsia="Malgun Gothic"/>
                <w:iCs/>
                <w:color w:val="00B0F0"/>
                <w:kern w:val="2"/>
                <w:lang w:eastAsia="ko-KR"/>
              </w:rPr>
              <w:lastRenderedPageBreak/>
              <w:t xml:space="preserve">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lastRenderedPageBreak/>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lastRenderedPageBreak/>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lastRenderedPageBreak/>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 xml:space="preserve">Support in principle. In addition, we share the same view with Ericsson that the specific value of </w:t>
            </w:r>
            <w:r>
              <w:rPr>
                <w:iCs/>
                <w:kern w:val="2"/>
                <w:lang w:eastAsia="zh-CN"/>
              </w:rPr>
              <w:lastRenderedPageBreak/>
              <w:t>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4"/>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lastRenderedPageBreak/>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w:t>
      </w:r>
      <w:r w:rsidRPr="004845DB">
        <w:rPr>
          <w:lang w:eastAsia="zh-CN"/>
        </w:rPr>
        <w:lastRenderedPageBreak/>
        <w:t xml:space="preserve">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lastRenderedPageBreak/>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lastRenderedPageBreak/>
        <w:t xml:space="preserve">Note: This flexibility is already provided as PUCCH-config is per UL BWP of a PUCCH cell </w:t>
      </w:r>
    </w:p>
    <w:p w14:paraId="7FCA2113" w14:textId="77777777"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E082807"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1629DAF5"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9"/>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1034563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4"/>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9"/>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 xml:space="preserve">Moderator: see also comment to 6.4, if 6.7 is agreed also I guess this is what Samsung is having in </w:t>
            </w:r>
            <w:r w:rsidRPr="00BA4EFF">
              <w:rPr>
                <w:iCs/>
                <w:color w:val="0070C0"/>
                <w:kern w:val="2"/>
                <w:lang w:eastAsia="zh-CN"/>
              </w:rPr>
              <w:lastRenderedPageBreak/>
              <w:t>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9"/>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4"/>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4"/>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 xml:space="preserve">Nokia/NSB, OPPO, Panasonic, Ericsson, DOCOMO, QC, NEC, China Telecom, </w:t>
            </w:r>
            <w:r w:rsidRPr="00B60930">
              <w:rPr>
                <w:iCs/>
                <w:kern w:val="2"/>
                <w:lang w:eastAsia="zh-CN"/>
              </w:rPr>
              <w:lastRenderedPageBreak/>
              <w:t>Huawei, LG, FGI/APT, Spreadtrum</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00865F6D"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p>
        </w:tc>
      </w:tr>
    </w:tbl>
    <w:p w14:paraId="2F5A32F3" w14:textId="77777777" w:rsidR="00B60930" w:rsidRPr="00FF046A" w:rsidRDefault="00B60930" w:rsidP="00B6093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2C797B">
            <w:pPr>
              <w:widowControl w:val="0"/>
              <w:spacing w:beforeLines="50" w:before="120"/>
              <w:rPr>
                <w:kern w:val="2"/>
                <w:lang w:eastAsia="zh-CN"/>
              </w:rPr>
            </w:pPr>
            <w:r>
              <w:rPr>
                <w:rFonts w:hint="eastAsia"/>
                <w:kern w:val="2"/>
                <w:lang w:eastAsia="zh-CN"/>
              </w:rPr>
              <w:t xml:space="preserve">We would like to discuss the case when the SCS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is larger. In this case, is it possible that the target PUCCH carriers for multiple slots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within a slot of a </w:t>
            </w:r>
            <w:proofErr w:type="spellStart"/>
            <w:r>
              <w:rPr>
                <w:rFonts w:hint="eastAsia"/>
                <w:kern w:val="2"/>
                <w:lang w:eastAsia="zh-CN"/>
              </w:rPr>
              <w:t>SCell</w:t>
            </w:r>
            <w:proofErr w:type="spellEnd"/>
            <w:r>
              <w:rPr>
                <w:rFonts w:hint="eastAsia"/>
                <w:kern w:val="2"/>
                <w:lang w:eastAsia="zh-CN"/>
              </w:rPr>
              <w:t xml:space="preserve"> are different? If so, what are the UE </w:t>
            </w:r>
            <w:proofErr w:type="spellStart"/>
            <w:r>
              <w:rPr>
                <w:rFonts w:hint="eastAsia"/>
                <w:kern w:val="2"/>
                <w:lang w:eastAsia="zh-CN"/>
              </w:rPr>
              <w:t>behaviors</w:t>
            </w:r>
            <w:proofErr w:type="spellEnd"/>
            <w:r>
              <w:rPr>
                <w:rFonts w:hint="eastAsia"/>
                <w:kern w:val="2"/>
                <w:lang w:eastAsia="zh-CN"/>
              </w:rPr>
              <w:t>?</w:t>
            </w:r>
          </w:p>
          <w:p w14:paraId="0A70C38E" w14:textId="4629C662" w:rsidR="00A37A5F" w:rsidRDefault="00A37A5F" w:rsidP="002F5A4D">
            <w:pPr>
              <w:widowControl w:val="0"/>
              <w:spacing w:beforeLines="50" w:before="120"/>
              <w:rPr>
                <w:kern w:val="2"/>
                <w:lang w:eastAsia="zh-CN"/>
              </w:rPr>
            </w:pPr>
            <w:r>
              <w:rPr>
                <w:rFonts w:hint="eastAsia"/>
                <w:kern w:val="2"/>
                <w:lang w:eastAsia="zh-CN"/>
              </w:rPr>
              <w:t xml:space="preserve">In addition, we would like to clarify whether K1 set needs to be configured for the candidate PUCCH </w:t>
            </w:r>
            <w:proofErr w:type="spellStart"/>
            <w:r>
              <w:rPr>
                <w:rFonts w:hint="eastAsia"/>
                <w:kern w:val="2"/>
                <w:lang w:eastAsia="zh-CN"/>
              </w:rPr>
              <w:t>SCell</w:t>
            </w:r>
            <w:proofErr w:type="spellEnd"/>
            <w:r>
              <w:rPr>
                <w:rFonts w:hint="eastAsia"/>
                <w:kern w:val="2"/>
                <w:lang w:eastAsia="zh-CN"/>
              </w:rPr>
              <w:t>?</w:t>
            </w:r>
          </w:p>
        </w:tc>
      </w:tr>
      <w:tr w:rsidR="002F5A4D"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2F5A4D" w:rsidRDefault="002F5A4D" w:rsidP="002F5A4D">
            <w:pPr>
              <w:widowControl w:val="0"/>
              <w:spacing w:beforeLines="50" w:before="120"/>
              <w:rPr>
                <w:kern w:val="2"/>
                <w:lang w:eastAsia="zh-CN"/>
              </w:rPr>
            </w:pPr>
          </w:p>
        </w:tc>
      </w:tr>
      <w:tr w:rsidR="002F5A4D"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2F5A4D" w:rsidRDefault="002F5A4D" w:rsidP="002F5A4D">
            <w:pPr>
              <w:widowControl w:val="0"/>
              <w:spacing w:beforeLines="50" w:before="120"/>
              <w:rPr>
                <w:iCs/>
                <w:kern w:val="2"/>
                <w:lang w:eastAsia="zh-CN"/>
              </w:rPr>
            </w:pPr>
          </w:p>
        </w:tc>
      </w:tr>
      <w:tr w:rsidR="002F5A4D" w14:paraId="0FE5342E" w14:textId="77777777" w:rsidTr="00C23CE0">
        <w:tc>
          <w:tcPr>
            <w:tcW w:w="1529" w:type="dxa"/>
          </w:tcPr>
          <w:p w14:paraId="1B240BCD" w14:textId="77777777" w:rsidR="002F5A4D" w:rsidRDefault="002F5A4D" w:rsidP="002F5A4D">
            <w:pPr>
              <w:spacing w:beforeLines="50" w:before="120"/>
              <w:rPr>
                <w:iCs/>
                <w:kern w:val="2"/>
                <w:lang w:eastAsia="zh-CN"/>
              </w:rPr>
            </w:pPr>
          </w:p>
        </w:tc>
        <w:tc>
          <w:tcPr>
            <w:tcW w:w="8105" w:type="dxa"/>
          </w:tcPr>
          <w:p w14:paraId="50E58326" w14:textId="77777777" w:rsidR="002F5A4D" w:rsidRDefault="002F5A4D" w:rsidP="002F5A4D">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66349CBB"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4"/>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4"/>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3F3E9D9C" w:rsidR="00EB72B2" w:rsidRDefault="00EB72B2" w:rsidP="00C23CE0">
            <w:pPr>
              <w:spacing w:beforeLines="50" w:before="120"/>
              <w:rPr>
                <w:iCs/>
                <w:kern w:val="2"/>
                <w:lang w:eastAsia="zh-CN"/>
              </w:rPr>
            </w:pPr>
            <w:r>
              <w:rPr>
                <w:iCs/>
                <w:kern w:val="2"/>
                <w:lang w:eastAsia="zh-CN"/>
              </w:rPr>
              <w:t xml:space="preserve">Nokia/NSB, OPPO, vivo, Ericsson (only main bullet), DOCOMO, Samsung, </w:t>
            </w:r>
            <w:r>
              <w:rPr>
                <w:iCs/>
                <w:kern w:val="2"/>
                <w:lang w:eastAsia="zh-CN"/>
              </w:rPr>
              <w:lastRenderedPageBreak/>
              <w:t>Spreadtrum, QC, NEC</w:t>
            </w:r>
            <w:r>
              <w:rPr>
                <w:rFonts w:hint="eastAsia"/>
                <w:iCs/>
                <w:kern w:val="2"/>
                <w:lang w:eastAsia="zh-CN"/>
              </w:rPr>
              <w:t>, CATT</w:t>
            </w:r>
            <w:r>
              <w:rPr>
                <w:iCs/>
                <w:kern w:val="2"/>
                <w:lang w:eastAsia="zh-CN"/>
              </w:rPr>
              <w:t>, FGI/APT, Huawei, Lenovo/Motorola Mobility</w:t>
            </w:r>
            <w:r w:rsidR="00782E75">
              <w:rPr>
                <w:iCs/>
                <w:kern w:val="2"/>
                <w:lang w:eastAsia="zh-CN"/>
              </w:rPr>
              <w:t>,Xiaomi</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lastRenderedPageBreak/>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4"/>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9"/>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0B6DAF4B"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bookmarkStart w:id="12" w:name="_GoBack"/>
            <w:bookmarkEnd w:id="12"/>
            <w:r w:rsidR="00E01E3B">
              <w:rPr>
                <w:iCs/>
                <w:kern w:val="2"/>
                <w:lang w:eastAsia="zh-CN"/>
              </w:rPr>
              <w:t>OPPO</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2C797B">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2C797B">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2C797B">
            <w:pPr>
              <w:pStyle w:val="af4"/>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2C797B">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2C797B">
            <w:pPr>
              <w:pStyle w:val="af4"/>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2C797B">
            <w:pPr>
              <w:pStyle w:val="af4"/>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lastRenderedPageBreak/>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lastRenderedPageBreak/>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lastRenderedPageBreak/>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lastRenderedPageBreak/>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lastRenderedPageBreak/>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lastRenderedPageBreak/>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lastRenderedPageBreak/>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lastRenderedPageBreak/>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lastRenderedPageBreak/>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lastRenderedPageBreak/>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lastRenderedPageBreak/>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lastRenderedPageBreak/>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52EE9" w14:textId="77777777" w:rsidR="00571560" w:rsidRDefault="00571560">
      <w:r>
        <w:separator/>
      </w:r>
    </w:p>
  </w:endnote>
  <w:endnote w:type="continuationSeparator" w:id="0">
    <w:p w14:paraId="31561F51" w14:textId="77777777" w:rsidR="00571560" w:rsidRDefault="00571560">
      <w:r>
        <w:continuationSeparator/>
      </w:r>
    </w:p>
  </w:endnote>
  <w:endnote w:type="continuationNotice" w:id="1">
    <w:p w14:paraId="182985AF" w14:textId="77777777" w:rsidR="00571560" w:rsidRDefault="005715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docPartObj>
        <w:docPartGallery w:val="Page Numbers (Bottom of Page)"/>
        <w:docPartUnique/>
      </w:docPartObj>
    </w:sdtPr>
    <w:sdtEndPr/>
    <w:sdtContent>
      <w:p w14:paraId="42F76C3F" w14:textId="70C6FFD4" w:rsidR="008274EA" w:rsidRDefault="008274EA">
        <w:pPr>
          <w:pStyle w:val="aa"/>
        </w:pPr>
        <w:r>
          <w:fldChar w:fldCharType="begin"/>
        </w:r>
        <w:r>
          <w:instrText>PAGE   \* MERGEFORMAT</w:instrText>
        </w:r>
        <w:r>
          <w:fldChar w:fldCharType="separate"/>
        </w:r>
        <w:r w:rsidR="00A37A5F" w:rsidRPr="00A37A5F">
          <w:rPr>
            <w:lang w:val="zh-CN" w:eastAsia="zh-CN"/>
          </w:rPr>
          <w:t>156</w:t>
        </w:r>
        <w:r>
          <w:fldChar w:fldCharType="end"/>
        </w:r>
      </w:p>
    </w:sdtContent>
  </w:sdt>
  <w:p w14:paraId="00A820FC" w14:textId="77777777" w:rsidR="008274EA" w:rsidRDefault="008274EA">
    <w:pPr>
      <w:pStyle w:val="aa"/>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4EC33" w14:textId="77777777" w:rsidR="00571560" w:rsidRDefault="00571560">
      <w:r>
        <w:separator/>
      </w:r>
    </w:p>
  </w:footnote>
  <w:footnote w:type="continuationSeparator" w:id="0">
    <w:p w14:paraId="1E93BDB4" w14:textId="77777777" w:rsidR="00571560" w:rsidRDefault="00571560">
      <w:r>
        <w:continuationSeparator/>
      </w:r>
    </w:p>
  </w:footnote>
  <w:footnote w:type="continuationNotice" w:id="1">
    <w:p w14:paraId="74DE695A" w14:textId="77777777" w:rsidR="00571560" w:rsidRDefault="005715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B21" w14:textId="79E03EB5" w:rsidR="008274EA" w:rsidRDefault="008274EA">
    <w:pPr>
      <w:pStyle w:val="a4"/>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4"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8"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2"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4"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6"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6"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0"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4"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6"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0"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5"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6"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7"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8"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0"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5"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1"/>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7"/>
  </w:num>
  <w:num w:numId="4">
    <w:abstractNumId w:val="117"/>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num>
  <w:num w:numId="14">
    <w:abstractNumId w:val="67"/>
  </w:num>
  <w:num w:numId="15">
    <w:abstractNumId w:val="46"/>
  </w:num>
  <w:num w:numId="16">
    <w:abstractNumId w:val="57"/>
  </w:num>
  <w:num w:numId="17">
    <w:abstractNumId w:val="38"/>
  </w:num>
  <w:num w:numId="18">
    <w:abstractNumId w:val="64"/>
  </w:num>
  <w:num w:numId="19">
    <w:abstractNumId w:val="118"/>
  </w:num>
  <w:num w:numId="20">
    <w:abstractNumId w:val="156"/>
  </w:num>
  <w:num w:numId="21">
    <w:abstractNumId w:val="97"/>
  </w:num>
  <w:num w:numId="22">
    <w:abstractNumId w:val="0"/>
  </w:num>
  <w:num w:numId="23">
    <w:abstractNumId w:val="58"/>
  </w:num>
  <w:num w:numId="24">
    <w:abstractNumId w:val="92"/>
  </w:num>
  <w:num w:numId="25">
    <w:abstractNumId w:val="22"/>
  </w:num>
  <w:num w:numId="26">
    <w:abstractNumId w:val="122"/>
  </w:num>
  <w:num w:numId="27">
    <w:abstractNumId w:val="149"/>
  </w:num>
  <w:num w:numId="28">
    <w:abstractNumId w:val="142"/>
  </w:num>
  <w:num w:numId="29">
    <w:abstractNumId w:val="137"/>
  </w:num>
  <w:num w:numId="30">
    <w:abstractNumId w:val="14"/>
  </w:num>
  <w:num w:numId="31">
    <w:abstractNumId w:val="42"/>
  </w:num>
  <w:num w:numId="32">
    <w:abstractNumId w:val="131"/>
  </w:num>
  <w:num w:numId="33">
    <w:abstractNumId w:val="34"/>
  </w:num>
  <w:num w:numId="34">
    <w:abstractNumId w:val="86"/>
  </w:num>
  <w:num w:numId="35">
    <w:abstractNumId w:val="50"/>
  </w:num>
  <w:num w:numId="36">
    <w:abstractNumId w:val="12"/>
  </w:num>
  <w:num w:numId="37">
    <w:abstractNumId w:val="146"/>
  </w:num>
  <w:num w:numId="38">
    <w:abstractNumId w:val="145"/>
  </w:num>
  <w:num w:numId="39">
    <w:abstractNumId w:val="138"/>
  </w:num>
  <w:num w:numId="40">
    <w:abstractNumId w:val="36"/>
  </w:num>
  <w:num w:numId="41">
    <w:abstractNumId w:val="132"/>
  </w:num>
  <w:num w:numId="42">
    <w:abstractNumId w:val="151"/>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3"/>
  </w:num>
  <w:num w:numId="56">
    <w:abstractNumId w:val="140"/>
  </w:num>
  <w:num w:numId="57">
    <w:abstractNumId w:val="33"/>
  </w:num>
  <w:num w:numId="58">
    <w:abstractNumId w:val="28"/>
  </w:num>
  <w:num w:numId="59">
    <w:abstractNumId w:val="152"/>
  </w:num>
  <w:num w:numId="60">
    <w:abstractNumId w:val="56"/>
  </w:num>
  <w:num w:numId="61">
    <w:abstractNumId w:val="74"/>
  </w:num>
  <w:num w:numId="62">
    <w:abstractNumId w:val="93"/>
  </w:num>
  <w:num w:numId="63">
    <w:abstractNumId w:val="111"/>
  </w:num>
  <w:num w:numId="64">
    <w:abstractNumId w:val="24"/>
  </w:num>
  <w:num w:numId="65">
    <w:abstractNumId w:val="133"/>
  </w:num>
  <w:num w:numId="66">
    <w:abstractNumId w:val="10"/>
  </w:num>
  <w:num w:numId="67">
    <w:abstractNumId w:val="1"/>
  </w:num>
  <w:num w:numId="68">
    <w:abstractNumId w:val="115"/>
  </w:num>
  <w:num w:numId="69">
    <w:abstractNumId w:val="31"/>
  </w:num>
  <w:num w:numId="70">
    <w:abstractNumId w:val="60"/>
  </w:num>
  <w:num w:numId="71">
    <w:abstractNumId w:val="109"/>
  </w:num>
  <w:num w:numId="72">
    <w:abstractNumId w:val="124"/>
  </w:num>
  <w:num w:numId="73">
    <w:abstractNumId w:val="116"/>
  </w:num>
  <w:num w:numId="74">
    <w:abstractNumId w:val="22"/>
  </w:num>
  <w:num w:numId="75">
    <w:abstractNumId w:val="121"/>
  </w:num>
  <w:num w:numId="76">
    <w:abstractNumId w:val="30"/>
  </w:num>
  <w:num w:numId="77">
    <w:abstractNumId w:val="121"/>
  </w:num>
  <w:num w:numId="78">
    <w:abstractNumId w:val="44"/>
  </w:num>
  <w:num w:numId="79">
    <w:abstractNumId w:val="40"/>
  </w:num>
  <w:num w:numId="80">
    <w:abstractNumId w:val="27"/>
  </w:num>
  <w:num w:numId="81">
    <w:abstractNumId w:val="91"/>
  </w:num>
  <w:num w:numId="82">
    <w:abstractNumId w:val="108"/>
  </w:num>
  <w:num w:numId="83">
    <w:abstractNumId w:val="139"/>
  </w:num>
  <w:num w:numId="84">
    <w:abstractNumId w:val="147"/>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8"/>
  </w:num>
  <w:num w:numId="96">
    <w:abstractNumId w:val="154"/>
  </w:num>
  <w:num w:numId="97">
    <w:abstractNumId w:val="66"/>
  </w:num>
  <w:num w:numId="98">
    <w:abstractNumId w:val="54"/>
  </w:num>
  <w:num w:numId="99">
    <w:abstractNumId w:val="155"/>
  </w:num>
  <w:num w:numId="100">
    <w:abstractNumId w:val="125"/>
  </w:num>
  <w:num w:numId="101">
    <w:abstractNumId w:val="107"/>
  </w:num>
  <w:num w:numId="102">
    <w:abstractNumId w:val="20"/>
  </w:num>
  <w:num w:numId="103">
    <w:abstractNumId w:val="144"/>
  </w:num>
  <w:num w:numId="104">
    <w:abstractNumId w:val="80"/>
  </w:num>
  <w:num w:numId="105">
    <w:abstractNumId w:val="9"/>
  </w:num>
  <w:num w:numId="106">
    <w:abstractNumId w:val="103"/>
  </w:num>
  <w:num w:numId="107">
    <w:abstractNumId w:val="70"/>
  </w:num>
  <w:num w:numId="108">
    <w:abstractNumId w:val="45"/>
  </w:num>
  <w:num w:numId="109">
    <w:abstractNumId w:val="104"/>
  </w:num>
  <w:num w:numId="110">
    <w:abstractNumId w:val="81"/>
  </w:num>
  <w:num w:numId="111">
    <w:abstractNumId w:val="71"/>
  </w:num>
  <w:num w:numId="112">
    <w:abstractNumId w:val="136"/>
  </w:num>
  <w:num w:numId="113">
    <w:abstractNumId w:val="75"/>
  </w:num>
  <w:num w:numId="114">
    <w:abstractNumId w:val="119"/>
  </w:num>
  <w:num w:numId="115">
    <w:abstractNumId w:val="73"/>
  </w:num>
  <w:num w:numId="116">
    <w:abstractNumId w:val="153"/>
  </w:num>
  <w:num w:numId="117">
    <w:abstractNumId w:val="98"/>
  </w:num>
  <w:num w:numId="118">
    <w:abstractNumId w:val="94"/>
  </w:num>
  <w:num w:numId="119">
    <w:abstractNumId w:val="143"/>
  </w:num>
  <w:num w:numId="120">
    <w:abstractNumId w:val="15"/>
  </w:num>
  <w:num w:numId="121">
    <w:abstractNumId w:val="17"/>
  </w:num>
  <w:num w:numId="122">
    <w:abstractNumId w:val="11"/>
  </w:num>
  <w:num w:numId="123">
    <w:abstractNumId w:val="21"/>
  </w:num>
  <w:num w:numId="124">
    <w:abstractNumId w:val="87"/>
  </w:num>
  <w:num w:numId="125">
    <w:abstractNumId w:val="101"/>
  </w:num>
  <w:num w:numId="126">
    <w:abstractNumId w:val="41"/>
  </w:num>
  <w:num w:numId="127">
    <w:abstractNumId w:val="112"/>
  </w:num>
  <w:num w:numId="128">
    <w:abstractNumId w:val="135"/>
  </w:num>
  <w:num w:numId="129">
    <w:abstractNumId w:val="100"/>
  </w:num>
  <w:num w:numId="130">
    <w:abstractNumId w:val="72"/>
  </w:num>
  <w:num w:numId="131">
    <w:abstractNumId w:val="18"/>
  </w:num>
  <w:num w:numId="132">
    <w:abstractNumId w:val="114"/>
  </w:num>
  <w:num w:numId="133">
    <w:abstractNumId w:val="134"/>
  </w:num>
  <w:num w:numId="134">
    <w:abstractNumId w:val="102"/>
  </w:num>
  <w:num w:numId="135">
    <w:abstractNumId w:val="150"/>
  </w:num>
  <w:num w:numId="136">
    <w:abstractNumId w:val="110"/>
  </w:num>
  <w:num w:numId="137">
    <w:abstractNumId w:val="65"/>
  </w:num>
  <w:num w:numId="138">
    <w:abstractNumId w:val="43"/>
  </w:num>
  <w:num w:numId="139">
    <w:abstractNumId w:val="82"/>
  </w:num>
  <w:num w:numId="140">
    <w:abstractNumId w:val="84"/>
  </w:num>
  <w:num w:numId="141">
    <w:abstractNumId w:val="128"/>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0"/>
  </w:num>
  <w:num w:numId="152">
    <w:abstractNumId w:val="126"/>
  </w:num>
  <w:num w:numId="153">
    <w:abstractNumId w:val="59"/>
  </w:num>
  <w:num w:numId="154">
    <w:abstractNumId w:val="78"/>
  </w:num>
  <w:num w:numId="155">
    <w:abstractNumId w:val="68"/>
  </w:num>
  <w:num w:numId="156">
    <w:abstractNumId w:val="76"/>
  </w:num>
  <w:num w:numId="157">
    <w:abstractNumId w:val="51"/>
  </w:num>
  <w:num w:numId="158">
    <w:abstractNumId w:val="120"/>
  </w:num>
  <w:num w:numId="159">
    <w:abstractNumId w:val="113"/>
  </w:num>
  <w:num w:numId="160">
    <w:abstractNumId w:val="85"/>
  </w:num>
  <w:num w:numId="161">
    <w:abstractNumId w:val="105"/>
  </w:num>
  <w:num w:numId="162">
    <w:abstractNumId w:val="1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0">
    <w:name w:val="List Bullet 3"/>
    <w:basedOn w:val="23"/>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9"/>
    <w:link w:val="B1Char1"/>
    <w:qFormat/>
    <w:rsid w:val="000B7FED"/>
  </w:style>
  <w:style w:type="paragraph" w:customStyle="1" w:styleId="B2">
    <w:name w:val="B2"/>
    <w:basedOn w:val="24"/>
    <w:link w:val="B2Char"/>
    <w:qFormat/>
    <w:rsid w:val="000B7FED"/>
  </w:style>
  <w:style w:type="paragraph" w:customStyle="1" w:styleId="B3">
    <w:name w:val="B3"/>
    <w:basedOn w:val="31"/>
    <w:link w:val="B3Char"/>
    <w:qFormat/>
    <w:rsid w:val="000B7FED"/>
  </w:style>
  <w:style w:type="paragraph" w:customStyle="1" w:styleId="B4">
    <w:name w:val="B4"/>
    <w:basedOn w:val="41"/>
    <w:rsid w:val="000B7FED"/>
  </w:style>
  <w:style w:type="paragraph" w:customStyle="1" w:styleId="B5">
    <w:name w:val="B5"/>
    <w:basedOn w:val="50"/>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2">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0">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7809C4C0-A579-46ED-9312-C5DC6B4C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164</Pages>
  <Words>58643</Words>
  <Characters>334271</Characters>
  <Application>Microsoft Office Word</Application>
  <DocSecurity>0</DocSecurity>
  <Lines>2785</Lines>
  <Paragraphs>784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392130</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徐婧(Cathy)</cp:lastModifiedBy>
  <cp:revision>5</cp:revision>
  <cp:lastPrinted>1901-01-01T19:00:00Z</cp:lastPrinted>
  <dcterms:created xsi:type="dcterms:W3CDTF">2021-08-19T08:28:00Z</dcterms:created>
  <dcterms:modified xsi:type="dcterms:W3CDTF">2021-08-19T08:58:00Z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