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lang w:val="en-US"/>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ListParagraph"/>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ListParagraph"/>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542DC392" w:rsidR="00B81B97" w:rsidRDefault="00C710DC" w:rsidP="00C710DC">
      <w:pPr>
        <w:pStyle w:val="ListParagraph"/>
        <w:numPr>
          <w:ilvl w:val="0"/>
          <w:numId w:val="26"/>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p>
    <w:p w14:paraId="4DD9EBCE" w14:textId="6385E2D0" w:rsidR="00834ECA" w:rsidRDefault="00C710DC" w:rsidP="00552423">
      <w:pPr>
        <w:pStyle w:val="ListParagraph"/>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ListParagraph"/>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ListParagraph"/>
        <w:numPr>
          <w:ilvl w:val="0"/>
          <w:numId w:val="2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hint="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1711DB">
            <w:pPr>
              <w:rPr>
                <w:lang w:eastAsia="en-US"/>
              </w:rPr>
            </w:pPr>
            <w:r w:rsidRPr="003618C6">
              <w:rPr>
                <w:lang w:eastAsia="en-US"/>
              </w:rPr>
              <w:t>Huawei/HiSilicon</w:t>
            </w:r>
          </w:p>
        </w:tc>
        <w:tc>
          <w:tcPr>
            <w:tcW w:w="6937" w:type="dxa"/>
          </w:tcPr>
          <w:p w14:paraId="1EA65641" w14:textId="77777777" w:rsidR="003618C6" w:rsidRPr="003618C6" w:rsidRDefault="003618C6" w:rsidP="001711DB">
            <w:pPr>
              <w:jc w:val="left"/>
              <w:rPr>
                <w:lang w:eastAsia="en-US"/>
              </w:rPr>
            </w:pPr>
            <w:r w:rsidRPr="003618C6">
              <w:rPr>
                <w:lang w:eastAsia="en-US"/>
              </w:rPr>
              <w:t xml:space="preserve">We do not support the proposal. </w:t>
            </w:r>
          </w:p>
          <w:p w14:paraId="6E47C891" w14:textId="77777777" w:rsidR="003618C6" w:rsidRPr="003618C6" w:rsidRDefault="003618C6" w:rsidP="001711DB">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1711DB">
            <w:pPr>
              <w:jc w:val="left"/>
              <w:rPr>
                <w:lang w:eastAsia="en-US"/>
              </w:rPr>
            </w:pPr>
          </w:p>
          <w:p w14:paraId="66811C21" w14:textId="77777777" w:rsidR="003618C6" w:rsidRPr="003618C6" w:rsidRDefault="003618C6" w:rsidP="001711DB">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1711DB">
            <w:pPr>
              <w:jc w:val="left"/>
              <w:rPr>
                <w:lang w:eastAsia="en-US"/>
              </w:rPr>
            </w:pPr>
          </w:p>
          <w:p w14:paraId="47152313" w14:textId="77777777" w:rsidR="003618C6" w:rsidRPr="003618C6" w:rsidRDefault="003618C6" w:rsidP="001711DB">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1711DB">
            <w:pPr>
              <w:jc w:val="left"/>
              <w:rPr>
                <w:lang w:eastAsia="en-US"/>
              </w:rPr>
            </w:pPr>
          </w:p>
          <w:p w14:paraId="4ADB30A8" w14:textId="77777777" w:rsidR="003618C6" w:rsidRPr="003618C6" w:rsidRDefault="003618C6" w:rsidP="001711DB">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618C6">
            <w:pPr>
              <w:pStyle w:val="ListParagraph"/>
              <w:numPr>
                <w:ilvl w:val="0"/>
                <w:numId w:val="48"/>
              </w:numPr>
              <w:rPr>
                <w:lang w:eastAsia="en-US"/>
              </w:rPr>
            </w:pPr>
            <w:r w:rsidRPr="003618C6">
              <w:rPr>
                <w:lang w:eastAsia="en-US"/>
              </w:rPr>
              <w:t>In Alt. 1, do you mean that the same LBT beam is used for Tx?</w:t>
            </w:r>
          </w:p>
          <w:p w14:paraId="058D9923" w14:textId="77777777" w:rsidR="003618C6" w:rsidRPr="003618C6" w:rsidRDefault="003618C6" w:rsidP="003618C6">
            <w:pPr>
              <w:pStyle w:val="ListParagraph"/>
              <w:numPr>
                <w:ilvl w:val="0"/>
                <w:numId w:val="48"/>
              </w:numPr>
              <w:rPr>
                <w:lang w:eastAsia="en-US"/>
              </w:rPr>
            </w:pPr>
            <w:r w:rsidRPr="003618C6">
              <w:rPr>
                <w:lang w:eastAsia="en-US"/>
              </w:rPr>
              <w:t>In Alt. 2, Pseudo-omni LBT beam is not defined. So, how the value of EDT adjustment could be determined based on an undefined parameter?</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lastRenderedPageBreak/>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ListParagraph"/>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1711DB">
        <w:tc>
          <w:tcPr>
            <w:tcW w:w="2425" w:type="dxa"/>
          </w:tcPr>
          <w:p w14:paraId="5927407A" w14:textId="77777777" w:rsidR="003618C6" w:rsidRPr="003618C6" w:rsidRDefault="003618C6" w:rsidP="001711DB">
            <w:pPr>
              <w:rPr>
                <w:lang w:eastAsia="en-US"/>
              </w:rPr>
            </w:pPr>
            <w:r w:rsidRPr="003618C6">
              <w:rPr>
                <w:lang w:eastAsia="en-US"/>
              </w:rPr>
              <w:t>Huawei/HiSilicon</w:t>
            </w:r>
          </w:p>
        </w:tc>
        <w:tc>
          <w:tcPr>
            <w:tcW w:w="6937" w:type="dxa"/>
          </w:tcPr>
          <w:p w14:paraId="51E15D97" w14:textId="77777777" w:rsidR="003618C6" w:rsidRPr="003618C6" w:rsidRDefault="003618C6" w:rsidP="001711DB">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1711DB">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1711DB">
            <w:pPr>
              <w:rPr>
                <w:lang w:eastAsia="en-US"/>
              </w:rPr>
            </w:pPr>
            <w:r w:rsidRPr="003618C6">
              <w:t>Moreover, Proposal 2.1.1-3 requires to define transmission burst.</w:t>
            </w:r>
            <w:r>
              <w:t xml:space="preserve"> </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1711DB">
            <w:pPr>
              <w:rPr>
                <w:lang w:eastAsia="en-US"/>
              </w:rPr>
            </w:pPr>
            <w:r w:rsidRPr="003618C6">
              <w:rPr>
                <w:lang w:eastAsia="en-US"/>
              </w:rPr>
              <w:t>Huawei/HiSilicon</w:t>
            </w:r>
          </w:p>
        </w:tc>
        <w:tc>
          <w:tcPr>
            <w:tcW w:w="6937" w:type="dxa"/>
          </w:tcPr>
          <w:p w14:paraId="08FE2DF6" w14:textId="77777777" w:rsidR="003618C6" w:rsidRPr="003618C6" w:rsidRDefault="003618C6" w:rsidP="001711DB">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1711DB">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1711DB">
            <w:pPr>
              <w:rPr>
                <w:lang w:eastAsia="en-US"/>
              </w:rPr>
            </w:pPr>
            <w:r w:rsidRPr="003618C6">
              <w:rPr>
                <w:lang w:eastAsia="en-US"/>
              </w:rPr>
              <w:t>Therefore, we do not support that a node initiates two (or more) (partially) overlapping COT in two different beams.</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lang w:val="en-US"/>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1711DB">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TableGrid"/>
              <w:tblW w:w="0" w:type="auto"/>
              <w:tblLook w:val="04A0" w:firstRow="1" w:lastRow="0" w:firstColumn="1" w:lastColumn="0" w:noHBand="0" w:noVBand="1"/>
            </w:tblPr>
            <w:tblGrid>
              <w:gridCol w:w="6711"/>
            </w:tblGrid>
            <w:tr w:rsidR="00FF5735" w:rsidRPr="00FF5735" w14:paraId="4311E4B1" w14:textId="77777777" w:rsidTr="001711DB">
              <w:tc>
                <w:tcPr>
                  <w:tcW w:w="9307" w:type="dxa"/>
                </w:tcPr>
                <w:p w14:paraId="15FE0F0E" w14:textId="77777777" w:rsidR="00FF5735" w:rsidRPr="00FF5735" w:rsidRDefault="00FF5735" w:rsidP="00FF5735">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FF5735">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FF5735">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FF5735">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FF5735">
                  <w:pPr>
                    <w:framePr w:hSpace="180" w:wrap="around" w:vAnchor="text" w:hAnchor="margin" w:y="176"/>
                    <w:wordWrap/>
                    <w:rPr>
                      <w:lang w:eastAsia="en-US"/>
                    </w:rPr>
                  </w:pPr>
                  <w:r w:rsidRPr="00FF5735">
                    <w:rPr>
                      <w:lang w:eastAsia="en-US"/>
                    </w:rPr>
                    <w:lastRenderedPageBreak/>
                    <w:t>For LBT for multi-carrier transmission in intra-band CA, continue down selection between</w:t>
                  </w:r>
                </w:p>
                <w:p w14:paraId="14CFCAC3" w14:textId="77777777" w:rsidR="00FF5735" w:rsidRPr="00FF5735" w:rsidRDefault="00FF5735" w:rsidP="00FF5735">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FF5735">
                  <w:pPr>
                    <w:framePr w:hSpace="180" w:wrap="around" w:vAnchor="text" w:hAnchor="margin" w:y="176"/>
                    <w:numPr>
                      <w:ilvl w:val="0"/>
                      <w:numId w:val="13"/>
                    </w:numPr>
                    <w:wordWrap/>
                    <w:rPr>
                      <w:lang w:eastAsia="en-US"/>
                    </w:rPr>
                  </w:pPr>
                  <w:r w:rsidRPr="00FF5735">
                    <w:rPr>
                      <w:lang w:eastAsia="en-US"/>
                    </w:rPr>
                    <w:t>Alt CA.2. gNB/UE performs single LBT over all CCs</w:t>
                  </w:r>
                </w:p>
                <w:p w14:paraId="2B5220AE" w14:textId="77777777" w:rsidR="00FF5735" w:rsidRPr="00FF5735" w:rsidRDefault="00FF5735" w:rsidP="00FF5735">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FF5735">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ListParagraph"/>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1711DB">
            <w:pPr>
              <w:rPr>
                <w:lang w:eastAsia="en-US"/>
              </w:rPr>
            </w:pPr>
            <w:r w:rsidRPr="00FF5735">
              <w:rPr>
                <w:lang w:eastAsia="en-US"/>
              </w:rPr>
              <w:t>Huawei/HiSilicon</w:t>
            </w:r>
          </w:p>
        </w:tc>
        <w:tc>
          <w:tcPr>
            <w:tcW w:w="6937" w:type="dxa"/>
          </w:tcPr>
          <w:p w14:paraId="5E68BEC4" w14:textId="77777777" w:rsidR="00FF5735" w:rsidRPr="00FF5735" w:rsidRDefault="00FF5735" w:rsidP="001711DB">
            <w:pPr>
              <w:rPr>
                <w:lang w:eastAsia="en-US"/>
              </w:rPr>
            </w:pPr>
            <w:r w:rsidRPr="00FF5735">
              <w:rPr>
                <w:lang w:eastAsia="en-US"/>
              </w:rPr>
              <w:t>We support CA.1 and CA.2.</w:t>
            </w:r>
          </w:p>
          <w:p w14:paraId="736B512C" w14:textId="77777777" w:rsidR="00FF5735" w:rsidRPr="00D327C8" w:rsidRDefault="00FF5735" w:rsidP="001711DB">
            <w:pPr>
              <w:rPr>
                <w:i/>
                <w:lang w:eastAsia="en-US"/>
              </w:rPr>
            </w:pPr>
            <w:r w:rsidRPr="00FF5735">
              <w:rPr>
                <w:lang w:eastAsia="en-US"/>
              </w:rPr>
              <w:t>For CA.2, we think it is important to have the option of performing single LBT over all CCs to reduce the eCCA complexity procedure associated with performing N pa</w:t>
            </w:r>
            <w:r w:rsidRPr="00FF5735">
              <w:rPr>
                <w:lang w:eastAsia="en-US"/>
              </w:rPr>
              <w:lastRenderedPageBreak/>
              <w:t xml:space="preserve">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1711DB">
            <w:pPr>
              <w:rPr>
                <w:lang w:eastAsia="en-US"/>
              </w:rPr>
            </w:pPr>
          </w:p>
          <w:p w14:paraId="2159450E" w14:textId="77777777" w:rsidR="00FF5735" w:rsidRDefault="00FF5735" w:rsidP="001711DB">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1711DB">
            <w:pPr>
              <w:rPr>
                <w:lang w:eastAsia="en-US"/>
              </w:rPr>
            </w:pP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lang w:val="en-US" w:eastAsia="en-US"/>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2" w:name="OLE_LINK70"/>
                            <w:bookmarkStart w:id="3"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0125CE" w:rsidRDefault="000125CE"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4" w:name="OLE_LINK70"/>
                      <w:bookmarkStart w:id="5"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0125CE" w:rsidRDefault="000125CE"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ListParagraph"/>
        <w:numPr>
          <w:ilvl w:val="1"/>
          <w:numId w:val="13"/>
        </w:numPr>
        <w:rPr>
          <w:lang w:eastAsia="en-US"/>
        </w:rPr>
      </w:pPr>
      <w:r>
        <w:rPr>
          <w:rFonts w:cs="Times"/>
          <w:color w:val="000000" w:themeColor="text1"/>
          <w:szCs w:val="20"/>
        </w:rPr>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bookmarkStart w:id="6" w:name="_GoBack"/>
      <w:bookmarkEnd w:id="6"/>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en-US"/>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lastRenderedPageBreak/>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en-US"/>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en-US"/>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1711DB">
            <w:pPr>
              <w:rPr>
                <w:lang w:eastAsia="en-US"/>
              </w:rPr>
            </w:pPr>
            <w:r w:rsidRPr="00FF5735">
              <w:rPr>
                <w:lang w:eastAsia="en-US"/>
              </w:rPr>
              <w:lastRenderedPageBreak/>
              <w:t>Huawei/HiSilicon</w:t>
            </w:r>
          </w:p>
        </w:tc>
        <w:tc>
          <w:tcPr>
            <w:tcW w:w="7657" w:type="dxa"/>
          </w:tcPr>
          <w:p w14:paraId="0312F3CD"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1711DB">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t>Working assumption:</w:t>
            </w:r>
          </w:p>
          <w:p w14:paraId="4BA3B867" w14:textId="77777777" w:rsidR="00FF5735" w:rsidRDefault="00FF5735" w:rsidP="001711DB">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5F7BEC">
      <w:pPr>
        <w:pStyle w:val="ListParagraph"/>
        <w:numPr>
          <w:ilvl w:val="0"/>
          <w:numId w:val="45"/>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2F5BC9">
      <w:pPr>
        <w:pStyle w:val="ListParagraph"/>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w:t>
            </w:r>
            <w:r>
              <w:rPr>
                <w:lang w:eastAsia="en-US"/>
              </w:rPr>
              <w:lastRenderedPageBreak/>
              <w:t>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lastRenderedPageBreak/>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1711DB">
            <w:pPr>
              <w:rPr>
                <w:lang w:eastAsia="en-US"/>
              </w:rPr>
            </w:pPr>
            <w:r w:rsidRPr="00FF5735">
              <w:rPr>
                <w:lang w:eastAsia="en-US"/>
              </w:rPr>
              <w:t>Huawei/HiSilicon</w:t>
            </w:r>
          </w:p>
        </w:tc>
        <w:tc>
          <w:tcPr>
            <w:tcW w:w="6937" w:type="dxa"/>
          </w:tcPr>
          <w:p w14:paraId="7D798C17" w14:textId="77777777" w:rsidR="00FF5735" w:rsidRPr="00FF5735" w:rsidRDefault="00FF5735" w:rsidP="001711DB">
            <w:r w:rsidRPr="00FF5735">
              <w:t>We support Alt 1.</w:t>
            </w:r>
          </w:p>
          <w:p w14:paraId="3B0054B4" w14:textId="77777777" w:rsidR="00FF5735" w:rsidRPr="00FF5735" w:rsidRDefault="00FF5735" w:rsidP="001711DB">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1711DB">
            <w:pPr>
              <w:rPr>
                <w:lang w:eastAsia="en-US"/>
              </w:rPr>
            </w:pPr>
            <w:r w:rsidRPr="00FF5735">
              <w:t>We could also consider Alt 3 if it has a majority support.</w:t>
            </w:r>
            <w:r>
              <w:t xml:space="preserve"> </w:t>
            </w:r>
          </w:p>
        </w:tc>
      </w:tr>
    </w:tbl>
    <w:p w14:paraId="71CA4ED4" w14:textId="77777777" w:rsidR="00B55F84" w:rsidRDefault="00B55F84">
      <w:pPr>
        <w:rPr>
          <w:lang w:eastAsia="en-US"/>
        </w:rPr>
      </w:pPr>
    </w:p>
    <w:p w14:paraId="3A5325D4" w14:textId="54A39ABB" w:rsidR="003B6200" w:rsidRDefault="003A2627" w:rsidP="006E0CD9">
      <w:pPr>
        <w:pStyle w:val="Heading2"/>
      </w:pPr>
      <w:r>
        <w:t>C</w:t>
      </w:r>
      <w:r w:rsidR="003B6200">
        <w:t>at 2 LBT</w:t>
      </w:r>
    </w:p>
    <w:p w14:paraId="5F50FA2E" w14:textId="18DEA071" w:rsidR="003B6200" w:rsidRDefault="003B6200" w:rsidP="003B6200">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1711DB">
            <w:pPr>
              <w:rPr>
                <w:lang w:eastAsia="en-US"/>
              </w:rPr>
            </w:pPr>
            <w:r w:rsidRPr="00FF5735">
              <w:rPr>
                <w:lang w:eastAsia="en-US"/>
              </w:rPr>
              <w:t>Huawei, HiSilicon</w:t>
            </w:r>
          </w:p>
        </w:tc>
        <w:tc>
          <w:tcPr>
            <w:tcW w:w="6937" w:type="dxa"/>
          </w:tcPr>
          <w:p w14:paraId="0188101C" w14:textId="77777777" w:rsidR="00FF5735" w:rsidRPr="00FF5735" w:rsidRDefault="00FF5735" w:rsidP="001711DB">
            <w:pPr>
              <w:rPr>
                <w:rFonts w:eastAsia="Gulim" w:cs="Times"/>
                <w:kern w:val="0"/>
                <w:szCs w:val="20"/>
              </w:rPr>
            </w:pPr>
            <w:r w:rsidRPr="00FF5735">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1711DB">
            <w:pPr>
              <w:rPr>
                <w:rFonts w:eastAsia="Gulim" w:cs="Times"/>
                <w:kern w:val="0"/>
                <w:szCs w:val="20"/>
              </w:rPr>
            </w:pPr>
          </w:p>
          <w:p w14:paraId="0A1F30A7" w14:textId="77777777" w:rsidR="00FF5735" w:rsidRPr="003E4727" w:rsidRDefault="00FF5735" w:rsidP="001711DB">
            <w:pPr>
              <w:rPr>
                <w:rFonts w:eastAsia="Gulim" w:cs="Times"/>
                <w:kern w:val="0"/>
                <w:szCs w:val="20"/>
              </w:rPr>
            </w:pPr>
            <w:r w:rsidRPr="00FF5735">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1711DB">
            <w:pPr>
              <w:rPr>
                <w:lang w:eastAsia="en-US"/>
              </w:rPr>
            </w:pPr>
          </w:p>
        </w:tc>
      </w:tr>
    </w:tbl>
    <w:p w14:paraId="59D0C3F3" w14:textId="77777777" w:rsidR="00B85A94" w:rsidRDefault="00B85A94" w:rsidP="00B85A94"/>
    <w:p w14:paraId="72080A3E" w14:textId="63B148CE" w:rsidR="00784543" w:rsidRDefault="00943DC4" w:rsidP="006E0CD9">
      <w:pPr>
        <w:pStyle w:val="Heading2"/>
      </w:pPr>
      <w:r>
        <w:t>Rx Assistance</w:t>
      </w:r>
    </w:p>
    <w:p w14:paraId="397DE2E9" w14:textId="77777777" w:rsidR="00784543" w:rsidRDefault="00784543" w:rsidP="00784543">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7" w:name="RANGE!C81"/>
            <w:bookmarkStart w:id="8" w:name="RANGE!C82"/>
            <w:bookmarkEnd w:id="7"/>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8"/>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1711DB">
        <w:tc>
          <w:tcPr>
            <w:tcW w:w="2425" w:type="dxa"/>
          </w:tcPr>
          <w:p w14:paraId="2E0874EE" w14:textId="77777777" w:rsidR="001D2C3D" w:rsidRDefault="001D2C3D" w:rsidP="001711DB">
            <w:pPr>
              <w:rPr>
                <w:lang w:eastAsia="en-US"/>
              </w:rPr>
            </w:pPr>
            <w:r>
              <w:rPr>
                <w:lang w:eastAsia="en-US"/>
              </w:rPr>
              <w:t>Huawei/HiSilicon</w:t>
            </w:r>
          </w:p>
        </w:tc>
        <w:tc>
          <w:tcPr>
            <w:tcW w:w="6937" w:type="dxa"/>
          </w:tcPr>
          <w:p w14:paraId="157AAB00" w14:textId="77777777" w:rsidR="001D2C3D" w:rsidRDefault="001D2C3D" w:rsidP="001711DB">
            <w:pPr>
              <w:rPr>
                <w:lang w:eastAsia="en-US"/>
              </w:rPr>
            </w:pPr>
            <w:r>
              <w:rPr>
                <w:lang w:eastAsia="en-US"/>
              </w:rPr>
              <w:t>We cannot support this proposal.</w:t>
            </w:r>
          </w:p>
          <w:p w14:paraId="1DFEDEFE" w14:textId="77777777" w:rsidR="001D2C3D" w:rsidRDefault="001D2C3D" w:rsidP="001711DB">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1711DB">
            <w:pPr>
              <w:rPr>
                <w:lang w:eastAsia="en-US"/>
              </w:rPr>
            </w:pPr>
          </w:p>
          <w:p w14:paraId="5F40F467" w14:textId="77777777" w:rsidR="001D2C3D" w:rsidRDefault="001D2C3D" w:rsidP="001711DB">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lastRenderedPageBreak/>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1711DB">
            <w:pPr>
              <w:rPr>
                <w:lang w:eastAsia="en-US"/>
              </w:rPr>
            </w:pP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1711DB">
            <w:pPr>
              <w:rPr>
                <w:lang w:eastAsia="en-US"/>
              </w:rPr>
            </w:pPr>
            <w:r w:rsidRPr="001D2C3D">
              <w:rPr>
                <w:lang w:eastAsia="en-US"/>
              </w:rPr>
              <w:t>Huawei, HiSilicon</w:t>
            </w:r>
          </w:p>
        </w:tc>
        <w:tc>
          <w:tcPr>
            <w:tcW w:w="7567" w:type="dxa"/>
          </w:tcPr>
          <w:p w14:paraId="19406897" w14:textId="77777777" w:rsidR="001D2C3D" w:rsidRPr="001D2C3D" w:rsidRDefault="001D2C3D" w:rsidP="001711DB">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1711DB">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1711DB">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1711DB">
            <w:pPr>
              <w:rPr>
                <w:rFonts w:eastAsia="Malgun Gothic"/>
              </w:rPr>
            </w:pPr>
          </w:p>
          <w:p w14:paraId="6BC7F702" w14:textId="77777777" w:rsidR="001D2C3D" w:rsidRPr="001D2C3D" w:rsidRDefault="001D2C3D" w:rsidP="001711DB">
            <w:pPr>
              <w:rPr>
                <w:rFonts w:eastAsia="Malgun Gothic"/>
              </w:rPr>
            </w:pPr>
            <w:r w:rsidRPr="001D2C3D">
              <w:rPr>
                <w:rFonts w:eastAsia="Malgun Gothic"/>
              </w:rPr>
              <w:t>Therefore, a more accurate description in our view could be as suggested Alt 3C below:</w:t>
            </w:r>
          </w:p>
          <w:p w14:paraId="715C0A06" w14:textId="77777777" w:rsidR="001D2C3D" w:rsidRPr="001D2C3D" w:rsidRDefault="001D2C3D" w:rsidP="001711DB">
            <w:pPr>
              <w:pStyle w:val="ListParagraph"/>
              <w:numPr>
                <w:ilvl w:val="0"/>
                <w:numId w:val="32"/>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1711DB">
            <w:pPr>
              <w:rPr>
                <w:rFonts w:eastAsia="Malgun Gothic"/>
              </w:rPr>
            </w:pPr>
          </w:p>
          <w:p w14:paraId="6939F19F" w14:textId="77777777" w:rsidR="001D2C3D" w:rsidRDefault="001D2C3D" w:rsidP="001711DB">
            <w:pPr>
              <w:rPr>
                <w:lang w:eastAsia="en-US"/>
              </w:rPr>
            </w:pPr>
            <w:r w:rsidRPr="001D2C3D">
              <w:rPr>
                <w:rFonts w:eastAsia="Malgun Gothic"/>
              </w:rPr>
              <w:lastRenderedPageBreak/>
              <w:t>Note that setting the context of the discussion based on the target transmission direction provides more clarity than “gNB/UE is initiating device”.  This is due to the fact that the DL assignment DCI could be transmitted, for instance, in a previous gNB/UE COT.</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E4398A">
      <w:pPr>
        <w:pStyle w:val="ListParagraph"/>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ListParagraph"/>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ListParagraph"/>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1711DB">
            <w:pPr>
              <w:rPr>
                <w:lang w:eastAsia="en-US"/>
              </w:rPr>
            </w:pPr>
            <w:r w:rsidRPr="001D2C3D">
              <w:rPr>
                <w:lang w:eastAsia="en-US"/>
              </w:rPr>
              <w:t xml:space="preserve">Huawei, HiSilicon </w:t>
            </w:r>
          </w:p>
        </w:tc>
        <w:tc>
          <w:tcPr>
            <w:tcW w:w="7567" w:type="dxa"/>
          </w:tcPr>
          <w:p w14:paraId="711C142D" w14:textId="77777777" w:rsidR="001D2C3D" w:rsidRPr="001D2C3D" w:rsidRDefault="001D2C3D" w:rsidP="001711DB">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1711DB">
            <w:pPr>
              <w:rPr>
                <w:lang w:eastAsia="en-US"/>
              </w:rPr>
            </w:pPr>
          </w:p>
          <w:p w14:paraId="54A254EF" w14:textId="77777777" w:rsidR="001D2C3D" w:rsidRPr="001D2C3D" w:rsidRDefault="001D2C3D" w:rsidP="001711DB">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1711DB">
            <w:pPr>
              <w:rPr>
                <w:lang w:eastAsia="en-US"/>
              </w:rPr>
            </w:pPr>
          </w:p>
          <w:p w14:paraId="2BFB27C5" w14:textId="77777777" w:rsidR="001D2C3D" w:rsidRPr="001D2C3D" w:rsidRDefault="001D2C3D" w:rsidP="001711DB">
            <w:pPr>
              <w:rPr>
                <w:lang w:eastAsia="en-US"/>
              </w:rPr>
            </w:pPr>
            <w:r w:rsidRPr="001D2C3D">
              <w:rPr>
                <w:lang w:eastAsia="en-US"/>
              </w:rPr>
              <w:t>The following example provides more details</w:t>
            </w:r>
          </w:p>
          <w:p w14:paraId="5D316DC8" w14:textId="77777777" w:rsidR="001D2C3D" w:rsidRPr="001D2C3D" w:rsidRDefault="001D2C3D" w:rsidP="001711DB">
            <w:pPr>
              <w:rPr>
                <w:noProof/>
                <w:lang w:eastAsia="zh-CN"/>
              </w:rPr>
            </w:pPr>
            <w:r w:rsidRPr="001D2C3D">
              <w:rPr>
                <w:noProof/>
                <w:lang w:val="en-US" w:eastAsia="en-US"/>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1711DB">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1711DB">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lastRenderedPageBreak/>
              <w:t>Alt A-2: The node completes one eCCA on one beam, start transmission with the beam to occupy the COT, then move on to the eCCA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lastRenderedPageBreak/>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ListParagraph"/>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ListParagraph"/>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lastRenderedPageBreak/>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9"/>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ListParagraph"/>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ListParagraph"/>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ListParagraph"/>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ListParagraph"/>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ListParagraph"/>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ListParagraph"/>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ListParagraph"/>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ListParagraph"/>
        <w:numPr>
          <w:ilvl w:val="1"/>
          <w:numId w:val="34"/>
        </w:numPr>
        <w:rPr>
          <w:color w:val="000000" w:themeColor="text1"/>
        </w:rPr>
      </w:pPr>
      <w:r>
        <w:rPr>
          <w:color w:val="000000" w:themeColor="text1"/>
        </w:rPr>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 xml:space="preserve">Apple </w:t>
      </w:r>
    </w:p>
    <w:p w14:paraId="4821AA7C" w14:textId="783ED29B" w:rsidR="005D6B4F" w:rsidRDefault="005D6B4F" w:rsidP="00966BBB">
      <w:pPr>
        <w:pStyle w:val="ListParagraph"/>
        <w:numPr>
          <w:ilvl w:val="0"/>
          <w:numId w:val="34"/>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lastRenderedPageBreak/>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ListParagraph"/>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ListParagraph"/>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5179D3">
      <w:pPr>
        <w:pStyle w:val="ListParagraph"/>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ListParagraph"/>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A72662">
            <w:pPr>
              <w:pStyle w:val="ListParagraph"/>
              <w:numPr>
                <w:ilvl w:val="0"/>
                <w:numId w:val="46"/>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A72662">
            <w:pPr>
              <w:pStyle w:val="ListParagraph"/>
              <w:numPr>
                <w:ilvl w:val="0"/>
                <w:numId w:val="46"/>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A72662">
            <w:pPr>
              <w:pStyle w:val="ListParagraph"/>
              <w:numPr>
                <w:ilvl w:val="0"/>
                <w:numId w:val="4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lastRenderedPageBreak/>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ListParagraph"/>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ListParagraph"/>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ListParagraph"/>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ListParagraph"/>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ListParagraph"/>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063A55" w14:paraId="1203394B" w14:textId="77777777" w:rsidTr="00B157D7">
        <w:tc>
          <w:tcPr>
            <w:tcW w:w="2425" w:type="dxa"/>
          </w:tcPr>
          <w:p w14:paraId="55A8BCB8" w14:textId="355CCEAE" w:rsidR="00063A55" w:rsidRDefault="00063A55" w:rsidP="00063A55">
            <w:pPr>
              <w:rPr>
                <w:lang w:eastAsia="en-US"/>
              </w:rPr>
            </w:pPr>
            <w:r>
              <w:rPr>
                <w:lang w:eastAsia="en-US"/>
              </w:rPr>
              <w:t>Intel</w:t>
            </w:r>
          </w:p>
        </w:tc>
        <w:tc>
          <w:tcPr>
            <w:tcW w:w="693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w:t>
            </w:r>
            <w:r>
              <w:rPr>
                <w:lang w:eastAsia="en-US"/>
              </w:rPr>
              <w:lastRenderedPageBreak/>
              <w:t>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B157D7">
        <w:tc>
          <w:tcPr>
            <w:tcW w:w="2425" w:type="dxa"/>
          </w:tcPr>
          <w:p w14:paraId="20B99ADC" w14:textId="27C2B772" w:rsidR="00685475" w:rsidRDefault="00685475" w:rsidP="00685475">
            <w:pPr>
              <w:rPr>
                <w:lang w:eastAsia="en-US"/>
              </w:rPr>
            </w:pPr>
            <w:r>
              <w:rPr>
                <w:rFonts w:hint="eastAsia"/>
                <w:lang w:eastAsia="en-US"/>
              </w:rPr>
              <w:lastRenderedPageBreak/>
              <w:t>OPPO</w:t>
            </w:r>
          </w:p>
        </w:tc>
        <w:tc>
          <w:tcPr>
            <w:tcW w:w="6937" w:type="dxa"/>
          </w:tcPr>
          <w:p w14:paraId="74045A11" w14:textId="77777777" w:rsidR="00685475" w:rsidRDefault="00685475" w:rsidP="00685475">
            <w:pPr>
              <w:pStyle w:val="ListParagraph"/>
              <w:numPr>
                <w:ilvl w:val="0"/>
                <w:numId w:val="47"/>
              </w:numPr>
              <w:wordWrap/>
              <w:jc w:val="both"/>
              <w:rPr>
                <w:lang w:eastAsia="en-US"/>
              </w:rPr>
            </w:pPr>
            <w:r>
              <w:rPr>
                <w:lang w:eastAsia="en-US"/>
              </w:rPr>
              <w:t>Agree</w:t>
            </w:r>
          </w:p>
          <w:p w14:paraId="4E4D5327" w14:textId="77777777" w:rsidR="00685475" w:rsidRDefault="00685475" w:rsidP="00685475">
            <w:pPr>
              <w:pStyle w:val="ListParagraph"/>
              <w:numPr>
                <w:ilvl w:val="0"/>
                <w:numId w:val="47"/>
              </w:numPr>
              <w:jc w:val="both"/>
              <w:rPr>
                <w:lang w:eastAsia="en-US"/>
              </w:rPr>
            </w:pPr>
            <w:r>
              <w:rPr>
                <w:lang w:eastAsia="en-US"/>
              </w:rPr>
              <w:t>Agree</w:t>
            </w:r>
          </w:p>
          <w:p w14:paraId="0B76AEA2" w14:textId="0292A194" w:rsidR="00685475" w:rsidRDefault="00685475" w:rsidP="00685475">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ListParagraph"/>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ListParagraph"/>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ListParagraph"/>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551A3">
            <w:pPr>
              <w:pStyle w:val="ListParagraph"/>
              <w:numPr>
                <w:ilvl w:val="0"/>
                <w:numId w:val="3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824B93">
      <w:pPr>
        <w:pStyle w:val="ListParagraph"/>
        <w:numPr>
          <w:ilvl w:val="0"/>
          <w:numId w:val="24"/>
        </w:numPr>
      </w:pPr>
      <w:r>
        <w:t>Support per beam indication of the decision on applying LBT mode or no-LBT mode</w:t>
      </w:r>
    </w:p>
    <w:p w14:paraId="61A6DE1D" w14:textId="705F9895" w:rsidR="00824B93" w:rsidRDefault="00824B93" w:rsidP="00824B93">
      <w:pPr>
        <w:pStyle w:val="ListParagraph"/>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4302E5">
      <w:pPr>
        <w:pStyle w:val="ListParagraph"/>
        <w:numPr>
          <w:ilvl w:val="0"/>
          <w:numId w:val="24"/>
        </w:numPr>
      </w:pPr>
      <w:r>
        <w:t xml:space="preserve">Support Per Beam indication:  </w:t>
      </w:r>
      <w:r w:rsidR="000B7FD4">
        <w:t>InterDigital</w:t>
      </w:r>
      <w:r>
        <w:t>, Lenovo (for UE), Samsung (gNB and UE)</w:t>
      </w:r>
      <w:r w:rsidR="006D3CA9">
        <w:t>, OPPO</w:t>
      </w:r>
      <w:r w:rsidR="00D92090">
        <w:t>, NEC</w:t>
      </w:r>
    </w:p>
    <w:p w14:paraId="758869D3" w14:textId="7EDABFF0" w:rsidR="006D3CA9" w:rsidRDefault="006D3CA9" w:rsidP="004302E5">
      <w:pPr>
        <w:pStyle w:val="ListParagraph"/>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w:t>
            </w:r>
            <w:r w:rsidRPr="00355FE3">
              <w:rPr>
                <w:rFonts w:eastAsia="Times New Roman"/>
                <w:snapToGrid/>
                <w:kern w:val="0"/>
                <w:szCs w:val="24"/>
                <w:lang w:eastAsia="en-US"/>
              </w:rPr>
              <w:lastRenderedPageBreak/>
              <w:t>nnel mode indication by RRC will not adapt to the change of the TCI state.</w:t>
            </w:r>
          </w:p>
        </w:tc>
      </w:tr>
      <w:tr w:rsidR="009A6046" w14:paraId="3531F957" w14:textId="77777777" w:rsidTr="005179D3">
        <w:tc>
          <w:tcPr>
            <w:tcW w:w="2425" w:type="dxa"/>
          </w:tcPr>
          <w:p w14:paraId="3F9F0A87" w14:textId="72EA3EC6" w:rsidR="009A6046" w:rsidRDefault="00032005" w:rsidP="005179D3">
            <w:pPr>
              <w:rPr>
                <w:lang w:eastAsia="en-US"/>
              </w:rPr>
            </w:pPr>
            <w:r>
              <w:rPr>
                <w:lang w:eastAsia="en-US"/>
              </w:rPr>
              <w:lastRenderedPageBreak/>
              <w:t>Charter Communications</w:t>
            </w:r>
          </w:p>
        </w:tc>
        <w:tc>
          <w:tcPr>
            <w:tcW w:w="6937" w:type="dxa"/>
          </w:tcPr>
          <w:p w14:paraId="5363C2B8" w14:textId="1F771909" w:rsidR="009A6046" w:rsidRDefault="00032005" w:rsidP="005179D3">
            <w:pPr>
              <w:rPr>
                <w:lang w:eastAsia="en-US"/>
              </w:rPr>
            </w:pPr>
            <w:r>
              <w:t>Do not support per beam indication</w:t>
            </w:r>
          </w:p>
        </w:tc>
      </w:tr>
      <w:tr w:rsidR="00063A55" w14:paraId="38F637C0" w14:textId="77777777" w:rsidTr="005179D3">
        <w:tc>
          <w:tcPr>
            <w:tcW w:w="2425" w:type="dxa"/>
          </w:tcPr>
          <w:p w14:paraId="7A93F23C" w14:textId="03EE6D43" w:rsidR="00063A55" w:rsidRDefault="00063A55" w:rsidP="00063A55">
            <w:pPr>
              <w:rPr>
                <w:lang w:eastAsia="en-US"/>
              </w:rPr>
            </w:pPr>
            <w:r>
              <w:rPr>
                <w:lang w:eastAsia="en-US"/>
              </w:rPr>
              <w:t xml:space="preserve">Intel </w:t>
            </w:r>
          </w:p>
        </w:tc>
        <w:tc>
          <w:tcPr>
            <w:tcW w:w="69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5179D3">
        <w:tc>
          <w:tcPr>
            <w:tcW w:w="24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ListParagraph"/>
        <w:numPr>
          <w:ilvl w:val="0"/>
          <w:numId w:val="24"/>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974929">
      <w:pPr>
        <w:pStyle w:val="ListParagraph"/>
        <w:numPr>
          <w:ilvl w:val="0"/>
          <w:numId w:val="24"/>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bl>
    <w:p w14:paraId="19CDC01B" w14:textId="77777777" w:rsidR="00682B8F" w:rsidRDefault="00682B8F" w:rsidP="007A2425"/>
    <w:p w14:paraId="6A32BFBF" w14:textId="6C554D22" w:rsidR="00580A5B" w:rsidRDefault="00580A5B" w:rsidP="006E0CD9">
      <w:pPr>
        <w:pStyle w:val="Heading2"/>
      </w:pPr>
      <w:r>
        <w:t>Short Control Signaling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0" w:name="_Hlk70238535"/>
            <w:r w:rsidRPr="000A59BF">
              <w:rPr>
                <w:sz w:val="18"/>
                <w:szCs w:val="18"/>
                <w:highlight w:val="green"/>
                <w:lang w:eastAsia="x-none"/>
              </w:rPr>
              <w:lastRenderedPageBreak/>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0"/>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ListParagraph"/>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Default="00DC7890" w:rsidP="00DC7890">
      <w:pPr>
        <w:pStyle w:val="ListParagraph"/>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ListParagraph"/>
        <w:numPr>
          <w:ilvl w:val="0"/>
          <w:numId w:val="14"/>
        </w:numPr>
        <w:rPr>
          <w:lang w:val="de-DE"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4F2496">
        <w:tc>
          <w:tcPr>
            <w:tcW w:w="2425" w:type="dxa"/>
          </w:tcPr>
          <w:p w14:paraId="78E78BF6" w14:textId="68780FC6" w:rsidR="00063A55" w:rsidRDefault="00063A55" w:rsidP="00063A55">
            <w:pPr>
              <w:rPr>
                <w:lang w:eastAsia="en-US"/>
              </w:rPr>
            </w:pPr>
            <w:r>
              <w:rPr>
                <w:lang w:eastAsia="en-US"/>
              </w:rPr>
              <w:t xml:space="preserve">Intel </w:t>
            </w:r>
          </w:p>
        </w:tc>
        <w:tc>
          <w:tcPr>
            <w:tcW w:w="693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4F2496">
        <w:tc>
          <w:tcPr>
            <w:tcW w:w="242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ListParagraph"/>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ListParagraph"/>
        <w:numPr>
          <w:ilvl w:val="0"/>
          <w:numId w:val="29"/>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ListParagraph"/>
        <w:numPr>
          <w:ilvl w:val="0"/>
          <w:numId w:val="41"/>
        </w:numPr>
      </w:pPr>
      <w:r>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2735AA">
      <w:pPr>
        <w:pStyle w:val="ListParagraph"/>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ListParagraph"/>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ListParagraph"/>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ListParagraph"/>
        <w:numPr>
          <w:ilvl w:val="0"/>
          <w:numId w:val="42"/>
        </w:numPr>
      </w:pPr>
      <w:r>
        <w:t xml:space="preserve">Alt 1: </w:t>
      </w:r>
      <w:r w:rsidRPr="00B70878">
        <w:tab/>
        <w:t>Motorola, ZTE, LG, Intel, ITRI, WILUS</w:t>
      </w:r>
    </w:p>
    <w:p w14:paraId="2CDA9D21" w14:textId="77777777" w:rsidR="00DB2940" w:rsidRDefault="00DB2940" w:rsidP="002735AA">
      <w:pPr>
        <w:pStyle w:val="ListParagraph"/>
        <w:numPr>
          <w:ilvl w:val="0"/>
          <w:numId w:val="42"/>
        </w:numPr>
      </w:pPr>
      <w:r>
        <w:lastRenderedPageBreak/>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t>References</w:t>
      </w:r>
    </w:p>
    <w:p w14:paraId="1C56FC23" w14:textId="77777777" w:rsidR="00CA19B1" w:rsidRDefault="00CA19B1" w:rsidP="00CA19B1">
      <w:pPr>
        <w:pStyle w:val="ListParagraph"/>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ListParagraph"/>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lastRenderedPageBreak/>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501D" w14:textId="77777777" w:rsidR="00B90F42" w:rsidRDefault="00B90F42">
      <w:pPr>
        <w:spacing w:after="0" w:line="240" w:lineRule="auto"/>
      </w:pPr>
      <w:r>
        <w:separator/>
      </w:r>
    </w:p>
  </w:endnote>
  <w:endnote w:type="continuationSeparator" w:id="0">
    <w:p w14:paraId="510B9D5D" w14:textId="77777777" w:rsidR="00B90F42" w:rsidRDefault="00B90F42">
      <w:pPr>
        <w:spacing w:after="0" w:line="240" w:lineRule="auto"/>
      </w:pPr>
      <w:r>
        <w:continuationSeparator/>
      </w:r>
    </w:p>
  </w:endnote>
  <w:endnote w:type="continuationNotice" w:id="1">
    <w:p w14:paraId="4877965F" w14:textId="77777777" w:rsidR="00B90F42" w:rsidRDefault="00B90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58F" w14:textId="77777777"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0125CE" w:rsidRDefault="000125CE">
    <w:pPr>
      <w:pStyle w:val="Footer"/>
    </w:pPr>
  </w:p>
  <w:p w14:paraId="7D50AD00" w14:textId="77777777" w:rsidR="000125CE" w:rsidRDefault="000125CE"/>
  <w:p w14:paraId="1B09C3DA" w14:textId="77777777" w:rsidR="000125CE" w:rsidRDefault="000125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79B" w14:textId="388E2A9E"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36FB4">
      <w:rPr>
        <w:rStyle w:val="PageNumber"/>
        <w:noProof/>
      </w:rPr>
      <w:t>14</w:t>
    </w:r>
    <w:r>
      <w:rPr>
        <w:rStyle w:val="PageNumber"/>
      </w:rPr>
      <w:fldChar w:fldCharType="end"/>
    </w:r>
  </w:p>
  <w:p w14:paraId="3582A39C" w14:textId="77777777" w:rsidR="000125CE" w:rsidRDefault="000125CE">
    <w:pPr>
      <w:pStyle w:val="Footer"/>
    </w:pPr>
  </w:p>
  <w:p w14:paraId="6FCB6A64" w14:textId="77777777" w:rsidR="000125CE" w:rsidRDefault="000125CE"/>
  <w:p w14:paraId="69BD6C8C" w14:textId="77777777" w:rsidR="000125CE" w:rsidRDefault="000125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7C7C" w14:textId="77777777" w:rsidR="000125CE" w:rsidRDefault="0001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44E5" w14:textId="77777777" w:rsidR="00B90F42" w:rsidRDefault="00B90F42">
      <w:pPr>
        <w:spacing w:after="0" w:line="240" w:lineRule="auto"/>
      </w:pPr>
      <w:r>
        <w:separator/>
      </w:r>
    </w:p>
  </w:footnote>
  <w:footnote w:type="continuationSeparator" w:id="0">
    <w:p w14:paraId="46E229B8" w14:textId="77777777" w:rsidR="00B90F42" w:rsidRDefault="00B90F42">
      <w:pPr>
        <w:spacing w:after="0" w:line="240" w:lineRule="auto"/>
      </w:pPr>
      <w:r>
        <w:continuationSeparator/>
      </w:r>
    </w:p>
  </w:footnote>
  <w:footnote w:type="continuationNotice" w:id="1">
    <w:p w14:paraId="31B5213A" w14:textId="77777777" w:rsidR="00B90F42" w:rsidRDefault="00B90F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641E" w14:textId="77777777" w:rsidR="000125CE" w:rsidRDefault="0001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2D74" w14:textId="77777777" w:rsidR="000125CE" w:rsidRDefault="0001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1D12" w14:textId="77777777" w:rsidR="000125CE" w:rsidRDefault="0001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4"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3"/>
  </w:num>
  <w:num w:numId="3">
    <w:abstractNumId w:val="43"/>
  </w:num>
  <w:num w:numId="4">
    <w:abstractNumId w:val="11"/>
  </w:num>
  <w:num w:numId="5">
    <w:abstractNumId w:val="41"/>
  </w:num>
  <w:num w:numId="6">
    <w:abstractNumId w:val="10"/>
  </w:num>
  <w:num w:numId="7">
    <w:abstractNumId w:val="19"/>
  </w:num>
  <w:num w:numId="8">
    <w:abstractNumId w:val="13"/>
  </w:num>
  <w:num w:numId="9">
    <w:abstractNumId w:val="21"/>
  </w:num>
  <w:num w:numId="10">
    <w:abstractNumId w:val="22"/>
  </w:num>
  <w:num w:numId="11">
    <w:abstractNumId w:val="15"/>
  </w:num>
  <w:num w:numId="12">
    <w:abstractNumId w:val="25"/>
  </w:num>
  <w:num w:numId="13">
    <w:abstractNumId w:val="23"/>
  </w:num>
  <w:num w:numId="14">
    <w:abstractNumId w:val="5"/>
  </w:num>
  <w:num w:numId="15">
    <w:abstractNumId w:val="42"/>
  </w:num>
  <w:num w:numId="16">
    <w:abstractNumId w:val="36"/>
  </w:num>
  <w:num w:numId="17">
    <w:abstractNumId w:val="24"/>
  </w:num>
  <w:num w:numId="18">
    <w:abstractNumId w:val="34"/>
  </w:num>
  <w:num w:numId="19">
    <w:abstractNumId w:val="29"/>
  </w:num>
  <w:num w:numId="20">
    <w:abstractNumId w:val="14"/>
  </w:num>
  <w:num w:numId="21">
    <w:abstractNumId w:val="32"/>
  </w:num>
  <w:num w:numId="22">
    <w:abstractNumId w:val="5"/>
  </w:num>
  <w:num w:numId="23">
    <w:abstractNumId w:val="24"/>
  </w:num>
  <w:num w:numId="24">
    <w:abstractNumId w:val="4"/>
  </w:num>
  <w:num w:numId="25">
    <w:abstractNumId w:val="33"/>
  </w:num>
  <w:num w:numId="26">
    <w:abstractNumId w:val="6"/>
  </w:num>
  <w:num w:numId="27">
    <w:abstractNumId w:val="9"/>
  </w:num>
  <w:num w:numId="28">
    <w:abstractNumId w:val="24"/>
  </w:num>
  <w:num w:numId="29">
    <w:abstractNumId w:val="40"/>
  </w:num>
  <w:num w:numId="30">
    <w:abstractNumId w:val="20"/>
  </w:num>
  <w:num w:numId="31">
    <w:abstractNumId w:val="27"/>
  </w:num>
  <w:num w:numId="32">
    <w:abstractNumId w:val="39"/>
  </w:num>
  <w:num w:numId="33">
    <w:abstractNumId w:val="0"/>
  </w:num>
  <w:num w:numId="34">
    <w:abstractNumId w:val="1"/>
  </w:num>
  <w:num w:numId="35">
    <w:abstractNumId w:val="12"/>
  </w:num>
  <w:num w:numId="36">
    <w:abstractNumId w:val="17"/>
  </w:num>
  <w:num w:numId="37">
    <w:abstractNumId w:val="7"/>
  </w:num>
  <w:num w:numId="38">
    <w:abstractNumId w:val="44"/>
  </w:num>
  <w:num w:numId="39">
    <w:abstractNumId w:val="35"/>
  </w:num>
  <w:num w:numId="40">
    <w:abstractNumId w:val="18"/>
  </w:num>
  <w:num w:numId="41">
    <w:abstractNumId w:val="38"/>
  </w:num>
  <w:num w:numId="42">
    <w:abstractNumId w:val="26"/>
  </w:num>
  <w:num w:numId="43">
    <w:abstractNumId w:val="31"/>
  </w:num>
  <w:num w:numId="44">
    <w:abstractNumId w:val="8"/>
  </w:num>
  <w:num w:numId="45">
    <w:abstractNumId w:val="28"/>
  </w:num>
  <w:num w:numId="46">
    <w:abstractNumId w:val="37"/>
  </w:num>
  <w:num w:numId="47">
    <w:abstractNumId w:val="2"/>
  </w:num>
  <w:num w:numId="4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6.xml><?xml version="1.0" encoding="utf-8"?>
<ds:datastoreItem xmlns:ds="http://schemas.openxmlformats.org/officeDocument/2006/customXml" ds:itemID="{E53D99AF-AA18-4E94-859E-333F605C63FD}">
  <ds:schemaRefs>
    <ds:schemaRef ds:uri="http://schemas.openxmlformats.org/officeDocument/2006/bibliography"/>
  </ds:schemaRefs>
</ds:datastoreItem>
</file>

<file path=customXml/itemProps7.xml><?xml version="1.0" encoding="utf-8"?>
<ds:datastoreItem xmlns:ds="http://schemas.openxmlformats.org/officeDocument/2006/customXml" ds:itemID="{49E8B1E8-2290-4F13-BC11-7B43918B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23050</Words>
  <Characters>131385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154127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Huawei/HiSilicon</cp:lastModifiedBy>
  <cp:revision>7</cp:revision>
  <cp:lastPrinted>2019-01-10T09:30:00Z</cp:lastPrinted>
  <dcterms:created xsi:type="dcterms:W3CDTF">2021-08-18T05:24:00Z</dcterms:created>
  <dcterms:modified xsi:type="dcterms:W3CDTF">2021-08-18T05:33:00Z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