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w.r.t.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1"/>
        <w:ind w:left="864" w:hanging="864"/>
        <w:jc w:val="both"/>
        <w:rPr>
          <w:lang w:eastAsia="ko-KR"/>
        </w:rPr>
      </w:pPr>
      <w:r>
        <w:rPr>
          <w:lang w:eastAsia="ko-KR"/>
        </w:rPr>
        <w:t>Multi-PDSCH/PUSCH scheduling</w:t>
      </w:r>
    </w:p>
    <w:p w14:paraId="6433E058" w14:textId="77777777" w:rsidR="000E09C4" w:rsidRPr="00FD1FB4" w:rsidRDefault="008A291E" w:rsidP="000E09C4">
      <w:pPr>
        <w:pStyle w:val="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Proposal 9: The maximum number, i.e.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Proposal 9: For SCS of 480 KHz,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Proposal 1: The maximum number of PxSCH that can scheduled with a single DCI in Rel-17 is 8 also for 480 kHz SCS. All UEs need to support at maximum 8 PxSCH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a4"/>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a4"/>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r w:rsidR="00F53E74">
        <w:rPr>
          <w:lang w:eastAsia="ko-KR"/>
        </w:rPr>
        <w:t>N_max</w:t>
      </w:r>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N_max</w:t>
      </w:r>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r w:rsidR="00F53E74">
        <w:rPr>
          <w:lang w:eastAsia="ko-KR"/>
        </w:rPr>
        <w:t>N_max</w:t>
      </w:r>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to restrict </w:t>
      </w:r>
      <w:r w:rsidR="003E3DE1">
        <w:rPr>
          <w:lang w:eastAsia="ko-KR"/>
        </w:rPr>
        <w:t>N_max</w:t>
      </w:r>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to define UE capability on how many </w:t>
      </w:r>
      <w:r w:rsidR="00F53E74">
        <w:rPr>
          <w:lang w:eastAsia="ko-KR"/>
        </w:rPr>
        <w:t>N_max</w:t>
      </w:r>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a4"/>
              <w:numPr>
                <w:ilvl w:val="0"/>
                <w:numId w:val="2"/>
              </w:numPr>
              <w:spacing w:after="160" w:line="256" w:lineRule="auto"/>
              <w:ind w:leftChars="0"/>
              <w:contextualSpacing/>
              <w:jc w:val="both"/>
              <w:rPr>
                <w:rFonts w:ascii="Times New Roman" w:eastAsia="Malgun Gothic" w:hAnsi="Times New Roman"/>
                <w:strike/>
                <w:highlight w:val="yellow"/>
                <w:lang w:val="en-US"/>
              </w:rPr>
            </w:pPr>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811DB">
            <w:pPr>
              <w:jc w:val="both"/>
              <w:rPr>
                <w:iCs/>
                <w:lang w:val="en-US" w:eastAsia="ko-KR"/>
              </w:rPr>
            </w:pPr>
            <w:r>
              <w:rPr>
                <w:rFonts w:hint="eastAsia"/>
                <w:iCs/>
                <w:lang w:val="en-US" w:eastAsia="ko-KR"/>
              </w:rPr>
              <w:t>Ok with the proposal conclusion #1</w:t>
            </w:r>
          </w:p>
        </w:tc>
      </w:tr>
      <w:tr w:rsidR="00BA5A17" w14:paraId="3E35B428"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271BA9E7" w14:textId="30181B04" w:rsidR="00BA5A17" w:rsidRDefault="00BA5A17" w:rsidP="0057648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iCs/>
                <w:lang w:val="en-US" w:eastAsia="ko-KR"/>
              </w:rPr>
            </w:pPr>
            <w:r>
              <w:rPr>
                <w:iCs/>
                <w:lang w:val="en-US" w:eastAsia="ko-KR"/>
              </w:rPr>
              <w:t>We are fine with the conclusion. Okay with Lenovo’s update.</w:t>
            </w:r>
          </w:p>
        </w:tc>
      </w:tr>
      <w:tr w:rsidR="00576483" w14:paraId="5AE89C8C"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15C8143A" w14:textId="37E99436" w:rsidR="00576483" w:rsidRDefault="00576483" w:rsidP="0057648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E7BD8D" w14:textId="77777777" w:rsidR="00576483" w:rsidRDefault="00576483" w:rsidP="00576483">
            <w:pPr>
              <w:jc w:val="both"/>
              <w:rPr>
                <w:iCs/>
                <w:lang w:val="en-US" w:eastAsia="ko-KR"/>
              </w:rPr>
            </w:pPr>
            <w:r>
              <w:rPr>
                <w:iCs/>
                <w:lang w:val="en-US" w:eastAsia="ko-KR"/>
              </w:rPr>
              <w:t>We are fine with the proposal.</w:t>
            </w:r>
          </w:p>
          <w:p w14:paraId="37BCA3E7" w14:textId="535F8D35" w:rsidR="00576483" w:rsidRDefault="00576483" w:rsidP="00576483">
            <w:pPr>
              <w:jc w:val="both"/>
              <w:rPr>
                <w:iCs/>
                <w:lang w:val="en-US" w:eastAsia="ko-KR"/>
              </w:rPr>
            </w:pPr>
            <w:r>
              <w:rPr>
                <w:iCs/>
                <w:lang w:val="en-US" w:eastAsia="ko-KR"/>
              </w:rPr>
              <w:t>It may be good to add that “</w:t>
            </w: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r>
              <w:rPr>
                <w:iCs/>
                <w:lang w:val="en-US" w:eastAsia="ko-KR"/>
              </w:rPr>
              <w:t xml:space="preserve">” to avoid confusion as “no further restriction” may interpret no future restriction to the maximum number.  </w:t>
            </w:r>
          </w:p>
        </w:tc>
      </w:tr>
      <w:tr w:rsidR="00C01AC8" w14:paraId="4424CC46" w14:textId="77777777" w:rsidTr="003811DB">
        <w:tc>
          <w:tcPr>
            <w:tcW w:w="1651" w:type="dxa"/>
            <w:tcBorders>
              <w:top w:val="single" w:sz="4" w:space="0" w:color="auto"/>
              <w:left w:val="single" w:sz="4" w:space="0" w:color="auto"/>
              <w:bottom w:val="single" w:sz="4" w:space="0" w:color="auto"/>
              <w:right w:val="single" w:sz="4" w:space="0" w:color="auto"/>
            </w:tcBorders>
          </w:tcPr>
          <w:p w14:paraId="6E9140FA" w14:textId="1465B13F" w:rsidR="00C01AC8" w:rsidRPr="00C01AC8" w:rsidRDefault="00C01AC8" w:rsidP="00C01AC8">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576A856" w14:textId="6024E248" w:rsidR="00C01AC8" w:rsidRDefault="00C01AC8" w:rsidP="00C01AC8">
            <w:pPr>
              <w:jc w:val="both"/>
              <w:rPr>
                <w:iCs/>
                <w:lang w:val="en-US" w:eastAsia="ko-KR"/>
              </w:rPr>
            </w:pPr>
            <w:r>
              <w:rPr>
                <w:rFonts w:eastAsia="SimSun"/>
                <w:iCs/>
                <w:lang w:val="en-US" w:eastAsia="zh-CN"/>
              </w:rPr>
              <w:t>Support conclusion #1 and fine with Intel’s update.</w:t>
            </w:r>
          </w:p>
        </w:tc>
      </w:tr>
    </w:tbl>
    <w:p w14:paraId="7400A3FC" w14:textId="77777777" w:rsidR="000D6AB2" w:rsidRPr="0012248B" w:rsidRDefault="000D6AB2" w:rsidP="000D6AB2">
      <w:pPr>
        <w:ind w:firstLineChars="100" w:firstLine="200"/>
        <w:jc w:val="both"/>
        <w:rPr>
          <w:lang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a4"/>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lastRenderedPageBreak/>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811DB">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iCs/>
                <w:lang w:val="en-US" w:eastAsia="ko-KR"/>
              </w:rPr>
            </w:pPr>
            <w:r>
              <w:rPr>
                <w:iCs/>
                <w:lang w:val="en-US" w:eastAsia="ko-KR"/>
              </w:rPr>
              <w:t>Support the proposal</w:t>
            </w:r>
          </w:p>
        </w:tc>
      </w:tr>
      <w:tr w:rsidR="004238D8" w14:paraId="1925A9A9" w14:textId="77777777" w:rsidTr="0012248B">
        <w:tc>
          <w:tcPr>
            <w:tcW w:w="1650" w:type="dxa"/>
            <w:tcBorders>
              <w:top w:val="single" w:sz="4" w:space="0" w:color="auto"/>
              <w:left w:val="single" w:sz="4" w:space="0" w:color="auto"/>
              <w:bottom w:val="single" w:sz="4" w:space="0" w:color="auto"/>
              <w:right w:val="single" w:sz="4" w:space="0" w:color="auto"/>
            </w:tcBorders>
          </w:tcPr>
          <w:p w14:paraId="4349E701" w14:textId="56C96F7D" w:rsidR="004238D8" w:rsidRDefault="004238D8" w:rsidP="004238D8">
            <w:pPr>
              <w:jc w:val="both"/>
              <w:rPr>
                <w:lang w:eastAsia="ko-KR"/>
              </w:rPr>
            </w:pPr>
            <w:r w:rsidRPr="00307C83">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52FE30A" w14:textId="08C6E40F" w:rsidR="004238D8" w:rsidRDefault="004238D8" w:rsidP="004238D8">
            <w:pPr>
              <w:jc w:val="both"/>
              <w:rPr>
                <w:iCs/>
                <w:lang w:val="en-US" w:eastAsia="ko-KR"/>
              </w:rPr>
            </w:pPr>
            <w:r w:rsidRPr="00307C83">
              <w:rPr>
                <w:iCs/>
                <w:lang w:val="en-US" w:eastAsia="ko-KR"/>
              </w:rPr>
              <w:t>Multi-PUSCH scheduling can be supported for 120/480/960 KHz. Also, legacy scheduling (e.g., single PDSCH/PUCCH) can be supported for 120 KHz.</w:t>
            </w:r>
          </w:p>
        </w:tc>
      </w:tr>
      <w:tr w:rsidR="00576483" w14:paraId="01968769" w14:textId="77777777" w:rsidTr="0012248B">
        <w:tc>
          <w:tcPr>
            <w:tcW w:w="1650" w:type="dxa"/>
            <w:tcBorders>
              <w:top w:val="single" w:sz="4" w:space="0" w:color="auto"/>
              <w:left w:val="single" w:sz="4" w:space="0" w:color="auto"/>
              <w:bottom w:val="single" w:sz="4" w:space="0" w:color="auto"/>
              <w:right w:val="single" w:sz="4" w:space="0" w:color="auto"/>
            </w:tcBorders>
          </w:tcPr>
          <w:p w14:paraId="6F124663" w14:textId="018EDEA2" w:rsidR="00576483" w:rsidRPr="00307C83" w:rsidRDefault="00576483" w:rsidP="0057648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B233AE1" w14:textId="60FFA98B" w:rsidR="00576483" w:rsidRPr="00307C83" w:rsidRDefault="00576483" w:rsidP="00576483">
            <w:pPr>
              <w:jc w:val="both"/>
              <w:rPr>
                <w:iCs/>
                <w:lang w:val="en-US" w:eastAsia="ko-KR"/>
              </w:rPr>
            </w:pPr>
            <w:r>
              <w:rPr>
                <w:iCs/>
                <w:lang w:val="en-US" w:eastAsia="ko-KR"/>
              </w:rPr>
              <w:t xml:space="preserve">We are fine with the proposal. </w:t>
            </w:r>
          </w:p>
        </w:tc>
      </w:tr>
      <w:tr w:rsidR="00C01AC8" w14:paraId="5772B320" w14:textId="77777777" w:rsidTr="0012248B">
        <w:tc>
          <w:tcPr>
            <w:tcW w:w="1650" w:type="dxa"/>
            <w:tcBorders>
              <w:top w:val="single" w:sz="4" w:space="0" w:color="auto"/>
              <w:left w:val="single" w:sz="4" w:space="0" w:color="auto"/>
              <w:bottom w:val="single" w:sz="4" w:space="0" w:color="auto"/>
              <w:right w:val="single" w:sz="4" w:space="0" w:color="auto"/>
            </w:tcBorders>
          </w:tcPr>
          <w:p w14:paraId="33ACEF57" w14:textId="4E792243"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669BC6" w14:textId="18244407"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7823C9" w14:paraId="2EEF2AEB" w14:textId="77777777" w:rsidTr="0012248B">
        <w:tc>
          <w:tcPr>
            <w:tcW w:w="1650" w:type="dxa"/>
            <w:tcBorders>
              <w:top w:val="single" w:sz="4" w:space="0" w:color="auto"/>
              <w:left w:val="single" w:sz="4" w:space="0" w:color="auto"/>
              <w:bottom w:val="single" w:sz="4" w:space="0" w:color="auto"/>
              <w:right w:val="single" w:sz="4" w:space="0" w:color="auto"/>
            </w:tcBorders>
          </w:tcPr>
          <w:p w14:paraId="58C8C477" w14:textId="284E3E3B" w:rsidR="007823C9" w:rsidRPr="007823C9" w:rsidRDefault="007823C9" w:rsidP="00C01AC8">
            <w:pPr>
              <w:jc w:val="both"/>
              <w:rPr>
                <w:rFonts w:eastAsia="新細明體" w:hint="eastAsia"/>
                <w:lang w:eastAsia="zh-TW"/>
              </w:rPr>
            </w:pPr>
            <w:r>
              <w:rPr>
                <w:rFonts w:eastAsia="新細明體"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925EC83" w14:textId="5D956877" w:rsidR="007823C9" w:rsidRPr="007823C9" w:rsidRDefault="007823C9" w:rsidP="00C01AC8">
            <w:pPr>
              <w:jc w:val="both"/>
              <w:rPr>
                <w:rFonts w:eastAsia="新細明體" w:hint="eastAsia"/>
                <w:iCs/>
                <w:lang w:val="en-US" w:eastAsia="zh-TW"/>
              </w:rPr>
            </w:pPr>
            <w:r>
              <w:rPr>
                <w:rFonts w:eastAsia="新細明體"/>
                <w:iCs/>
                <w:lang w:val="en-US" w:eastAsia="zh-TW"/>
              </w:rPr>
              <w:t>S</w:t>
            </w:r>
            <w:r>
              <w:rPr>
                <w:rFonts w:eastAsia="新細明體" w:hint="eastAsia"/>
                <w:iCs/>
                <w:lang w:val="en-US" w:eastAsia="zh-TW"/>
              </w:rPr>
              <w:t xml:space="preserve">upport </w:t>
            </w:r>
            <w:r>
              <w:rPr>
                <w:rFonts w:eastAsia="新細明體"/>
                <w:iCs/>
                <w:lang w:val="en-US" w:eastAsia="zh-TW"/>
              </w:rPr>
              <w:t>the proposal</w:t>
            </w:r>
            <w:bookmarkStart w:id="1" w:name="_GoBack"/>
            <w:bookmarkEnd w:id="1"/>
          </w:p>
        </w:tc>
      </w:tr>
    </w:tbl>
    <w:p w14:paraId="1FB5A31B" w14:textId="77777777" w:rsidR="000D6AB2" w:rsidRPr="0012248B"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a4"/>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lastRenderedPageBreak/>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r w:rsidRPr="00050C2B">
              <w:rPr>
                <w:rFonts w:hint="eastAsia"/>
                <w:bCs/>
                <w:lang w:eastAsia="x-none"/>
              </w:rPr>
              <w:t>e.g.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lastRenderedPageBreak/>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[12] CEWiT</w:t>
            </w:r>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a4"/>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a4"/>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Proposal 9. If a PDSCH/PUSCH in the multi-PDSCH/PUSCH collides with a UL/DL symbol, the HARQ processing number of the colliding slot is canceled,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a4"/>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a4"/>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a4"/>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a4"/>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62A3F3A"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E2A49EF"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lastRenderedPageBreak/>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7634432"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61FC4F47" w14:textId="15D8CAE9" w:rsidR="000D6AB2" w:rsidRPr="00885405" w:rsidRDefault="00D72F21"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811DB">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 However, agree with Huawei that missing a DCI may be problematic.</w:t>
            </w:r>
          </w:p>
        </w:tc>
      </w:tr>
      <w:tr w:rsidR="00576483" w14:paraId="2DFD7F4B" w14:textId="77777777" w:rsidTr="0012248B">
        <w:tc>
          <w:tcPr>
            <w:tcW w:w="1650" w:type="dxa"/>
            <w:tcBorders>
              <w:top w:val="single" w:sz="4" w:space="0" w:color="auto"/>
              <w:left w:val="single" w:sz="4" w:space="0" w:color="auto"/>
              <w:bottom w:val="single" w:sz="4" w:space="0" w:color="auto"/>
              <w:right w:val="single" w:sz="4" w:space="0" w:color="auto"/>
            </w:tcBorders>
          </w:tcPr>
          <w:p w14:paraId="2508529A" w14:textId="6CE13722"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B5599E3" w14:textId="170D13C8" w:rsidR="00576483" w:rsidRDefault="00576483" w:rsidP="00576483">
            <w:pPr>
              <w:jc w:val="both"/>
              <w:rPr>
                <w:iCs/>
                <w:lang w:val="en-US" w:eastAsia="ko-KR"/>
              </w:rPr>
            </w:pPr>
            <w:r>
              <w:rPr>
                <w:iCs/>
                <w:lang w:val="en-US" w:eastAsia="ko-KR"/>
              </w:rPr>
              <w:t>We are fine with the proposal</w:t>
            </w:r>
          </w:p>
        </w:tc>
      </w:tr>
      <w:tr w:rsidR="00C01AC8" w14:paraId="06FAD409" w14:textId="77777777" w:rsidTr="0012248B">
        <w:tc>
          <w:tcPr>
            <w:tcW w:w="1650" w:type="dxa"/>
            <w:tcBorders>
              <w:top w:val="single" w:sz="4" w:space="0" w:color="auto"/>
              <w:left w:val="single" w:sz="4" w:space="0" w:color="auto"/>
              <w:bottom w:val="single" w:sz="4" w:space="0" w:color="auto"/>
              <w:right w:val="single" w:sz="4" w:space="0" w:color="auto"/>
            </w:tcBorders>
          </w:tcPr>
          <w:p w14:paraId="5E78C996" w14:textId="4A9DE415"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ADA6252" w14:textId="2643CB27"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upport Proposal #2</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lastRenderedPageBreak/>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a4"/>
              <w:numPr>
                <w:ilvl w:val="0"/>
                <w:numId w:val="38"/>
              </w:numPr>
              <w:ind w:leftChars="0"/>
              <w:jc w:val="both"/>
              <w:rPr>
                <w:bCs/>
              </w:rPr>
            </w:pPr>
            <w:r w:rsidRPr="00613F8F">
              <w:rPr>
                <w:bCs/>
              </w:rPr>
              <w:t>PUSCH TDRA:</w:t>
            </w:r>
          </w:p>
          <w:p w14:paraId="537E0716" w14:textId="77777777" w:rsidR="00613F8F" w:rsidRPr="00613F8F" w:rsidRDefault="00613F8F" w:rsidP="00613F8F">
            <w:pPr>
              <w:pStyle w:val="a4"/>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4238D8"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r w:rsidRPr="00613F8F">
              <w:rPr>
                <w:bCs/>
                <w:i/>
                <w:lang w:eastAsia="x-none"/>
              </w:rPr>
              <w:t>PUSCHTimeDomainAllocationListForMultiPxSCH</w:t>
            </w:r>
            <w:r w:rsidRPr="00613F8F">
              <w:rPr>
                <w:bCs/>
                <w:lang w:eastAsia="x-none"/>
              </w:rPr>
              <w:t xml:space="preserve"> indicates only contiguous slots.</w:t>
            </w:r>
          </w:p>
          <w:p w14:paraId="0A41023A" w14:textId="77777777" w:rsidR="00613F8F" w:rsidRDefault="00613F8F" w:rsidP="00613F8F">
            <w:pPr>
              <w:pStyle w:val="a4"/>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a4"/>
              <w:numPr>
                <w:ilvl w:val="0"/>
                <w:numId w:val="38"/>
              </w:numPr>
              <w:ind w:leftChars="0"/>
              <w:jc w:val="both"/>
              <w:rPr>
                <w:bCs/>
              </w:rPr>
            </w:pPr>
            <w:r w:rsidRPr="00613F8F">
              <w:rPr>
                <w:bCs/>
              </w:rPr>
              <w:t xml:space="preserve">Invalid slots are determined based on RateMatchPattern(s). </w:t>
            </w:r>
          </w:p>
          <w:p w14:paraId="27F8F5E5" w14:textId="77777777" w:rsidR="00613F8F" w:rsidRDefault="00613F8F" w:rsidP="00613F8F">
            <w:pPr>
              <w:pStyle w:val="a4"/>
              <w:numPr>
                <w:ilvl w:val="1"/>
                <w:numId w:val="38"/>
              </w:numPr>
              <w:ind w:leftChars="0"/>
              <w:jc w:val="both"/>
              <w:rPr>
                <w:bCs/>
              </w:rPr>
            </w:pPr>
            <w:r w:rsidRPr="00613F8F">
              <w:rPr>
                <w:bCs/>
              </w:rPr>
              <w:t>RateMatchPattern(s) can be defined also for UL.</w:t>
            </w:r>
          </w:p>
          <w:p w14:paraId="14FE23A4" w14:textId="77777777" w:rsidR="00613F8F" w:rsidRPr="0012248B" w:rsidRDefault="00613F8F" w:rsidP="00613F8F">
            <w:pPr>
              <w:pStyle w:val="a4"/>
              <w:numPr>
                <w:ilvl w:val="0"/>
                <w:numId w:val="38"/>
              </w:numPr>
              <w:ind w:leftChars="0"/>
              <w:jc w:val="both"/>
              <w:rPr>
                <w:bCs/>
                <w:lang w:val="fr-FR"/>
              </w:rPr>
            </w:pPr>
            <w:r w:rsidRPr="0012248B">
              <w:rPr>
                <w:bCs/>
                <w:lang w:val="fr-FR"/>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a4"/>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a4"/>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a4"/>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a4"/>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a4"/>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a4"/>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a4"/>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a4"/>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a4"/>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a4"/>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a4"/>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lastRenderedPageBreak/>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a4"/>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a4"/>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6617D98B"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r w:rsidR="003811DB">
        <w:rPr>
          <w:lang w:eastAsia="ko-KR"/>
        </w:rPr>
        <w:t>, ITRI</w:t>
      </w:r>
    </w:p>
    <w:p w14:paraId="16E19712"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7FEEEF01"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TDRA enh.</w:t>
      </w:r>
      <w:r w:rsidR="000D6AB2" w:rsidRPr="00A37842">
        <w:rPr>
          <w:highlight w:val="cyan"/>
          <w:u w:val="single"/>
          <w:lang w:eastAsia="ko-KR"/>
        </w:rPr>
        <w:t>):</w:t>
      </w:r>
    </w:p>
    <w:p w14:paraId="5C126C1A" w14:textId="77777777" w:rsidR="000D6AB2" w:rsidRDefault="00E56ADD"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811DB">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811DB">
            <w:pPr>
              <w:jc w:val="both"/>
              <w:rPr>
                <w:iCs/>
                <w:lang w:val="en-US" w:eastAsia="ko-KR"/>
              </w:rPr>
            </w:pPr>
          </w:p>
          <w:p w14:paraId="20F8889C" w14:textId="77777777" w:rsidR="0012248B" w:rsidRDefault="0012248B" w:rsidP="003811DB">
            <w:pPr>
              <w:jc w:val="both"/>
              <w:rPr>
                <w:iCs/>
                <w:lang w:val="en-US" w:eastAsia="ko-KR"/>
              </w:rPr>
            </w:pPr>
            <w:r>
              <w:rPr>
                <w:iCs/>
                <w:lang w:val="en-US" w:eastAsia="ko-KR"/>
              </w:rPr>
              <w:t>So our proposal is to add a sub-bullet:</w:t>
            </w:r>
          </w:p>
          <w:p w14:paraId="799D7BEB" w14:textId="77777777" w:rsidR="0012248B" w:rsidRPr="0030378B" w:rsidRDefault="0012248B" w:rsidP="003811DB">
            <w:pPr>
              <w:pStyle w:val="a4"/>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iCs/>
                <w:lang w:val="en-US" w:eastAsia="ko-KR"/>
              </w:rPr>
            </w:pPr>
            <w:r>
              <w:rPr>
                <w:iCs/>
                <w:lang w:val="en-US" w:eastAsia="ko-KR"/>
              </w:rPr>
              <w:t>We are fine with the proposal. 1-a may provide the same flexibility with lower overhead.</w:t>
            </w:r>
          </w:p>
        </w:tc>
      </w:tr>
      <w:tr w:rsidR="004238D8" w14:paraId="35C7C3E2" w14:textId="77777777" w:rsidTr="0012248B">
        <w:tc>
          <w:tcPr>
            <w:tcW w:w="1650" w:type="dxa"/>
            <w:tcBorders>
              <w:top w:val="single" w:sz="4" w:space="0" w:color="auto"/>
              <w:left w:val="single" w:sz="4" w:space="0" w:color="auto"/>
              <w:bottom w:val="single" w:sz="4" w:space="0" w:color="auto"/>
              <w:right w:val="single" w:sz="4" w:space="0" w:color="auto"/>
            </w:tcBorders>
          </w:tcPr>
          <w:p w14:paraId="1AFBDA32" w14:textId="447BBA26"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AEE5F38" w14:textId="59A11B8B" w:rsidR="004238D8" w:rsidRDefault="004238D8" w:rsidP="004238D8">
            <w:pPr>
              <w:jc w:val="both"/>
              <w:rPr>
                <w:iCs/>
                <w:lang w:val="en-US" w:eastAsia="ko-KR"/>
              </w:rPr>
            </w:pPr>
            <w:r w:rsidRPr="00307C83">
              <w:rPr>
                <w:lang w:eastAsia="ko-KR"/>
              </w:rPr>
              <w:t>We are fine with Proposal #3.</w:t>
            </w:r>
          </w:p>
        </w:tc>
      </w:tr>
      <w:tr w:rsidR="00576483" w14:paraId="652DE257" w14:textId="77777777" w:rsidTr="0012248B">
        <w:tc>
          <w:tcPr>
            <w:tcW w:w="1650" w:type="dxa"/>
            <w:tcBorders>
              <w:top w:val="single" w:sz="4" w:space="0" w:color="auto"/>
              <w:left w:val="single" w:sz="4" w:space="0" w:color="auto"/>
              <w:bottom w:val="single" w:sz="4" w:space="0" w:color="auto"/>
              <w:right w:val="single" w:sz="4" w:space="0" w:color="auto"/>
            </w:tcBorders>
          </w:tcPr>
          <w:p w14:paraId="30A5CFDF" w14:textId="1F751007"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2471C8" w14:textId="68F49184" w:rsidR="00576483" w:rsidRPr="00307C83" w:rsidRDefault="00576483" w:rsidP="00576483">
            <w:pPr>
              <w:jc w:val="both"/>
              <w:rPr>
                <w:lang w:eastAsia="ko-KR"/>
              </w:rPr>
            </w:pPr>
            <w:r>
              <w:rPr>
                <w:iCs/>
                <w:lang w:val="en-US" w:eastAsia="ko-KR"/>
              </w:rPr>
              <w:t xml:space="preserve">We are fine with the proposal. </w:t>
            </w:r>
          </w:p>
        </w:tc>
      </w:tr>
      <w:tr w:rsidR="00C01AC8" w14:paraId="7EA62D7F" w14:textId="77777777" w:rsidTr="0012248B">
        <w:tc>
          <w:tcPr>
            <w:tcW w:w="1650" w:type="dxa"/>
            <w:tcBorders>
              <w:top w:val="single" w:sz="4" w:space="0" w:color="auto"/>
              <w:left w:val="single" w:sz="4" w:space="0" w:color="auto"/>
              <w:bottom w:val="single" w:sz="4" w:space="0" w:color="auto"/>
              <w:right w:val="single" w:sz="4" w:space="0" w:color="auto"/>
            </w:tcBorders>
          </w:tcPr>
          <w:p w14:paraId="53F693C9" w14:textId="7B22840D"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905F56" w14:textId="7630E2BA"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3811DB" w14:paraId="250AB4DA" w14:textId="77777777" w:rsidTr="0012248B">
        <w:tc>
          <w:tcPr>
            <w:tcW w:w="1650" w:type="dxa"/>
            <w:tcBorders>
              <w:top w:val="single" w:sz="4" w:space="0" w:color="auto"/>
              <w:left w:val="single" w:sz="4" w:space="0" w:color="auto"/>
              <w:bottom w:val="single" w:sz="4" w:space="0" w:color="auto"/>
              <w:right w:val="single" w:sz="4" w:space="0" w:color="auto"/>
            </w:tcBorders>
          </w:tcPr>
          <w:p w14:paraId="28C9C4B6" w14:textId="26C8CD9D" w:rsidR="003811DB" w:rsidRPr="003811DB" w:rsidRDefault="003811DB" w:rsidP="00C01AC8">
            <w:pPr>
              <w:jc w:val="both"/>
              <w:rPr>
                <w:rFonts w:eastAsia="新細明體" w:hint="eastAsia"/>
                <w:lang w:eastAsia="zh-TW"/>
              </w:rPr>
            </w:pPr>
            <w:r>
              <w:rPr>
                <w:rFonts w:eastAsia="新細明體"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F8C50F5" w14:textId="0084BF47" w:rsidR="003811DB" w:rsidRDefault="003811DB" w:rsidP="00C01AC8">
            <w:pPr>
              <w:jc w:val="both"/>
              <w:rPr>
                <w:rFonts w:eastAsia="SimSun" w:hint="eastAsia"/>
                <w:iCs/>
                <w:lang w:val="en-US" w:eastAsia="zh-CN"/>
              </w:rPr>
            </w:pPr>
            <w:r>
              <w:rPr>
                <w:iCs/>
                <w:lang w:val="en-US" w:eastAsia="ko-KR"/>
              </w:rPr>
              <w:t>Support the proposal#3</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a4"/>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[12] CEWiT</w:t>
            </w:r>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PxSCH and the last scheduled PxSCH. </w:t>
            </w:r>
          </w:p>
          <w:p w14:paraId="16B05759" w14:textId="77777777" w:rsidR="000B4B0A" w:rsidRPr="000B4B0A" w:rsidRDefault="000B4B0A" w:rsidP="000B4B0A">
            <w:pPr>
              <w:jc w:val="both"/>
              <w:rPr>
                <w:bCs/>
                <w:lang w:eastAsia="x-none"/>
              </w:rPr>
            </w:pPr>
            <w:r w:rsidRPr="000B4B0A">
              <w:rPr>
                <w:bCs/>
                <w:lang w:eastAsia="x-none"/>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613B393" w14:textId="77777777" w:rsidR="000B4B0A" w:rsidRPr="000B4B0A" w:rsidRDefault="000B4B0A" w:rsidP="000B4B0A">
            <w:pPr>
              <w:jc w:val="both"/>
              <w:rPr>
                <w:bCs/>
                <w:lang w:eastAsia="x-none"/>
              </w:rPr>
            </w:pPr>
            <w:r w:rsidRPr="000B4B0A">
              <w:rPr>
                <w:bCs/>
                <w:lang w:eastAsia="x-none"/>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lastRenderedPageBreak/>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lastRenderedPageBreak/>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Proposal 15: The maximum gap between any two consecutive PxSCH transmission should factor in the parameters for multi-slot PDCCH monitoring (e.g.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Proposal 16: The maximum gap between the first and last PxSCH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Proposal 5: Suggest to define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37B23D9A" w14:textId="49C8D47F" w:rsidR="000D6AB2" w:rsidRPr="00305756" w:rsidRDefault="00305756" w:rsidP="000936D2">
      <w:pPr>
        <w:pStyle w:val="a4"/>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w:t>
            </w:r>
            <w:r w:rsidRPr="00F65B32">
              <w:rPr>
                <w:iCs/>
                <w:lang w:eastAsia="ko-KR"/>
              </w:rPr>
              <w:lastRenderedPageBreak/>
              <w:t>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r w:rsidR="004238D8" w14:paraId="6E306901" w14:textId="77777777" w:rsidTr="00864EEF">
        <w:tc>
          <w:tcPr>
            <w:tcW w:w="1649" w:type="dxa"/>
            <w:tcBorders>
              <w:top w:val="single" w:sz="4" w:space="0" w:color="auto"/>
              <w:left w:val="single" w:sz="4" w:space="0" w:color="auto"/>
              <w:bottom w:val="single" w:sz="4" w:space="0" w:color="auto"/>
              <w:right w:val="single" w:sz="4" w:space="0" w:color="auto"/>
            </w:tcBorders>
          </w:tcPr>
          <w:p w14:paraId="76169D17" w14:textId="46B0F30F" w:rsidR="004238D8" w:rsidRDefault="004238D8" w:rsidP="004238D8">
            <w:pPr>
              <w:jc w:val="both"/>
              <w:rPr>
                <w:lang w:eastAsia="ko-KR"/>
              </w:rPr>
            </w:pPr>
            <w:r w:rsidRPr="00307C83">
              <w:rPr>
                <w:iCs/>
                <w:lang w:val="en-US" w:eastAsia="ko-KR"/>
              </w:rPr>
              <w:lastRenderedPageBreak/>
              <w:t>Convida Wireless</w:t>
            </w:r>
          </w:p>
        </w:tc>
        <w:tc>
          <w:tcPr>
            <w:tcW w:w="7982" w:type="dxa"/>
            <w:tcBorders>
              <w:top w:val="single" w:sz="4" w:space="0" w:color="auto"/>
              <w:left w:val="single" w:sz="4" w:space="0" w:color="auto"/>
              <w:bottom w:val="single" w:sz="4" w:space="0" w:color="auto"/>
              <w:right w:val="single" w:sz="4" w:space="0" w:color="auto"/>
            </w:tcBorders>
          </w:tcPr>
          <w:p w14:paraId="5C957EDA" w14:textId="0D696C94" w:rsidR="004238D8" w:rsidRDefault="004238D8" w:rsidP="004238D8">
            <w:pPr>
              <w:jc w:val="both"/>
              <w:rPr>
                <w:iCs/>
                <w:lang w:val="en-US" w:eastAsia="ko-KR"/>
              </w:rPr>
            </w:pPr>
            <w:r w:rsidRPr="00307C83">
              <w:rPr>
                <w:iCs/>
                <w:lang w:val="en-US" w:eastAsia="ko-KR"/>
              </w:rPr>
              <w:t>We are fine with moderator’s note.</w:t>
            </w:r>
          </w:p>
        </w:tc>
      </w:tr>
      <w:tr w:rsidR="00576483" w14:paraId="2F750284" w14:textId="77777777" w:rsidTr="00864EEF">
        <w:tc>
          <w:tcPr>
            <w:tcW w:w="1649" w:type="dxa"/>
            <w:tcBorders>
              <w:top w:val="single" w:sz="4" w:space="0" w:color="auto"/>
              <w:left w:val="single" w:sz="4" w:space="0" w:color="auto"/>
              <w:bottom w:val="single" w:sz="4" w:space="0" w:color="auto"/>
              <w:right w:val="single" w:sz="4" w:space="0" w:color="auto"/>
            </w:tcBorders>
          </w:tcPr>
          <w:p w14:paraId="1B2B0B5B" w14:textId="4DCD8F33" w:rsidR="00576483" w:rsidRPr="00307C83" w:rsidRDefault="00576483" w:rsidP="0057648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D5F6365" w14:textId="61FB6F6B" w:rsidR="00576483" w:rsidRPr="00307C83" w:rsidRDefault="00576483" w:rsidP="00576483">
            <w:pPr>
              <w:jc w:val="both"/>
              <w:rPr>
                <w:iCs/>
                <w:lang w:val="en-US" w:eastAsia="ko-KR"/>
              </w:rPr>
            </w:pPr>
            <w:r>
              <w:rPr>
                <w:iCs/>
                <w:lang w:val="en-US" w:eastAsia="ko-KR"/>
              </w:rPr>
              <w:t xml:space="preserve">We are fine to </w:t>
            </w:r>
            <w:r>
              <w:rPr>
                <w:bCs/>
                <w:iCs/>
                <w:lang w:eastAsia="x-none"/>
              </w:rPr>
              <w:t>deprioritize this issue in this meeting</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a4"/>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a4"/>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a4"/>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a4"/>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a4"/>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a4"/>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Proposal #8: For NR FR2-2, support TDMed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a4"/>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whether or not to allow TDMed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whether or not to allow TDMed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r w:rsidRPr="00203D36">
        <w:rPr>
          <w:lang w:eastAsia="ko-KR"/>
        </w:rPr>
        <w:t>TDMed PDSCHs/PUSCHs in a slot</w:t>
      </w:r>
    </w:p>
    <w:p w14:paraId="052640D0" w14:textId="1CC458D7"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r w:rsidRPr="00203D36">
        <w:rPr>
          <w:lang w:eastAsia="ko-KR"/>
        </w:rPr>
        <w:t>TDMed PDSCHs/PUSCHs in a slot</w:t>
      </w:r>
    </w:p>
    <w:p w14:paraId="062F8AFF" w14:textId="7FAAC5F4"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r w:rsidR="003811DB">
        <w:rPr>
          <w:rFonts w:ascii="Times New Roman" w:eastAsia="Malgun Gothic" w:hAnsi="Times New Roman"/>
          <w:lang w:eastAsia="ko-KR"/>
        </w:rPr>
        <w:t>, ITRI</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r>
        <w:rPr>
          <w:highlight w:val="cyan"/>
          <w:u w:val="single"/>
          <w:lang w:eastAsia="ko-KR"/>
        </w:rPr>
        <w:t>TDMed PDSCHs/PUSCHs in a slot</w:t>
      </w:r>
      <w:r w:rsidR="000D6AB2" w:rsidRPr="00A37842">
        <w:rPr>
          <w:highlight w:val="cyan"/>
          <w:u w:val="single"/>
          <w:lang w:eastAsia="ko-KR"/>
        </w:rPr>
        <w:t>):</w:t>
      </w:r>
    </w:p>
    <w:p w14:paraId="5094C331" w14:textId="2602E4F1" w:rsidR="001167EA" w:rsidRDefault="001167EA"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811DB">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811DB">
            <w:pPr>
              <w:jc w:val="both"/>
              <w:rPr>
                <w:iCs/>
                <w:lang w:val="en-US" w:eastAsia="ko-KR"/>
              </w:rPr>
            </w:pPr>
          </w:p>
          <w:p w14:paraId="3E690313" w14:textId="77777777" w:rsidR="0012248B" w:rsidRPr="00686244" w:rsidRDefault="0012248B" w:rsidP="003811DB">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4238D8" w14:paraId="6E84367F" w14:textId="77777777" w:rsidTr="0012248B">
        <w:tc>
          <w:tcPr>
            <w:tcW w:w="1650" w:type="dxa"/>
            <w:tcBorders>
              <w:top w:val="single" w:sz="4" w:space="0" w:color="auto"/>
              <w:left w:val="single" w:sz="4" w:space="0" w:color="auto"/>
              <w:bottom w:val="single" w:sz="4" w:space="0" w:color="auto"/>
              <w:right w:val="single" w:sz="4" w:space="0" w:color="auto"/>
            </w:tcBorders>
          </w:tcPr>
          <w:p w14:paraId="755FC721" w14:textId="1DDF9192"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667285C" w14:textId="24E0633C" w:rsidR="004238D8" w:rsidRDefault="004238D8" w:rsidP="004238D8">
            <w:pPr>
              <w:jc w:val="both"/>
              <w:rPr>
                <w:iCs/>
                <w:lang w:val="en-US" w:eastAsia="ko-KR"/>
              </w:rPr>
            </w:pPr>
            <w:r w:rsidRPr="00307C83">
              <w:rPr>
                <w:lang w:eastAsia="ko-KR"/>
              </w:rPr>
              <w:t>We support the Proposal #4.</w:t>
            </w:r>
          </w:p>
        </w:tc>
      </w:tr>
      <w:tr w:rsidR="00576483" w14:paraId="666FFAE2" w14:textId="77777777" w:rsidTr="0012248B">
        <w:tc>
          <w:tcPr>
            <w:tcW w:w="1650" w:type="dxa"/>
            <w:tcBorders>
              <w:top w:val="single" w:sz="4" w:space="0" w:color="auto"/>
              <w:left w:val="single" w:sz="4" w:space="0" w:color="auto"/>
              <w:bottom w:val="single" w:sz="4" w:space="0" w:color="auto"/>
              <w:right w:val="single" w:sz="4" w:space="0" w:color="auto"/>
            </w:tcBorders>
          </w:tcPr>
          <w:p w14:paraId="0FB09790" w14:textId="2E5E823C"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4B31D19" w14:textId="7AB707D1" w:rsidR="00576483" w:rsidRPr="00307C83" w:rsidRDefault="00576483" w:rsidP="0057648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C01AC8" w14:paraId="53FE9585" w14:textId="77777777" w:rsidTr="0012248B">
        <w:tc>
          <w:tcPr>
            <w:tcW w:w="1650" w:type="dxa"/>
            <w:tcBorders>
              <w:top w:val="single" w:sz="4" w:space="0" w:color="auto"/>
              <w:left w:val="single" w:sz="4" w:space="0" w:color="auto"/>
              <w:bottom w:val="single" w:sz="4" w:space="0" w:color="auto"/>
              <w:right w:val="single" w:sz="4" w:space="0" w:color="auto"/>
            </w:tcBorders>
          </w:tcPr>
          <w:p w14:paraId="687B3D6D" w14:textId="3E6A0DA1" w:rsidR="00C01AC8" w:rsidRDefault="00C01AC8" w:rsidP="00C01AC8">
            <w:pPr>
              <w:jc w:val="both"/>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AF06925" w14:textId="0599A073"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7823C9" w14:paraId="6B44C98D" w14:textId="77777777" w:rsidTr="0012248B">
        <w:tc>
          <w:tcPr>
            <w:tcW w:w="1650" w:type="dxa"/>
            <w:tcBorders>
              <w:top w:val="single" w:sz="4" w:space="0" w:color="auto"/>
              <w:left w:val="single" w:sz="4" w:space="0" w:color="auto"/>
              <w:bottom w:val="single" w:sz="4" w:space="0" w:color="auto"/>
              <w:right w:val="single" w:sz="4" w:space="0" w:color="auto"/>
            </w:tcBorders>
          </w:tcPr>
          <w:p w14:paraId="29541797" w14:textId="48F51245" w:rsidR="007823C9" w:rsidRPr="007823C9" w:rsidRDefault="007823C9" w:rsidP="00C01AC8">
            <w:pPr>
              <w:jc w:val="both"/>
              <w:rPr>
                <w:rFonts w:eastAsia="新細明體" w:hint="eastAsia"/>
                <w:lang w:eastAsia="zh-TW"/>
              </w:rPr>
            </w:pPr>
            <w:r>
              <w:rPr>
                <w:rFonts w:eastAsia="新細明體"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A19CFC7" w14:textId="4D8722AA" w:rsidR="007823C9" w:rsidRDefault="007823C9" w:rsidP="00C01AC8">
            <w:pPr>
              <w:jc w:val="both"/>
              <w:rPr>
                <w:rFonts w:eastAsia="SimSun" w:hint="eastAsia"/>
                <w:iCs/>
                <w:lang w:val="en-US" w:eastAsia="zh-CN"/>
              </w:rPr>
            </w:pPr>
            <w:r>
              <w:rPr>
                <w:lang w:eastAsia="ko-KR"/>
              </w:rPr>
              <w:t xml:space="preserve">Prefer </w:t>
            </w:r>
            <w:r>
              <w:rPr>
                <w:lang w:eastAsia="ko-KR"/>
              </w:rPr>
              <w:t>to allow TDMed PDSCHs/PUSCHs in a slot</w:t>
            </w:r>
            <w:r>
              <w:rPr>
                <w:lang w:eastAsia="ko-KR"/>
              </w:rPr>
              <w:t xml:space="preserve"> for SCS 480/960</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lastRenderedPageBreak/>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lastRenderedPageBreak/>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multi-PxSCH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multi-PxSCH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a4"/>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a4"/>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a4"/>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a4"/>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a4"/>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to enhance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811DB">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iCs/>
                <w:lang w:val="en-US" w:eastAsia="ko-KR"/>
              </w:rPr>
            </w:pPr>
            <w:r>
              <w:rPr>
                <w:iCs/>
                <w:lang w:val="en-US" w:eastAsia="ko-KR"/>
              </w:rPr>
              <w:t>We can de-prioritize for this meeting but enhancing the FDRA is important as it could help in a reduction in the DCI overhead.</w:t>
            </w:r>
          </w:p>
        </w:tc>
      </w:tr>
      <w:tr w:rsidR="00576483" w14:paraId="3B9418F8" w14:textId="77777777" w:rsidTr="0012248B">
        <w:tc>
          <w:tcPr>
            <w:tcW w:w="1649" w:type="dxa"/>
            <w:tcBorders>
              <w:top w:val="single" w:sz="4" w:space="0" w:color="auto"/>
              <w:left w:val="single" w:sz="4" w:space="0" w:color="auto"/>
              <w:bottom w:val="single" w:sz="4" w:space="0" w:color="auto"/>
              <w:right w:val="single" w:sz="4" w:space="0" w:color="auto"/>
            </w:tcBorders>
          </w:tcPr>
          <w:p w14:paraId="04D783A8" w14:textId="44E41F6C"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E26D9D" w14:textId="7E96591C" w:rsidR="00576483" w:rsidRDefault="00576483" w:rsidP="00576483">
            <w:pPr>
              <w:jc w:val="both"/>
              <w:rPr>
                <w:iCs/>
                <w:lang w:val="en-US" w:eastAsia="ko-KR"/>
              </w:rPr>
            </w:pPr>
            <w:r>
              <w:rPr>
                <w:bCs/>
                <w:iCs/>
                <w:lang w:eastAsia="x-none"/>
              </w:rPr>
              <w:t>We are fine to deprioritize this issue in this meeting</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2"/>
        <w:jc w:val="both"/>
      </w:pPr>
      <w:r>
        <w:lastRenderedPageBreak/>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Proposal 14: For 480/960 kHz SCS, apply the same behavior of 120 kHz SCS for CBGTI field configuration in the DCI that can schedule multiple PUSCHs.</w:t>
            </w:r>
          </w:p>
          <w:p w14:paraId="2DBEA74B" w14:textId="77777777" w:rsidR="001C5624" w:rsidRPr="001C5624" w:rsidRDefault="001C5624" w:rsidP="001C5624">
            <w:pPr>
              <w:pStyle w:val="a4"/>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Proposal 15: The same behavior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a4"/>
              <w:numPr>
                <w:ilvl w:val="0"/>
                <w:numId w:val="38"/>
              </w:numPr>
              <w:ind w:leftChars="0"/>
              <w:jc w:val="both"/>
              <w:rPr>
                <w:bCs/>
              </w:rPr>
            </w:pPr>
            <w:r>
              <w:rPr>
                <w:bCs/>
              </w:rPr>
              <w:t>- CBG:</w:t>
            </w:r>
          </w:p>
          <w:p w14:paraId="7022D324" w14:textId="77777777" w:rsidR="001C5624" w:rsidRDefault="001C5624" w:rsidP="001C5624">
            <w:pPr>
              <w:pStyle w:val="a4"/>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a4"/>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a4"/>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multi-PxSCH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Proposal 1: For 480 kHz and 960 kHz SCS, the same behavior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a4"/>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lastRenderedPageBreak/>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behavior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r w:rsidR="00CC1025">
        <w:rPr>
          <w:lang w:eastAsia="ko-KR"/>
        </w:rPr>
        <w:t xml:space="preserve">to apply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811DB">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iCs/>
                <w:lang w:val="en-US" w:eastAsia="ko-KR"/>
              </w:rPr>
            </w:pPr>
            <w:r>
              <w:rPr>
                <w:iCs/>
                <w:lang w:val="en-US" w:eastAsia="ko-KR"/>
              </w:rPr>
              <w:t>We also do not see a need for CBG operation for 480 kHz and 960 kHz.</w:t>
            </w:r>
          </w:p>
        </w:tc>
      </w:tr>
      <w:tr w:rsidR="00576483" w14:paraId="28287C6B" w14:textId="77777777" w:rsidTr="0012248B">
        <w:tc>
          <w:tcPr>
            <w:tcW w:w="1650" w:type="dxa"/>
            <w:tcBorders>
              <w:top w:val="single" w:sz="4" w:space="0" w:color="auto"/>
              <w:left w:val="single" w:sz="4" w:space="0" w:color="auto"/>
              <w:bottom w:val="single" w:sz="4" w:space="0" w:color="auto"/>
              <w:right w:val="single" w:sz="4" w:space="0" w:color="auto"/>
            </w:tcBorders>
          </w:tcPr>
          <w:p w14:paraId="36E5D096" w14:textId="56C845CE"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97FD559" w14:textId="5C2ACA93" w:rsidR="00576483" w:rsidRDefault="00576483" w:rsidP="00576483">
            <w:pPr>
              <w:jc w:val="both"/>
              <w:rPr>
                <w:iCs/>
                <w:lang w:val="en-US" w:eastAsia="ko-KR"/>
              </w:rPr>
            </w:pPr>
            <w:r>
              <w:rPr>
                <w:iCs/>
                <w:lang w:val="en-US" w:eastAsia="ko-KR"/>
              </w:rPr>
              <w:t xml:space="preserve">We are fine with the proposal. </w:t>
            </w:r>
          </w:p>
        </w:tc>
      </w:tr>
      <w:tr w:rsidR="00C01AC8" w14:paraId="46448D52" w14:textId="77777777" w:rsidTr="0012248B">
        <w:tc>
          <w:tcPr>
            <w:tcW w:w="1650" w:type="dxa"/>
            <w:tcBorders>
              <w:top w:val="single" w:sz="4" w:space="0" w:color="auto"/>
              <w:left w:val="single" w:sz="4" w:space="0" w:color="auto"/>
              <w:bottom w:val="single" w:sz="4" w:space="0" w:color="auto"/>
              <w:right w:val="single" w:sz="4" w:space="0" w:color="auto"/>
            </w:tcBorders>
          </w:tcPr>
          <w:p w14:paraId="7F184DE9" w14:textId="5C5F5BA7"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271E3FF" w14:textId="514BEF35"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#5</w:t>
            </w:r>
          </w:p>
        </w:tc>
      </w:tr>
    </w:tbl>
    <w:p w14:paraId="08C3156D" w14:textId="77777777" w:rsidR="000D6AB2" w:rsidRPr="0012248B"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a4"/>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Proposal 5: Support two TBs with multi-slot PxSCH.</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a4"/>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a4"/>
              <w:numPr>
                <w:ilvl w:val="1"/>
                <w:numId w:val="38"/>
              </w:numPr>
              <w:ind w:leftChars="0"/>
              <w:jc w:val="both"/>
              <w:rPr>
                <w:bCs/>
              </w:rPr>
            </w:pPr>
            <w:r w:rsidRPr="009637C8">
              <w:rPr>
                <w:bCs/>
              </w:rPr>
              <w:lastRenderedPageBreak/>
              <w:t>MCS for the 2nd TB: This appears only once in the DCI and applies commonly to the second TB of each PDSCH</w:t>
            </w:r>
          </w:p>
          <w:p w14:paraId="5C7EBCDA" w14:textId="77777777" w:rsidR="009637C8" w:rsidRDefault="009637C8" w:rsidP="009637C8">
            <w:pPr>
              <w:pStyle w:val="a4"/>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a4"/>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lastRenderedPageBreak/>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a4"/>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a4"/>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a4"/>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a4"/>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a4"/>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maxNrofCodeWordsScheduledByDCI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a4"/>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lastRenderedPageBreak/>
              <w:t xml:space="preserve">We don’t need to specify any new restriction. This can be handled by UE capability and NW configuration. </w:t>
            </w:r>
          </w:p>
        </w:tc>
      </w:tr>
      <w:tr w:rsidR="00DD11C3" w14:paraId="019F1A7D" w14:textId="77777777" w:rsidTr="003811DB">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3811DB">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3811DB">
            <w:pPr>
              <w:jc w:val="both"/>
              <w:rPr>
                <w:iCs/>
                <w:lang w:val="en-US" w:eastAsia="ko-KR"/>
              </w:rPr>
            </w:pPr>
            <w:r>
              <w:rPr>
                <w:iCs/>
                <w:lang w:val="en-US" w:eastAsia="ko-KR"/>
              </w:rPr>
              <w:t xml:space="preserve">We support the proposal  </w:t>
            </w:r>
          </w:p>
        </w:tc>
      </w:tr>
      <w:tr w:rsidR="0012248B" w14:paraId="6C9A4AC9" w14:textId="77777777" w:rsidTr="003811DB">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811DB">
            <w:pPr>
              <w:jc w:val="both"/>
              <w:rPr>
                <w:lang w:eastAsia="ko-KR"/>
              </w:rPr>
            </w:pPr>
            <w:r w:rsidRPr="001134E1">
              <w:rPr>
                <w:rFonts w:hint="eastAsia"/>
                <w:lang w:eastAsia="ko-KR"/>
              </w:rPr>
              <w:t xml:space="preserve">Huawei, </w:t>
            </w:r>
            <w:r w:rsidRPr="001134E1">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811DB">
            <w:pPr>
              <w:jc w:val="both"/>
              <w:rPr>
                <w:iCs/>
                <w:lang w:val="en-US" w:eastAsia="ko-KR"/>
              </w:rPr>
            </w:pPr>
            <w:r w:rsidRPr="001134E1">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TBs.</w:t>
            </w:r>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576483" w14:paraId="5967B345" w14:textId="77777777" w:rsidTr="00864EEF">
        <w:tc>
          <w:tcPr>
            <w:tcW w:w="1650" w:type="dxa"/>
            <w:tcBorders>
              <w:top w:val="single" w:sz="4" w:space="0" w:color="auto"/>
              <w:left w:val="single" w:sz="4" w:space="0" w:color="auto"/>
              <w:bottom w:val="single" w:sz="4" w:space="0" w:color="auto"/>
              <w:right w:val="single" w:sz="4" w:space="0" w:color="auto"/>
            </w:tcBorders>
          </w:tcPr>
          <w:p w14:paraId="7C095A72" w14:textId="48D9E25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9CD9240" w14:textId="77777777" w:rsidR="00576483" w:rsidRDefault="00576483" w:rsidP="00576483">
            <w:pPr>
              <w:jc w:val="both"/>
              <w:rPr>
                <w:iCs/>
                <w:lang w:val="en-US" w:eastAsia="ko-KR"/>
              </w:rPr>
            </w:pPr>
            <w:r>
              <w:rPr>
                <w:iCs/>
                <w:lang w:val="en-US" w:eastAsia="ko-KR"/>
              </w:rPr>
              <w:t>We do not support this proposal. We think we should allow 2</w:t>
            </w:r>
            <w:r w:rsidRPr="009D3E8B">
              <w:rPr>
                <w:iCs/>
                <w:vertAlign w:val="superscript"/>
                <w:lang w:val="en-US" w:eastAsia="ko-KR"/>
              </w:rPr>
              <w:t>nd</w:t>
            </w:r>
            <w:r>
              <w:rPr>
                <w:iCs/>
                <w:lang w:val="en-US" w:eastAsia="ko-KR"/>
              </w:rPr>
              <w:t xml:space="preserve"> TB in case of more than one PDSCHs scheduled by a single DCI </w:t>
            </w:r>
            <w:r w:rsidRPr="00FB2D04">
              <w:rPr>
                <w:iCs/>
                <w:lang w:val="en-US" w:eastAsia="ko-KR"/>
              </w:rPr>
              <w:t>in order to achieve higher data rate, which would be a critical factor to differentiate this band compared to NR operating in FR1 or FR2. This is also preferrable when comparing 5G technology with other competing solutions for this frequency band.</w:t>
            </w:r>
          </w:p>
          <w:p w14:paraId="0DDFAFCB" w14:textId="0E708F40" w:rsidR="00576483" w:rsidRDefault="00576483" w:rsidP="00576483">
            <w:pPr>
              <w:jc w:val="both"/>
              <w:rPr>
                <w:iCs/>
                <w:lang w:val="en-US" w:eastAsia="ko-KR"/>
              </w:rPr>
            </w:pPr>
            <w:r>
              <w:rPr>
                <w:iCs/>
                <w:lang w:val="en-US" w:eastAsia="ko-KR"/>
              </w:rPr>
              <w:t xml:space="preserve">We can consider separate UE capability for this if needed. </w:t>
            </w:r>
          </w:p>
        </w:tc>
      </w:tr>
      <w:tr w:rsidR="00C01AC8" w14:paraId="450E4540" w14:textId="77777777" w:rsidTr="00864EEF">
        <w:tc>
          <w:tcPr>
            <w:tcW w:w="1650" w:type="dxa"/>
            <w:tcBorders>
              <w:top w:val="single" w:sz="4" w:space="0" w:color="auto"/>
              <w:left w:val="single" w:sz="4" w:space="0" w:color="auto"/>
              <w:bottom w:val="single" w:sz="4" w:space="0" w:color="auto"/>
              <w:right w:val="single" w:sz="4" w:space="0" w:color="auto"/>
            </w:tcBorders>
          </w:tcPr>
          <w:p w14:paraId="5AD53D60" w14:textId="5977D929"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A07DFE" w14:textId="65D2D980"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#6</w:t>
            </w:r>
          </w:p>
        </w:tc>
      </w:tr>
    </w:tbl>
    <w:p w14:paraId="258B1F27" w14:textId="77777777" w:rsidR="000D6AB2" w:rsidRPr="000D6AB2" w:rsidRDefault="000D6AB2" w:rsidP="000D6AB2">
      <w:pPr>
        <w:ind w:firstLineChars="100" w:firstLine="200"/>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a4"/>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multi-PxSCH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a4"/>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a4"/>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a4"/>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a4"/>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a4"/>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a4"/>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a4"/>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a4"/>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a4"/>
              <w:numPr>
                <w:ilvl w:val="0"/>
                <w:numId w:val="38"/>
              </w:numPr>
              <w:ind w:leftChars="0"/>
              <w:jc w:val="both"/>
              <w:rPr>
                <w:bCs/>
              </w:rPr>
            </w:pPr>
            <w:r w:rsidRPr="00DF75DD">
              <w:rPr>
                <w:bCs/>
              </w:rPr>
              <w:lastRenderedPageBreak/>
              <w:t>For multi-PDSCH scheduled by single DCI,</w:t>
            </w:r>
          </w:p>
          <w:p w14:paraId="43D0A2D4" w14:textId="77777777" w:rsidR="00DF75DD" w:rsidRPr="00DF75DD" w:rsidRDefault="00DF75DD" w:rsidP="00DF75DD">
            <w:pPr>
              <w:pStyle w:val="a4"/>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At least 6 companies commonly suggest to apply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3811DB">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3811DB">
            <w:pPr>
              <w:jc w:val="both"/>
              <w:rPr>
                <w:iCs/>
                <w:lang w:val="en-US" w:eastAsia="ko-KR"/>
              </w:rPr>
            </w:pPr>
            <w:r>
              <w:rPr>
                <w:iCs/>
                <w:lang w:val="en-US" w:eastAsia="ko-KR"/>
              </w:rPr>
              <w:t xml:space="preserve">We support the proposal  </w:t>
            </w:r>
          </w:p>
        </w:tc>
      </w:tr>
      <w:tr w:rsidR="0012248B" w14:paraId="569E7DFB" w14:textId="77777777" w:rsidTr="003811DB">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r w:rsidR="00576483" w14:paraId="6C52F2CA" w14:textId="77777777" w:rsidTr="00864EEF">
        <w:tc>
          <w:tcPr>
            <w:tcW w:w="1650" w:type="dxa"/>
            <w:tcBorders>
              <w:top w:val="single" w:sz="4" w:space="0" w:color="auto"/>
              <w:left w:val="single" w:sz="4" w:space="0" w:color="auto"/>
              <w:bottom w:val="single" w:sz="4" w:space="0" w:color="auto"/>
              <w:right w:val="single" w:sz="4" w:space="0" w:color="auto"/>
            </w:tcBorders>
          </w:tcPr>
          <w:p w14:paraId="591F139B" w14:textId="1A53F535"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400D82" w14:textId="21F2AE6C" w:rsidR="00576483" w:rsidRDefault="00576483" w:rsidP="00576483">
            <w:pPr>
              <w:jc w:val="both"/>
              <w:rPr>
                <w:iCs/>
                <w:lang w:val="en-US" w:eastAsia="ko-KR"/>
              </w:rPr>
            </w:pPr>
            <w:r>
              <w:rPr>
                <w:iCs/>
                <w:lang w:val="en-US" w:eastAsia="ko-KR"/>
              </w:rPr>
              <w:t xml:space="preserve">We are fine with the proposal. </w:t>
            </w:r>
          </w:p>
        </w:tc>
      </w:tr>
      <w:tr w:rsidR="00C01AC8" w14:paraId="1EF7D815" w14:textId="77777777" w:rsidTr="00864EEF">
        <w:tc>
          <w:tcPr>
            <w:tcW w:w="1650" w:type="dxa"/>
            <w:tcBorders>
              <w:top w:val="single" w:sz="4" w:space="0" w:color="auto"/>
              <w:left w:val="single" w:sz="4" w:space="0" w:color="auto"/>
              <w:bottom w:val="single" w:sz="4" w:space="0" w:color="auto"/>
              <w:right w:val="single" w:sz="4" w:space="0" w:color="auto"/>
            </w:tcBorders>
          </w:tcPr>
          <w:p w14:paraId="514992E8" w14:textId="38706B76"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E95AC18" w14:textId="4BD755DF"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#7</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a4"/>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a4"/>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lastRenderedPageBreak/>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multi-PxSCH enhancements:</w:t>
            </w:r>
          </w:p>
          <w:p w14:paraId="39699A02" w14:textId="77777777" w:rsidR="00370126" w:rsidRPr="00370126" w:rsidRDefault="00370126" w:rsidP="00370126">
            <w:pPr>
              <w:pStyle w:val="a4"/>
              <w:numPr>
                <w:ilvl w:val="0"/>
                <w:numId w:val="38"/>
              </w:numPr>
              <w:ind w:leftChars="0"/>
              <w:jc w:val="both"/>
              <w:rPr>
                <w:bCs/>
              </w:rPr>
            </w:pPr>
            <w:r w:rsidRPr="00370126">
              <w:rPr>
                <w:bCs/>
              </w:rPr>
              <w:t>FDRA enhancements and frequency hopping enhancements are considered as secondary topics for multi-PxSCH transmission and they are considered only if time allows.</w:t>
            </w:r>
          </w:p>
          <w:p w14:paraId="234615F2" w14:textId="77777777" w:rsidR="00370126" w:rsidRPr="00370126" w:rsidRDefault="00370126" w:rsidP="00370126">
            <w:pPr>
              <w:pStyle w:val="a4"/>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a4"/>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a4"/>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iCs/>
                <w:lang w:val="en-US" w:eastAsia="ko-KR"/>
              </w:rPr>
            </w:pPr>
            <w:r>
              <w:rPr>
                <w:iCs/>
                <w:lang w:val="en-US" w:eastAsia="ko-KR"/>
              </w:rPr>
              <w:t>We are fine with the moderator’s proposal.</w:t>
            </w:r>
          </w:p>
        </w:tc>
      </w:tr>
      <w:tr w:rsidR="00576483" w14:paraId="1CF6B04A" w14:textId="77777777" w:rsidTr="0012248B">
        <w:tc>
          <w:tcPr>
            <w:tcW w:w="1650" w:type="dxa"/>
            <w:tcBorders>
              <w:top w:val="single" w:sz="4" w:space="0" w:color="auto"/>
              <w:left w:val="single" w:sz="4" w:space="0" w:color="auto"/>
              <w:bottom w:val="single" w:sz="4" w:space="0" w:color="auto"/>
              <w:right w:val="single" w:sz="4" w:space="0" w:color="auto"/>
            </w:tcBorders>
          </w:tcPr>
          <w:p w14:paraId="5E37AD31" w14:textId="71BC53FA"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FC2A7D" w14:textId="60EE9D0C" w:rsidR="00576483" w:rsidRDefault="00576483" w:rsidP="00576483">
            <w:pPr>
              <w:jc w:val="both"/>
              <w:rPr>
                <w:iCs/>
                <w:lang w:val="en-US" w:eastAsia="ko-KR"/>
              </w:rPr>
            </w:pPr>
            <w:r>
              <w:rPr>
                <w:bCs/>
                <w:iCs/>
                <w:lang w:eastAsia="x-none"/>
              </w:rPr>
              <w:t>We are fine to deprioritize this issue in this meeting</w:t>
            </w:r>
          </w:p>
        </w:tc>
      </w:tr>
      <w:tr w:rsidR="00C01AC8" w14:paraId="5AC59627" w14:textId="77777777" w:rsidTr="0012248B">
        <w:tc>
          <w:tcPr>
            <w:tcW w:w="1650" w:type="dxa"/>
            <w:tcBorders>
              <w:top w:val="single" w:sz="4" w:space="0" w:color="auto"/>
              <w:left w:val="single" w:sz="4" w:space="0" w:color="auto"/>
              <w:bottom w:val="single" w:sz="4" w:space="0" w:color="auto"/>
              <w:right w:val="single" w:sz="4" w:space="0" w:color="auto"/>
            </w:tcBorders>
          </w:tcPr>
          <w:p w14:paraId="55AF2E46" w14:textId="37BD5809"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8F2685" w14:textId="75E73226" w:rsidR="00C01AC8" w:rsidRDefault="00C01AC8" w:rsidP="00C01AC8">
            <w:pPr>
              <w:jc w:val="both"/>
              <w:rPr>
                <w:bCs/>
                <w:iCs/>
                <w:lang w:eastAsia="x-none"/>
              </w:rPr>
            </w:pPr>
            <w:r>
              <w:rPr>
                <w:rFonts w:eastAsia="SimSun"/>
                <w:iCs/>
                <w:lang w:val="en-US" w:eastAsia="zh-CN"/>
              </w:rPr>
              <w:t>Support moderator’s proposal.</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[1] Hauwei</w:t>
            </w:r>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r w:rsidRPr="00296037">
              <w:rPr>
                <w:bCs/>
                <w:i/>
                <w:lang w:eastAsia="x-none"/>
              </w:rPr>
              <w:t>RateMatchPattern</w:t>
            </w:r>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lastRenderedPageBreak/>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lastRenderedPageBreak/>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a4"/>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a4"/>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Per DCI: FDRA, 2nd MCS, HARQ_process_number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a4"/>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a4"/>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a4"/>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a4"/>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a4"/>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576483" w14:paraId="33C77706" w14:textId="77777777" w:rsidTr="0012248B">
        <w:tc>
          <w:tcPr>
            <w:tcW w:w="1650" w:type="dxa"/>
            <w:tcBorders>
              <w:top w:val="single" w:sz="4" w:space="0" w:color="auto"/>
              <w:left w:val="single" w:sz="4" w:space="0" w:color="auto"/>
              <w:bottom w:val="single" w:sz="4" w:space="0" w:color="auto"/>
              <w:right w:val="single" w:sz="4" w:space="0" w:color="auto"/>
            </w:tcBorders>
          </w:tcPr>
          <w:p w14:paraId="0FA4B636" w14:textId="183B027B" w:rsidR="00576483" w:rsidRDefault="00576483" w:rsidP="0057648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3CEEE4AC" w14:textId="2ADAD9EA" w:rsidR="00576483" w:rsidRDefault="00576483" w:rsidP="00576483">
            <w:pPr>
              <w:jc w:val="both"/>
              <w:rPr>
                <w:iCs/>
                <w:lang w:val="en-US" w:eastAsia="ko-KR"/>
              </w:rPr>
            </w:pPr>
            <w:r>
              <w:rPr>
                <w:iCs/>
                <w:lang w:val="en-US" w:eastAsia="ko-KR"/>
              </w:rPr>
              <w:t xml:space="preserve">We are fine with the proposal. </w:t>
            </w:r>
          </w:p>
        </w:tc>
      </w:tr>
      <w:tr w:rsidR="00C01AC8" w14:paraId="1780161D" w14:textId="77777777" w:rsidTr="0012248B">
        <w:tc>
          <w:tcPr>
            <w:tcW w:w="1650" w:type="dxa"/>
            <w:tcBorders>
              <w:top w:val="single" w:sz="4" w:space="0" w:color="auto"/>
              <w:left w:val="single" w:sz="4" w:space="0" w:color="auto"/>
              <w:bottom w:val="single" w:sz="4" w:space="0" w:color="auto"/>
              <w:right w:val="single" w:sz="4" w:space="0" w:color="auto"/>
            </w:tcBorders>
          </w:tcPr>
          <w:p w14:paraId="75F5D979" w14:textId="4E38E9F8"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3A4E207" w14:textId="7874A183"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#8.</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r w:rsidRPr="00F35886">
              <w:rPr>
                <w:bCs/>
                <w:i/>
                <w:lang w:eastAsia="x-none"/>
              </w:rPr>
              <w:t>pdsch-AggregationFactor</w:t>
            </w:r>
            <w:r w:rsidRPr="00F35886">
              <w:rPr>
                <w:bCs/>
                <w:lang w:eastAsia="x-none"/>
              </w:rPr>
              <w:t xml:space="preserve"> / </w:t>
            </w:r>
            <w:r w:rsidRPr="00F35886">
              <w:rPr>
                <w:bCs/>
                <w:i/>
                <w:lang w:eastAsia="x-none"/>
              </w:rPr>
              <w:t>pusch-AggregationFactor</w:t>
            </w:r>
            <w:r w:rsidRPr="00F35886">
              <w:rPr>
                <w:bCs/>
                <w:lang w:eastAsia="x-none"/>
              </w:rPr>
              <w:t xml:space="preserve">, or Rel-16 repetition through configuration of </w:t>
            </w:r>
            <w:r w:rsidRPr="00F35886">
              <w:rPr>
                <w:bCs/>
                <w:i/>
                <w:lang w:eastAsia="x-none"/>
              </w:rPr>
              <w:t>repetitionNumber</w:t>
            </w:r>
            <w:r w:rsidRPr="00F35886">
              <w:rPr>
                <w:bCs/>
                <w:lang w:eastAsia="x-none"/>
              </w:rPr>
              <w:t xml:space="preserve"> / </w:t>
            </w:r>
            <w:r w:rsidRPr="00F35886">
              <w:rPr>
                <w:bCs/>
                <w:i/>
                <w:lang w:eastAsia="x-none"/>
              </w:rPr>
              <w:t>numberOfRepetitions</w:t>
            </w:r>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a4"/>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a4"/>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Introduction of new periodicity (e.g., 80 ms) for P/SP-CSI-RS with 480/960 kHz SCS</w:t>
      </w:r>
    </w:p>
    <w:p w14:paraId="09C63A54" w14:textId="69B4B6C9"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lastRenderedPageBreak/>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1"/>
        <w:ind w:left="864" w:hanging="864"/>
        <w:jc w:val="both"/>
        <w:rPr>
          <w:lang w:eastAsia="ko-KR"/>
        </w:rPr>
      </w:pPr>
      <w:r>
        <w:rPr>
          <w:lang w:eastAsia="ko-KR"/>
        </w:rPr>
        <w:t>HARQ</w:t>
      </w:r>
    </w:p>
    <w:p w14:paraId="34C72AE9" w14:textId="5D72F62B" w:rsidR="000E09C4" w:rsidRPr="00FD1FB4" w:rsidRDefault="00CB6ABB" w:rsidP="000E09C4">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a4"/>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a4"/>
              <w:numPr>
                <w:ilvl w:val="0"/>
                <w:numId w:val="38"/>
              </w:numPr>
              <w:ind w:leftChars="0"/>
              <w:jc w:val="both"/>
              <w:rPr>
                <w:bCs/>
              </w:rPr>
            </w:pPr>
            <w:r w:rsidRPr="004A4D58">
              <w:rPr>
                <w:bCs/>
              </w:rPr>
              <w:lastRenderedPageBreak/>
              <w:t>Three sub-codebooks should be generated if CBG based transmission is configured for a serving cell in the PUCCH cell group.</w:t>
            </w:r>
          </w:p>
          <w:p w14:paraId="06F70DBE" w14:textId="77777777" w:rsidR="00CB6ABB" w:rsidRPr="004A4D58" w:rsidRDefault="00CB6ABB" w:rsidP="00CB6ABB">
            <w:pPr>
              <w:pStyle w:val="a4"/>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4ED6F5AF" w14:textId="77777777" w:rsidR="00CB6ABB" w:rsidRPr="00555B96" w:rsidRDefault="00CB6ABB" w:rsidP="00CB6ABB">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a4"/>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lastRenderedPageBreak/>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639B1BE"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r w:rsidR="00C01AC8">
        <w:rPr>
          <w:rFonts w:ascii="Times New Roman" w:hAnsi="Times New Roman"/>
          <w:lang w:eastAsia="ko-KR"/>
        </w:rPr>
        <w:t xml:space="preserve">, </w:t>
      </w:r>
      <w:r w:rsidR="00C01AC8" w:rsidRPr="00C01AC8">
        <w:rPr>
          <w:rFonts w:ascii="Times New Roman" w:hAnsi="Times New Roman"/>
          <w:color w:val="0070C0"/>
          <w:lang w:eastAsia="ko-KR"/>
        </w:rPr>
        <w:t>Fujitsu</w:t>
      </w:r>
    </w:p>
    <w:p w14:paraId="47671582" w14:textId="77777777"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r w:rsidR="00A20943">
        <w:rPr>
          <w:lang w:eastAsia="ko-KR"/>
        </w:rPr>
        <w:t>so</w:t>
      </w:r>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r w:rsidR="00576483" w14:paraId="4222BF03" w14:textId="77777777" w:rsidTr="00C16311">
        <w:tc>
          <w:tcPr>
            <w:tcW w:w="1651" w:type="dxa"/>
            <w:tcBorders>
              <w:top w:val="single" w:sz="4" w:space="0" w:color="auto"/>
              <w:left w:val="single" w:sz="4" w:space="0" w:color="auto"/>
              <w:bottom w:val="single" w:sz="4" w:space="0" w:color="auto"/>
              <w:right w:val="single" w:sz="4" w:space="0" w:color="auto"/>
            </w:tcBorders>
          </w:tcPr>
          <w:p w14:paraId="4A3C18C2" w14:textId="57AD5013" w:rsidR="00576483" w:rsidRDefault="00576483" w:rsidP="0057648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EE5C0F2" w14:textId="77777777" w:rsidR="00576483" w:rsidRDefault="00576483" w:rsidP="00576483">
            <w:pPr>
              <w:jc w:val="both"/>
              <w:rPr>
                <w:iCs/>
                <w:lang w:val="en-US" w:eastAsia="ko-KR"/>
              </w:rPr>
            </w:pPr>
            <w:r>
              <w:rPr>
                <w:iCs/>
                <w:lang w:val="en-US" w:eastAsia="ko-KR"/>
              </w:rPr>
              <w:t xml:space="preserve">The handling of collision between PDSCH and UL symbols may depend on the codebook design, </w:t>
            </w:r>
          </w:p>
          <w:p w14:paraId="3F27C7CD" w14:textId="77777777" w:rsidR="00576483" w:rsidRDefault="00576483" w:rsidP="00576483">
            <w:pPr>
              <w:pStyle w:val="a4"/>
              <w:numPr>
                <w:ilvl w:val="0"/>
                <w:numId w:val="42"/>
              </w:numPr>
              <w:ind w:leftChars="0"/>
              <w:jc w:val="both"/>
              <w:rPr>
                <w:iCs/>
                <w:lang w:val="en-US" w:eastAsia="ko-KR"/>
              </w:rPr>
            </w:pPr>
            <w:r>
              <w:rPr>
                <w:iCs/>
                <w:lang w:val="en-US" w:eastAsia="ko-KR"/>
              </w:rPr>
              <w:lastRenderedPageBreak/>
              <w:t xml:space="preserve">For </w:t>
            </w:r>
            <w:r w:rsidRPr="001C6B89">
              <w:rPr>
                <w:lang w:val="en-US" w:eastAsia="ko-KR"/>
              </w:rPr>
              <w:t>Typ</w:t>
            </w:r>
            <w:r w:rsidRPr="00290051">
              <w:rPr>
                <w:lang w:val="en-US" w:eastAsia="ko-KR"/>
              </w:rPr>
              <w:t xml:space="preserve">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428CCAD" w14:textId="77777777" w:rsidR="00576483" w:rsidRDefault="00576483" w:rsidP="00576483">
            <w:pPr>
              <w:pStyle w:val="a4"/>
              <w:numPr>
                <w:ilvl w:val="0"/>
                <w:numId w:val="42"/>
              </w:numPr>
              <w:ind w:leftChars="0"/>
              <w:jc w:val="both"/>
              <w:rPr>
                <w:iCs/>
                <w:lang w:val="en-US" w:eastAsia="ko-KR"/>
              </w:rPr>
            </w:pPr>
            <w:r>
              <w:rPr>
                <w:iCs/>
                <w:lang w:val="en-US" w:eastAsia="ko-KR"/>
              </w:rPr>
              <w:t xml:space="preserve">For </w:t>
            </w:r>
            <w:r w:rsidRPr="000625E0">
              <w:rPr>
                <w:iCs/>
                <w:lang w:val="en-US" w:eastAsia="ko-KR"/>
              </w:rPr>
              <w:t>Type2 codebook Alt1</w:t>
            </w:r>
            <w:r>
              <w:rPr>
                <w:iCs/>
                <w:lang w:val="en-US" w:eastAsia="ko-KR"/>
              </w:rPr>
              <w:t>, it doesn’t matter whether HARQ-ACK for such invalid PDSCH with collision is skipped or NACK padded, since anyway a maximum number of HARQ-ACK bits are to be reported per DCI</w:t>
            </w:r>
          </w:p>
          <w:p w14:paraId="5C40F471" w14:textId="77777777" w:rsidR="00576483" w:rsidRPr="001C6B89" w:rsidRDefault="00576483" w:rsidP="00576483">
            <w:pPr>
              <w:pStyle w:val="a4"/>
              <w:numPr>
                <w:ilvl w:val="0"/>
                <w:numId w:val="42"/>
              </w:numPr>
              <w:ind w:leftChars="0"/>
              <w:jc w:val="both"/>
              <w:rPr>
                <w:lang w:val="en-US" w:eastAsia="ko-KR"/>
              </w:rPr>
            </w:pPr>
            <w:r>
              <w:rPr>
                <w:iCs/>
                <w:lang w:val="en-US" w:eastAsia="ko-KR"/>
              </w:rPr>
              <w:t>F</w:t>
            </w:r>
            <w:r w:rsidRPr="000625E0">
              <w:rPr>
                <w:iCs/>
                <w:lang w:val="en-US" w:eastAsia="ko-KR"/>
              </w:rPr>
              <w:t>or Type2 codebook Alt2</w:t>
            </w:r>
            <w:r>
              <w:rPr>
                <w:iCs/>
                <w:lang w:val="en-US" w:eastAsia="ko-KR"/>
              </w:rPr>
              <w:t>, since C-DAI is designed to count PDSCH, it is beneficial to skip the invalid PDSCH with collision</w:t>
            </w:r>
          </w:p>
          <w:p w14:paraId="7E8EAA28" w14:textId="42EE8CF6" w:rsidR="00576483" w:rsidRPr="00F65B32" w:rsidRDefault="00576483" w:rsidP="0057648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C01AC8" w14:paraId="63982A9A" w14:textId="77777777" w:rsidTr="00C16311">
        <w:tc>
          <w:tcPr>
            <w:tcW w:w="1651" w:type="dxa"/>
            <w:tcBorders>
              <w:top w:val="single" w:sz="4" w:space="0" w:color="auto"/>
              <w:left w:val="single" w:sz="4" w:space="0" w:color="auto"/>
              <w:bottom w:val="single" w:sz="4" w:space="0" w:color="auto"/>
              <w:right w:val="single" w:sz="4" w:space="0" w:color="auto"/>
            </w:tcBorders>
          </w:tcPr>
          <w:p w14:paraId="29C0976C" w14:textId="68C2EFBC" w:rsidR="00C01AC8" w:rsidRDefault="00C01AC8" w:rsidP="00C01AC8">
            <w:pPr>
              <w:jc w:val="both"/>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7DDD1B" w14:textId="7E0E1894" w:rsidR="00C01AC8" w:rsidRDefault="00C01AC8" w:rsidP="00C01AC8">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a4"/>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lastRenderedPageBreak/>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lastRenderedPageBreak/>
              <w:t>[12] CEWiT</w:t>
            </w:r>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dl-DataToUL-ACK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{n</w:t>
            </w:r>
            <w:r w:rsidRPr="00C47D2C">
              <w:rPr>
                <w:vertAlign w:val="subscript"/>
                <w:lang w:eastAsia="x-none"/>
              </w:rPr>
              <w:t>U</w:t>
            </w:r>
            <w:r>
              <w:rPr>
                <w:lang w:eastAsia="x-none"/>
              </w:rPr>
              <w:t xml:space="preserve"> – (K1+ K</w:t>
            </w:r>
            <w:r w:rsidRPr="00C47D2C">
              <w:rPr>
                <w:vertAlign w:val="subscript"/>
                <w:lang w:eastAsia="x-none"/>
              </w:rPr>
              <w:t>offset,i</w:t>
            </w:r>
            <w:r>
              <w:rPr>
                <w:lang w:eastAsia="x-none"/>
              </w:rPr>
              <w:t>)}, where n</w:t>
            </w:r>
            <w:r w:rsidRPr="00C47D2C">
              <w:rPr>
                <w:vertAlign w:val="subscript"/>
                <w:lang w:eastAsia="x-none"/>
              </w:rPr>
              <w:t>U</w:t>
            </w:r>
            <w:r>
              <w:rPr>
                <w:lang w:eastAsia="x-none"/>
              </w:rPr>
              <w:t xml:space="preserve"> is the slot number for the HARQ ACK codebook transmission and K</w:t>
            </w:r>
            <w:r w:rsidRPr="00C47D2C">
              <w:rPr>
                <w:vertAlign w:val="subscript"/>
                <w:lang w:eastAsia="x-none"/>
              </w:rPr>
              <w:t>offset,i</w:t>
            </w:r>
            <w:r>
              <w:rPr>
                <w:lang w:eastAsia="x-none"/>
              </w:rPr>
              <w:t xml:space="preserve"> (</w:t>
            </w:r>
            <w:r w:rsidRPr="00C47D2C">
              <w:rPr>
                <w:i/>
                <w:lang w:eastAsia="x-none"/>
              </w:rPr>
              <w:t>i</w:t>
            </w:r>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a4"/>
              <w:numPr>
                <w:ilvl w:val="0"/>
                <w:numId w:val="38"/>
              </w:numPr>
              <w:ind w:leftChars="0"/>
              <w:jc w:val="both"/>
              <w:rPr>
                <w:bCs/>
              </w:rPr>
            </w:pPr>
            <w:r w:rsidRPr="00C47D2C">
              <w:rPr>
                <w:bCs/>
              </w:rPr>
              <w:lastRenderedPageBreak/>
              <w:t xml:space="preserve">Time domain bundling can be supported in Type-2 HARQ-ACK codebook. </w:t>
            </w:r>
          </w:p>
          <w:p w14:paraId="50EFBB8A" w14:textId="77777777" w:rsidR="00CB6ABB" w:rsidRDefault="00CB6ABB" w:rsidP="00CB6ABB">
            <w:pPr>
              <w:pStyle w:val="a4"/>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a4"/>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a4"/>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lastRenderedPageBreak/>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1ECCEAC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it is proposed to deprioritize this issue in this meeting</w:t>
      </w:r>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576483" w14:paraId="1A86099B" w14:textId="77777777" w:rsidTr="00A732BB">
        <w:tc>
          <w:tcPr>
            <w:tcW w:w="1650" w:type="dxa"/>
            <w:tcBorders>
              <w:top w:val="single" w:sz="4" w:space="0" w:color="auto"/>
              <w:left w:val="single" w:sz="4" w:space="0" w:color="auto"/>
              <w:bottom w:val="single" w:sz="4" w:space="0" w:color="auto"/>
              <w:right w:val="single" w:sz="4" w:space="0" w:color="auto"/>
            </w:tcBorders>
          </w:tcPr>
          <w:p w14:paraId="74A4880A" w14:textId="4275F90C"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03DEC5" w14:textId="42E0180D" w:rsidR="00576483" w:rsidRDefault="00576483" w:rsidP="00576483">
            <w:pPr>
              <w:jc w:val="both"/>
              <w:rPr>
                <w:iCs/>
                <w:lang w:val="en-US" w:eastAsia="ko-KR"/>
              </w:rPr>
            </w:pPr>
            <w:r>
              <w:rPr>
                <w:iCs/>
                <w:lang w:val="en-US" w:eastAsia="ko-KR"/>
              </w:rPr>
              <w:t xml:space="preserve">We prefer to try to progress a bit on the design considering there are 10 days for the August meeting. </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lastRenderedPageBreak/>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Proposal 26: For Type-2 HARQ-ACK codebook for multi-PDSCH scheduling, support Alt 2, i.e.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a4"/>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a4"/>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Proposal 11: If HARQ-ACK bundling is supported, bundling is performed within PDSCHs scheduled by a single DCI. Down-select one of the following alternatives:</w:t>
            </w:r>
          </w:p>
          <w:p w14:paraId="183F0D1D" w14:textId="77777777" w:rsidR="00091498" w:rsidRDefault="00091498" w:rsidP="00091498">
            <w:pPr>
              <w:pStyle w:val="a4"/>
              <w:numPr>
                <w:ilvl w:val="0"/>
                <w:numId w:val="38"/>
              </w:numPr>
              <w:ind w:leftChars="0"/>
              <w:jc w:val="both"/>
              <w:rPr>
                <w:bCs/>
              </w:rPr>
            </w:pPr>
            <w:r w:rsidRPr="00091498">
              <w:rPr>
                <w:bCs/>
              </w:rPr>
              <w:t>Alt a: gNB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a4"/>
              <w:numPr>
                <w:ilvl w:val="0"/>
                <w:numId w:val="38"/>
              </w:numPr>
              <w:ind w:leftChars="0"/>
              <w:jc w:val="both"/>
              <w:rPr>
                <w:bCs/>
              </w:rPr>
            </w:pPr>
            <w:r>
              <w:rPr>
                <w:lang w:eastAsia="ko-KR"/>
              </w:rPr>
              <w:t>Alt b: gNB configures a number of PDSCHs per HARQ-ACK bundling groups (N</w:t>
            </w:r>
            <w:r w:rsidRPr="00091498">
              <w:rPr>
                <w:vertAlign w:val="subscript"/>
                <w:lang w:eastAsia="ko-KR"/>
              </w:rPr>
              <w:t>pb</w:t>
            </w:r>
            <w:r>
              <w:rPr>
                <w:lang w:eastAsia="ko-KR"/>
              </w:rPr>
              <w:t>)</w:t>
            </w:r>
          </w:p>
          <w:p w14:paraId="4470CF9C" w14:textId="77777777" w:rsidR="00091498" w:rsidRPr="00091498" w:rsidRDefault="00091498" w:rsidP="00091498">
            <w:pPr>
              <w:pStyle w:val="a4"/>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a4"/>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a4"/>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a4"/>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a4"/>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a4"/>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a4"/>
              <w:numPr>
                <w:ilvl w:val="0"/>
                <w:numId w:val="38"/>
              </w:numPr>
              <w:ind w:leftChars="0"/>
              <w:jc w:val="both"/>
              <w:rPr>
                <w:bCs/>
              </w:rPr>
            </w:pPr>
            <w:r w:rsidRPr="00091498">
              <w:rPr>
                <w:bCs/>
              </w:rPr>
              <w:lastRenderedPageBreak/>
              <w:t>1st sub-codebook for single PDSCH reception, and PDCCHs requiring HARQ-ACK feedback.</w:t>
            </w:r>
          </w:p>
          <w:p w14:paraId="603F82E1" w14:textId="77777777" w:rsidR="00091498" w:rsidRPr="00091498" w:rsidRDefault="00091498" w:rsidP="00091498">
            <w:pPr>
              <w:pStyle w:val="a4"/>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lastRenderedPageBreak/>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a4"/>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a4"/>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 xml:space="preserve">Observation7. For technical consideration on the short slot duration in comparison with the channel coherence time, the 3rd sub-codebook is at least not applicable for SCS 480kHz/960kHz. </w:t>
            </w:r>
            <w:r>
              <w:rPr>
                <w:lang w:eastAsia="ko-KR"/>
              </w:rPr>
              <w:lastRenderedPageBreak/>
              <w:t>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lastRenderedPageBreak/>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a4"/>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254DF19F" w14:textId="77777777" w:rsidR="004A4D58" w:rsidRPr="00555B96" w:rsidRDefault="004A4D58" w:rsidP="004A4D58">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a4"/>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a4"/>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a4"/>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a4"/>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a4"/>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a4"/>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a4"/>
              <w:numPr>
                <w:ilvl w:val="0"/>
                <w:numId w:val="38"/>
              </w:numPr>
              <w:ind w:leftChars="0"/>
              <w:jc w:val="both"/>
              <w:rPr>
                <w:lang w:eastAsia="ko-KR"/>
              </w:rPr>
            </w:pPr>
            <w:r w:rsidRPr="004A4D58">
              <w:rPr>
                <w:bCs/>
              </w:rPr>
              <w:lastRenderedPageBreak/>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lastRenderedPageBreak/>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a4"/>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a4"/>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a4"/>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a4"/>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2"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2"/>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3"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3"/>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4"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4"/>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a4"/>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a4"/>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a4"/>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a4"/>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a4"/>
              <w:numPr>
                <w:ilvl w:val="1"/>
                <w:numId w:val="38"/>
              </w:numPr>
              <w:ind w:leftChars="0"/>
              <w:jc w:val="both"/>
              <w:rPr>
                <w:bCs/>
              </w:rPr>
            </w:pPr>
            <w:r w:rsidRPr="004A4D58">
              <w:rPr>
                <w:lang w:val="en-US" w:eastAsia="ko-KR"/>
              </w:rPr>
              <w:t xml:space="preserve">Denote the maximum number of TBs that can be scheduled by a multi-PDSCH DCI as M and the number of configured CBGs for a PDSCH as N, the number of </w:t>
            </w:r>
            <w:r w:rsidRPr="004A4D58">
              <w:rPr>
                <w:lang w:val="en-US" w:eastAsia="ko-KR"/>
              </w:rPr>
              <w:lastRenderedPageBreak/>
              <w:t>HARQ-ACK bits per DCI in the second sub-codebook equals to the maximum of all configured values M and N among all the configured cells</w:t>
            </w:r>
          </w:p>
          <w:p w14:paraId="6129FAD8" w14:textId="77777777" w:rsidR="004A4D58" w:rsidRPr="004A4D58" w:rsidRDefault="004A4D58" w:rsidP="004A4D58">
            <w:pPr>
              <w:pStyle w:val="a4"/>
              <w:numPr>
                <w:ilvl w:val="0"/>
                <w:numId w:val="38"/>
              </w:numPr>
              <w:ind w:leftChars="0"/>
              <w:jc w:val="both"/>
              <w:rPr>
                <w:bCs/>
              </w:rPr>
            </w:pPr>
            <w:r w:rsidRPr="004A4D58">
              <w:rPr>
                <w:lang w:val="en-US" w:eastAsia="ko-KR"/>
              </w:rPr>
              <w:t>1 HARQ-ACK bit is included in the first sub-codebook for the DCI indicating SPS PDSCH release, SCell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a4"/>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a4"/>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a4"/>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a4"/>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a4"/>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lastRenderedPageBreak/>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a4"/>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(N_max based DCI bit increase, 2 sub-CBs), Spreadtrum, Sony</w:t>
      </w:r>
      <w:r w:rsidR="00DB4157">
        <w:rPr>
          <w:rFonts w:ascii="Times New Roman" w:eastAsia="Malgun Gothic" w:hAnsi="Times New Roman"/>
          <w:lang w:val="en-US" w:eastAsia="ko-KR"/>
        </w:rPr>
        <w:t>, OPPO (single CB), Qualcomm (single CB?, gNB-configurable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(N_max based DCI bit increase), NTT DOCOMO</w:t>
      </w:r>
    </w:p>
    <w:p w14:paraId="7A44D1AB" w14:textId="6DA7F7C8" w:rsidR="00710150" w:rsidRDefault="00710150"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600A483D" w14:textId="7BABE813" w:rsidR="000F5E3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a4"/>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a4"/>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a4"/>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811DB">
            <w:pPr>
              <w:jc w:val="both"/>
              <w:rPr>
                <w:lang w:eastAsia="ko-KR"/>
              </w:rPr>
            </w:pPr>
            <w:r w:rsidRPr="00F04756">
              <w:rPr>
                <w:rFonts w:hint="eastAsia"/>
                <w:lang w:eastAsia="ko-KR"/>
              </w:rPr>
              <w:t xml:space="preserve">Huawei, </w:t>
            </w:r>
            <w:r w:rsidRPr="00F04756">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811DB">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811DB">
            <w:pPr>
              <w:jc w:val="both"/>
              <w:rPr>
                <w:iCs/>
                <w:lang w:val="en-US" w:eastAsia="ko-KR"/>
              </w:rPr>
            </w:pPr>
          </w:p>
          <w:p w14:paraId="6D5C2308" w14:textId="77777777" w:rsidR="0012248B" w:rsidRPr="00F04756" w:rsidRDefault="0012248B" w:rsidP="003811DB">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iCs/>
                <w:lang w:val="en-US" w:eastAsia="ko-KR"/>
              </w:rPr>
            </w:pPr>
            <w:r>
              <w:rPr>
                <w:iCs/>
                <w:lang w:val="en-US" w:eastAsia="ko-KR"/>
              </w:rPr>
              <w:t>Support the proposal</w:t>
            </w:r>
          </w:p>
        </w:tc>
      </w:tr>
      <w:tr w:rsidR="004238D8" w14:paraId="38475C53" w14:textId="77777777" w:rsidTr="0012248B">
        <w:tc>
          <w:tcPr>
            <w:tcW w:w="1650" w:type="dxa"/>
            <w:tcBorders>
              <w:top w:val="single" w:sz="4" w:space="0" w:color="auto"/>
              <w:left w:val="single" w:sz="4" w:space="0" w:color="auto"/>
              <w:bottom w:val="single" w:sz="4" w:space="0" w:color="auto"/>
              <w:right w:val="single" w:sz="4" w:space="0" w:color="auto"/>
            </w:tcBorders>
          </w:tcPr>
          <w:p w14:paraId="6C1B40A1" w14:textId="00FF0D3E"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C8B54F6" w14:textId="53ABA757" w:rsidR="004238D8" w:rsidRDefault="004238D8" w:rsidP="004238D8">
            <w:pPr>
              <w:jc w:val="both"/>
              <w:rPr>
                <w:iCs/>
                <w:lang w:val="en-US" w:eastAsia="ko-KR"/>
              </w:rPr>
            </w:pPr>
            <w:r w:rsidRPr="00307C83">
              <w:rPr>
                <w:lang w:eastAsia="ko-KR"/>
              </w:rPr>
              <w:t xml:space="preserve">We are fine with proposal #9. </w:t>
            </w:r>
          </w:p>
        </w:tc>
      </w:tr>
      <w:tr w:rsidR="00576483" w14:paraId="0188A068" w14:textId="77777777" w:rsidTr="0012248B">
        <w:tc>
          <w:tcPr>
            <w:tcW w:w="1650" w:type="dxa"/>
            <w:tcBorders>
              <w:top w:val="single" w:sz="4" w:space="0" w:color="auto"/>
              <w:left w:val="single" w:sz="4" w:space="0" w:color="auto"/>
              <w:bottom w:val="single" w:sz="4" w:space="0" w:color="auto"/>
              <w:right w:val="single" w:sz="4" w:space="0" w:color="auto"/>
            </w:tcBorders>
          </w:tcPr>
          <w:p w14:paraId="0B0C6AD4" w14:textId="5067AF1B"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66AFD69" w14:textId="34B575E0" w:rsidR="00576483" w:rsidRPr="00307C83" w:rsidRDefault="00576483" w:rsidP="00576483">
            <w:pPr>
              <w:jc w:val="both"/>
              <w:rPr>
                <w:lang w:eastAsia="ko-KR"/>
              </w:rPr>
            </w:pPr>
            <w:r>
              <w:rPr>
                <w:iCs/>
                <w:lang w:val="en-US" w:eastAsia="ko-KR"/>
              </w:rPr>
              <w:t xml:space="preserve">We support the FL proposal. </w:t>
            </w:r>
          </w:p>
        </w:tc>
      </w:tr>
      <w:tr w:rsidR="00C01AC8" w14:paraId="46F34573" w14:textId="77777777" w:rsidTr="0012248B">
        <w:tc>
          <w:tcPr>
            <w:tcW w:w="1650" w:type="dxa"/>
            <w:tcBorders>
              <w:top w:val="single" w:sz="4" w:space="0" w:color="auto"/>
              <w:left w:val="single" w:sz="4" w:space="0" w:color="auto"/>
              <w:bottom w:val="single" w:sz="4" w:space="0" w:color="auto"/>
              <w:right w:val="single" w:sz="4" w:space="0" w:color="auto"/>
            </w:tcBorders>
          </w:tcPr>
          <w:p w14:paraId="066F597D" w14:textId="4616FEE5"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C8B5CC" w14:textId="7B3D74B3"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upport Proposal #9</w:t>
            </w:r>
          </w:p>
        </w:tc>
      </w:tr>
    </w:tbl>
    <w:p w14:paraId="6F4D0A37" w14:textId="77777777" w:rsidR="004850FE" w:rsidRPr="0012248B" w:rsidRDefault="004850FE"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a4"/>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a4"/>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a4"/>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a4"/>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multi-PxSCH transmission can occur across multiple COTs and the specify the UE HARQ-ACK feedback behavior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lastRenderedPageBreak/>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lastRenderedPageBreak/>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to support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Based on considerable interest from several companies, we suggest to continue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811DB">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811DB">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811DB">
            <w:pPr>
              <w:jc w:val="both"/>
              <w:rPr>
                <w:iCs/>
                <w:lang w:val="en-US" w:eastAsia="ko-KR"/>
              </w:rPr>
            </w:pPr>
            <w:r>
              <w:rPr>
                <w:iCs/>
                <w:lang w:val="en-US" w:eastAsia="ko-KR"/>
              </w:rPr>
              <w:t>We are fine with the moderator’s position</w:t>
            </w:r>
          </w:p>
        </w:tc>
      </w:tr>
      <w:tr w:rsidR="00576483" w14:paraId="1D3D2003" w14:textId="77777777" w:rsidTr="0012248B">
        <w:tc>
          <w:tcPr>
            <w:tcW w:w="1649" w:type="dxa"/>
            <w:tcBorders>
              <w:top w:val="single" w:sz="4" w:space="0" w:color="auto"/>
              <w:left w:val="single" w:sz="4" w:space="0" w:color="auto"/>
              <w:bottom w:val="single" w:sz="4" w:space="0" w:color="auto"/>
              <w:right w:val="single" w:sz="4" w:space="0" w:color="auto"/>
            </w:tcBorders>
          </w:tcPr>
          <w:p w14:paraId="3CCA4EDE" w14:textId="20680CFE"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8407E61" w14:textId="52C73840" w:rsidR="00576483" w:rsidRDefault="00576483" w:rsidP="00576483">
            <w:pPr>
              <w:jc w:val="both"/>
              <w:rPr>
                <w:iCs/>
                <w:lang w:val="en-US" w:eastAsia="ko-KR"/>
              </w:rPr>
            </w:pPr>
            <w:r>
              <w:rPr>
                <w:iCs/>
                <w:lang w:val="en-US" w:eastAsia="ko-KR"/>
              </w:rPr>
              <w:t>We are fine to deprioritize it in this meeting</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vivo, InterDigital</w:t>
      </w:r>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811DB">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811DB">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iCs/>
                <w:lang w:val="en-US" w:eastAsia="ko-KR"/>
              </w:rPr>
            </w:pPr>
            <w:r>
              <w:rPr>
                <w:iCs/>
                <w:lang w:val="en-US" w:eastAsia="ko-KR"/>
              </w:rPr>
              <w:t>Agree with Nokia that this may be necessary to decide on some of the UE processing times and should be discussed.</w:t>
            </w:r>
          </w:p>
        </w:tc>
      </w:tr>
      <w:tr w:rsidR="00576483" w14:paraId="0F3504E3" w14:textId="77777777" w:rsidTr="0012248B">
        <w:tc>
          <w:tcPr>
            <w:tcW w:w="1650" w:type="dxa"/>
            <w:tcBorders>
              <w:top w:val="single" w:sz="4" w:space="0" w:color="auto"/>
              <w:left w:val="single" w:sz="4" w:space="0" w:color="auto"/>
              <w:bottom w:val="single" w:sz="4" w:space="0" w:color="auto"/>
              <w:right w:val="single" w:sz="4" w:space="0" w:color="auto"/>
            </w:tcBorders>
          </w:tcPr>
          <w:p w14:paraId="1817EA03" w14:textId="64C32F4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794410" w14:textId="2EFA42F6" w:rsidR="00576483" w:rsidRDefault="00576483" w:rsidP="00576483">
            <w:pPr>
              <w:jc w:val="both"/>
              <w:rPr>
                <w:iCs/>
                <w:lang w:val="en-US" w:eastAsia="ko-KR"/>
              </w:rPr>
            </w:pPr>
            <w:r>
              <w:rPr>
                <w:iCs/>
                <w:lang w:val="en-US" w:eastAsia="ko-KR"/>
              </w:rPr>
              <w:t>We are in principle OK to increase the number of HARQ processes, but fine to deprioritize it in this meeting</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 xml:space="preserve">Proposal 25: In the case of BWP switching during multi-PxSCH transmission </w:t>
            </w:r>
          </w:p>
          <w:p w14:paraId="39FED3DA" w14:textId="77777777" w:rsidR="003740A5" w:rsidRDefault="003740A5" w:rsidP="003740A5">
            <w:pPr>
              <w:pStyle w:val="a4"/>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a4"/>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1"/>
        <w:jc w:val="both"/>
      </w:pPr>
      <w:r>
        <w:rPr>
          <w:lang w:eastAsia="ko-KR"/>
        </w:rPr>
        <w:t>Reference</w:t>
      </w:r>
    </w:p>
    <w:p w14:paraId="1110612A" w14:textId="77777777" w:rsidR="004E36DA" w:rsidRPr="004E36DA" w:rsidRDefault="004E36DA" w:rsidP="004E36DA">
      <w:pPr>
        <w:pStyle w:val="a4"/>
        <w:numPr>
          <w:ilvl w:val="0"/>
          <w:numId w:val="3"/>
        </w:numPr>
        <w:ind w:leftChars="0"/>
        <w:rPr>
          <w:iCs/>
        </w:rPr>
      </w:pPr>
      <w:r w:rsidRPr="004E36DA">
        <w:rPr>
          <w:iCs/>
        </w:rPr>
        <w:t>R1-2106446</w:t>
      </w:r>
      <w:r w:rsidRPr="004E36DA">
        <w:rPr>
          <w:iCs/>
        </w:rPr>
        <w:tab/>
        <w:t>PDSCH/PUSCH enhancements for 52-71GHz spectrum</w:t>
      </w:r>
      <w:r w:rsidRPr="004E36DA">
        <w:rPr>
          <w:iCs/>
        </w:rPr>
        <w:tab/>
        <w:t>Huawei, HiSilicon</w:t>
      </w:r>
    </w:p>
    <w:p w14:paraId="3C6C3AAF" w14:textId="77777777" w:rsidR="004E36DA" w:rsidRPr="004E36DA" w:rsidRDefault="004E36DA" w:rsidP="004E36DA">
      <w:pPr>
        <w:pStyle w:val="a4"/>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a4"/>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a4"/>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a4"/>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a4"/>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a4"/>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a4"/>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a4"/>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a4"/>
        <w:numPr>
          <w:ilvl w:val="0"/>
          <w:numId w:val="3"/>
        </w:numPr>
        <w:ind w:leftChars="0"/>
        <w:rPr>
          <w:iCs/>
        </w:rPr>
      </w:pPr>
      <w:r w:rsidRPr="004E36DA">
        <w:rPr>
          <w:iCs/>
        </w:rPr>
        <w:t>R1-2107004</w:t>
      </w:r>
      <w:r w:rsidRPr="004E36DA">
        <w:rPr>
          <w:iCs/>
        </w:rPr>
        <w:tab/>
        <w:t>Discussion on the data channel enhancements for 52.6 to 71GHz</w:t>
      </w:r>
      <w:r w:rsidRPr="004E36DA">
        <w:rPr>
          <w:iCs/>
        </w:rPr>
        <w:tab/>
        <w:t>ZTE, Sanechips</w:t>
      </w:r>
    </w:p>
    <w:p w14:paraId="3D1EC830" w14:textId="77777777" w:rsidR="004E36DA" w:rsidRPr="004E36DA" w:rsidRDefault="004E36DA" w:rsidP="004E36DA">
      <w:pPr>
        <w:pStyle w:val="a4"/>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a4"/>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t>CEWiT</w:t>
      </w:r>
    </w:p>
    <w:p w14:paraId="5AF3EF88" w14:textId="77777777" w:rsidR="004E36DA" w:rsidRPr="004E36DA" w:rsidRDefault="004E36DA" w:rsidP="004E36DA">
      <w:pPr>
        <w:pStyle w:val="a4"/>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a4"/>
        <w:numPr>
          <w:ilvl w:val="0"/>
          <w:numId w:val="3"/>
        </w:numPr>
        <w:ind w:leftChars="0"/>
        <w:rPr>
          <w:iCs/>
        </w:rPr>
      </w:pPr>
      <w:r w:rsidRPr="004E36DA">
        <w:rPr>
          <w:iCs/>
        </w:rPr>
        <w:lastRenderedPageBreak/>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a4"/>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a4"/>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a4"/>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a4"/>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a4"/>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a4"/>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a4"/>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a4"/>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a4"/>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a4"/>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a4"/>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a4"/>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a4"/>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a4"/>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 xml:space="preserve">where K1 (indicated by the PDSCH-to-HARQ_feedback timing indicator field in the DCI or provided by </w:t>
      </w:r>
      <w:r w:rsidRPr="00AA61D4">
        <w:rPr>
          <w:i/>
          <w:iCs/>
          <w:lang w:eastAsia="x-none"/>
        </w:rPr>
        <w:t xml:space="preserve">dl-DataToUL-ACK </w:t>
      </w:r>
      <w:r w:rsidRPr="00AA61D4">
        <w:rPr>
          <w:lang w:eastAsia="x-none"/>
        </w:rPr>
        <w:t>if the PDSCH-to-HARQ_feedback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a4"/>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lastRenderedPageBreak/>
        <w:t>FFS: How to signal DAI values (e.g., increase of DAI bits for Alt 2 and Alt 3)</w:t>
      </w:r>
    </w:p>
    <w:p w14:paraId="02D67A66"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a4"/>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a4"/>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lastRenderedPageBreak/>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bookmarkStart w:id="5"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a4"/>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5"/>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6"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a4"/>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lastRenderedPageBreak/>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264000B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CDC1FB4"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34DF0C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101B4A48"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6"/>
    <w:p w14:paraId="6F2568B6"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bookmarkStart w:id="7"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At least two sub-codebooks are generated for a PUCCH cell group where</w:t>
      </w:r>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lastRenderedPageBreak/>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FFS: SPS PDSCH release, SCell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This shall not impose additional gNB’s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7"/>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0E56" w14:textId="77777777" w:rsidR="002F5FA8" w:rsidRDefault="002F5FA8" w:rsidP="00D55E99">
      <w:r>
        <w:separator/>
      </w:r>
    </w:p>
  </w:endnote>
  <w:endnote w:type="continuationSeparator" w:id="0">
    <w:p w14:paraId="6398D32D" w14:textId="77777777" w:rsidR="002F5FA8" w:rsidRDefault="002F5FA8"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1F535" w14:textId="77777777" w:rsidR="002F5FA8" w:rsidRDefault="002F5FA8" w:rsidP="00D55E99">
      <w:r>
        <w:separator/>
      </w:r>
    </w:p>
  </w:footnote>
  <w:footnote w:type="continuationSeparator" w:id="0">
    <w:p w14:paraId="3F162515" w14:textId="77777777" w:rsidR="002F5FA8" w:rsidRDefault="002F5FA8" w:rsidP="00D55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6DD2ACC"/>
    <w:multiLevelType w:val="hybridMultilevel"/>
    <w:tmpl w:val="0CA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7"/>
  </w:num>
  <w:num w:numId="6">
    <w:abstractNumId w:val="1"/>
  </w:num>
  <w:num w:numId="7">
    <w:abstractNumId w:val="20"/>
  </w:num>
  <w:num w:numId="8">
    <w:abstractNumId w:val="32"/>
  </w:num>
  <w:num w:numId="9">
    <w:abstractNumId w:val="21"/>
  </w:num>
  <w:num w:numId="10">
    <w:abstractNumId w:val="9"/>
  </w:num>
  <w:num w:numId="11">
    <w:abstractNumId w:val="17"/>
  </w:num>
  <w:num w:numId="12">
    <w:abstractNumId w:val="30"/>
  </w:num>
  <w:num w:numId="13">
    <w:abstractNumId w:val="2"/>
  </w:num>
  <w:num w:numId="14">
    <w:abstractNumId w:val="25"/>
  </w:num>
  <w:num w:numId="15">
    <w:abstractNumId w:val="35"/>
  </w:num>
  <w:num w:numId="16">
    <w:abstractNumId w:val="13"/>
  </w:num>
  <w:num w:numId="17">
    <w:abstractNumId w:val="28"/>
  </w:num>
  <w:num w:numId="18">
    <w:abstractNumId w:val="23"/>
  </w:num>
  <w:num w:numId="19">
    <w:abstractNumId w:val="15"/>
  </w:num>
  <w:num w:numId="20">
    <w:abstractNumId w:val="8"/>
  </w:num>
  <w:num w:numId="21">
    <w:abstractNumId w:val="33"/>
  </w:num>
  <w:num w:numId="22">
    <w:abstractNumId w:val="19"/>
  </w:num>
  <w:num w:numId="23">
    <w:abstractNumId w:val="24"/>
  </w:num>
  <w:num w:numId="24">
    <w:abstractNumId w:val="6"/>
  </w:num>
  <w:num w:numId="25">
    <w:abstractNumId w:val="4"/>
  </w:num>
  <w:num w:numId="26">
    <w:abstractNumId w:val="12"/>
  </w:num>
  <w:num w:numId="27">
    <w:abstractNumId w:val="34"/>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1"/>
  </w:num>
  <w:num w:numId="40">
    <w:abstractNumId w:val="29"/>
  </w:num>
  <w:num w:numId="41">
    <w:abstractNumId w:val="10"/>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D6CC3"/>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38D8"/>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08CA"/>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6553C"/>
    <w:rsid w:val="00770252"/>
    <w:rsid w:val="00770DB3"/>
    <w:rsid w:val="00772AC5"/>
    <w:rsid w:val="00777E54"/>
    <w:rsid w:val="007823C9"/>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7689"/>
    <w:rsid w:val="008B7C63"/>
    <w:rsid w:val="008C5F36"/>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40E2"/>
    <w:rsid w:val="00A85569"/>
    <w:rsid w:val="00A864DD"/>
    <w:rsid w:val="00A96F07"/>
    <w:rsid w:val="00AA1F70"/>
    <w:rsid w:val="00AA2FF8"/>
    <w:rsid w:val="00AB39B3"/>
    <w:rsid w:val="00AC29F2"/>
    <w:rsid w:val="00AE2323"/>
    <w:rsid w:val="00AF2298"/>
    <w:rsid w:val="00AF6A52"/>
    <w:rsid w:val="00B0116C"/>
    <w:rsid w:val="00B01F96"/>
    <w:rsid w:val="00B13F1C"/>
    <w:rsid w:val="00B16380"/>
    <w:rsid w:val="00B30B46"/>
    <w:rsid w:val="00B66BD5"/>
    <w:rsid w:val="00B76CCF"/>
    <w:rsid w:val="00B81263"/>
    <w:rsid w:val="00B85AA6"/>
    <w:rsid w:val="00B90B7C"/>
    <w:rsid w:val="00BA13F1"/>
    <w:rsid w:val="00BA5A17"/>
    <w:rsid w:val="00BC47B2"/>
    <w:rsid w:val="00BD43ED"/>
    <w:rsid w:val="00BD4763"/>
    <w:rsid w:val="00BE41FD"/>
    <w:rsid w:val="00BF314E"/>
    <w:rsid w:val="00C01AC8"/>
    <w:rsid w:val="00C05760"/>
    <w:rsid w:val="00C12F30"/>
    <w:rsid w:val="00C148FE"/>
    <w:rsid w:val="00C16311"/>
    <w:rsid w:val="00C16CC7"/>
    <w:rsid w:val="00C2045D"/>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033"/>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09C4"/>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0E09C4"/>
    <w:pPr>
      <w:numPr>
        <w:ilvl w:val="3"/>
      </w:numPr>
      <w:outlineLvl w:val="3"/>
    </w:pPr>
    <w:rPr>
      <w:i/>
    </w:rPr>
  </w:style>
  <w:style w:type="paragraph" w:styleId="5">
    <w:name w:val="heading 5"/>
    <w:basedOn w:val="4"/>
    <w:next w:val="a0"/>
    <w:link w:val="50"/>
    <w:uiPriority w:val="9"/>
    <w:qFormat/>
    <w:rsid w:val="000E09C4"/>
    <w:pPr>
      <w:numPr>
        <w:ilvl w:val="4"/>
      </w:numPr>
      <w:tabs>
        <w:tab w:val="clear" w:pos="2988"/>
        <w:tab w:val="left" w:pos="864"/>
      </w:tabs>
      <w:ind w:left="864" w:hanging="864"/>
      <w:outlineLvl w:val="4"/>
    </w:pPr>
    <w:rPr>
      <w:bCs w:val="0"/>
      <w:i w:val="0"/>
      <w:iCs/>
      <w:sz w:val="18"/>
    </w:rPr>
  </w:style>
  <w:style w:type="paragraph" w:styleId="6">
    <w:name w:val="heading 6"/>
    <w:basedOn w:val="a0"/>
    <w:next w:val="a0"/>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basedOn w:val="a1"/>
    <w:link w:val="1"/>
    <w:uiPriority w:val="9"/>
    <w:rsid w:val="000E09C4"/>
    <w:rPr>
      <w:rFonts w:ascii="Arial" w:eastAsia="Batang" w:hAnsi="Arial" w:cs="Times New Roman"/>
      <w:b/>
      <w:bCs/>
      <w:kern w:val="32"/>
      <w:sz w:val="32"/>
      <w:szCs w:val="32"/>
      <w:lang w:val="en-GB" w:eastAsia="x-none"/>
    </w:rPr>
  </w:style>
  <w:style w:type="character" w:customStyle="1" w:styleId="20">
    <w:name w:val="標題 2 字元"/>
    <w:aliases w:val="H2 字元,h2 字元,Head2A 字元,2 字元,UNDERRUBRIK 1-2 字元,DO NOT USE_h2 字元,h21 字元,Heading 2 Char 字元,H2 Char 字元,h2 Char 字元,Header 2 字元,Header2 字元,22 字元,heading2 字元,2nd level 字元,H21 字元,H22 字元,H23 字元,H24 字元,H25 字元,R2 字元,E2 字元,†berschrift 2 字元,õberschrift 2 字元"/>
    <w:basedOn w:val="a1"/>
    <w:link w:val="2"/>
    <w:uiPriority w:val="9"/>
    <w:rsid w:val="000E09C4"/>
    <w:rPr>
      <w:rFonts w:ascii="Arial" w:eastAsia="Batang" w:hAnsi="Arial" w:cs="Times New Roman"/>
      <w:b/>
      <w:bCs/>
      <w:i/>
      <w:iCs/>
      <w:kern w:val="0"/>
      <w:sz w:val="24"/>
      <w:szCs w:val="28"/>
      <w:lang w:val="en-GB" w:eastAsia="x-none"/>
    </w:rPr>
  </w:style>
  <w:style w:type="character" w:customStyle="1" w:styleId="30">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rsid w:val="000E09C4"/>
    <w:rPr>
      <w:rFonts w:ascii="Arial" w:eastAsia="Batang" w:hAnsi="Arial" w:cs="Times New Roman"/>
      <w:b/>
      <w:bCs/>
      <w:kern w:val="0"/>
      <w:szCs w:val="26"/>
      <w:lang w:val="en-GB"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uiPriority w:val="9"/>
    <w:rsid w:val="000E09C4"/>
    <w:rPr>
      <w:rFonts w:ascii="Arial" w:eastAsia="Batang" w:hAnsi="Arial" w:cs="Times New Roman"/>
      <w:b/>
      <w:bCs/>
      <w:i/>
      <w:kern w:val="0"/>
      <w:szCs w:val="26"/>
      <w:lang w:val="en-GB" w:eastAsia="x-none"/>
    </w:rPr>
  </w:style>
  <w:style w:type="character" w:customStyle="1" w:styleId="50">
    <w:name w:val="標題 5 字元"/>
    <w:basedOn w:val="a1"/>
    <w:link w:val="5"/>
    <w:uiPriority w:val="9"/>
    <w:rsid w:val="000E09C4"/>
    <w:rPr>
      <w:rFonts w:ascii="Arial" w:eastAsia="Batang" w:hAnsi="Arial" w:cs="Times New Roman"/>
      <w:b/>
      <w:iCs/>
      <w:kern w:val="0"/>
      <w:sz w:val="18"/>
      <w:szCs w:val="26"/>
      <w:lang w:val="en-GB" w:eastAsia="x-none"/>
    </w:rPr>
  </w:style>
  <w:style w:type="character" w:customStyle="1" w:styleId="60">
    <w:name w:val="標題 6 字元"/>
    <w:basedOn w:val="a1"/>
    <w:link w:val="6"/>
    <w:uiPriority w:val="9"/>
    <w:rsid w:val="000E09C4"/>
    <w:rPr>
      <w:rFonts w:ascii="Times New Roman" w:eastAsia="Batang" w:hAnsi="Times New Roman" w:cs="Times New Roman"/>
      <w:b/>
      <w:bCs/>
      <w:i/>
      <w:kern w:val="0"/>
      <w:lang w:val="en-GB" w:eastAsia="x-none"/>
    </w:rPr>
  </w:style>
  <w:style w:type="character" w:customStyle="1" w:styleId="70">
    <w:name w:val="標題 7 字元"/>
    <w:basedOn w:val="a1"/>
    <w:link w:val="7"/>
    <w:uiPriority w:val="9"/>
    <w:rsid w:val="000E09C4"/>
    <w:rPr>
      <w:rFonts w:ascii="Times New Roman" w:eastAsia="Batang" w:hAnsi="Times New Roman" w:cs="Times New Roman"/>
      <w:kern w:val="0"/>
      <w:sz w:val="24"/>
      <w:szCs w:val="24"/>
      <w:lang w:val="en-GB" w:eastAsia="x-none"/>
    </w:rPr>
  </w:style>
  <w:style w:type="character" w:customStyle="1" w:styleId="80">
    <w:name w:val="標題 8 字元"/>
    <w:basedOn w:val="a1"/>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標題 9 字元"/>
    <w:basedOn w:val="a1"/>
    <w:link w:val="9"/>
    <w:uiPriority w:val="9"/>
    <w:rsid w:val="000E09C4"/>
    <w:rPr>
      <w:rFonts w:ascii="Arial" w:eastAsia="Batang" w:hAnsi="Arial" w:cs="Times New Roman"/>
      <w:kern w:val="0"/>
      <w:sz w:val="22"/>
      <w:lang w:val="en-GB" w:eastAsia="x-none"/>
    </w:rPr>
  </w:style>
  <w:style w:type="paragraph" w:styleId="a4">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出段落"/>
    <w:basedOn w:val="a0"/>
    <w:link w:val="a5"/>
    <w:uiPriority w:val="34"/>
    <w:qFormat/>
    <w:rsid w:val="000E09C4"/>
    <w:pPr>
      <w:ind w:leftChars="400" w:left="840"/>
    </w:pPr>
    <w:rPr>
      <w:lang w:eastAsia="x-none"/>
    </w:rPr>
  </w:style>
  <w:style w:type="character" w:customStyle="1" w:styleId="a5">
    <w:name w:val="清單段落 字元"/>
    <w:aliases w:val="- Bullets 字元,?? ?? 字元,????? 字元,???? 字元,Lista1 字元,列出段落1 字元,中等深浅网格 1 - 着色 21 字元,リスト段落 字元,¥¡¡¡¡ì¬º¥¹¥È¶ÎÂä 字元,ÁÐ³ö¶ÎÂä 字元,列表段落1 字元,—ño’i—Ž 字元,¥ê¥¹¥È¶ÎÂä 字元,1st level - Bullet List Paragraph 字元,Lettre d'introduction 字元,Paragrafo elenco 字元,목록단락 字元"/>
    <w:link w:val="a4"/>
    <w:uiPriority w:val="34"/>
    <w:qFormat/>
    <w:rsid w:val="000E09C4"/>
    <w:rPr>
      <w:rFonts w:ascii="Times" w:eastAsia="Batang" w:hAnsi="Times" w:cs="Times New Roman"/>
      <w:kern w:val="0"/>
      <w:szCs w:val="24"/>
      <w:lang w:val="en-GB" w:eastAsia="x-none"/>
    </w:rPr>
  </w:style>
  <w:style w:type="paragraph" w:styleId="a6">
    <w:name w:val="caption"/>
    <w:aliases w:val="cap,cap Char,Caption Char,Caption Char1 Char,cap Char Char1,Caption Char Char1 Char,cap Char2"/>
    <w:basedOn w:val="a0"/>
    <w:next w:val="a0"/>
    <w:link w:val="a7"/>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a7">
    <w:name w:val="標號 字元"/>
    <w:aliases w:val="cap 字元,cap Char 字元,Caption Char 字元,Caption Char1 Char 字元,cap Char Char1 字元,Caption Char Char1 Char 字元,cap Char2 字元"/>
    <w:link w:val="a6"/>
    <w:uiPriority w:val="35"/>
    <w:rsid w:val="00F436EA"/>
    <w:rPr>
      <w:rFonts w:ascii="Times New Roman" w:eastAsia="SimSun" w:hAnsi="Times New Roman" w:cs="Times New Roman"/>
      <w:b/>
      <w:kern w:val="0"/>
      <w:szCs w:val="20"/>
      <w:lang w:val="en-GB" w:eastAsia="en-US"/>
    </w:rPr>
  </w:style>
  <w:style w:type="character" w:styleId="a8">
    <w:name w:val="Hyperlink"/>
    <w:uiPriority w:val="99"/>
    <w:rsid w:val="006144D3"/>
    <w:rPr>
      <w:color w:val="0000FF"/>
      <w:u w:val="single"/>
    </w:rPr>
  </w:style>
  <w:style w:type="paragraph" w:styleId="a9">
    <w:name w:val="header"/>
    <w:basedOn w:val="a0"/>
    <w:link w:val="aa"/>
    <w:uiPriority w:val="99"/>
    <w:unhideWhenUsed/>
    <w:rsid w:val="00D55E99"/>
    <w:pPr>
      <w:tabs>
        <w:tab w:val="center" w:pos="4513"/>
        <w:tab w:val="right" w:pos="9026"/>
      </w:tabs>
      <w:snapToGrid w:val="0"/>
    </w:pPr>
  </w:style>
  <w:style w:type="character" w:customStyle="1" w:styleId="aa">
    <w:name w:val="頁首 字元"/>
    <w:basedOn w:val="a1"/>
    <w:link w:val="a9"/>
    <w:uiPriority w:val="99"/>
    <w:rsid w:val="00D55E99"/>
    <w:rPr>
      <w:rFonts w:ascii="Times" w:eastAsia="Batang" w:hAnsi="Times" w:cs="Times New Roman"/>
      <w:kern w:val="0"/>
      <w:szCs w:val="24"/>
      <w:lang w:val="en-GB" w:eastAsia="en-US"/>
    </w:rPr>
  </w:style>
  <w:style w:type="paragraph" w:styleId="ab">
    <w:name w:val="footer"/>
    <w:basedOn w:val="a0"/>
    <w:link w:val="ac"/>
    <w:uiPriority w:val="99"/>
    <w:unhideWhenUsed/>
    <w:rsid w:val="00D55E99"/>
    <w:pPr>
      <w:tabs>
        <w:tab w:val="center" w:pos="4513"/>
        <w:tab w:val="right" w:pos="9026"/>
      </w:tabs>
      <w:snapToGrid w:val="0"/>
    </w:pPr>
  </w:style>
  <w:style w:type="character" w:customStyle="1" w:styleId="ac">
    <w:name w:val="頁尾 字元"/>
    <w:basedOn w:val="a1"/>
    <w:link w:val="ab"/>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
    <w:name w:val="List Bullet"/>
    <w:basedOn w:val="ad"/>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e">
    <w:name w:val="Body Text"/>
    <w:basedOn w:val="a0"/>
    <w:link w:val="af"/>
    <w:rsid w:val="00031041"/>
    <w:pPr>
      <w:spacing w:after="120" w:line="259" w:lineRule="auto"/>
      <w:jc w:val="both"/>
    </w:pPr>
    <w:rPr>
      <w:rFonts w:ascii="Arial" w:eastAsiaTheme="minorHAnsi" w:hAnsi="Arial" w:cstheme="minorBidi"/>
      <w:szCs w:val="22"/>
      <w:lang w:val="en-US" w:eastAsia="zh-CN"/>
    </w:rPr>
  </w:style>
  <w:style w:type="character" w:customStyle="1" w:styleId="af">
    <w:name w:val="本文 字元"/>
    <w:basedOn w:val="a1"/>
    <w:link w:val="ae"/>
    <w:rsid w:val="00031041"/>
    <w:rPr>
      <w:rFonts w:ascii="Arial" w:eastAsiaTheme="minorHAnsi" w:hAnsi="Arial"/>
      <w:kern w:val="0"/>
      <w:lang w:eastAsia="zh-CN"/>
    </w:rPr>
  </w:style>
  <w:style w:type="paragraph" w:styleId="ad">
    <w:name w:val="List"/>
    <w:basedOn w:val="a0"/>
    <w:uiPriority w:val="99"/>
    <w:semiHidden/>
    <w:unhideWhenUsed/>
    <w:rsid w:val="00031041"/>
    <w:pPr>
      <w:ind w:leftChars="200" w:left="100" w:hangingChars="200" w:hanging="200"/>
      <w:contextualSpacing/>
    </w:pPr>
  </w:style>
  <w:style w:type="paragraph" w:styleId="af0">
    <w:name w:val="Balloon Text"/>
    <w:basedOn w:val="a0"/>
    <w:link w:val="af1"/>
    <w:uiPriority w:val="99"/>
    <w:semiHidden/>
    <w:unhideWhenUsed/>
    <w:rsid w:val="00EB4BBB"/>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B4BBB"/>
    <w:rPr>
      <w:rFonts w:asciiTheme="majorHAnsi" w:eastAsiaTheme="majorEastAsia" w:hAnsiTheme="majorHAnsi" w:cstheme="majorBidi"/>
      <w:kern w:val="0"/>
      <w:sz w:val="18"/>
      <w:szCs w:val="18"/>
      <w:lang w:val="en-GB" w:eastAsia="en-US"/>
    </w:rPr>
  </w:style>
  <w:style w:type="character" w:styleId="af2">
    <w:name w:val="annotation reference"/>
    <w:basedOn w:val="a1"/>
    <w:uiPriority w:val="99"/>
    <w:semiHidden/>
    <w:unhideWhenUsed/>
    <w:rsid w:val="00DC084C"/>
    <w:rPr>
      <w:sz w:val="18"/>
      <w:szCs w:val="18"/>
    </w:rPr>
  </w:style>
  <w:style w:type="paragraph" w:styleId="af3">
    <w:name w:val="annotation text"/>
    <w:basedOn w:val="a0"/>
    <w:link w:val="af4"/>
    <w:uiPriority w:val="99"/>
    <w:semiHidden/>
    <w:unhideWhenUsed/>
    <w:rsid w:val="00DC084C"/>
  </w:style>
  <w:style w:type="character" w:customStyle="1" w:styleId="af4">
    <w:name w:val="註解文字 字元"/>
    <w:basedOn w:val="a1"/>
    <w:link w:val="af3"/>
    <w:uiPriority w:val="99"/>
    <w:semiHidden/>
    <w:rsid w:val="00DC084C"/>
    <w:rPr>
      <w:rFonts w:ascii="Times" w:eastAsia="Batang" w:hAnsi="Times" w:cs="Times New Roman"/>
      <w:kern w:val="0"/>
      <w:szCs w:val="24"/>
      <w:lang w:val="en-GB" w:eastAsia="en-US"/>
    </w:rPr>
  </w:style>
  <w:style w:type="paragraph" w:styleId="af5">
    <w:name w:val="annotation subject"/>
    <w:basedOn w:val="af3"/>
    <w:next w:val="af3"/>
    <w:link w:val="af6"/>
    <w:uiPriority w:val="99"/>
    <w:semiHidden/>
    <w:unhideWhenUsed/>
    <w:rsid w:val="00DC084C"/>
    <w:rPr>
      <w:b/>
      <w:bCs/>
    </w:rPr>
  </w:style>
  <w:style w:type="character" w:customStyle="1" w:styleId="af6">
    <w:name w:val="註解主旨 字元"/>
    <w:basedOn w:val="af4"/>
    <w:link w:val="af5"/>
    <w:uiPriority w:val="99"/>
    <w:semiHidden/>
    <w:rsid w:val="00DC084C"/>
    <w:rPr>
      <w:rFonts w:ascii="Times" w:eastAsia="Batang" w:hAnsi="Times" w:cs="Times New Roman"/>
      <w:b/>
      <w:bCs/>
      <w:kern w:val="0"/>
      <w:szCs w:val="24"/>
      <w:lang w:val="en-GB" w:eastAsia="en-US"/>
    </w:rPr>
  </w:style>
  <w:style w:type="table" w:styleId="af7">
    <w:name w:val="Table Grid"/>
    <w:basedOn w:val="a2"/>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a1"/>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B8CC-3F15-4FAA-95A4-E3A1D6A4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22596</Words>
  <Characters>128800</Characters>
  <Application>Microsoft Office Word</Application>
  <DocSecurity>0</DocSecurity>
  <Lines>1073</Lines>
  <Paragraphs>302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asus</cp:lastModifiedBy>
  <cp:revision>3</cp:revision>
  <dcterms:created xsi:type="dcterms:W3CDTF">2021-08-17T03:12:00Z</dcterms:created>
  <dcterms:modified xsi:type="dcterms:W3CDTF">2021-08-17T03:27:00Z</dcterms:modified>
</cp:coreProperties>
</file>