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 xml:space="preserve">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w:t>
      </w:r>
      <w:proofErr w:type="gramStart"/>
      <w:r>
        <w:rPr>
          <w:lang w:eastAsia="zh-CN"/>
        </w:rPr>
        <w:t>480kHz</w:t>
      </w:r>
      <w:proofErr w:type="gramEnd"/>
      <w:r>
        <w:rPr>
          <w:lang w:eastAsia="zh-CN"/>
        </w:rPr>
        <w:t xml:space="preserve"> and 960kHz and reference signals are summarized. Issues related to scheduling particularly w.r.t.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w:t>
      </w:r>
      <w:proofErr w:type="gramStart"/>
      <w:r>
        <w:rPr>
          <w:lang w:eastAsia="ja-JP"/>
        </w:rPr>
        <w:t>480kHz</w:t>
      </w:r>
      <w:proofErr w:type="gramEnd"/>
      <w:r>
        <w:rPr>
          <w:lang w:eastAsia="ja-JP"/>
        </w:rPr>
        <w:t xml:space="preserve">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 xml:space="preserve">Method 3:  the value range of k0, k1 and </w:t>
            </w:r>
            <w:proofErr w:type="gramStart"/>
            <w:r>
              <w:rPr>
                <w:rFonts w:asciiTheme="minorHAnsi" w:hAnsiTheme="minorHAnsi" w:cstheme="minorHAnsi"/>
                <w:bCs/>
                <w:lang w:eastAsia="zh-CN"/>
              </w:rPr>
              <w:t>k2</w:t>
            </w:r>
            <w:proofErr w:type="gramEnd"/>
            <w:r>
              <w:rPr>
                <w:rFonts w:asciiTheme="minorHAnsi" w:hAnsiTheme="minorHAnsi" w:cstheme="minorHAnsi"/>
                <w:bCs/>
                <w:lang w:eastAsia="zh-CN"/>
              </w:rPr>
              <w:t xml:space="preserve">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TW"/>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0980814"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4.25pt;height:14.25pt;mso-width-percent:0;mso-height-percent:0;mso-width-percent:0;mso-height-percent:0" o:ole="">
                  <v:imagedata r:id="rId14" o:title=""/>
                </v:shape>
                <o:OLEObject Type="Embed" ProgID="Equation.3" ShapeID="_x0000_i1026" DrawAspect="Content" ObjectID="_1690980815"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4.25pt;height:14.25pt;mso-width-percent:0;mso-height-percent:0;mso-width-percent:0;mso-height-percent:0" o:ole="">
                  <v:imagedata r:id="rId14" o:title=""/>
                </v:shape>
                <o:OLEObject Type="Embed" ProgID="Equation.3" ShapeID="_x0000_i1027" DrawAspect="Content" ObjectID="_1690980816"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4.25pt;height:14.25pt;mso-width-percent:0;mso-height-percent:0;mso-width-percent:0;mso-height-percent:0" o:ole="">
                  <v:imagedata r:id="rId14" o:title=""/>
                </v:shape>
                <o:OLEObject Type="Embed" ProgID="Equation.3" ShapeID="_x0000_i1028" DrawAspect="Content" ObjectID="_1690980817"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4.25pt;height:14.25pt;mso-width-percent:0;mso-height-percent:0;mso-width-percent:0;mso-height-percent:0" o:ole="">
                  <v:imagedata r:id="rId14" o:title=""/>
                </v:shape>
                <o:OLEObject Type="Embed" ProgID="Equation.3" ShapeID="_x0000_i1029" DrawAspect="Content" ObjectID="_1690980818"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4.25pt;height:14.25pt;mso-width-percent:0;mso-height-percent:0;mso-width-percent:0;mso-height-percent:0" o:ole="">
                  <v:imagedata r:id="rId14" o:title=""/>
                </v:shape>
                <o:OLEObject Type="Embed" ProgID="Equation.3" ShapeID="_x0000_i1030" DrawAspect="Content" ObjectID="_1690980819"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TW"/>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4.25pt;height:14.25pt;mso-width-percent:0;mso-height-percent:0;mso-width-percent:0;mso-height-percent:0" o:ole="">
                  <v:imagedata r:id="rId14" o:title=""/>
                </v:shape>
                <o:OLEObject Type="Embed" ProgID="Equation.3" ShapeID="_x0000_i1031" DrawAspect="Content" ObjectID="_1690980820"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4.25pt;height:14.25pt;mso-width-percent:0;mso-height-percent:0;mso-width-percent:0;mso-height-percent:0" o:ole="">
                  <v:imagedata r:id="rId14" o:title=""/>
                </v:shape>
                <o:OLEObject Type="Embed" ProgID="Equation.3" ShapeID="_x0000_i1032" DrawAspect="Content" ObjectID="_1690980821"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4.25pt;height:14.25pt;mso-width-percent:0;mso-height-percent:0;mso-width-percent:0;mso-height-percent:0" o:ole="">
                  <v:imagedata r:id="rId14" o:title=""/>
                </v:shape>
                <o:OLEObject Type="Embed" ProgID="Equation.3" ShapeID="_x0000_i1033" DrawAspect="Content" ObjectID="_1690980822"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75pt;height:16.5pt;mso-width-percent:0;mso-height-percent:0;mso-width-percent:0;mso-height-percent:0" o:ole="">
                  <v:imagedata r:id="rId25" o:title=""/>
                </v:shape>
                <o:OLEObject Type="Embed" ProgID="Equation.DSMT4" ShapeID="_x0000_i1034" DrawAspect="Content" ObjectID="_1690980823"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4.25pt;height:14.25pt;mso-width-percent:0;mso-height-percent:0;mso-width-percent:0;mso-height-percent:0" o:ole="">
                        <v:imagedata r:id="rId14" o:title=""/>
                      </v:shape>
                      <o:OLEObject Type="Embed" ProgID="Equation.3" ShapeID="_x0000_i1035" DrawAspect="Content" ObjectID="_1690980824"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4.25pt;height:14.25pt;mso-width-percent:0;mso-height-percent:0;mso-width-percent:0;mso-height-percent:0" o:ole="">
                        <v:imagedata r:id="rId14" o:title=""/>
                      </v:shape>
                      <o:OLEObject Type="Embed" ProgID="Equation.3" ShapeID="_x0000_i1036" DrawAspect="Content" ObjectID="_1690980825"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4.25pt;height:14.25pt;mso-width-percent:0;mso-height-percent:0;mso-width-percent:0;mso-height-percent:0" o:ole="">
                        <v:imagedata r:id="rId14" o:title=""/>
                      </v:shape>
                      <o:OLEObject Type="Embed" ProgID="Equation.3" ShapeID="_x0000_i1037" DrawAspect="Content" ObjectID="_1690980826"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zh-TW"/>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4.25pt;height:14.25pt;mso-width-percent:0;mso-height-percent:0;mso-width-percent:0;mso-height-percent:0" o:ole="">
                  <v:imagedata r:id="rId14" o:title=""/>
                </v:shape>
                <o:OLEObject Type="Embed" ProgID="Equation.3" ShapeID="_x0000_i1038" DrawAspect="Content" ObjectID="_1690980827"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4.25pt;height:14.25pt;mso-width-percent:0;mso-height-percent:0;mso-width-percent:0;mso-height-percent:0" o:ole="">
                  <v:imagedata r:id="rId14" o:title=""/>
                </v:shape>
                <o:OLEObject Type="Embed" ProgID="Equation.3" ShapeID="_x0000_i1039" DrawAspect="Content" ObjectID="_1690980828"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4.25pt;height:14.25pt;mso-width-percent:0;mso-height-percent:0;mso-width-percent:0;mso-height-percent:0" o:ole="">
                  <v:imagedata r:id="rId14" o:title=""/>
                </v:shape>
                <o:OLEObject Type="Embed" ProgID="Equation.3" ShapeID="_x0000_i1040" DrawAspect="Content" ObjectID="_1690980829"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4.25pt;height:14.25pt;mso-width-percent:0;mso-height-percent:0;mso-width-percent:0;mso-height-percent:0" o:ole="">
                  <v:imagedata r:id="rId14" o:title=""/>
                </v:shape>
                <o:OLEObject Type="Embed" ProgID="Equation.3" ShapeID="_x0000_i1041" DrawAspect="Content" ObjectID="_1690980830"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4.25pt;height:14.25pt;mso-width-percent:0;mso-height-percent:0;mso-width-percent:0;mso-height-percent:0" o:ole="">
                  <v:imagedata r:id="rId14" o:title=""/>
                </v:shape>
                <o:OLEObject Type="Embed" ProgID="Equation.3" ShapeID="_x0000_i1042" DrawAspect="Content" ObjectID="_1690980831"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4.25pt;height:14.25pt;mso-width-percent:0;mso-height-percent:0;mso-width-percent:0;mso-height-percent:0" o:ole="">
                  <v:imagedata r:id="rId14" o:title=""/>
                </v:shape>
                <o:OLEObject Type="Embed" ProgID="Equation.3" ShapeID="_x0000_i1043" DrawAspect="Content" ObjectID="_1690980832"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7D22A0" w14:paraId="1B32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405C80" w14:textId="322D2610"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829807A" w14:textId="0919FB8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3643A" w14:paraId="0AD0CE1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3723F0" w14:textId="50104B7F" w:rsidR="0053643A" w:rsidRDefault="0053643A"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bookmarkStart w:id="27" w:name="_GoBack"/>
            <w:bookmarkEnd w:id="27"/>
          </w:p>
        </w:tc>
        <w:tc>
          <w:tcPr>
            <w:tcW w:w="8015" w:type="dxa"/>
            <w:tcBorders>
              <w:top w:val="single" w:sz="4" w:space="0" w:color="auto"/>
              <w:left w:val="single" w:sz="4" w:space="0" w:color="auto"/>
              <w:bottom w:val="single" w:sz="4" w:space="0" w:color="auto"/>
              <w:right w:val="single" w:sz="4" w:space="0" w:color="auto"/>
            </w:tcBorders>
          </w:tcPr>
          <w:p w14:paraId="7A01B226"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2E1C527E"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0F957AD3"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495BC54" w14:textId="77777777" w:rsidR="0053643A" w:rsidRDefault="0053643A" w:rsidP="0053643A">
            <w:pPr>
              <w:pStyle w:val="BodyText"/>
              <w:numPr>
                <w:ilvl w:val="0"/>
                <w:numId w:val="50"/>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2F66CDE4" w14:textId="77777777" w:rsidR="0053643A" w:rsidRPr="00235951" w:rsidRDefault="0053643A" w:rsidP="0053643A">
            <w:pPr>
              <w:pStyle w:val="BodyText"/>
              <w:numPr>
                <w:ilvl w:val="0"/>
                <w:numId w:val="50"/>
              </w:numPr>
              <w:spacing w:after="0" w:line="240" w:lineRule="auto"/>
              <w:jc w:val="left"/>
              <w:rPr>
                <w:rFonts w:ascii="Times New Roman" w:hAnsi="Times New Roman"/>
                <w:szCs w:val="20"/>
                <w:lang w:eastAsia="zh-CN"/>
              </w:rPr>
            </w:pPr>
            <w:r w:rsidRPr="00235951">
              <w:rPr>
                <w:rFonts w:ascii="Times New Roman" w:hAnsi="Times New Roman"/>
                <w:szCs w:val="20"/>
                <w:lang w:eastAsia="zh-CN"/>
              </w:rPr>
              <w:t xml:space="preserve">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w:t>
            </w:r>
            <w:r>
              <w:rPr>
                <w:rFonts w:ascii="Times New Roman" w:hAnsi="Times New Roman"/>
                <w:szCs w:val="20"/>
                <w:lang w:eastAsia="zh-CN"/>
              </w:rPr>
              <w:t>The other issue of changing timeline requirement is the related scheduling design, e.g., whether BD/CCE limit need to adjust, whether HARQ ID number need to decrease/increase, which can draw a lot of discussion only one value can be agreed.</w:t>
            </w:r>
          </w:p>
          <w:p w14:paraId="15F5628C" w14:textId="77777777" w:rsidR="0053643A" w:rsidRDefault="0053643A" w:rsidP="0053643A">
            <w:pPr>
              <w:pStyle w:val="BodyText"/>
              <w:spacing w:after="0" w:line="240" w:lineRule="auto"/>
              <w:rPr>
                <w:rFonts w:ascii="Times New Roman" w:hAnsi="Times New Roman"/>
                <w:szCs w:val="20"/>
                <w:lang w:eastAsia="zh-CN"/>
              </w:rPr>
            </w:pPr>
          </w:p>
          <w:p w14:paraId="01D2499D"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046AA88D" w14:textId="77777777" w:rsidR="0053643A" w:rsidRDefault="0053643A" w:rsidP="007D22A0">
            <w:pPr>
              <w:pStyle w:val="BodyText"/>
              <w:spacing w:after="0" w:line="240" w:lineRule="auto"/>
              <w:rPr>
                <w:rFonts w:ascii="Times New Roman" w:hAnsi="Times New Roman"/>
                <w:szCs w:val="20"/>
                <w:lang w:eastAsia="zh-CN"/>
              </w:rPr>
            </w:pP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lastRenderedPageBreak/>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lastRenderedPageBreak/>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BodyText"/>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BodyText"/>
              <w:spacing w:after="0" w:line="240" w:lineRule="auto"/>
              <w:rPr>
                <w:rFonts w:ascii="Times New Roman" w:hAnsi="Times New Roman"/>
                <w:szCs w:val="20"/>
                <w:lang w:eastAsia="zh-CN"/>
              </w:rPr>
            </w:pPr>
          </w:p>
          <w:p w14:paraId="05CBC4DB" w14:textId="63D46331"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bl>
    <w:p w14:paraId="01A58D36" w14:textId="782C8C15" w:rsidR="00E14403" w:rsidRDefault="00E14403"/>
    <w:p w14:paraId="0F02581C" w14:textId="6CA25385" w:rsidR="00B54655" w:rsidRDefault="00B54655" w:rsidP="00B54655">
      <w:pPr>
        <w:pStyle w:val="Heading5"/>
        <w:rPr>
          <w:lang w:eastAsia="zh-CN"/>
        </w:rPr>
      </w:pPr>
      <w:r>
        <w:rPr>
          <w:highlight w:val="cyan"/>
          <w:lang w:eastAsia="zh-CN"/>
        </w:rPr>
        <w:t>Proposal 2-2b.Alt (high priority):</w:t>
      </w:r>
    </w:p>
    <w:p w14:paraId="67FAE823" w14:textId="7973C8E3" w:rsidR="00B54655" w:rsidRDefault="00B54655" w:rsidP="00B54655">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D22A0" w14:paraId="01F30682" w14:textId="77777777" w:rsidTr="00B54655">
        <w:trPr>
          <w:trHeight w:val="339"/>
        </w:trPr>
        <w:tc>
          <w:tcPr>
            <w:tcW w:w="1871" w:type="dxa"/>
          </w:tcPr>
          <w:p w14:paraId="3C0CF14A" w14:textId="2A5DBCFF"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79172EE" w14:textId="69283C1B"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B54655" w14:paraId="58D85399" w14:textId="77777777" w:rsidTr="00B54655">
        <w:trPr>
          <w:trHeight w:val="339"/>
        </w:trPr>
        <w:tc>
          <w:tcPr>
            <w:tcW w:w="1871" w:type="dxa"/>
          </w:tcPr>
          <w:p w14:paraId="634D47DF" w14:textId="6BD9BCB5" w:rsidR="00B54655" w:rsidRDefault="00B54655" w:rsidP="00B54655">
            <w:pPr>
              <w:pStyle w:val="BodyText"/>
              <w:spacing w:before="0" w:after="0" w:line="240" w:lineRule="auto"/>
              <w:rPr>
                <w:rFonts w:ascii="Times New Roman" w:hAnsi="Times New Roman"/>
                <w:szCs w:val="20"/>
                <w:lang w:eastAsia="zh-CN"/>
              </w:rPr>
            </w:pPr>
          </w:p>
        </w:tc>
        <w:tc>
          <w:tcPr>
            <w:tcW w:w="8021" w:type="dxa"/>
          </w:tcPr>
          <w:p w14:paraId="26CB1B05" w14:textId="186167D9" w:rsidR="00B54655" w:rsidRDefault="00B54655" w:rsidP="00B54655">
            <w:pPr>
              <w:pStyle w:val="BodyText"/>
              <w:spacing w:before="0" w:after="0" w:line="240" w:lineRule="auto"/>
              <w:rPr>
                <w:rFonts w:ascii="Times New Roman" w:hAnsi="Times New Roman"/>
                <w:szCs w:val="20"/>
                <w:lang w:eastAsia="zh-CN"/>
              </w:rPr>
            </w:pPr>
          </w:p>
        </w:tc>
      </w:tr>
      <w:tr w:rsidR="00A15FB5" w14:paraId="16E0E35F" w14:textId="77777777" w:rsidTr="00B54655">
        <w:trPr>
          <w:trHeight w:val="339"/>
        </w:trPr>
        <w:tc>
          <w:tcPr>
            <w:tcW w:w="1871" w:type="dxa"/>
          </w:tcPr>
          <w:p w14:paraId="42F8BC7B" w14:textId="77777777" w:rsidR="00A15FB5" w:rsidRDefault="00A15FB5" w:rsidP="00B54655">
            <w:pPr>
              <w:pStyle w:val="BodyText"/>
              <w:spacing w:after="0" w:line="240" w:lineRule="auto"/>
              <w:rPr>
                <w:rFonts w:ascii="Times New Roman" w:hAnsi="Times New Roman"/>
                <w:szCs w:val="20"/>
                <w:lang w:eastAsia="zh-CN"/>
              </w:rPr>
            </w:pPr>
          </w:p>
        </w:tc>
        <w:tc>
          <w:tcPr>
            <w:tcW w:w="8021" w:type="dxa"/>
          </w:tcPr>
          <w:p w14:paraId="5B639891" w14:textId="77777777" w:rsidR="00A15FB5" w:rsidRDefault="00A15FB5" w:rsidP="00B54655">
            <w:pPr>
              <w:pStyle w:val="BodyText"/>
              <w:spacing w:after="0" w:line="240" w:lineRule="auto"/>
              <w:rPr>
                <w:rFonts w:ascii="Times New Roman" w:hAnsi="Times New Roman"/>
                <w:szCs w:val="20"/>
                <w:lang w:eastAsia="zh-CN"/>
              </w:rPr>
            </w:pPr>
          </w:p>
        </w:tc>
      </w:tr>
    </w:tbl>
    <w:p w14:paraId="60070A39" w14:textId="77777777" w:rsidR="00B54655" w:rsidRDefault="00B54655"/>
    <w:p w14:paraId="47270870" w14:textId="77777777" w:rsidR="00E14403" w:rsidRDefault="00940723">
      <w:pPr>
        <w:pStyle w:val="Heading4"/>
        <w:numPr>
          <w:ilvl w:val="3"/>
          <w:numId w:val="20"/>
        </w:numPr>
      </w:pPr>
      <w:r>
        <w:lastRenderedPageBreak/>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Discussion point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8" w:name="_Ref68252236"/>
      <w:r>
        <w:rPr>
          <w:b w:val="0"/>
        </w:rPr>
        <w:t>Table 2-</w:t>
      </w:r>
      <w:bookmarkEnd w:id="28"/>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4" type="#_x0000_t75" alt="" style="width:14.25pt;height:14.25pt;mso-width-percent:0;mso-height-percent:0;mso-width-percent:0;mso-height-percent:0" o:ole="">
                  <v:imagedata r:id="rId37" o:title=""/>
                </v:shape>
                <o:OLEObject Type="Embed" ProgID="Equation.DSMT4" ShapeID="_x0000_i1044" DrawAspect="Content" ObjectID="_1690980833"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9"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9"/>
          </w:p>
          <w:p w14:paraId="25547E60" w14:textId="77777777" w:rsidR="00E14403" w:rsidRDefault="00940723">
            <w:pPr>
              <w:spacing w:line="280" w:lineRule="atLeast"/>
              <w:rPr>
                <w:rFonts w:asciiTheme="minorHAnsi" w:hAnsiTheme="minorHAnsi" w:cstheme="minorHAnsi"/>
                <w:color w:val="000000" w:themeColor="text1"/>
                <w:lang w:eastAsia="zh-CN"/>
              </w:rPr>
            </w:pPr>
            <w:bookmarkStart w:id="30"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30"/>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1"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1"/>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2"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2"/>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3"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3"/>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4"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4"/>
          </w:p>
          <w:p w14:paraId="65161DE3" w14:textId="77777777" w:rsidR="00E14403" w:rsidRDefault="00940723">
            <w:pPr>
              <w:spacing w:line="280" w:lineRule="atLeast"/>
              <w:rPr>
                <w:rFonts w:asciiTheme="minorHAnsi" w:hAnsiTheme="minorHAnsi" w:cstheme="minorHAnsi"/>
                <w:lang w:eastAsia="zh-CN"/>
              </w:rPr>
            </w:pPr>
            <w:bookmarkStart w:id="35" w:name="_Ref77337669"/>
            <w:r>
              <w:rPr>
                <w:rFonts w:asciiTheme="minorHAnsi" w:hAnsiTheme="minorHAnsi" w:cstheme="minorHAnsi"/>
                <w:color w:val="000000" w:themeColor="text1"/>
                <w:lang w:eastAsia="zh-CN"/>
              </w:rPr>
              <w:lastRenderedPageBreak/>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5"/>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342C08">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342C08">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342C08">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342C08">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342C08">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342C08">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342C08">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342C08">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342C08">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6"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6"/>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When PDSCH RB number &lt;= 16, CPE only with K_PTRS = 2 has much better </w:t>
            </w:r>
            <w:r>
              <w:rPr>
                <w:rFonts w:asciiTheme="minorHAnsi" w:hAnsiTheme="minorHAnsi" w:cstheme="minorHAnsi"/>
                <w:sz w:val="20"/>
                <w:szCs w:val="20"/>
              </w:rPr>
              <w:lastRenderedPageBreak/>
              <w:t>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7"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7"/>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8"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8"/>
          </w:p>
          <w:p w14:paraId="0A93AF08" w14:textId="77777777" w:rsidR="00E14403" w:rsidRDefault="00940723">
            <w:pPr>
              <w:pStyle w:val="Caption"/>
              <w:spacing w:line="280" w:lineRule="atLeast"/>
              <w:rPr>
                <w:rFonts w:asciiTheme="minorHAnsi" w:hAnsiTheme="minorHAnsi" w:cstheme="minorHAnsi"/>
                <w:b w:val="0"/>
              </w:rPr>
            </w:pPr>
            <w:bookmarkStart w:id="39"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9"/>
          </w:p>
          <w:p w14:paraId="5EAE8C90" w14:textId="77777777" w:rsidR="00E14403" w:rsidRDefault="00940723">
            <w:pPr>
              <w:pStyle w:val="Caption"/>
              <w:spacing w:line="280" w:lineRule="atLeast"/>
              <w:rPr>
                <w:rFonts w:asciiTheme="minorHAnsi" w:hAnsiTheme="minorHAnsi" w:cstheme="minorHAnsi"/>
                <w:b w:val="0"/>
                <w:lang w:eastAsia="zh-CN"/>
              </w:rPr>
            </w:pPr>
            <w:bookmarkStart w:id="40"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40"/>
          </w:p>
          <w:p w14:paraId="6953552A" w14:textId="77777777" w:rsidR="00E14403" w:rsidRDefault="00940723">
            <w:pPr>
              <w:pStyle w:val="Caption"/>
              <w:spacing w:line="280" w:lineRule="atLeast"/>
              <w:rPr>
                <w:rFonts w:asciiTheme="minorHAnsi" w:hAnsiTheme="minorHAnsi" w:cstheme="minorHAnsi"/>
                <w:b w:val="0"/>
              </w:rPr>
            </w:pPr>
            <w:bookmarkStart w:id="41"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1"/>
          </w:p>
          <w:p w14:paraId="3CF718D4" w14:textId="77777777" w:rsidR="00E14403" w:rsidRDefault="00940723">
            <w:pPr>
              <w:pStyle w:val="Caption"/>
              <w:spacing w:line="280" w:lineRule="atLeast"/>
              <w:rPr>
                <w:rFonts w:asciiTheme="minorHAnsi" w:hAnsiTheme="minorHAnsi" w:cstheme="minorHAnsi"/>
                <w:b w:val="0"/>
                <w:lang w:eastAsia="zh-CN"/>
              </w:rPr>
            </w:pPr>
            <w:bookmarkStart w:id="42" w:name="_Ref79183628"/>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2"/>
          </w:p>
          <w:p w14:paraId="6E805E6B" w14:textId="77777777" w:rsidR="00E14403" w:rsidRDefault="00940723">
            <w:pPr>
              <w:pStyle w:val="Caption"/>
              <w:spacing w:line="280" w:lineRule="atLeast"/>
              <w:rPr>
                <w:rFonts w:asciiTheme="minorHAnsi" w:hAnsiTheme="minorHAnsi" w:cstheme="minorHAnsi"/>
                <w:b w:val="0"/>
              </w:rPr>
            </w:pPr>
            <w:bookmarkStart w:id="43"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3"/>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4"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4"/>
          </w:p>
          <w:p w14:paraId="6EE534DA" w14:textId="77777777" w:rsidR="00E14403" w:rsidRDefault="00940723">
            <w:pPr>
              <w:pStyle w:val="Caption"/>
              <w:spacing w:line="280" w:lineRule="atLeast"/>
              <w:rPr>
                <w:rFonts w:asciiTheme="minorHAnsi" w:hAnsiTheme="minorHAnsi" w:cstheme="minorHAnsi"/>
                <w:b w:val="0"/>
              </w:rPr>
            </w:pPr>
            <w:bookmarkStart w:id="45" w:name="_Ref61455604"/>
            <w:bookmarkStart w:id="46"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5"/>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6"/>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7"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8" w:name="_Hlk79048809"/>
            <w:bookmarkEnd w:id="47"/>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9" w:name="_Hlk79048821"/>
            <w:bookmarkEnd w:id="48"/>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50" w:name="_Hlk79048869"/>
            <w:bookmarkEnd w:id="49"/>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1" w:name="_Hlk61849444"/>
            <w:bookmarkEnd w:id="50"/>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2" w:name="_Hlk79048899"/>
            <w:bookmarkEnd w:id="51"/>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3" w:name="_Hlk68078641"/>
            <w:bookmarkEnd w:id="52"/>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3"/>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4"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5"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4"/>
            <w:bookmarkEnd w:id="55"/>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6"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6"/>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7"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8" w:name="_Hlk79225900"/>
            <w:bookmarkEnd w:id="57"/>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8"/>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9"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9"/>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60" w:name="_Hlk79228385"/>
      <w:r>
        <w:rPr>
          <w:lang w:val="en-GB" w:eastAsia="zh-CN"/>
        </w:rPr>
        <w:t xml:space="preserve">PN-spectrum based estimation </w:t>
      </w:r>
      <w:bookmarkEnd w:id="60"/>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point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TW"/>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TW"/>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TW"/>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TW"/>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1" w:name="_Ref77088975"/>
            <w:r>
              <w:t>Figure 26</w:t>
            </w:r>
            <w:bookmarkEnd w:id="61"/>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342C08">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342C08">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342C08">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342C08">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D22A0"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03FE425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E0B5DA9" w14:textId="4C44ED6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Discussion point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27637963"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lastRenderedPageBreak/>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BodyText"/>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r w:rsidRPr="00E63DE0">
              <w:rPr>
                <w:rFonts w:ascii="Times New Roman" w:hAnsi="Times New Roman"/>
                <w:szCs w:val="20"/>
                <w:lang w:eastAsia="zh-CN"/>
              </w:rPr>
              <w:t>really dangerous path.</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[14, Futurewei] observed that for most cases of PDSCH with 120/480/960 kHz SCS, de-ICI does not necessarily work better than de-CPE method for cases when the number of RBs is small. It observed a performance gain of 1 dB for (K=1, L=1) over </w:t>
      </w:r>
      <w:r>
        <w:rPr>
          <w:rFonts w:ascii="Times New Roman" w:hAnsi="Times New Roman"/>
          <w:szCs w:val="20"/>
          <w:lang w:eastAsia="zh-CN"/>
        </w:rPr>
        <w:lastRenderedPageBreak/>
        <w:t>(K=2,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point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7D22A0" w14:paraId="47A59D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AA40E3" w14:textId="02228758"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F8836A8" w14:textId="4CF9AB76"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w:t>
      </w:r>
      <w:r>
        <w:rPr>
          <w:rFonts w:ascii="Times New Roman" w:hAnsi="Times New Roman"/>
          <w:szCs w:val="20"/>
          <w:lang w:eastAsia="zh-CN"/>
        </w:rPr>
        <w:lastRenderedPageBreak/>
        <w:t xml:space="preserve">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lastRenderedPageBreak/>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7D22A0"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5E5A25BD"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B6662FF" w14:textId="4366ACB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Discussion point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3A67D1" w14:textId="77777777" w:rsidR="000642B2" w:rsidRDefault="000642B2" w:rsidP="000642B2">
            <w:pPr>
              <w:pStyle w:val="BodyText"/>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BodyText"/>
              <w:spacing w:after="0"/>
              <w:rPr>
                <w:rFonts w:ascii="Times New Roman" w:hAnsi="Times New Roman"/>
                <w:szCs w:val="20"/>
                <w:lang w:eastAsia="zh-CN"/>
              </w:rPr>
            </w:pPr>
            <w:r>
              <w:rPr>
                <w:rFonts w:ascii="Times New Roman" w:hAnsi="Times New Roman"/>
                <w:lang w:eastAsia="zh-CN"/>
              </w:rPr>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We agree with your note that some timing shift loss should be observed even without wrapping a PT-RS group around, but some data samples. We observe this effect as the required SNR for center-aligned pattern grows at Δt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Δt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09510D47" w14:textId="77777777" w:rsidR="000642B2" w:rsidRPr="00CA414B"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lastRenderedPageBreak/>
              <w:t>The results in R1-2108334 (Fig. 4.2-5) show that the benefits of CBs interlacing are still present even for denser (16,2) PT-RS pattern. In particular, there is a significant ~3dB gain for MCS27 with 120kHz SCS.</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596E5C06" w14:textId="77777777" w:rsidR="00E14403" w:rsidRDefault="00940723">
            <w:pPr>
              <w:spacing w:line="280" w:lineRule="atLeast"/>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234387FD" w14:textId="77777777" w:rsidR="00E14403" w:rsidRDefault="00940723">
            <w:pPr>
              <w:pStyle w:val="Caption"/>
              <w:spacing w:line="280" w:lineRule="atLeast"/>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70" w:name="_Hlk61849605"/>
            <w:bookmarkEnd w:id="69"/>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the most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6D21132E" w14:textId="77777777" w:rsidR="00E14403" w:rsidRDefault="00940723">
            <w:pPr>
              <w:pStyle w:val="Caption"/>
              <w:spacing w:line="280" w:lineRule="atLeast"/>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28E9BB22" w14:textId="77777777" w:rsidR="00E14403" w:rsidRDefault="00940723">
            <w:pPr>
              <w:pStyle w:val="Caption"/>
              <w:spacing w:line="280" w:lineRule="atLeast"/>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point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77777777" w:rsidR="00E14403" w:rsidRDefault="00940723">
      <w:pPr>
        <w:pStyle w:val="Heading5"/>
      </w:pPr>
      <w:r>
        <w:rPr>
          <w:highlight w:val="cyan"/>
        </w:rPr>
        <w:t>Proposal 4-2c (high priority)</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BodyText"/>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BodyText"/>
              <w:spacing w:after="0" w:line="240" w:lineRule="auto"/>
              <w:rPr>
                <w:rFonts w:asciiTheme="minorHAnsi" w:hAnsiTheme="minorHAnsi" w:cstheme="minorHAnsi"/>
                <w:szCs w:val="20"/>
                <w:lang w:eastAsia="zh-CN"/>
              </w:rPr>
            </w:pPr>
          </w:p>
          <w:p w14:paraId="041B24D9" w14:textId="77777777" w:rsidR="007146A5" w:rsidRDefault="007146A5" w:rsidP="007146A5">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07FE796E"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 Ericsson, DOCOMO, ZTE (2nd perference), vivo (2nd perference), Samsung (2nd perference),</w:t>
            </w:r>
          </w:p>
          <w:p w14:paraId="4D4C604E" w14:textId="77777777"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46F21F65" w14:textId="77777777"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Alt3: Qualcomm, LG, Intel, ZTE, Apple, vivo, Nokia (2nd perference), CATT</w:t>
            </w:r>
          </w:p>
          <w:p w14:paraId="50DBC72C" w14:textId="77777777" w:rsidR="007146A5" w:rsidRDefault="007146A5" w:rsidP="007146A5">
            <w:pPr>
              <w:pStyle w:val="BodyText"/>
              <w:spacing w:after="0" w:line="240" w:lineRule="auto"/>
              <w:rPr>
                <w:rFonts w:ascii="Times New Roman" w:hAnsi="Times New Roman"/>
                <w:szCs w:val="20"/>
                <w:lang w:val="de-DE" w:eastAsia="zh-CN"/>
              </w:rPr>
            </w:pPr>
          </w:p>
          <w:p w14:paraId="5A71B467" w14:textId="7FE3BBDF" w:rsidR="007146A5" w:rsidRDefault="007146A5" w:rsidP="007146A5">
            <w:pPr>
              <w:pStyle w:val="BodyText"/>
              <w:spacing w:after="0" w:line="240" w:lineRule="auto"/>
              <w:rPr>
                <w:rFonts w:asciiTheme="minorHAnsi" w:hAnsiTheme="minorHAnsi" w:cstheme="minorHAnsi"/>
                <w:szCs w:val="20"/>
                <w:lang w:eastAsia="zh-CN"/>
              </w:rPr>
            </w:pPr>
            <w:r>
              <w:rPr>
                <w:rFonts w:ascii="Times New Roman" w:hAnsi="Times New Roman"/>
                <w:szCs w:val="20"/>
                <w:lang w:val="de-DE" w:eastAsia="zh-CN"/>
              </w:rPr>
              <w:t>It seems Alt1 should be okay for everyone given FFS between indication methods. Please  continue discussion and see if we can agree on Alt 2 or Alt 3 for a bit more progress than Alt 1.</w:t>
            </w:r>
          </w:p>
        </w:tc>
      </w:tr>
      <w:tr w:rsidR="00A15FB5" w14:paraId="61AF87E8" w14:textId="77777777">
        <w:trPr>
          <w:trHeight w:val="339"/>
        </w:trPr>
        <w:tc>
          <w:tcPr>
            <w:tcW w:w="1871" w:type="dxa"/>
          </w:tcPr>
          <w:p w14:paraId="4AF439EF" w14:textId="77777777" w:rsidR="00A15FB5" w:rsidRPr="7DAB00E7" w:rsidRDefault="00A15FB5" w:rsidP="000642B2">
            <w:pPr>
              <w:pStyle w:val="BodyText"/>
              <w:spacing w:after="0" w:line="240" w:lineRule="auto"/>
              <w:rPr>
                <w:rFonts w:ascii="Times New Roman" w:hAnsi="Times New Roman"/>
                <w:lang w:eastAsia="zh-CN"/>
              </w:rPr>
            </w:pPr>
          </w:p>
        </w:tc>
        <w:tc>
          <w:tcPr>
            <w:tcW w:w="8021" w:type="dxa"/>
          </w:tcPr>
          <w:p w14:paraId="165F50E8" w14:textId="77777777" w:rsidR="00A15FB5" w:rsidRDefault="00A15FB5" w:rsidP="000642B2">
            <w:pPr>
              <w:pStyle w:val="BodyText"/>
              <w:spacing w:after="0" w:line="240" w:lineRule="auto"/>
              <w:rPr>
                <w:rFonts w:asciiTheme="minorHAnsi" w:hAnsiTheme="minorHAnsi" w:cstheme="minorHAnsi"/>
                <w:szCs w:val="20"/>
                <w:lang w:eastAsia="zh-CN"/>
              </w:rPr>
            </w:pP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point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1" w:name="_Hlk79416436"/>
            <w:r>
              <w:rPr>
                <w:noProof/>
                <w:lang w:eastAsia="zh-TW"/>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342C08">
      <w:pPr>
        <w:pStyle w:val="ListParagraph"/>
        <w:numPr>
          <w:ilvl w:val="0"/>
          <w:numId w:val="49"/>
        </w:numPr>
        <w:ind w:left="360"/>
        <w:rPr>
          <w:rFonts w:asciiTheme="minorHAnsi" w:hAnsiTheme="minorHAnsi" w:cstheme="minorHAnsi"/>
          <w:sz w:val="20"/>
          <w:szCs w:val="20"/>
        </w:rPr>
      </w:pPr>
      <w:hyperlink r:id="rId47"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342C08">
      <w:pPr>
        <w:pStyle w:val="ListParagraph"/>
        <w:numPr>
          <w:ilvl w:val="0"/>
          <w:numId w:val="49"/>
        </w:numPr>
        <w:ind w:left="360"/>
        <w:rPr>
          <w:rFonts w:asciiTheme="minorHAnsi" w:hAnsiTheme="minorHAnsi" w:cstheme="minorHAnsi"/>
          <w:sz w:val="20"/>
          <w:szCs w:val="20"/>
        </w:rPr>
      </w:pPr>
      <w:hyperlink r:id="rId48"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342C08">
      <w:pPr>
        <w:pStyle w:val="ListParagraph"/>
        <w:numPr>
          <w:ilvl w:val="0"/>
          <w:numId w:val="49"/>
        </w:numPr>
        <w:ind w:left="360"/>
        <w:rPr>
          <w:rFonts w:asciiTheme="minorHAnsi" w:hAnsiTheme="minorHAnsi" w:cstheme="minorHAnsi"/>
          <w:sz w:val="20"/>
          <w:szCs w:val="20"/>
        </w:rPr>
      </w:pPr>
      <w:hyperlink r:id="rId49"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342C08">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342C08">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342C08">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342C08">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342C08">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342C08">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342C08">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342C08">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342C08">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342C08">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342C08">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342C08">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342C08">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342C08">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342C08">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342C08">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342C08">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342C08">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342C08">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342C08">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342C08">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342C08">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342C08">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342C08">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342C08">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5"/>
      <w:headerReference w:type="default" r:id="rId76"/>
      <w:footerReference w:type="even" r:id="rId77"/>
      <w:footerReference w:type="default" r:id="rId78"/>
      <w:headerReference w:type="first" r:id="rId79"/>
      <w:footerReference w:type="first" r:id="rId8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5A1E2" w14:textId="77777777" w:rsidR="00342C08" w:rsidRDefault="00342C08">
      <w:pPr>
        <w:spacing w:after="0" w:line="240" w:lineRule="auto"/>
      </w:pPr>
      <w:r>
        <w:separator/>
      </w:r>
    </w:p>
  </w:endnote>
  <w:endnote w:type="continuationSeparator" w:id="0">
    <w:p w14:paraId="691C3064" w14:textId="77777777" w:rsidR="00342C08" w:rsidRDefault="0034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02AA" w14:textId="77777777" w:rsidR="00B54655" w:rsidRDefault="00B54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B54655" w:rsidRDefault="00B546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3851" w14:textId="13B8A9B8" w:rsidR="00B54655" w:rsidRDefault="00B54655">
    <w:pPr>
      <w:pStyle w:val="Footer"/>
      <w:ind w:right="360"/>
    </w:pPr>
    <w:r>
      <w:rPr>
        <w:rStyle w:val="PageNumber"/>
      </w:rPr>
      <w:fldChar w:fldCharType="begin"/>
    </w:r>
    <w:r>
      <w:rPr>
        <w:rStyle w:val="PageNumber"/>
      </w:rPr>
      <w:instrText xml:space="preserve"> PAGE </w:instrText>
    </w:r>
    <w:r>
      <w:rPr>
        <w:rStyle w:val="PageNumber"/>
      </w:rPr>
      <w:fldChar w:fldCharType="separate"/>
    </w:r>
    <w:r w:rsidR="0053643A">
      <w:rPr>
        <w:rStyle w:val="PageNumber"/>
        <w:noProof/>
      </w:rPr>
      <w:t>77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3643A">
      <w:rPr>
        <w:rStyle w:val="PageNumber"/>
        <w:noProof/>
      </w:rPr>
      <w:t>84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7DE39" w14:textId="77777777" w:rsidR="00B54655" w:rsidRDefault="00B54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DED53" w14:textId="77777777" w:rsidR="00342C08" w:rsidRDefault="00342C08">
      <w:pPr>
        <w:spacing w:after="0" w:line="240" w:lineRule="auto"/>
      </w:pPr>
      <w:r>
        <w:separator/>
      </w:r>
    </w:p>
  </w:footnote>
  <w:footnote w:type="continuationSeparator" w:id="0">
    <w:p w14:paraId="44EB0D13" w14:textId="77777777" w:rsidR="00342C08" w:rsidRDefault="00342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EE986" w14:textId="77777777" w:rsidR="00B54655" w:rsidRDefault="00B5465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9AEE6" w14:textId="77777777" w:rsidR="00B54655" w:rsidRDefault="00B54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86B64" w14:textId="77777777" w:rsidR="00B54655" w:rsidRDefault="00B54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1D718BF"/>
    <w:multiLevelType w:val="multilevel"/>
    <w:tmpl w:val="1FD22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6">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9">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5"/>
  </w:num>
  <w:num w:numId="6">
    <w:abstractNumId w:val="33"/>
  </w:num>
  <w:num w:numId="7">
    <w:abstractNumId w:val="19"/>
  </w:num>
  <w:num w:numId="8">
    <w:abstractNumId w:val="27"/>
  </w:num>
  <w:num w:numId="9">
    <w:abstractNumId w:val="32"/>
  </w:num>
  <w:num w:numId="10">
    <w:abstractNumId w:val="20"/>
  </w:num>
  <w:num w:numId="11">
    <w:abstractNumId w:val="43"/>
  </w:num>
  <w:num w:numId="12">
    <w:abstractNumId w:val="38"/>
  </w:num>
  <w:num w:numId="13">
    <w:abstractNumId w:val="41"/>
  </w:num>
  <w:num w:numId="14">
    <w:abstractNumId w:val="16"/>
  </w:num>
  <w:num w:numId="15">
    <w:abstractNumId w:val="9"/>
  </w:num>
  <w:num w:numId="16">
    <w:abstractNumId w:val="45"/>
  </w:num>
  <w:num w:numId="17">
    <w:abstractNumId w:val="15"/>
  </w:num>
  <w:num w:numId="18">
    <w:abstractNumId w:val="36"/>
  </w:num>
  <w:num w:numId="19">
    <w:abstractNumId w:val="23"/>
  </w:num>
  <w:num w:numId="20">
    <w:abstractNumId w:val="28"/>
  </w:num>
  <w:num w:numId="21">
    <w:abstractNumId w:val="40"/>
  </w:num>
  <w:num w:numId="22">
    <w:abstractNumId w:val="47"/>
  </w:num>
  <w:num w:numId="23">
    <w:abstractNumId w:val="31"/>
  </w:num>
  <w:num w:numId="24">
    <w:abstractNumId w:val="48"/>
  </w:num>
  <w:num w:numId="25">
    <w:abstractNumId w:val="34"/>
  </w:num>
  <w:num w:numId="26">
    <w:abstractNumId w:val="44"/>
  </w:num>
  <w:num w:numId="27">
    <w:abstractNumId w:val="14"/>
  </w:num>
  <w:num w:numId="28">
    <w:abstractNumId w:val="11"/>
  </w:num>
  <w:num w:numId="29">
    <w:abstractNumId w:val="5"/>
  </w:num>
  <w:num w:numId="30">
    <w:abstractNumId w:val="22"/>
  </w:num>
  <w:num w:numId="31">
    <w:abstractNumId w:val="13"/>
  </w:num>
  <w:num w:numId="32">
    <w:abstractNumId w:val="6"/>
  </w:num>
  <w:num w:numId="33">
    <w:abstractNumId w:val="42"/>
  </w:num>
  <w:num w:numId="34">
    <w:abstractNumId w:val="0"/>
  </w:num>
  <w:num w:numId="35">
    <w:abstractNumId w:val="29"/>
  </w:num>
  <w:num w:numId="36">
    <w:abstractNumId w:val="7"/>
  </w:num>
  <w:num w:numId="37">
    <w:abstractNumId w:val="3"/>
  </w:num>
  <w:num w:numId="38">
    <w:abstractNumId w:val="49"/>
  </w:num>
  <w:num w:numId="39">
    <w:abstractNumId w:val="37"/>
  </w:num>
  <w:num w:numId="40">
    <w:abstractNumId w:val="25"/>
  </w:num>
  <w:num w:numId="41">
    <w:abstractNumId w:val="39"/>
  </w:num>
  <w:num w:numId="42">
    <w:abstractNumId w:val="26"/>
  </w:num>
  <w:num w:numId="43">
    <w:abstractNumId w:val="2"/>
  </w:num>
  <w:num w:numId="44">
    <w:abstractNumId w:val="24"/>
  </w:num>
  <w:num w:numId="45">
    <w:abstractNumId w:val="46"/>
  </w:num>
  <w:num w:numId="46">
    <w:abstractNumId w:val="17"/>
  </w:num>
  <w:num w:numId="47">
    <w:abstractNumId w:val="12"/>
  </w:num>
  <w:num w:numId="48">
    <w:abstractNumId w:val="10"/>
  </w:num>
  <w:num w:numId="49">
    <w:abstractNumId w:val="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6">
    <w:name w:val="Dark List Accent 6"/>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image" Target="media/image6.wmf"/><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82" Type="http://schemas.openxmlformats.org/officeDocument/2006/relationships/glossaryDocument" Target="glossary/document.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7.jpeg"/><Relationship Id="rId34" Type="http://schemas.openxmlformats.org/officeDocument/2006/relationships/oleObject" Target="embeddings/oleObject17.bin"/><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76" Type="http://schemas.openxmlformats.org/officeDocument/2006/relationships/header" Target="header2.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cid:image001.jpg@01D793A0.CF28B180" TargetMode="External"/><Relationship Id="rId45" Type="http://schemas.openxmlformats.org/officeDocument/2006/relationships/image" Target="media/image10.jpeg"/><Relationship Id="rId66" Type="http://schemas.openxmlformats.org/officeDocument/2006/relationships/hyperlink" Target="https://www.3gpp.org/ftp/tsg_ran/WG1_RL1/TSGR1_106-e/Docs/R1-21075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96122"/>
    <w:rsid w:val="001B264A"/>
    <w:rsid w:val="001C175A"/>
    <w:rsid w:val="001C55C8"/>
    <w:rsid w:val="001D3889"/>
    <w:rsid w:val="001D5C63"/>
    <w:rsid w:val="001E1B2F"/>
    <w:rsid w:val="00212A00"/>
    <w:rsid w:val="00283B6A"/>
    <w:rsid w:val="002904B9"/>
    <w:rsid w:val="002A2EC9"/>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8411C"/>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3989B59-DF75-4316-93A7-10FD8CF3F965}">
  <ds:schemaRefs>
    <ds:schemaRef ds:uri="http://schemas.openxmlformats.org/officeDocument/2006/bibliography"/>
  </ds:schemaRefs>
</ds:datastoreItem>
</file>

<file path=customXml/itemProps6.xml><?xml version="1.0" encoding="utf-8"?>
<ds:datastoreItem xmlns:ds="http://schemas.openxmlformats.org/officeDocument/2006/customXml" ds:itemID="{4A89DFFF-DA3B-41DF-9103-22358FA3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84</Pages>
  <Words>32322</Words>
  <Characters>184238</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Hsien-Ping Lin</cp:lastModifiedBy>
  <cp:revision>3</cp:revision>
  <cp:lastPrinted>2011-11-09T07:49:00Z</cp:lastPrinted>
  <dcterms:created xsi:type="dcterms:W3CDTF">2021-08-20T20:42:00Z</dcterms:created>
  <dcterms:modified xsi:type="dcterms:W3CDTF">2021-08-20T20:43:00Z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