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w:t>
      </w:r>
      <w:proofErr w:type="spellStart"/>
      <w:r>
        <w:rPr>
          <w:rFonts w:ascii="Times" w:eastAsia="Batang" w:hAnsi="Times"/>
          <w:color w:val="FF0000"/>
          <w:szCs w:val="24"/>
          <w:lang w:eastAsia="zh-CN"/>
        </w:rPr>
        <w:t>Tx</w:t>
      </w:r>
      <w:proofErr w:type="spellEnd"/>
      <w:r>
        <w:rPr>
          <w:rFonts w:ascii="Times" w:eastAsia="Batang" w:hAnsi="Times"/>
          <w:color w:val="FF0000"/>
          <w:szCs w:val="24"/>
          <w:lang w:eastAsia="zh-CN"/>
        </w:rPr>
        <w:t xml:space="preserve">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8C6AEE" w:rsidRDefault="008C6AEE">
                            <w:pPr>
                              <w:spacing w:before="120" w:after="60"/>
                              <w:rPr>
                                <w:rFonts w:eastAsia="Malgun Gothic"/>
                                <w:b/>
                                <w:bCs/>
                                <w:lang w:eastAsia="en-GB"/>
                              </w:rPr>
                            </w:pPr>
                            <w:r>
                              <w:rPr>
                                <w:rFonts w:eastAsia="Malgun Gothic"/>
                                <w:b/>
                                <w:bCs/>
                                <w:lang w:eastAsia="en-GB"/>
                              </w:rPr>
                              <w:t>Answer</w:t>
                            </w:r>
                          </w:p>
                          <w:p w14:paraId="769A9222" w14:textId="77777777" w:rsidR="008C6AEE" w:rsidRDefault="008C6AE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8C6AEE" w:rsidRDefault="008C6AEE">
                            <w:pPr>
                              <w:spacing w:after="0" w:line="240" w:lineRule="auto"/>
                              <w:rPr>
                                <w:rFonts w:eastAsia="Malgun Gothic"/>
                                <w:lang w:eastAsia="en-GB"/>
                              </w:rPr>
                            </w:pPr>
                          </w:p>
                          <w:p w14:paraId="4B93B186" w14:textId="77777777" w:rsidR="008C6AEE" w:rsidRDefault="008C6AE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8C6AEE" w:rsidRDefault="008C6AEE">
                            <w:pPr>
                              <w:spacing w:after="0" w:line="240" w:lineRule="auto"/>
                              <w:rPr>
                                <w:rFonts w:eastAsia="Malgun Gothic"/>
                                <w:lang w:eastAsia="en-GB"/>
                              </w:rPr>
                            </w:pPr>
                          </w:p>
                          <w:p w14:paraId="4722A51A" w14:textId="77777777" w:rsidR="008C6AEE" w:rsidRDefault="008C6AE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8C6AEE" w:rsidRDefault="008C6AEE">
                            <w:pPr>
                              <w:spacing w:after="120" w:line="240" w:lineRule="auto"/>
                              <w:rPr>
                                <w:rFonts w:eastAsia="Malgun Gothic"/>
                                <w:lang w:eastAsia="en-GB"/>
                              </w:rPr>
                            </w:pPr>
                          </w:p>
                          <w:p w14:paraId="779C9A64" w14:textId="77777777" w:rsidR="008C6AEE" w:rsidRDefault="008C6AE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8C6AEE" w14:paraId="6E9AF3B8" w14:textId="77777777">
                              <w:trPr>
                                <w:trHeight w:val="576"/>
                                <w:jc w:val="center"/>
                              </w:trPr>
                              <w:tc>
                                <w:tcPr>
                                  <w:tcW w:w="2592" w:type="dxa"/>
                                  <w:tcBorders>
                                    <w:top w:val="double" w:sz="12" w:space="0" w:color="auto"/>
                                    <w:left w:val="nil"/>
                                  </w:tcBorders>
                                  <w:vAlign w:val="center"/>
                                </w:tcPr>
                                <w:p w14:paraId="4DDBF712" w14:textId="77777777" w:rsidR="008C6AEE" w:rsidRDefault="008C6AE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tcBorders>
                                  <w:vAlign w:val="center"/>
                                </w:tcPr>
                                <w:p w14:paraId="0E2D4544"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right w:val="nil"/>
                                  </w:tcBorders>
                                  <w:vAlign w:val="center"/>
                                </w:tcPr>
                                <w:p w14:paraId="5C67A81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r>
                            <w:tr w:rsidR="008C6AEE" w14:paraId="7382C728" w14:textId="77777777">
                              <w:trPr>
                                <w:trHeight w:val="288"/>
                                <w:jc w:val="center"/>
                              </w:trPr>
                              <w:tc>
                                <w:tcPr>
                                  <w:tcW w:w="2592" w:type="dxa"/>
                                  <w:vMerge w:val="restart"/>
                                  <w:tcBorders>
                                    <w:left w:val="nil"/>
                                  </w:tcBorders>
                                  <w:vAlign w:val="center"/>
                                </w:tcPr>
                                <w:p w14:paraId="4984D147" w14:textId="77777777" w:rsidR="008C6AEE" w:rsidRDefault="008C6AEE">
                                  <w:pPr>
                                    <w:spacing w:after="40"/>
                                    <w:rPr>
                                      <w:rFonts w:eastAsia="Malgun Gothic"/>
                                      <w:sz w:val="18"/>
                                      <w:szCs w:val="18"/>
                                      <w:lang w:eastAsia="en-GB"/>
                                    </w:rPr>
                                  </w:pPr>
                                  <w:r>
                                    <w:rPr>
                                      <w:rFonts w:eastAsia="Malgun Gothic"/>
                                      <w:sz w:val="18"/>
                                      <w:szCs w:val="18"/>
                                      <w:lang w:eastAsia="en-GB"/>
                                    </w:rPr>
                                    <w:t>Power class 1</w:t>
                                  </w:r>
                                </w:p>
                                <w:p w14:paraId="075D7F51"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8C6AEE" w:rsidRDefault="008C6AE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8C6AEE" w:rsidRDefault="008C6AE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8C6AEE" w:rsidRDefault="008C6AEE">
                                  <w:pPr>
                                    <w:spacing w:after="0"/>
                                    <w:jc w:val="center"/>
                                    <w:rPr>
                                      <w:rFonts w:eastAsia="Malgun Gothic"/>
                                      <w:sz w:val="18"/>
                                      <w:szCs w:val="18"/>
                                      <w:lang w:eastAsia="en-GB"/>
                                    </w:rPr>
                                  </w:pPr>
                                  <w:r>
                                    <w:rPr>
                                      <w:rFonts w:eastAsia="Malgun Gothic"/>
                                      <w:sz w:val="18"/>
                                      <w:szCs w:val="18"/>
                                      <w:lang w:eastAsia="en-GB"/>
                                    </w:rPr>
                                    <w:t>55</w:t>
                                  </w:r>
                                </w:p>
                              </w:tc>
                            </w:tr>
                            <w:tr w:rsidR="008C6AEE" w14:paraId="3CA58DD5" w14:textId="77777777">
                              <w:trPr>
                                <w:trHeight w:val="288"/>
                                <w:jc w:val="center"/>
                              </w:trPr>
                              <w:tc>
                                <w:tcPr>
                                  <w:tcW w:w="2592" w:type="dxa"/>
                                  <w:vMerge/>
                                  <w:tcBorders>
                                    <w:left w:val="nil"/>
                                    <w:bottom w:val="single" w:sz="12" w:space="0" w:color="auto"/>
                                  </w:tcBorders>
                                  <w:vAlign w:val="center"/>
                                </w:tcPr>
                                <w:p w14:paraId="7B1F4B14" w14:textId="77777777" w:rsidR="008C6AEE" w:rsidRDefault="008C6AEE">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8C6AEE" w:rsidRDefault="008C6AE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8C6AEE" w:rsidRDefault="008C6AEE">
                                  <w:pPr>
                                    <w:spacing w:after="0"/>
                                    <w:jc w:val="center"/>
                                    <w:rPr>
                                      <w:rFonts w:eastAsia="Malgun Gothic"/>
                                      <w:sz w:val="18"/>
                                      <w:szCs w:val="18"/>
                                      <w:lang w:eastAsia="en-GB"/>
                                    </w:rPr>
                                  </w:pPr>
                                </w:p>
                              </w:tc>
                            </w:tr>
                            <w:tr w:rsidR="008C6AEE" w14:paraId="41CBD996" w14:textId="77777777">
                              <w:trPr>
                                <w:trHeight w:val="432"/>
                                <w:jc w:val="center"/>
                              </w:trPr>
                              <w:tc>
                                <w:tcPr>
                                  <w:tcW w:w="2592" w:type="dxa"/>
                                  <w:tcBorders>
                                    <w:left w:val="nil"/>
                                    <w:bottom w:val="single" w:sz="12" w:space="0" w:color="auto"/>
                                  </w:tcBorders>
                                  <w:vAlign w:val="center"/>
                                </w:tcPr>
                                <w:p w14:paraId="363EE8DD" w14:textId="77777777" w:rsidR="008C6AEE" w:rsidRDefault="008C6AEE">
                                  <w:pPr>
                                    <w:spacing w:after="40"/>
                                    <w:rPr>
                                      <w:rFonts w:eastAsia="Malgun Gothic"/>
                                      <w:sz w:val="18"/>
                                      <w:szCs w:val="18"/>
                                      <w:lang w:eastAsia="en-GB"/>
                                    </w:rPr>
                                  </w:pPr>
                                  <w:r>
                                    <w:rPr>
                                      <w:rFonts w:eastAsia="Malgun Gothic"/>
                                      <w:sz w:val="18"/>
                                      <w:szCs w:val="18"/>
                                      <w:lang w:eastAsia="en-GB"/>
                                    </w:rPr>
                                    <w:t>Power class 2</w:t>
                                  </w:r>
                                </w:p>
                                <w:p w14:paraId="267840E0" w14:textId="77777777" w:rsidR="008C6AEE" w:rsidRDefault="008C6AE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8C6AEE" w:rsidRDefault="008C6AE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8C6AEE" w:rsidRDefault="008C6AEE">
                                  <w:pPr>
                                    <w:spacing w:after="40"/>
                                    <w:rPr>
                                      <w:rFonts w:eastAsia="Malgun Gothic"/>
                                      <w:sz w:val="18"/>
                                      <w:szCs w:val="18"/>
                                      <w:lang w:eastAsia="en-GB"/>
                                    </w:rPr>
                                  </w:pPr>
                                  <w:r>
                                    <w:rPr>
                                      <w:rFonts w:eastAsia="Malgun Gothic"/>
                                      <w:sz w:val="18"/>
                                      <w:szCs w:val="18"/>
                                      <w:lang w:eastAsia="en-GB"/>
                                    </w:rPr>
                                    <w:t>Power class 3</w:t>
                                  </w:r>
                                </w:p>
                                <w:p w14:paraId="42D4E8A2" w14:textId="77777777" w:rsidR="008C6AEE" w:rsidRDefault="008C6AE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8C6AEE" w:rsidRDefault="008C6AE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6F905842" w14:textId="77777777">
                              <w:trPr>
                                <w:trHeight w:val="288"/>
                                <w:jc w:val="center"/>
                              </w:trPr>
                              <w:tc>
                                <w:tcPr>
                                  <w:tcW w:w="2592" w:type="dxa"/>
                                  <w:vMerge/>
                                  <w:tcBorders>
                                    <w:left w:val="nil"/>
                                  </w:tcBorders>
                                  <w:vAlign w:val="center"/>
                                </w:tcPr>
                                <w:p w14:paraId="4BF9021D" w14:textId="77777777" w:rsidR="008C6AEE" w:rsidRDefault="008C6AEE">
                                  <w:pPr>
                                    <w:spacing w:after="0"/>
                                    <w:rPr>
                                      <w:rFonts w:eastAsia="Malgun Gothic"/>
                                      <w:sz w:val="18"/>
                                      <w:szCs w:val="18"/>
                                      <w:lang w:eastAsia="en-GB"/>
                                    </w:rPr>
                                  </w:pPr>
                                </w:p>
                              </w:tc>
                              <w:tc>
                                <w:tcPr>
                                  <w:tcW w:w="1440" w:type="dxa"/>
                                  <w:vMerge/>
                                </w:tcPr>
                                <w:p w14:paraId="2AD3015B" w14:textId="77777777" w:rsidR="008C6AEE" w:rsidRDefault="008C6AEE">
                                  <w:pPr>
                                    <w:spacing w:after="0"/>
                                    <w:rPr>
                                      <w:rFonts w:eastAsia="Malgun Gothic"/>
                                      <w:sz w:val="18"/>
                                      <w:szCs w:val="18"/>
                                      <w:lang w:eastAsia="en-GB"/>
                                    </w:rPr>
                                  </w:pPr>
                                </w:p>
                              </w:tc>
                              <w:tc>
                                <w:tcPr>
                                  <w:tcW w:w="1584" w:type="dxa"/>
                                  <w:vAlign w:val="center"/>
                                </w:tcPr>
                                <w:p w14:paraId="7BE7CC55"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8C6AEE" w:rsidRDefault="008C6AE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8C6AEE" w:rsidRDefault="008C6AEE">
                                  <w:pPr>
                                    <w:spacing w:after="0"/>
                                    <w:jc w:val="center"/>
                                    <w:rPr>
                                      <w:rFonts w:eastAsia="Malgun Gothic"/>
                                      <w:sz w:val="18"/>
                                      <w:szCs w:val="18"/>
                                      <w:lang w:eastAsia="en-GB"/>
                                    </w:rPr>
                                  </w:pPr>
                                </w:p>
                              </w:tc>
                            </w:tr>
                            <w:tr w:rsidR="008C6AEE" w14:paraId="4E5F3C39" w14:textId="77777777">
                              <w:trPr>
                                <w:trHeight w:val="288"/>
                                <w:jc w:val="center"/>
                              </w:trPr>
                              <w:tc>
                                <w:tcPr>
                                  <w:tcW w:w="2592" w:type="dxa"/>
                                  <w:vMerge/>
                                  <w:tcBorders>
                                    <w:left w:val="nil"/>
                                  </w:tcBorders>
                                  <w:vAlign w:val="center"/>
                                </w:tcPr>
                                <w:p w14:paraId="0F96E194" w14:textId="77777777" w:rsidR="008C6AEE" w:rsidRDefault="008C6AEE">
                                  <w:pPr>
                                    <w:spacing w:after="0"/>
                                    <w:rPr>
                                      <w:rFonts w:eastAsia="Malgun Gothic"/>
                                      <w:sz w:val="18"/>
                                      <w:szCs w:val="18"/>
                                      <w:lang w:eastAsia="en-GB"/>
                                    </w:rPr>
                                  </w:pPr>
                                </w:p>
                              </w:tc>
                              <w:tc>
                                <w:tcPr>
                                  <w:tcW w:w="1440" w:type="dxa"/>
                                  <w:vMerge/>
                                </w:tcPr>
                                <w:p w14:paraId="2A589926" w14:textId="77777777" w:rsidR="008C6AEE" w:rsidRDefault="008C6AEE">
                                  <w:pPr>
                                    <w:spacing w:after="0"/>
                                    <w:rPr>
                                      <w:rFonts w:eastAsia="Malgun Gothic"/>
                                      <w:sz w:val="18"/>
                                      <w:szCs w:val="18"/>
                                      <w:lang w:eastAsia="en-GB"/>
                                    </w:rPr>
                                  </w:pPr>
                                </w:p>
                              </w:tc>
                              <w:tc>
                                <w:tcPr>
                                  <w:tcW w:w="1584" w:type="dxa"/>
                                  <w:vAlign w:val="center"/>
                                </w:tcPr>
                                <w:p w14:paraId="23F80AFE" w14:textId="77777777" w:rsidR="008C6AEE" w:rsidRDefault="008C6AE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8C6AEE" w:rsidRDefault="008C6AE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8C6AEE" w:rsidRDefault="008C6AEE">
                                  <w:pPr>
                                    <w:spacing w:after="0"/>
                                    <w:jc w:val="center"/>
                                    <w:rPr>
                                      <w:rFonts w:eastAsia="Malgun Gothic"/>
                                      <w:sz w:val="18"/>
                                      <w:szCs w:val="18"/>
                                      <w:lang w:eastAsia="en-GB"/>
                                    </w:rPr>
                                  </w:pPr>
                                </w:p>
                              </w:tc>
                            </w:tr>
                            <w:tr w:rsidR="008C6AEE" w14:paraId="365D67D9" w14:textId="77777777">
                              <w:trPr>
                                <w:trHeight w:val="288"/>
                                <w:jc w:val="center"/>
                              </w:trPr>
                              <w:tc>
                                <w:tcPr>
                                  <w:tcW w:w="2592" w:type="dxa"/>
                                  <w:vMerge/>
                                  <w:tcBorders>
                                    <w:left w:val="nil"/>
                                    <w:bottom w:val="single" w:sz="12" w:space="0" w:color="auto"/>
                                  </w:tcBorders>
                                  <w:vAlign w:val="center"/>
                                </w:tcPr>
                                <w:p w14:paraId="369636C4"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3BBFD1CC"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8C6AEE" w:rsidRDefault="008C6AE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8C6AEE" w:rsidRDefault="008C6AE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8C6AEE" w:rsidRDefault="008C6AEE">
                                  <w:pPr>
                                    <w:spacing w:after="0"/>
                                    <w:jc w:val="center"/>
                                    <w:rPr>
                                      <w:rFonts w:eastAsia="Malgun Gothic"/>
                                      <w:sz w:val="18"/>
                                      <w:szCs w:val="18"/>
                                      <w:lang w:eastAsia="en-GB"/>
                                    </w:rPr>
                                  </w:pPr>
                                </w:p>
                              </w:tc>
                            </w:tr>
                            <w:tr w:rsidR="008C6AEE"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8C6AEE" w:rsidRDefault="008C6AEE">
                                  <w:pPr>
                                    <w:spacing w:after="40"/>
                                    <w:rPr>
                                      <w:rFonts w:eastAsia="Malgun Gothic"/>
                                      <w:sz w:val="18"/>
                                      <w:szCs w:val="18"/>
                                      <w:lang w:eastAsia="en-GB"/>
                                    </w:rPr>
                                  </w:pPr>
                                  <w:r>
                                    <w:rPr>
                                      <w:rFonts w:eastAsia="Malgun Gothic"/>
                                      <w:sz w:val="18"/>
                                      <w:szCs w:val="18"/>
                                      <w:lang w:eastAsia="en-GB"/>
                                    </w:rPr>
                                    <w:t>Power class 4</w:t>
                                  </w:r>
                                </w:p>
                                <w:p w14:paraId="35526D82" w14:textId="77777777" w:rsidR="008C6AEE" w:rsidRDefault="008C6AE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8C6AEE" w:rsidRDefault="008C6AE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040215F0" w14:textId="77777777">
                              <w:trPr>
                                <w:trHeight w:val="288"/>
                                <w:jc w:val="center"/>
                              </w:trPr>
                              <w:tc>
                                <w:tcPr>
                                  <w:tcW w:w="2592" w:type="dxa"/>
                                  <w:vMerge/>
                                  <w:tcBorders>
                                    <w:left w:val="nil"/>
                                    <w:bottom w:val="single" w:sz="12" w:space="0" w:color="auto"/>
                                  </w:tcBorders>
                                  <w:vAlign w:val="center"/>
                                </w:tcPr>
                                <w:p w14:paraId="3FF16815"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2B32C107"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8C6AEE" w:rsidRDefault="008C6AE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8C6AEE" w:rsidRDefault="008C6AEE">
                                  <w:pPr>
                                    <w:spacing w:after="0"/>
                                    <w:jc w:val="center"/>
                                    <w:rPr>
                                      <w:rFonts w:eastAsia="Malgun Gothic"/>
                                      <w:sz w:val="18"/>
                                      <w:szCs w:val="18"/>
                                      <w:lang w:eastAsia="en-GB"/>
                                    </w:rPr>
                                  </w:pPr>
                                </w:p>
                              </w:tc>
                            </w:tr>
                            <w:tr w:rsidR="008C6AEE"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8C6AEE" w:rsidRDefault="008C6AEE">
                                  <w:pPr>
                                    <w:spacing w:after="40"/>
                                    <w:rPr>
                                      <w:rFonts w:eastAsia="Malgun Gothic"/>
                                      <w:sz w:val="18"/>
                                      <w:szCs w:val="18"/>
                                      <w:lang w:eastAsia="en-GB"/>
                                    </w:rPr>
                                  </w:pPr>
                                  <w:r>
                                    <w:rPr>
                                      <w:rFonts w:eastAsia="Malgun Gothic"/>
                                      <w:sz w:val="18"/>
                                      <w:szCs w:val="18"/>
                                      <w:lang w:eastAsia="en-GB"/>
                                    </w:rPr>
                                    <w:t>Power class 5</w:t>
                                  </w:r>
                                </w:p>
                                <w:p w14:paraId="0E3975AF"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8C6AEE" w:rsidRDefault="008C6AE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8C6AEE" w:rsidRDefault="008C6AE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4154F909" w14:textId="77777777">
                              <w:trPr>
                                <w:trHeight w:val="288"/>
                                <w:jc w:val="center"/>
                              </w:trPr>
                              <w:tc>
                                <w:tcPr>
                                  <w:tcW w:w="2592" w:type="dxa"/>
                                  <w:vMerge/>
                                  <w:tcBorders>
                                    <w:left w:val="nil"/>
                                    <w:bottom w:val="single" w:sz="12" w:space="0" w:color="auto"/>
                                  </w:tcBorders>
                                  <w:vAlign w:val="center"/>
                                </w:tcPr>
                                <w:p w14:paraId="3A4C140B" w14:textId="77777777" w:rsidR="008C6AEE" w:rsidRDefault="008C6AEE">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8C6AEE" w:rsidRDefault="008C6AE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8C6AEE" w:rsidRDefault="008C6AE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8C6AEE" w:rsidRDefault="008C6AEE">
                                  <w:pPr>
                                    <w:spacing w:after="0"/>
                                    <w:jc w:val="center"/>
                                    <w:rPr>
                                      <w:rFonts w:eastAsia="Malgun Gothic"/>
                                      <w:sz w:val="18"/>
                                      <w:szCs w:val="18"/>
                                      <w:lang w:eastAsia="en-GB"/>
                                    </w:rPr>
                                  </w:pPr>
                                </w:p>
                              </w:tc>
                            </w:tr>
                          </w:tbl>
                          <w:p w14:paraId="73E2A722" w14:textId="77777777" w:rsidR="008C6AEE" w:rsidRDefault="008C6AEE">
                            <w:pPr>
                              <w:spacing w:after="0" w:line="240" w:lineRule="auto"/>
                              <w:rPr>
                                <w:rFonts w:eastAsia="Malgun Gothic"/>
                                <w:sz w:val="10"/>
                                <w:szCs w:val="10"/>
                                <w:lang w:eastAsia="en-GB"/>
                              </w:rPr>
                            </w:pPr>
                          </w:p>
                          <w:p w14:paraId="5932AD86" w14:textId="77777777" w:rsidR="008C6AEE" w:rsidRDefault="008C6AE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8C6AEE" w:rsidRDefault="008C6AE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8C6AEE" w:rsidRDefault="008C6AEE">
                            <w:pPr>
                              <w:spacing w:after="60" w:line="240" w:lineRule="auto"/>
                              <w:rPr>
                                <w:rFonts w:eastAsia="Malgun Gothic"/>
                                <w:lang w:eastAsia="en-GB"/>
                              </w:rPr>
                            </w:pPr>
                          </w:p>
                          <w:p w14:paraId="379E4BA7" w14:textId="77777777" w:rsidR="008C6AEE" w:rsidRDefault="008C6AE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8C6AEE" w:rsidRDefault="008C6AEE"/>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8C6AEE" w:rsidRDefault="008C6AEE">
                      <w:pPr>
                        <w:spacing w:before="120" w:after="60"/>
                        <w:rPr>
                          <w:rFonts w:eastAsia="Malgun Gothic"/>
                          <w:b/>
                          <w:bCs/>
                          <w:lang w:eastAsia="en-GB"/>
                        </w:rPr>
                      </w:pPr>
                      <w:r>
                        <w:rPr>
                          <w:rFonts w:eastAsia="Malgun Gothic"/>
                          <w:b/>
                          <w:bCs/>
                          <w:lang w:eastAsia="en-GB"/>
                        </w:rPr>
                        <w:t>Answer</w:t>
                      </w:r>
                    </w:p>
                    <w:p w14:paraId="769A9222" w14:textId="77777777" w:rsidR="008C6AEE" w:rsidRDefault="008C6AE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8C6AEE" w:rsidRDefault="008C6AEE">
                      <w:pPr>
                        <w:spacing w:after="0" w:line="240" w:lineRule="auto"/>
                        <w:rPr>
                          <w:rFonts w:eastAsia="Malgun Gothic"/>
                          <w:lang w:eastAsia="en-GB"/>
                        </w:rPr>
                      </w:pPr>
                    </w:p>
                    <w:p w14:paraId="4B93B186" w14:textId="77777777" w:rsidR="008C6AEE" w:rsidRDefault="008C6AE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8C6AEE" w:rsidRDefault="008C6AEE">
                      <w:pPr>
                        <w:spacing w:after="0" w:line="240" w:lineRule="auto"/>
                        <w:rPr>
                          <w:rFonts w:eastAsia="Malgun Gothic"/>
                          <w:lang w:eastAsia="en-GB"/>
                        </w:rPr>
                      </w:pPr>
                    </w:p>
                    <w:p w14:paraId="4722A51A" w14:textId="77777777" w:rsidR="008C6AEE" w:rsidRDefault="008C6AE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8C6AEE" w:rsidRDefault="008C6AEE">
                      <w:pPr>
                        <w:spacing w:after="120" w:line="240" w:lineRule="auto"/>
                        <w:rPr>
                          <w:rFonts w:eastAsia="Malgun Gothic"/>
                          <w:lang w:eastAsia="en-GB"/>
                        </w:rPr>
                      </w:pPr>
                    </w:p>
                    <w:p w14:paraId="779C9A64" w14:textId="77777777" w:rsidR="008C6AEE" w:rsidRDefault="008C6AE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8C6AEE" w14:paraId="6E9AF3B8" w14:textId="77777777">
                        <w:trPr>
                          <w:trHeight w:val="576"/>
                          <w:jc w:val="center"/>
                        </w:trPr>
                        <w:tc>
                          <w:tcPr>
                            <w:tcW w:w="2592" w:type="dxa"/>
                            <w:tcBorders>
                              <w:top w:val="double" w:sz="12" w:space="0" w:color="auto"/>
                              <w:left w:val="nil"/>
                            </w:tcBorders>
                            <w:vAlign w:val="center"/>
                          </w:tcPr>
                          <w:p w14:paraId="4DDBF712" w14:textId="77777777" w:rsidR="008C6AEE" w:rsidRDefault="008C6AE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tcBorders>
                            <w:vAlign w:val="center"/>
                          </w:tcPr>
                          <w:p w14:paraId="0E2D4544"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right w:val="nil"/>
                            </w:tcBorders>
                            <w:vAlign w:val="center"/>
                          </w:tcPr>
                          <w:p w14:paraId="5C67A81D"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8C6AEE" w:rsidRDefault="008C6AEE">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r>
                      <w:tr w:rsidR="008C6AEE" w14:paraId="7382C728" w14:textId="77777777">
                        <w:trPr>
                          <w:trHeight w:val="288"/>
                          <w:jc w:val="center"/>
                        </w:trPr>
                        <w:tc>
                          <w:tcPr>
                            <w:tcW w:w="2592" w:type="dxa"/>
                            <w:vMerge w:val="restart"/>
                            <w:tcBorders>
                              <w:left w:val="nil"/>
                            </w:tcBorders>
                            <w:vAlign w:val="center"/>
                          </w:tcPr>
                          <w:p w14:paraId="4984D147" w14:textId="77777777" w:rsidR="008C6AEE" w:rsidRDefault="008C6AEE">
                            <w:pPr>
                              <w:spacing w:after="40"/>
                              <w:rPr>
                                <w:rFonts w:eastAsia="Malgun Gothic"/>
                                <w:sz w:val="18"/>
                                <w:szCs w:val="18"/>
                                <w:lang w:eastAsia="en-GB"/>
                              </w:rPr>
                            </w:pPr>
                            <w:r>
                              <w:rPr>
                                <w:rFonts w:eastAsia="Malgun Gothic"/>
                                <w:sz w:val="18"/>
                                <w:szCs w:val="18"/>
                                <w:lang w:eastAsia="en-GB"/>
                              </w:rPr>
                              <w:t>Power class 1</w:t>
                            </w:r>
                          </w:p>
                          <w:p w14:paraId="075D7F51"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8C6AEE" w:rsidRDefault="008C6AE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8C6AEE" w:rsidRDefault="008C6AE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8C6AEE" w:rsidRDefault="008C6AEE">
                            <w:pPr>
                              <w:spacing w:after="0"/>
                              <w:jc w:val="center"/>
                              <w:rPr>
                                <w:rFonts w:eastAsia="Malgun Gothic"/>
                                <w:sz w:val="18"/>
                                <w:szCs w:val="18"/>
                                <w:lang w:eastAsia="en-GB"/>
                              </w:rPr>
                            </w:pPr>
                            <w:r>
                              <w:rPr>
                                <w:rFonts w:eastAsia="Malgun Gothic"/>
                                <w:sz w:val="18"/>
                                <w:szCs w:val="18"/>
                                <w:lang w:eastAsia="en-GB"/>
                              </w:rPr>
                              <w:t>55</w:t>
                            </w:r>
                          </w:p>
                        </w:tc>
                      </w:tr>
                      <w:tr w:rsidR="008C6AEE" w14:paraId="3CA58DD5" w14:textId="77777777">
                        <w:trPr>
                          <w:trHeight w:val="288"/>
                          <w:jc w:val="center"/>
                        </w:trPr>
                        <w:tc>
                          <w:tcPr>
                            <w:tcW w:w="2592" w:type="dxa"/>
                            <w:vMerge/>
                            <w:tcBorders>
                              <w:left w:val="nil"/>
                              <w:bottom w:val="single" w:sz="12" w:space="0" w:color="auto"/>
                            </w:tcBorders>
                            <w:vAlign w:val="center"/>
                          </w:tcPr>
                          <w:p w14:paraId="7B1F4B14" w14:textId="77777777" w:rsidR="008C6AEE" w:rsidRDefault="008C6AEE">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8C6AEE" w:rsidRDefault="008C6AE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8C6AEE" w:rsidRDefault="008C6AEE">
                            <w:pPr>
                              <w:spacing w:after="0"/>
                              <w:jc w:val="center"/>
                              <w:rPr>
                                <w:rFonts w:eastAsia="Malgun Gothic"/>
                                <w:sz w:val="18"/>
                                <w:szCs w:val="18"/>
                                <w:lang w:eastAsia="en-GB"/>
                              </w:rPr>
                            </w:pPr>
                          </w:p>
                        </w:tc>
                      </w:tr>
                      <w:tr w:rsidR="008C6AEE" w14:paraId="41CBD996" w14:textId="77777777">
                        <w:trPr>
                          <w:trHeight w:val="432"/>
                          <w:jc w:val="center"/>
                        </w:trPr>
                        <w:tc>
                          <w:tcPr>
                            <w:tcW w:w="2592" w:type="dxa"/>
                            <w:tcBorders>
                              <w:left w:val="nil"/>
                              <w:bottom w:val="single" w:sz="12" w:space="0" w:color="auto"/>
                            </w:tcBorders>
                            <w:vAlign w:val="center"/>
                          </w:tcPr>
                          <w:p w14:paraId="363EE8DD" w14:textId="77777777" w:rsidR="008C6AEE" w:rsidRDefault="008C6AEE">
                            <w:pPr>
                              <w:spacing w:after="40"/>
                              <w:rPr>
                                <w:rFonts w:eastAsia="Malgun Gothic"/>
                                <w:sz w:val="18"/>
                                <w:szCs w:val="18"/>
                                <w:lang w:eastAsia="en-GB"/>
                              </w:rPr>
                            </w:pPr>
                            <w:r>
                              <w:rPr>
                                <w:rFonts w:eastAsia="Malgun Gothic"/>
                                <w:sz w:val="18"/>
                                <w:szCs w:val="18"/>
                                <w:lang w:eastAsia="en-GB"/>
                              </w:rPr>
                              <w:t>Power class 2</w:t>
                            </w:r>
                          </w:p>
                          <w:p w14:paraId="267840E0" w14:textId="77777777" w:rsidR="008C6AEE" w:rsidRDefault="008C6AE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8C6AEE" w:rsidRDefault="008C6AE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8C6AEE" w:rsidRDefault="008C6AEE">
                            <w:pPr>
                              <w:spacing w:after="40"/>
                              <w:rPr>
                                <w:rFonts w:eastAsia="Malgun Gothic"/>
                                <w:sz w:val="18"/>
                                <w:szCs w:val="18"/>
                                <w:lang w:eastAsia="en-GB"/>
                              </w:rPr>
                            </w:pPr>
                            <w:r>
                              <w:rPr>
                                <w:rFonts w:eastAsia="Malgun Gothic"/>
                                <w:sz w:val="18"/>
                                <w:szCs w:val="18"/>
                                <w:lang w:eastAsia="en-GB"/>
                              </w:rPr>
                              <w:t>Power class 3</w:t>
                            </w:r>
                          </w:p>
                          <w:p w14:paraId="42D4E8A2" w14:textId="77777777" w:rsidR="008C6AEE" w:rsidRDefault="008C6AE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8C6AEE" w:rsidRDefault="008C6AE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6F905842" w14:textId="77777777">
                        <w:trPr>
                          <w:trHeight w:val="288"/>
                          <w:jc w:val="center"/>
                        </w:trPr>
                        <w:tc>
                          <w:tcPr>
                            <w:tcW w:w="2592" w:type="dxa"/>
                            <w:vMerge/>
                            <w:tcBorders>
                              <w:left w:val="nil"/>
                            </w:tcBorders>
                            <w:vAlign w:val="center"/>
                          </w:tcPr>
                          <w:p w14:paraId="4BF9021D" w14:textId="77777777" w:rsidR="008C6AEE" w:rsidRDefault="008C6AEE">
                            <w:pPr>
                              <w:spacing w:after="0"/>
                              <w:rPr>
                                <w:rFonts w:eastAsia="Malgun Gothic"/>
                                <w:sz w:val="18"/>
                                <w:szCs w:val="18"/>
                                <w:lang w:eastAsia="en-GB"/>
                              </w:rPr>
                            </w:pPr>
                          </w:p>
                        </w:tc>
                        <w:tc>
                          <w:tcPr>
                            <w:tcW w:w="1440" w:type="dxa"/>
                            <w:vMerge/>
                          </w:tcPr>
                          <w:p w14:paraId="2AD3015B" w14:textId="77777777" w:rsidR="008C6AEE" w:rsidRDefault="008C6AEE">
                            <w:pPr>
                              <w:spacing w:after="0"/>
                              <w:rPr>
                                <w:rFonts w:eastAsia="Malgun Gothic"/>
                                <w:sz w:val="18"/>
                                <w:szCs w:val="18"/>
                                <w:lang w:eastAsia="en-GB"/>
                              </w:rPr>
                            </w:pPr>
                          </w:p>
                        </w:tc>
                        <w:tc>
                          <w:tcPr>
                            <w:tcW w:w="1584" w:type="dxa"/>
                            <w:vAlign w:val="center"/>
                          </w:tcPr>
                          <w:p w14:paraId="7BE7CC55"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8C6AEE" w:rsidRDefault="008C6AE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8C6AEE" w:rsidRDefault="008C6AEE">
                            <w:pPr>
                              <w:spacing w:after="0"/>
                              <w:jc w:val="center"/>
                              <w:rPr>
                                <w:rFonts w:eastAsia="Malgun Gothic"/>
                                <w:sz w:val="18"/>
                                <w:szCs w:val="18"/>
                                <w:lang w:eastAsia="en-GB"/>
                              </w:rPr>
                            </w:pPr>
                          </w:p>
                        </w:tc>
                      </w:tr>
                      <w:tr w:rsidR="008C6AEE" w14:paraId="4E5F3C39" w14:textId="77777777">
                        <w:trPr>
                          <w:trHeight w:val="288"/>
                          <w:jc w:val="center"/>
                        </w:trPr>
                        <w:tc>
                          <w:tcPr>
                            <w:tcW w:w="2592" w:type="dxa"/>
                            <w:vMerge/>
                            <w:tcBorders>
                              <w:left w:val="nil"/>
                            </w:tcBorders>
                            <w:vAlign w:val="center"/>
                          </w:tcPr>
                          <w:p w14:paraId="0F96E194" w14:textId="77777777" w:rsidR="008C6AEE" w:rsidRDefault="008C6AEE">
                            <w:pPr>
                              <w:spacing w:after="0"/>
                              <w:rPr>
                                <w:rFonts w:eastAsia="Malgun Gothic"/>
                                <w:sz w:val="18"/>
                                <w:szCs w:val="18"/>
                                <w:lang w:eastAsia="en-GB"/>
                              </w:rPr>
                            </w:pPr>
                          </w:p>
                        </w:tc>
                        <w:tc>
                          <w:tcPr>
                            <w:tcW w:w="1440" w:type="dxa"/>
                            <w:vMerge/>
                          </w:tcPr>
                          <w:p w14:paraId="2A589926" w14:textId="77777777" w:rsidR="008C6AEE" w:rsidRDefault="008C6AEE">
                            <w:pPr>
                              <w:spacing w:after="0"/>
                              <w:rPr>
                                <w:rFonts w:eastAsia="Malgun Gothic"/>
                                <w:sz w:val="18"/>
                                <w:szCs w:val="18"/>
                                <w:lang w:eastAsia="en-GB"/>
                              </w:rPr>
                            </w:pPr>
                          </w:p>
                        </w:tc>
                        <w:tc>
                          <w:tcPr>
                            <w:tcW w:w="1584" w:type="dxa"/>
                            <w:vAlign w:val="center"/>
                          </w:tcPr>
                          <w:p w14:paraId="23F80AFE" w14:textId="77777777" w:rsidR="008C6AEE" w:rsidRDefault="008C6AE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8C6AEE" w:rsidRDefault="008C6AE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8C6AEE" w:rsidRDefault="008C6AEE">
                            <w:pPr>
                              <w:spacing w:after="0"/>
                              <w:jc w:val="center"/>
                              <w:rPr>
                                <w:rFonts w:eastAsia="Malgun Gothic"/>
                                <w:sz w:val="18"/>
                                <w:szCs w:val="18"/>
                                <w:lang w:eastAsia="en-GB"/>
                              </w:rPr>
                            </w:pPr>
                          </w:p>
                        </w:tc>
                      </w:tr>
                      <w:tr w:rsidR="008C6AEE" w14:paraId="365D67D9" w14:textId="77777777">
                        <w:trPr>
                          <w:trHeight w:val="288"/>
                          <w:jc w:val="center"/>
                        </w:trPr>
                        <w:tc>
                          <w:tcPr>
                            <w:tcW w:w="2592" w:type="dxa"/>
                            <w:vMerge/>
                            <w:tcBorders>
                              <w:left w:val="nil"/>
                              <w:bottom w:val="single" w:sz="12" w:space="0" w:color="auto"/>
                            </w:tcBorders>
                            <w:vAlign w:val="center"/>
                          </w:tcPr>
                          <w:p w14:paraId="369636C4"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3BBFD1CC"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8C6AEE" w:rsidRDefault="008C6AE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8C6AEE" w:rsidRDefault="008C6AE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8C6AEE" w:rsidRDefault="008C6AEE">
                            <w:pPr>
                              <w:spacing w:after="0"/>
                              <w:jc w:val="center"/>
                              <w:rPr>
                                <w:rFonts w:eastAsia="Malgun Gothic"/>
                                <w:sz w:val="18"/>
                                <w:szCs w:val="18"/>
                                <w:lang w:eastAsia="en-GB"/>
                              </w:rPr>
                            </w:pPr>
                          </w:p>
                        </w:tc>
                      </w:tr>
                      <w:tr w:rsidR="008C6AEE"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8C6AEE" w:rsidRDefault="008C6AEE">
                            <w:pPr>
                              <w:spacing w:after="40"/>
                              <w:rPr>
                                <w:rFonts w:eastAsia="Malgun Gothic"/>
                                <w:sz w:val="18"/>
                                <w:szCs w:val="18"/>
                                <w:lang w:eastAsia="en-GB"/>
                              </w:rPr>
                            </w:pPr>
                            <w:r>
                              <w:rPr>
                                <w:rFonts w:eastAsia="Malgun Gothic"/>
                                <w:sz w:val="18"/>
                                <w:szCs w:val="18"/>
                                <w:lang w:eastAsia="en-GB"/>
                              </w:rPr>
                              <w:t>Power class 4</w:t>
                            </w:r>
                          </w:p>
                          <w:p w14:paraId="35526D82" w14:textId="77777777" w:rsidR="008C6AEE" w:rsidRDefault="008C6AE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8C6AEE" w:rsidRDefault="008C6AE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8C6AEE" w:rsidRDefault="008C6AE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040215F0" w14:textId="77777777">
                        <w:trPr>
                          <w:trHeight w:val="288"/>
                          <w:jc w:val="center"/>
                        </w:trPr>
                        <w:tc>
                          <w:tcPr>
                            <w:tcW w:w="2592" w:type="dxa"/>
                            <w:vMerge/>
                            <w:tcBorders>
                              <w:left w:val="nil"/>
                              <w:bottom w:val="single" w:sz="12" w:space="0" w:color="auto"/>
                            </w:tcBorders>
                            <w:vAlign w:val="center"/>
                          </w:tcPr>
                          <w:p w14:paraId="3FF16815" w14:textId="77777777" w:rsidR="008C6AEE" w:rsidRDefault="008C6AEE">
                            <w:pPr>
                              <w:spacing w:after="0"/>
                              <w:rPr>
                                <w:rFonts w:eastAsia="Malgun Gothic"/>
                                <w:sz w:val="18"/>
                                <w:szCs w:val="18"/>
                                <w:lang w:eastAsia="en-GB"/>
                              </w:rPr>
                            </w:pPr>
                          </w:p>
                        </w:tc>
                        <w:tc>
                          <w:tcPr>
                            <w:tcW w:w="1440" w:type="dxa"/>
                            <w:vMerge/>
                            <w:tcBorders>
                              <w:bottom w:val="single" w:sz="12" w:space="0" w:color="auto"/>
                            </w:tcBorders>
                          </w:tcPr>
                          <w:p w14:paraId="2B32C107"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8C6AEE" w:rsidRDefault="008C6AE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8C6AEE" w:rsidRDefault="008C6AE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8C6AEE" w:rsidRDefault="008C6AEE">
                            <w:pPr>
                              <w:spacing w:after="0"/>
                              <w:jc w:val="center"/>
                              <w:rPr>
                                <w:rFonts w:eastAsia="Malgun Gothic"/>
                                <w:sz w:val="18"/>
                                <w:szCs w:val="18"/>
                                <w:lang w:eastAsia="en-GB"/>
                              </w:rPr>
                            </w:pPr>
                          </w:p>
                        </w:tc>
                      </w:tr>
                      <w:tr w:rsidR="008C6AEE"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8C6AEE" w:rsidRDefault="008C6AEE">
                            <w:pPr>
                              <w:spacing w:after="40"/>
                              <w:rPr>
                                <w:rFonts w:eastAsia="Malgun Gothic"/>
                                <w:sz w:val="18"/>
                                <w:szCs w:val="18"/>
                                <w:lang w:eastAsia="en-GB"/>
                              </w:rPr>
                            </w:pPr>
                            <w:r>
                              <w:rPr>
                                <w:rFonts w:eastAsia="Malgun Gothic"/>
                                <w:sz w:val="18"/>
                                <w:szCs w:val="18"/>
                                <w:lang w:eastAsia="en-GB"/>
                              </w:rPr>
                              <w:t>Power class 5</w:t>
                            </w:r>
                          </w:p>
                          <w:p w14:paraId="0E3975AF" w14:textId="77777777" w:rsidR="008C6AEE" w:rsidRDefault="008C6AE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8C6AEE" w:rsidRDefault="008C6AE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8C6AEE" w:rsidRDefault="008C6AE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8C6AEE" w:rsidRDefault="008C6AE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8C6AEE" w:rsidRDefault="008C6AEE">
                            <w:pPr>
                              <w:spacing w:after="0"/>
                              <w:jc w:val="center"/>
                              <w:rPr>
                                <w:rFonts w:eastAsia="Malgun Gothic"/>
                                <w:sz w:val="18"/>
                                <w:szCs w:val="18"/>
                                <w:lang w:eastAsia="en-GB"/>
                              </w:rPr>
                            </w:pPr>
                            <w:r>
                              <w:rPr>
                                <w:rFonts w:eastAsia="Malgun Gothic"/>
                                <w:sz w:val="18"/>
                                <w:szCs w:val="18"/>
                                <w:lang w:eastAsia="en-GB"/>
                              </w:rPr>
                              <w:t>43</w:t>
                            </w:r>
                          </w:p>
                        </w:tc>
                      </w:tr>
                      <w:tr w:rsidR="008C6AEE" w14:paraId="4154F909" w14:textId="77777777">
                        <w:trPr>
                          <w:trHeight w:val="288"/>
                          <w:jc w:val="center"/>
                        </w:trPr>
                        <w:tc>
                          <w:tcPr>
                            <w:tcW w:w="2592" w:type="dxa"/>
                            <w:vMerge/>
                            <w:tcBorders>
                              <w:left w:val="nil"/>
                              <w:bottom w:val="single" w:sz="12" w:space="0" w:color="auto"/>
                            </w:tcBorders>
                            <w:vAlign w:val="center"/>
                          </w:tcPr>
                          <w:p w14:paraId="3A4C140B" w14:textId="77777777" w:rsidR="008C6AEE" w:rsidRDefault="008C6AEE">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8C6AEE" w:rsidRDefault="008C6AEE">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8C6AEE" w:rsidRDefault="008C6AE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8C6AEE" w:rsidRDefault="008C6AE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8C6AEE" w:rsidRDefault="008C6AEE">
                            <w:pPr>
                              <w:spacing w:after="0"/>
                              <w:jc w:val="center"/>
                              <w:rPr>
                                <w:rFonts w:eastAsia="Malgun Gothic"/>
                                <w:sz w:val="18"/>
                                <w:szCs w:val="18"/>
                                <w:lang w:eastAsia="en-GB"/>
                              </w:rPr>
                            </w:pPr>
                          </w:p>
                        </w:tc>
                      </w:tr>
                    </w:tbl>
                    <w:p w14:paraId="73E2A722" w14:textId="77777777" w:rsidR="008C6AEE" w:rsidRDefault="008C6AEE">
                      <w:pPr>
                        <w:spacing w:after="0" w:line="240" w:lineRule="auto"/>
                        <w:rPr>
                          <w:rFonts w:eastAsia="Malgun Gothic"/>
                          <w:sz w:val="10"/>
                          <w:szCs w:val="10"/>
                          <w:lang w:eastAsia="en-GB"/>
                        </w:rPr>
                      </w:pPr>
                    </w:p>
                    <w:p w14:paraId="5932AD86" w14:textId="77777777" w:rsidR="008C6AEE" w:rsidRDefault="008C6AE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8C6AEE" w:rsidRDefault="008C6AE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8C6AEE" w:rsidRDefault="008C6AEE">
                      <w:pPr>
                        <w:spacing w:after="60" w:line="240" w:lineRule="auto"/>
                        <w:rPr>
                          <w:rFonts w:eastAsia="Malgun Gothic"/>
                          <w:lang w:eastAsia="en-GB"/>
                        </w:rPr>
                      </w:pPr>
                    </w:p>
                    <w:p w14:paraId="379E4BA7" w14:textId="77777777" w:rsidR="008C6AEE" w:rsidRDefault="008C6AE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8C6AEE" w:rsidRDefault="008C6AEE"/>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w:t>
            </w:r>
            <w:proofErr w:type="spellStart"/>
            <w:r>
              <w:rPr>
                <w:rFonts w:eastAsia="Malgun Gothic"/>
                <w:b/>
                <w:lang w:eastAsia="zh-CN"/>
              </w:rPr>
              <w:t>dBm</w:t>
            </w:r>
            <w:proofErr w:type="spellEnd"/>
            <w:r>
              <w:rPr>
                <w:rFonts w:eastAsia="Malgun Gothic"/>
                <w:b/>
                <w:lang w:eastAsia="zh-CN"/>
              </w:rPr>
              <w:t xml:space="preserve">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RAN4 can confirm the regulatory limits max EIRP and max TRP can be higher than the values quoted in the RAN1 LS (i.e., UE_EIRP = 25 </w:t>
      </w:r>
      <w:proofErr w:type="spellStart"/>
      <w:r>
        <w:rPr>
          <w:rFonts w:ascii="Arial" w:hAnsi="Arial" w:cs="Arial"/>
        </w:rPr>
        <w:t>dBm</w:t>
      </w:r>
      <w:proofErr w:type="spellEnd"/>
      <w:r>
        <w:rPr>
          <w:rFonts w:ascii="Arial" w:hAnsi="Arial" w:cs="Arial"/>
        </w:rPr>
        <w:t xml:space="preserve"> and UE_P = 21 </w:t>
      </w:r>
      <w:proofErr w:type="spellStart"/>
      <w:r>
        <w:rPr>
          <w:rFonts w:ascii="Arial" w:hAnsi="Arial" w:cs="Arial"/>
        </w:rPr>
        <w:t>dBm</w:t>
      </w:r>
      <w:proofErr w:type="spellEnd"/>
      <w:r>
        <w:rPr>
          <w:rFonts w:ascii="Arial" w:hAnsi="Arial" w:cs="Arial"/>
        </w:rPr>
        <w:t>),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Maximum transmission power is limited by the minimum of (UE_EIRP-</w:t>
      </w:r>
      <w:proofErr w:type="spellStart"/>
      <w:r>
        <w:rPr>
          <w:rFonts w:cs="Arial"/>
        </w:rPr>
        <w:t>Tx</w:t>
      </w:r>
      <w:proofErr w:type="spellEnd"/>
      <w:r>
        <w:rPr>
          <w:rFonts w:cs="Arial"/>
        </w:rPr>
        <w:t xml:space="preserve"> BF gain) and (UE_P-CM), the transmission power is limited by UE_P rather than UE_EIRP when UE_EIRP is above a threshold, e.g. &gt; 25dBm. As analysed above, UE_P may be slightly larger than 21 </w:t>
      </w:r>
      <w:proofErr w:type="spellStart"/>
      <w:r>
        <w:rPr>
          <w:rFonts w:cs="Arial"/>
        </w:rPr>
        <w:t>dBm</w:t>
      </w:r>
      <w:proofErr w:type="spellEnd"/>
      <w:r>
        <w:rPr>
          <w:rFonts w:cs="Arial"/>
        </w:rPr>
        <w:t>.</w:t>
      </w:r>
    </w:p>
    <w:p w14:paraId="1C7B0012" w14:textId="77777777" w:rsidR="00C01785" w:rsidRDefault="00C01785">
      <w:pPr>
        <w:pStyle w:val="BodyText"/>
        <w:ind w:right="27"/>
      </w:pPr>
    </w:p>
    <w:p w14:paraId="35BE790C" w14:textId="77777777" w:rsidR="00C01785" w:rsidRDefault="004D6702">
      <w:pPr>
        <w:pStyle w:val="BodyText"/>
        <w:ind w:right="27"/>
      </w:pPr>
      <w:r>
        <w:t xml:space="preserve">To add to this, some companies have observed that the required number of RBs scales inversely with the </w:t>
      </w:r>
      <w:proofErr w:type="spellStart"/>
      <w:r>
        <w:t>Tx</w:t>
      </w:r>
      <w:proofErr w:type="spellEnd"/>
      <w:r>
        <w:t xml:space="preserve">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w:t>
      </w:r>
      <w:proofErr w:type="spellStart"/>
      <w:r>
        <w:t>dBm</w:t>
      </w:r>
      <w:proofErr w:type="spellEnd"/>
      <w:r>
        <w:t>,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 xml:space="preserve">Hence, the open issue to discuss is whether or not RAN1 should consider a value of UE_P larger than 21 </w:t>
      </w:r>
      <w:proofErr w:type="spellStart"/>
      <w:r>
        <w:t>dBm</w:t>
      </w:r>
      <w:proofErr w:type="spellEnd"/>
      <w:r>
        <w:t xml:space="preserve">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 xml:space="preserve">32 </w:t>
      </w:r>
      <w:proofErr w:type="gramStart"/>
      <w:r>
        <w:t>/ ?</w:t>
      </w:r>
      <w:proofErr w:type="gramEnd"/>
      <w:r>
        <w:t xml:space="preserve">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(Futurewei)</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 xml:space="preserve">16 / 4 </w:t>
      </w:r>
      <w:proofErr w:type="gramStart"/>
      <w:r>
        <w:t>/ ?</w:t>
      </w:r>
      <w:proofErr w:type="gramEnd"/>
      <w:r>
        <w:t xml:space="preserve"> (Nokia)</w:t>
      </w:r>
    </w:p>
    <w:p w14:paraId="2FCDA64C" w14:textId="77777777" w:rsidR="00C01785" w:rsidRDefault="004D6702">
      <w:pPr>
        <w:pStyle w:val="BodyText"/>
        <w:numPr>
          <w:ilvl w:val="0"/>
          <w:numId w:val="18"/>
        </w:numPr>
        <w:ind w:right="27"/>
      </w:pPr>
      <w:r>
        <w:t xml:space="preserve">16 </w:t>
      </w:r>
      <w:proofErr w:type="gramStart"/>
      <w:r>
        <w:t>/ ?</w:t>
      </w:r>
      <w:proofErr w:type="gramEnd"/>
      <w:r>
        <w:t xml:space="preserve">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xml:space="preserve">: For determining the maximum number of RBs, should RAN1 consider an additional value of UE_P &gt; 21 </w:t>
      </w:r>
      <w:proofErr w:type="spellStart"/>
      <w:r>
        <w:rPr>
          <w:rFonts w:ascii="Arial" w:hAnsi="Arial"/>
          <w:lang w:val="en-US" w:eastAsia="zh-CN"/>
        </w:rPr>
        <w:t>dBm</w:t>
      </w:r>
      <w:proofErr w:type="spellEnd"/>
      <w:r>
        <w:rPr>
          <w:rFonts w:ascii="Arial" w:hAnsi="Arial"/>
          <w:lang w:val="en-US" w:eastAsia="zh-CN"/>
        </w:rPr>
        <w:t>?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maximum </w:t>
      </w:r>
      <w:proofErr w:type="gramStart"/>
      <w:r>
        <w:rPr>
          <w:rFonts w:ascii="Arial" w:hAnsi="Arial"/>
          <w:lang w:val="en-US" w:eastAsia="zh-CN"/>
        </w:rPr>
        <w:t>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 xml:space="preserve">Q1: In the FL summary, it mentioned that “some companies have observed that the required number of RBs scales inversely with the </w:t>
            </w:r>
            <w:proofErr w:type="spellStart"/>
            <w:r>
              <w:rPr>
                <w:sz w:val="20"/>
                <w:szCs w:val="20"/>
              </w:rPr>
              <w:t>Tx</w:t>
            </w:r>
            <w:proofErr w:type="spellEnd"/>
            <w:r>
              <w:rPr>
                <w:sz w:val="20"/>
                <w:szCs w:val="20"/>
              </w:rPr>
              <w:t xml:space="preserve">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A3: Yes. 25 </w:t>
            </w:r>
            <w:proofErr w:type="spellStart"/>
            <w:r>
              <w:rPr>
                <w:rFonts w:eastAsia="SimSun" w:hint="eastAsia"/>
                <w:sz w:val="20"/>
                <w:szCs w:val="20"/>
                <w:lang w:val="en-US"/>
              </w:rPr>
              <w:t>dBm</w:t>
            </w:r>
            <w:proofErr w:type="spellEnd"/>
            <w:r>
              <w:rPr>
                <w:rFonts w:eastAsia="SimSun" w:hint="eastAsia"/>
                <w:sz w:val="20"/>
                <w:szCs w:val="20"/>
                <w:lang w:val="en-US"/>
              </w:rPr>
              <w:t xml:space="preserve">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w:t>
            </w:r>
            <w:proofErr w:type="spellStart"/>
            <w:r>
              <w:rPr>
                <w:rFonts w:eastAsia="Times New Roman"/>
                <w:sz w:val="20"/>
                <w:szCs w:val="20"/>
                <w:lang w:eastAsia="en-US"/>
              </w:rPr>
              <w:t>proofness</w:t>
            </w:r>
            <w:proofErr w:type="spellEnd"/>
            <w:r>
              <w:rPr>
                <w:rFonts w:eastAsia="Times New Roman"/>
                <w:sz w:val="20"/>
                <w:szCs w:val="20"/>
                <w:lang w:eastAsia="en-US"/>
              </w:rPr>
              <w:t xml:space="preserve">.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 xml:space="preserve">Q3: RAN1 can consider additional values of UE_P. Given the use of TRP as a proxy for UE_P, we can set it to 23 </w:t>
            </w:r>
            <w:proofErr w:type="spellStart"/>
            <w:r>
              <w:rPr>
                <w:sz w:val="20"/>
                <w:szCs w:val="20"/>
              </w:rPr>
              <w:t>dBm</w:t>
            </w:r>
            <w:proofErr w:type="spellEnd"/>
            <w:r>
              <w:rPr>
                <w:sz w:val="20"/>
                <w:szCs w:val="20"/>
              </w:rPr>
              <w:t>.</w:t>
            </w:r>
          </w:p>
          <w:p w14:paraId="1B78721E" w14:textId="77777777" w:rsidR="00C01785" w:rsidRDefault="004D6702">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w:t>
            </w:r>
            <w:proofErr w:type="spellStart"/>
            <w:r>
              <w:rPr>
                <w:rFonts w:ascii="Arial" w:hAnsi="Arial"/>
                <w:sz w:val="20"/>
                <w:szCs w:val="20"/>
                <w:lang w:val="en-GB" w:eastAsia="zh-CN"/>
              </w:rPr>
              <w:t>dBm</w:t>
            </w:r>
            <w:proofErr w:type="spellEnd"/>
            <w:r>
              <w:rPr>
                <w:rFonts w:ascii="Arial" w:hAnsi="Arial"/>
                <w:sz w:val="20"/>
                <w:szCs w:val="20"/>
                <w:lang w:val="en-GB" w:eastAsia="zh-CN"/>
              </w:rPr>
              <w:t xml:space="preserve">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55 </w:t>
            </w:r>
            <w:proofErr w:type="spellStart"/>
            <w:r>
              <w:rPr>
                <w:rFonts w:ascii="Arial" w:hAnsi="Arial"/>
                <w:sz w:val="20"/>
                <w:szCs w:val="20"/>
                <w:lang w:val="en-GB" w:eastAsia="zh-CN"/>
              </w:rPr>
              <w:t>dBm</w:t>
            </w:r>
            <w:proofErr w:type="spellEnd"/>
            <w:r>
              <w:rPr>
                <w:rFonts w:ascii="Arial" w:hAnsi="Arial"/>
                <w:sz w:val="20"/>
                <w:szCs w:val="20"/>
                <w:lang w:val="en-GB" w:eastAsia="zh-CN"/>
              </w:rPr>
              <w:t>)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w:t>
            </w:r>
            <w:proofErr w:type="spellStart"/>
            <w:r>
              <w:rPr>
                <w:rFonts w:ascii="Arial" w:hAnsi="Arial"/>
                <w:sz w:val="20"/>
                <w:szCs w:val="20"/>
                <w:lang w:val="en-GB" w:eastAsia="zh-CN"/>
              </w:rPr>
              <w:t>dBm</w:t>
            </w:r>
            <w:proofErr w:type="spellEnd"/>
            <w:r>
              <w:rPr>
                <w:rFonts w:ascii="Arial" w:hAnsi="Arial"/>
                <w:sz w:val="20"/>
                <w:szCs w:val="20"/>
                <w:lang w:val="en-GB" w:eastAsia="zh-CN"/>
              </w:rPr>
              <w:t xml:space="preserve">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w:t>
            </w:r>
            <w:proofErr w:type="spellStart"/>
            <w:r>
              <w:rPr>
                <w:rFonts w:ascii="Arial" w:hAnsi="Arial"/>
                <w:sz w:val="20"/>
                <w:szCs w:val="20"/>
                <w:lang w:val="en-GB" w:eastAsia="zh-CN"/>
              </w:rPr>
              <w:t>dBm</w:t>
            </w:r>
            <w:proofErr w:type="spellEnd"/>
            <w:r>
              <w:rPr>
                <w:rFonts w:ascii="Arial" w:hAnsi="Arial"/>
                <w:sz w:val="20"/>
                <w:szCs w:val="20"/>
                <w:lang w:val="en-GB" w:eastAsia="zh-CN"/>
              </w:rPr>
              <w:t xml:space="preserve">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1A8A3EF4" w14:textId="77777777" w:rsidR="00C01785" w:rsidRDefault="004D6702">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failed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w:t>
            </w:r>
            <w:proofErr w:type="spellStart"/>
            <w:r>
              <w:rPr>
                <w:rFonts w:eastAsia="Times New Roman"/>
                <w:sz w:val="20"/>
                <w:szCs w:val="20"/>
                <w:lang w:eastAsia="en-US"/>
              </w:rPr>
              <w:t>dBm</w:t>
            </w:r>
            <w:proofErr w:type="spellEnd"/>
            <w:r>
              <w:rPr>
                <w:rFonts w:eastAsia="Times New Roman"/>
                <w:sz w:val="20"/>
                <w:szCs w:val="20"/>
                <w:lang w:eastAsia="en-US"/>
              </w:rPr>
              <w:t>,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 xml:space="preserve">Yes. 25 </w:t>
            </w:r>
            <w:proofErr w:type="spellStart"/>
            <w:r>
              <w:rPr>
                <w:rFonts w:eastAsia="Yu Mincho"/>
                <w:sz w:val="20"/>
                <w:szCs w:val="20"/>
                <w:lang w:eastAsia="ja-JP"/>
              </w:rPr>
              <w:t>dBm</w:t>
            </w:r>
            <w:proofErr w:type="spellEnd"/>
            <w:r>
              <w:rPr>
                <w:rFonts w:eastAsia="Yu Mincho"/>
                <w:sz w:val="20"/>
                <w:szCs w:val="20"/>
                <w:lang w:eastAsia="ja-JP"/>
              </w:rPr>
              <w:t xml:space="preserve">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 xml:space="preserve">UE_EIRP = 25 </w:t>
            </w:r>
            <w:proofErr w:type="spellStart"/>
            <w:r>
              <w:rPr>
                <w:rFonts w:cs="Arial"/>
                <w:sz w:val="20"/>
                <w:szCs w:val="20"/>
              </w:rPr>
              <w:t>dBm</w:t>
            </w:r>
            <w:proofErr w:type="spellEnd"/>
            <w:r>
              <w:rPr>
                <w:rFonts w:cs="Arial"/>
                <w:sz w:val="20"/>
                <w:szCs w:val="20"/>
              </w:rPr>
              <w:t xml:space="preserve"> and UE_P = 21 </w:t>
            </w:r>
            <w:proofErr w:type="spellStart"/>
            <w:r>
              <w:rPr>
                <w:rFonts w:cs="Arial"/>
                <w:sz w:val="20"/>
                <w:szCs w:val="20"/>
              </w:rPr>
              <w:t>dBm</w:t>
            </w:r>
            <w:proofErr w:type="spellEnd"/>
            <w:r>
              <w:rPr>
                <w:rFonts w:cs="Arial"/>
                <w:sz w:val="20"/>
                <w:szCs w:val="20"/>
              </w:rPr>
              <w:t>).</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xml:space="preserve">, UE_P) = (55, 6, 35). The moderator points out that UE_P = 35 </w:t>
      </w:r>
      <w:proofErr w:type="spellStart"/>
      <w:r>
        <w:t>dBm</w:t>
      </w:r>
      <w:proofErr w:type="spellEnd"/>
      <w:r>
        <w:t xml:space="preserve"> exceeds the maximum 27 </w:t>
      </w:r>
      <w:proofErr w:type="spellStart"/>
      <w:r>
        <w:t>dBm</w:t>
      </w:r>
      <w:proofErr w:type="spellEnd"/>
      <w:r>
        <w:t xml:space="preserve">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w:t>
            </w:r>
            <w:proofErr w:type="spellStart"/>
            <w:r>
              <w:rPr>
                <w:sz w:val="20"/>
                <w:szCs w:val="20"/>
                <w:lang w:val="en-US"/>
              </w:rPr>
              <w:t>dBm</w:t>
            </w:r>
            <w:proofErr w:type="spellEnd"/>
            <w:r>
              <w:rPr>
                <w:sz w:val="20"/>
                <w:szCs w:val="20"/>
                <w:lang w:val="en-US"/>
              </w:rPr>
              <w:t xml:space="preserve">,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EIRP has a negligible effect on the maximum number of PRBs, and after 30 </w:t>
            </w:r>
            <w:proofErr w:type="spellStart"/>
            <w:r>
              <w:rPr>
                <w:sz w:val="20"/>
                <w:szCs w:val="20"/>
                <w:lang w:val="en-US"/>
              </w:rPr>
              <w:t>dBm</w:t>
            </w:r>
            <w:proofErr w:type="spellEnd"/>
            <w:r>
              <w:rPr>
                <w:sz w:val="20"/>
                <w:szCs w:val="20"/>
                <w:lang w:val="en-US"/>
              </w:rPr>
              <w:t xml:space="preserve">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w:t>
            </w:r>
            <w:proofErr w:type="spellStart"/>
            <w:r>
              <w:rPr>
                <w:sz w:val="20"/>
                <w:szCs w:val="20"/>
                <w:lang w:val="en-US"/>
              </w:rPr>
              <w:t>backoff</w:t>
            </w:r>
            <w:proofErr w:type="spellEnd"/>
            <w:r>
              <w:rPr>
                <w:sz w:val="20"/>
                <w:szCs w:val="20"/>
                <w:lang w:val="en-US"/>
              </w:rPr>
              <w:t xml:space="preserve">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w:t>
            </w:r>
            <w:proofErr w:type="spellStart"/>
            <w:r>
              <w:rPr>
                <w:rFonts w:ascii="Times New Roman" w:hAnsi="Times New Roman"/>
              </w:rPr>
              <w:t>dBm</w:t>
            </w:r>
            <w:proofErr w:type="spellEnd"/>
            <w:r>
              <w:rPr>
                <w:rFonts w:ascii="Times New Roman" w:hAnsi="Times New Roman"/>
              </w:rPr>
              <w:t xml:space="preserve">.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r>
        <w:rPr>
          <w:rFonts w:cs="Arial"/>
          <w:lang w:val="en-US"/>
        </w:rPr>
        <w:t>Futurewei</w:t>
      </w:r>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r>
              <w:t>Futurewei</w:t>
            </w:r>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Futurewei,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Pr>
                <w:rFonts w:eastAsia="Yu Mincho"/>
                <w:sz w:val="20"/>
                <w:szCs w:val="20"/>
                <w:lang w:val="en-US" w:eastAsia="ja-JP"/>
              </w:rPr>
              <w:t>increaseing</w:t>
            </w:r>
            <w:proofErr w:type="spell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r>
              <w:t>Futurewei</w:t>
            </w:r>
          </w:p>
        </w:tc>
        <w:tc>
          <w:tcPr>
            <w:tcW w:w="7560" w:type="dxa"/>
          </w:tcPr>
          <w:p w14:paraId="6B2A5CBD" w14:textId="77777777" w:rsidR="00C01785" w:rsidRDefault="004D6702">
            <w:pPr>
              <w:pStyle w:val="BodyText"/>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as  constructive</w:t>
            </w:r>
            <w:proofErr w:type="gramEnd"/>
            <w:r>
              <w:rPr>
                <w:rFonts w:eastAsia="Malgun Gothic"/>
                <w:lang w:val="en-US" w:eastAsia="ko-KR"/>
              </w:rPr>
              <w:t xml:space="preser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First of all, we disagree with the </w:t>
            </w:r>
            <w:proofErr w:type="spellStart"/>
            <w:r>
              <w:rPr>
                <w:lang w:val="en-US"/>
              </w:rPr>
              <w:t>stetament</w:t>
            </w:r>
            <w:proofErr w:type="spellEnd"/>
            <w:r>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Apple, OPPO, Futurewei,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 xml:space="preserve">We prefer Alt-A, but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w:t>
            </w:r>
            <w:r>
              <w:rPr>
                <w:lang w:val="en-US"/>
              </w:rPr>
              <w:t xml:space="preserve">select a number simply because that </w:t>
            </w:r>
            <w:proofErr w:type="spellStart"/>
            <w:r>
              <w:rPr>
                <w:lang w:val="en-US"/>
              </w:rPr>
              <w:t>numbe</w:t>
            </w:r>
            <w:proofErr w:type="spellEnd"/>
            <w:r>
              <w:rPr>
                <w:lang w:val="en-US"/>
              </w:rPr>
              <w:t xml:space="preserve"> is used for some other PFs.    </w:t>
            </w:r>
          </w:p>
        </w:tc>
      </w:tr>
    </w:tbl>
    <w:p w14:paraId="7CCE9342" w14:textId="35BB9CAD"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lastRenderedPageBreak/>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8C6AEE">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6" o:title="" chromakey="white"/>
                </v:shape>
              </w:pict>
            </w:r>
            <w:r>
              <w:rPr>
                <w:i/>
                <w:iCs/>
                <w:lang w:val="en-US"/>
              </w:rPr>
              <w:t xml:space="preserve">  where </w:t>
            </w:r>
            <w:r w:rsidR="008C6AEE">
              <w:rPr>
                <w:position w:val="-5"/>
                <w:sz w:val="20"/>
                <w:szCs w:val="20"/>
              </w:rPr>
              <w:pict w14:anchorId="75E3EE8B">
                <v:shape id="_x0000_i1026" type="#_x0000_t75" style="width:35.8pt;height:15pt" equationxml="&lt;">
                  <v:imagedata r:id="rId17"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lastRenderedPageBreak/>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lastRenderedPageBreak/>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w:t>
            </w:r>
            <w:r>
              <w:rPr>
                <w:rFonts w:cs="Arial"/>
                <w:color w:val="333333"/>
                <w:sz w:val="20"/>
                <w:szCs w:val="20"/>
                <w:shd w:val="clear" w:color="auto" w:fill="FFFFFF"/>
              </w:rPr>
              <w:lastRenderedPageBreak/>
              <w:t xml:space="preserve">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lastRenderedPageBreak/>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r>
              <w:rPr>
                <w:sz w:val="20"/>
                <w:szCs w:val="20"/>
                <w:lang w:val="en-US"/>
              </w:rPr>
              <w:lastRenderedPageBreak/>
              <w:t xml:space="preserve">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Lenovo, Motoroloa Mobility</w:t>
            </w:r>
          </w:p>
        </w:tc>
        <w:tc>
          <w:tcPr>
            <w:tcW w:w="7560" w:type="dxa"/>
          </w:tcPr>
          <w:p w14:paraId="495DB0DB" w14:textId="77777777" w:rsidR="00C01785" w:rsidRDefault="004D6702">
            <w:pPr>
              <w:pStyle w:val="BodyText"/>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Huawei/HiSilicon</w:t>
            </w:r>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r>
              <w:rPr>
                <w:lang w:val="en-US"/>
              </w:rPr>
              <w:t>InterDigital</w:t>
            </w:r>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Lenovo, Motoroloa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Huawei/HiSilicon</w:t>
            </w:r>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lastRenderedPageBreak/>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lastRenderedPageBreak/>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lastRenderedPageBreak/>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lastRenderedPageBreak/>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w:t>
            </w:r>
            <w:r>
              <w:rPr>
                <w:rFonts w:eastAsia="Times New Roman"/>
                <w:sz w:val="20"/>
                <w:szCs w:val="20"/>
                <w:lang w:eastAsia="en-US"/>
              </w:rPr>
              <w:lastRenderedPageBreak/>
              <w:t>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lastRenderedPageBreak/>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lastRenderedPageBreak/>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cs="Arial"/>
              </w:rPr>
              <w:lastRenderedPageBreak/>
              <w:t>Futurewei</w:t>
            </w:r>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r>
              <w:rPr>
                <w:rFonts w:cs="Arial"/>
              </w:rPr>
              <w:t>InterDigital</w:t>
            </w:r>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r w:rsidR="00B51394">
        <w:rPr>
          <w:rFonts w:ascii="Arial" w:hAnsi="Arial"/>
          <w:lang w:val="en-US" w:eastAsia="zh-CN"/>
        </w:rPr>
        <w:t>ignaling</w:t>
      </w:r>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ZTE, Sanechips</w:t>
            </w:r>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Huawei/HiSilicon</w:t>
            </w:r>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lastRenderedPageBreak/>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1A38051A" w14:textId="77777777" w:rsidR="00C01785" w:rsidRPr="0043015F" w:rsidRDefault="004D6702">
            <w:pPr>
              <w:pStyle w:val="BodyText"/>
              <w:spacing w:after="0"/>
              <w:ind w:right="27"/>
              <w:rPr>
                <w:sz w:val="20"/>
                <w:szCs w:val="20"/>
                <w:lang w:val="en-US"/>
              </w:rPr>
            </w:pPr>
            <w:r w:rsidRPr="0043015F">
              <w:rPr>
                <w:sz w:val="20"/>
                <w:szCs w:val="20"/>
                <w:lang w:val="en-US"/>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lastRenderedPageBreak/>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Huawei/HiSilicon</w:t>
            </w:r>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2CF48C1E" w:rsidR="00382814" w:rsidRPr="00A274BC" w:rsidRDefault="00382814">
            <w:pPr>
              <w:pStyle w:val="BodyText"/>
              <w:spacing w:after="0"/>
              <w:ind w:right="27"/>
              <w:rPr>
                <w:lang w:val="en-US"/>
              </w:rPr>
            </w:pPr>
            <w:r>
              <w:rPr>
                <w:lang w:val="en-US"/>
              </w:rPr>
              <w:t>vivo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We have one question w.r.t.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have to conclude in next meeting?</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 xml:space="preserve">Alt-2 can be considered for before and after dedicated PUCCH resource configurations only if notable MIL gain is observed. If there is only </w:t>
            </w:r>
            <w:r>
              <w:rPr>
                <w:b/>
                <w:bCs/>
                <w:i/>
                <w:iCs/>
                <w:color w:val="000000" w:themeColor="text1"/>
              </w:rPr>
              <w:lastRenderedPageBreak/>
              <w:t>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lastRenderedPageBreak/>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lastRenderedPageBreak/>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lastRenderedPageBreak/>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lastRenderedPageBreak/>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lastRenderedPageBreak/>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ZTE, Sanechips</w:t>
            </w:r>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lastRenderedPageBreak/>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Some commnets:</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lastRenderedPageBreak/>
              <w:t>Lenovo, Motoroloa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We support both propsals</w:t>
            </w:r>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Huawei/HiSilicon</w:t>
            </w:r>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t>Futurewei</w:t>
            </w:r>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r>
              <w:t>InterDigital</w:t>
            </w:r>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8C6AEE" w:rsidRDefault="008C6AE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8C6AEE" w:rsidRDefault="008C6AE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r w:rsidR="00B51394">
        <w:rPr>
          <w:rFonts w:ascii="Times New Roman" w:hAnsi="Times New Roman"/>
          <w:color w:val="000000"/>
        </w:rPr>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8C6AEE" w:rsidRDefault="008C6AEE">
                            <w:pPr>
                              <w:pStyle w:val="BodyText"/>
                              <w:rPr>
                                <w:sz w:val="24"/>
                                <w:szCs w:val="28"/>
                              </w:rPr>
                            </w:pPr>
                            <w:r>
                              <w:rPr>
                                <w:rFonts w:hint="eastAsia"/>
                                <w:sz w:val="24"/>
                                <w:szCs w:val="28"/>
                              </w:rPr>
                              <w:t>6.3.1.4</w:t>
                            </w:r>
                            <w:r>
                              <w:rPr>
                                <w:rFonts w:hint="eastAsia"/>
                                <w:sz w:val="24"/>
                                <w:szCs w:val="28"/>
                              </w:rPr>
                              <w:tab/>
                              <w:t>Rate matching</w:t>
                            </w:r>
                          </w:p>
                          <w:p w14:paraId="798E3309" w14:textId="77777777" w:rsidR="008C6AEE" w:rsidRDefault="008C6AE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84558" r:id="rId19"/>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84559" r:id="rId21"/>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84560" r:id="rId23"/>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84561"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84562" r:id="rId27"/>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84563"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84564"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8C6AEE" w:rsidRDefault="008C6AEE">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84565"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8C6AEE" w14:paraId="05D7F14E" w14:textId="77777777">
                              <w:trPr>
                                <w:jc w:val="center"/>
                              </w:trPr>
                              <w:tc>
                                <w:tcPr>
                                  <w:tcW w:w="2411" w:type="dxa"/>
                                  <w:vMerge w:val="restart"/>
                                  <w:shd w:val="clear" w:color="auto" w:fill="E6E6E6"/>
                                  <w:vAlign w:val="center"/>
                                </w:tcPr>
                                <w:p w14:paraId="0996369B" w14:textId="77777777" w:rsidR="008C6AEE" w:rsidRDefault="008C6AE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8C6AEE" w:rsidRDefault="008C6AE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8C6AEE" w14:paraId="0747651B" w14:textId="77777777">
                              <w:trPr>
                                <w:jc w:val="center"/>
                              </w:trPr>
                              <w:tc>
                                <w:tcPr>
                                  <w:tcW w:w="2411" w:type="dxa"/>
                                  <w:vMerge/>
                                  <w:shd w:val="clear" w:color="auto" w:fill="E6E6E6"/>
                                  <w:vAlign w:val="center"/>
                                </w:tcPr>
                                <w:p w14:paraId="4850E6FF" w14:textId="77777777" w:rsidR="008C6AEE" w:rsidRDefault="008C6AEE">
                                  <w:pPr>
                                    <w:keepNext/>
                                    <w:keepLines/>
                                    <w:spacing w:after="0" w:line="240" w:lineRule="auto"/>
                                    <w:jc w:val="center"/>
                                    <w:rPr>
                                      <w:rFonts w:eastAsia="SimSun"/>
                                      <w:sz w:val="18"/>
                                      <w:lang w:eastAsia="zh-CN"/>
                                    </w:rPr>
                                  </w:pPr>
                                </w:p>
                              </w:tc>
                              <w:tc>
                                <w:tcPr>
                                  <w:tcW w:w="3472" w:type="dxa"/>
                                  <w:vAlign w:val="center"/>
                                </w:tcPr>
                                <w:p w14:paraId="62BA9E2D"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8C6AEE" w:rsidRDefault="008C6AEE">
                                  <w:pPr>
                                    <w:keepNext/>
                                    <w:keepLines/>
                                    <w:spacing w:after="0" w:line="240" w:lineRule="auto"/>
                                    <w:jc w:val="center"/>
                                    <w:rPr>
                                      <w:rFonts w:eastAsia="SimSun"/>
                                      <w:sz w:val="18"/>
                                      <w:lang w:eastAsia="zh-CN"/>
                                    </w:rPr>
                                  </w:pPr>
                                  <w:r>
                                    <w:rPr>
                                      <w:rFonts w:eastAsia="SimSun"/>
                                      <w:lang w:eastAsia="zh-CN"/>
                                    </w:rPr>
                                    <w:t>π/2-BPSK</w:t>
                                  </w:r>
                                </w:p>
                              </w:tc>
                            </w:tr>
                            <w:tr w:rsidR="008C6AEE" w14:paraId="11DEA18C" w14:textId="77777777">
                              <w:trPr>
                                <w:jc w:val="center"/>
                              </w:trPr>
                              <w:tc>
                                <w:tcPr>
                                  <w:tcW w:w="2411" w:type="dxa"/>
                                  <w:shd w:val="clear" w:color="auto" w:fill="E6E6E6"/>
                                  <w:vAlign w:val="center"/>
                                </w:tcPr>
                                <w:p w14:paraId="58FE632C"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N/A</w:t>
                                  </w:r>
                                </w:p>
                              </w:tc>
                            </w:tr>
                            <w:tr w:rsidR="008C6AEE" w14:paraId="313EB501" w14:textId="77777777">
                              <w:trPr>
                                <w:jc w:val="center"/>
                              </w:trPr>
                              <w:tc>
                                <w:tcPr>
                                  <w:tcW w:w="2411" w:type="dxa"/>
                                  <w:shd w:val="clear" w:color="auto" w:fill="E6E6E6"/>
                                  <w:vAlign w:val="center"/>
                                </w:tcPr>
                                <w:p w14:paraId="24E81FB9"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8C6AEE" w14:paraId="156B9153" w14:textId="77777777">
                              <w:trPr>
                                <w:jc w:val="center"/>
                              </w:trPr>
                              <w:tc>
                                <w:tcPr>
                                  <w:tcW w:w="2411" w:type="dxa"/>
                                  <w:shd w:val="clear" w:color="auto" w:fill="E6E6E6"/>
                                  <w:vAlign w:val="center"/>
                                </w:tcPr>
                                <w:p w14:paraId="4DB2A388" w14:textId="77777777" w:rsidR="008C6AEE" w:rsidRDefault="008C6AE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8C6AEE" w:rsidRDefault="008C6AEE"/>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8C6AEE" w:rsidRDefault="008C6AEE">
                      <w:pPr>
                        <w:pStyle w:val="BodyText"/>
                        <w:rPr>
                          <w:sz w:val="24"/>
                          <w:szCs w:val="28"/>
                        </w:rPr>
                      </w:pPr>
                      <w:r>
                        <w:rPr>
                          <w:rFonts w:hint="eastAsia"/>
                          <w:sz w:val="24"/>
                          <w:szCs w:val="28"/>
                        </w:rPr>
                        <w:t>6.3.1.4</w:t>
                      </w:r>
                      <w:r>
                        <w:rPr>
                          <w:rFonts w:hint="eastAsia"/>
                          <w:sz w:val="24"/>
                          <w:szCs w:val="28"/>
                        </w:rPr>
                        <w:tab/>
                        <w:t>Rate matching</w:t>
                      </w:r>
                    </w:p>
                    <w:p w14:paraId="798E3309" w14:textId="77777777" w:rsidR="008C6AEE" w:rsidRDefault="008C6AE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84558" r:id="rId34"/>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84559" r:id="rId35"/>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84560" r:id="rId36"/>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84561"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84562" r:id="rId38"/>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84563"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84564"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8C6AEE" w:rsidRDefault="008C6AEE">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84565"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8C6AEE" w14:paraId="05D7F14E" w14:textId="77777777">
                        <w:trPr>
                          <w:jc w:val="center"/>
                        </w:trPr>
                        <w:tc>
                          <w:tcPr>
                            <w:tcW w:w="2411" w:type="dxa"/>
                            <w:vMerge w:val="restart"/>
                            <w:shd w:val="clear" w:color="auto" w:fill="E6E6E6"/>
                            <w:vAlign w:val="center"/>
                          </w:tcPr>
                          <w:p w14:paraId="0996369B" w14:textId="77777777" w:rsidR="008C6AEE" w:rsidRDefault="008C6AE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8C6AEE" w:rsidRDefault="008C6AE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8C6AEE" w14:paraId="0747651B" w14:textId="77777777">
                        <w:trPr>
                          <w:jc w:val="center"/>
                        </w:trPr>
                        <w:tc>
                          <w:tcPr>
                            <w:tcW w:w="2411" w:type="dxa"/>
                            <w:vMerge/>
                            <w:shd w:val="clear" w:color="auto" w:fill="E6E6E6"/>
                            <w:vAlign w:val="center"/>
                          </w:tcPr>
                          <w:p w14:paraId="4850E6FF" w14:textId="77777777" w:rsidR="008C6AEE" w:rsidRDefault="008C6AEE">
                            <w:pPr>
                              <w:keepNext/>
                              <w:keepLines/>
                              <w:spacing w:after="0" w:line="240" w:lineRule="auto"/>
                              <w:jc w:val="center"/>
                              <w:rPr>
                                <w:rFonts w:eastAsia="SimSun"/>
                                <w:sz w:val="18"/>
                                <w:lang w:eastAsia="zh-CN"/>
                              </w:rPr>
                            </w:pPr>
                          </w:p>
                        </w:tc>
                        <w:tc>
                          <w:tcPr>
                            <w:tcW w:w="3472" w:type="dxa"/>
                            <w:vAlign w:val="center"/>
                          </w:tcPr>
                          <w:p w14:paraId="62BA9E2D"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8C6AEE" w:rsidRDefault="008C6AEE">
                            <w:pPr>
                              <w:keepNext/>
                              <w:keepLines/>
                              <w:spacing w:after="0" w:line="240" w:lineRule="auto"/>
                              <w:jc w:val="center"/>
                              <w:rPr>
                                <w:rFonts w:eastAsia="SimSun"/>
                                <w:sz w:val="18"/>
                                <w:lang w:eastAsia="zh-CN"/>
                              </w:rPr>
                            </w:pPr>
                            <w:r>
                              <w:rPr>
                                <w:rFonts w:eastAsia="SimSun"/>
                                <w:lang w:eastAsia="zh-CN"/>
                              </w:rPr>
                              <w:t>π/2-BPSK</w:t>
                            </w:r>
                          </w:p>
                        </w:tc>
                      </w:tr>
                      <w:tr w:rsidR="008C6AEE" w14:paraId="11DEA18C" w14:textId="77777777">
                        <w:trPr>
                          <w:jc w:val="center"/>
                        </w:trPr>
                        <w:tc>
                          <w:tcPr>
                            <w:tcW w:w="2411" w:type="dxa"/>
                            <w:shd w:val="clear" w:color="auto" w:fill="E6E6E6"/>
                            <w:vAlign w:val="center"/>
                          </w:tcPr>
                          <w:p w14:paraId="58FE632C"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N/A</w:t>
                            </w:r>
                          </w:p>
                        </w:tc>
                      </w:tr>
                      <w:tr w:rsidR="008C6AEE" w14:paraId="313EB501" w14:textId="77777777">
                        <w:trPr>
                          <w:jc w:val="center"/>
                        </w:trPr>
                        <w:tc>
                          <w:tcPr>
                            <w:tcW w:w="2411" w:type="dxa"/>
                            <w:shd w:val="clear" w:color="auto" w:fill="E6E6E6"/>
                            <w:vAlign w:val="center"/>
                          </w:tcPr>
                          <w:p w14:paraId="24E81FB9" w14:textId="77777777" w:rsidR="008C6AEE" w:rsidRDefault="008C6AE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8C6AEE" w14:paraId="156B9153" w14:textId="77777777">
                        <w:trPr>
                          <w:jc w:val="center"/>
                        </w:trPr>
                        <w:tc>
                          <w:tcPr>
                            <w:tcW w:w="2411" w:type="dxa"/>
                            <w:shd w:val="clear" w:color="auto" w:fill="E6E6E6"/>
                            <w:vAlign w:val="center"/>
                          </w:tcPr>
                          <w:p w14:paraId="4DB2A388" w14:textId="77777777" w:rsidR="008C6AEE" w:rsidRDefault="008C6AE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8C6AEE" w:rsidRDefault="008C6AE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8C6AEE" w:rsidRDefault="008C6AE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8C6AEE" w:rsidRDefault="008C6AEE"/>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r w:rsidR="00B51394">
        <w:rPr>
          <w:rFonts w:ascii="Times New Roman" w:hAnsi="Times New Roman"/>
          <w:color w:val="FF0000"/>
        </w:rPr>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r w:rsidR="00B51394">
              <w:rPr>
                <w:rFonts w:eastAsia="Batang"/>
                <w:b/>
                <w:lang w:val="en-US" w:eastAsia="ko-KR"/>
              </w:rPr>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Futurewei,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r w:rsidR="00B51394">
              <w:rPr>
                <w:rFonts w:eastAsia="Times New Roman"/>
                <w:sz w:val="20"/>
                <w:szCs w:val="20"/>
                <w:lang w:eastAsia="en-US"/>
              </w:rPr>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r w:rsidR="00B51394">
              <w:rPr>
                <w:sz w:val="20"/>
                <w:szCs w:val="20"/>
                <w:lang w:val="en-US"/>
              </w:rPr>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r w:rsidR="00B51394">
              <w:rPr>
                <w:sz w:val="20"/>
                <w:szCs w:val="20"/>
                <w:lang w:val="en-US"/>
              </w:rPr>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r w:rsidR="00B51394">
              <w:rPr>
                <w:sz w:val="20"/>
                <w:szCs w:val="20"/>
                <w:lang w:val="en-US"/>
              </w:rPr>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Lenovo/MotMob, Apple, ZTE/Sanechips, Futurewei, Ericsson, Samsung</w:t>
      </w:r>
    </w:p>
    <w:p w14:paraId="2314CF40" w14:textId="76DEA9F2" w:rsidR="00C01785" w:rsidRDefault="004D6702">
      <w:pPr>
        <w:pStyle w:val="BodyText"/>
        <w:numPr>
          <w:ilvl w:val="1"/>
          <w:numId w:val="69"/>
        </w:numPr>
        <w:spacing w:after="0"/>
        <w:ind w:right="27"/>
      </w:pPr>
      <w:r>
        <w:t xml:space="preserve">Support Alt-1 (SIB </w:t>
      </w:r>
      <w:r w:rsidR="00B51394">
        <w:pgNum/>
      </w:r>
      <w:r w:rsidR="00B51394">
        <w:t>ignaling</w:t>
      </w:r>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signaling of the number of RBs for PUCCH format 0/1 for PUCCH resource sets prior to RRC configuration. Some </w:t>
      </w:r>
      <w:r w:rsidR="00B51394">
        <w:pgNum/>
      </w:r>
      <w:r w:rsidR="00B51394">
        <w:t>ignaling</w:t>
      </w:r>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r w:rsidR="00B51394">
        <w:t>ignaling</w:t>
      </w:r>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8C6AEE" w:rsidRDefault="008C6AEE">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8C6AEE" w:rsidRDefault="008C6AEE">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8C6AEE" w:rsidRDefault="008C6AE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8C6AEE" w:rsidRDefault="008C6AE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8C6AEE" w:rsidRDefault="008C6AE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8C6AEE" w:rsidRDefault="008C6AEE">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8C6AEE" w:rsidRDefault="008C6AE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8C6AEE" w:rsidRDefault="008C6AE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8C6AEE" w:rsidRDefault="008C6AE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8C6AEE" w:rsidRDefault="008C6AE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8C6AEE" w:rsidRDefault="008C6AE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8C6AEE" w:rsidRDefault="008C6AEE">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8C6AEE" w:rsidRDefault="008C6AEE">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r w:rsidR="00B51394">
        <w:t>ignaling</w:t>
      </w:r>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r w:rsidR="00B51394">
              <w:rPr>
                <w:sz w:val="20"/>
                <w:szCs w:val="20"/>
                <w:lang w:val="en-US"/>
              </w:rPr>
              <w:t>ignaling</w:t>
            </w:r>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bookmarkStart w:id="97" w:name="_GoBack"/>
      <w:bookmarkEnd w:id="97"/>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77777777" w:rsidR="00C01785" w:rsidRDefault="00C01785"/>
    <w:p w14:paraId="0B1E49CC" w14:textId="77777777" w:rsidR="00C01785" w:rsidRDefault="004D6702">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lastRenderedPageBreak/>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FC91" w14:textId="77777777" w:rsidR="00063156" w:rsidRDefault="00063156">
      <w:pPr>
        <w:spacing w:after="0" w:line="240" w:lineRule="auto"/>
      </w:pPr>
      <w:r>
        <w:separator/>
      </w:r>
    </w:p>
  </w:endnote>
  <w:endnote w:type="continuationSeparator" w:id="0">
    <w:p w14:paraId="186F7ACF" w14:textId="77777777" w:rsidR="00063156" w:rsidRDefault="0006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A550" w14:textId="1E729F87" w:rsidR="008C6AEE" w:rsidRDefault="008C6AE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82814">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2814">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F467" w14:textId="77777777" w:rsidR="00063156" w:rsidRDefault="00063156">
      <w:pPr>
        <w:spacing w:after="0" w:line="240" w:lineRule="auto"/>
      </w:pPr>
      <w:r>
        <w:separator/>
      </w:r>
    </w:p>
  </w:footnote>
  <w:footnote w:type="continuationSeparator" w:id="0">
    <w:p w14:paraId="17781C79" w14:textId="77777777" w:rsidR="00063156" w:rsidRDefault="00063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2CBF" w14:textId="77777777" w:rsidR="008C6AEE" w:rsidRDefault="008C6AE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48D8"/>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8E1901-A271-4E86-9A89-B948329A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64</Pages>
  <Words>23847</Words>
  <Characters>135931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3</cp:revision>
  <cp:lastPrinted>2008-01-30T21:09:00Z</cp:lastPrinted>
  <dcterms:created xsi:type="dcterms:W3CDTF">2021-08-25T15:06:00Z</dcterms:created>
  <dcterms:modified xsi:type="dcterms:W3CDTF">2021-08-25T15:12:00Z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