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4ACD7" w14:textId="44D587F8" w:rsidR="00463CD1" w:rsidRDefault="00AB538C" w:rsidP="00463CD1">
      <w:pPr>
        <w:pStyle w:val="Header"/>
        <w:widowControl w:val="0"/>
        <w:ind w:right="-58"/>
        <w:rPr>
          <w:rFonts w:ascii="Arial" w:hAnsi="Arial" w:cs="Arial"/>
          <w:b/>
          <w:bCs/>
          <w:sz w:val="28"/>
          <w:lang w:eastAsia="zh-CN"/>
        </w:rPr>
      </w:pPr>
      <w:r>
        <w:rPr>
          <w:rFonts w:ascii="Arial" w:hAnsi="Arial" w:cs="Arial"/>
          <w:b/>
          <w:bCs/>
          <w:sz w:val="28"/>
        </w:rPr>
        <w:tab/>
      </w:r>
      <w:r w:rsidR="00463CD1">
        <w:rPr>
          <w:rFonts w:ascii="Arial" w:hAnsi="Arial" w:cs="Arial"/>
          <w:b/>
          <w:bCs/>
          <w:sz w:val="28"/>
        </w:rPr>
        <w:t>3GPP TSG RAN WG1#</w:t>
      </w:r>
      <w:r w:rsidR="00463CD1">
        <w:rPr>
          <w:rFonts w:ascii="Arial" w:hAnsi="Arial" w:cs="Arial" w:hint="eastAsia"/>
          <w:b/>
          <w:bCs/>
          <w:sz w:val="28"/>
          <w:lang w:eastAsia="zh-CN"/>
        </w:rPr>
        <w:t>10</w:t>
      </w:r>
      <w:r w:rsidR="00A259D6">
        <w:rPr>
          <w:rFonts w:ascii="Arial" w:hAnsi="Arial" w:cs="Arial"/>
          <w:b/>
          <w:bCs/>
          <w:sz w:val="28"/>
          <w:lang w:eastAsia="zh-CN"/>
        </w:rPr>
        <w:t>6</w:t>
      </w:r>
      <w:r w:rsidR="00463CD1">
        <w:rPr>
          <w:rFonts w:ascii="Arial" w:hAnsi="Arial" w:cs="Arial"/>
          <w:b/>
          <w:bCs/>
          <w:sz w:val="28"/>
          <w:lang w:eastAsia="zh-CN"/>
        </w:rPr>
        <w:t>-e</w:t>
      </w:r>
      <w:r w:rsidR="00463CD1">
        <w:rPr>
          <w:rFonts w:ascii="Arial" w:eastAsia="MS Mincho" w:hAnsi="Arial" w:cs="Arial"/>
          <w:b/>
          <w:bCs/>
          <w:sz w:val="28"/>
          <w:lang w:eastAsia="ja-JP"/>
        </w:rPr>
        <w:tab/>
        <w:t xml:space="preserve">        </w:t>
      </w:r>
      <w:r w:rsidR="00463CD1">
        <w:rPr>
          <w:rFonts w:ascii="Arial" w:eastAsia="MS Mincho" w:hAnsi="Arial" w:cs="Arial"/>
          <w:b/>
          <w:bCs/>
          <w:sz w:val="28"/>
          <w:lang w:eastAsia="ja-JP"/>
        </w:rPr>
        <w:tab/>
      </w:r>
      <w:r w:rsidR="00F20EE9" w:rsidRPr="00F20EE9">
        <w:rPr>
          <w:rFonts w:ascii="Arial" w:eastAsia="MS Mincho" w:hAnsi="Arial" w:cs="Arial"/>
          <w:b/>
          <w:bCs/>
          <w:sz w:val="28"/>
          <w:lang w:eastAsia="ja-JP"/>
        </w:rPr>
        <w:t>R1-2108312</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sz w:val="24"/>
        </w:rPr>
      </w:pPr>
      <w:r>
        <w:rPr>
          <w:kern w:val="2"/>
          <w:sz w:val="24"/>
        </w:rPr>
        <w:t>Agenda Item:</w:t>
      </w:r>
      <w:r>
        <w:rPr>
          <w:rFonts w:hint="eastAsia"/>
          <w:kern w:val="2"/>
          <w:sz w:val="24"/>
        </w:rPr>
        <w:t xml:space="preserve"> </w:t>
      </w:r>
      <w:r>
        <w:rPr>
          <w:b/>
          <w:kern w:val="2"/>
          <w:sz w:val="24"/>
        </w:rPr>
        <w:t>8.15.</w:t>
      </w:r>
      <w:r w:rsidR="00A259D6">
        <w:rPr>
          <w:b/>
          <w:kern w:val="2"/>
          <w:sz w:val="24"/>
        </w:rPr>
        <w:t>2</w:t>
      </w:r>
    </w:p>
    <w:p w14:paraId="41496B43" w14:textId="77777777" w:rsidR="00463CD1" w:rsidRDefault="00463CD1" w:rsidP="003B5AE8">
      <w:pPr>
        <w:spacing w:after="60"/>
        <w:rPr>
          <w:b/>
          <w:kern w:val="2"/>
          <w:sz w:val="24"/>
        </w:rPr>
      </w:pPr>
      <w:r>
        <w:rPr>
          <w:kern w:val="2"/>
          <w:sz w:val="24"/>
        </w:rPr>
        <w:t>Source:</w:t>
      </w:r>
      <w:r>
        <w:rPr>
          <w:rFonts w:hint="eastAsia"/>
          <w:b/>
          <w:kern w:val="2"/>
          <w:sz w:val="24"/>
        </w:rPr>
        <w:tab/>
      </w:r>
      <w:r>
        <w:rPr>
          <w:b/>
          <w:kern w:val="2"/>
          <w:sz w:val="24"/>
        </w:rPr>
        <w:t>Moderator (</w:t>
      </w:r>
      <w:r>
        <w:rPr>
          <w:rFonts w:hint="eastAsia"/>
          <w:b/>
          <w:kern w:val="2"/>
          <w:sz w:val="24"/>
        </w:rPr>
        <w:t>Sony</w:t>
      </w:r>
      <w:r>
        <w:rPr>
          <w:b/>
          <w:kern w:val="2"/>
          <w:sz w:val="24"/>
        </w:rPr>
        <w:t>)</w:t>
      </w:r>
    </w:p>
    <w:p w14:paraId="38A4C85A" w14:textId="14A84591" w:rsidR="00463CD1" w:rsidRDefault="00463CD1" w:rsidP="003B5AE8">
      <w:pPr>
        <w:spacing w:after="60"/>
        <w:rPr>
          <w:b/>
          <w:kern w:val="2"/>
          <w:sz w:val="24"/>
        </w:rPr>
      </w:pPr>
      <w:r>
        <w:rPr>
          <w:kern w:val="2"/>
          <w:sz w:val="24"/>
        </w:rPr>
        <w:t>Title:</w:t>
      </w:r>
      <w:r>
        <w:rPr>
          <w:b/>
          <w:kern w:val="2"/>
          <w:sz w:val="24"/>
        </w:rPr>
        <w:tab/>
        <w:t xml:space="preserve">FL summary </w:t>
      </w:r>
      <w:r w:rsidR="00A259D6">
        <w:rPr>
          <w:b/>
          <w:kern w:val="2"/>
          <w:sz w:val="24"/>
        </w:rPr>
        <w:t>1</w:t>
      </w:r>
      <w:r>
        <w:rPr>
          <w:b/>
          <w:kern w:val="2"/>
          <w:sz w:val="24"/>
        </w:rPr>
        <w:t xml:space="preserve"> of AI 8.15.</w:t>
      </w:r>
      <w:r w:rsidR="00A259D6">
        <w:rPr>
          <w:b/>
          <w:kern w:val="2"/>
          <w:sz w:val="24"/>
        </w:rPr>
        <w:t>2</w:t>
      </w:r>
      <w:r>
        <w:rPr>
          <w:b/>
          <w:kern w:val="2"/>
          <w:sz w:val="24"/>
        </w:rPr>
        <w:t>: Timing relationship</w:t>
      </w:r>
      <w:r w:rsidR="00AF345F">
        <w:rPr>
          <w:b/>
          <w:kern w:val="2"/>
          <w:sz w:val="24"/>
        </w:rPr>
        <w:t>s</w:t>
      </w:r>
      <w:r>
        <w:rPr>
          <w:b/>
          <w:kern w:val="2"/>
          <w:sz w:val="24"/>
        </w:rPr>
        <w:t xml:space="preserve"> for IoT-NTN</w:t>
      </w:r>
    </w:p>
    <w:p w14:paraId="24A6E476" w14:textId="77777777" w:rsidR="00463CD1" w:rsidRDefault="00463CD1" w:rsidP="003B5AE8">
      <w:pPr>
        <w:pBdr>
          <w:bottom w:val="single" w:sz="6" w:space="1" w:color="auto"/>
        </w:pBdr>
        <w:spacing w:after="60"/>
        <w:rPr>
          <w:b/>
          <w:kern w:val="2"/>
          <w:sz w:val="24"/>
        </w:rPr>
      </w:pPr>
      <w:r>
        <w:rPr>
          <w:kern w:val="2"/>
          <w:sz w:val="24"/>
        </w:rPr>
        <w:t>Document for:</w:t>
      </w:r>
      <w:r>
        <w:rPr>
          <w:b/>
          <w:kern w:val="2"/>
          <w:sz w:val="24"/>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b/>
          <w:bCs/>
          <w:noProof/>
          <w:lang w:eastAsia="en-US"/>
        </w:rPr>
      </w:sdtEndPr>
      <w:sdtContent>
        <w:p w14:paraId="49E7A8B1" w14:textId="6BC070C9" w:rsidR="00F44333" w:rsidRDefault="00F44333">
          <w:pPr>
            <w:pStyle w:val="TOCHeading"/>
          </w:pPr>
          <w:r>
            <w:t>Table of Contents</w:t>
          </w:r>
        </w:p>
        <w:p w14:paraId="1B69A910" w14:textId="5C65A6C6" w:rsidR="002803B4" w:rsidRDefault="00F44333">
          <w:pPr>
            <w:pStyle w:val="TOC1"/>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031327" w:history="1">
            <w:r w:rsidR="002803B4" w:rsidRPr="005A1D0A">
              <w:rPr>
                <w:rStyle w:val="Hyperlink"/>
                <w:noProof/>
                <w:lang w:eastAsia="zh-CN"/>
              </w:rPr>
              <w:t>1</w:t>
            </w:r>
            <w:r w:rsidR="002803B4">
              <w:rPr>
                <w:rFonts w:asciiTheme="minorHAnsi" w:eastAsiaTheme="minorEastAsia" w:hAnsiTheme="minorHAnsi" w:cstheme="minorBidi"/>
                <w:noProof/>
                <w:sz w:val="22"/>
                <w:szCs w:val="22"/>
                <w:lang w:val="en-GB" w:eastAsia="en-GB"/>
              </w:rPr>
              <w:tab/>
            </w:r>
            <w:r w:rsidR="002803B4" w:rsidRPr="005A1D0A">
              <w:rPr>
                <w:rStyle w:val="Hyperlink"/>
                <w:noProof/>
                <w:lang w:eastAsia="zh-CN"/>
              </w:rPr>
              <w:t>Introduction</w:t>
            </w:r>
            <w:r w:rsidR="002803B4">
              <w:rPr>
                <w:noProof/>
                <w:webHidden/>
              </w:rPr>
              <w:tab/>
            </w:r>
            <w:r w:rsidR="002803B4">
              <w:rPr>
                <w:noProof/>
                <w:webHidden/>
              </w:rPr>
              <w:fldChar w:fldCharType="begin"/>
            </w:r>
            <w:r w:rsidR="002803B4">
              <w:rPr>
                <w:noProof/>
                <w:webHidden/>
              </w:rPr>
              <w:instrText xml:space="preserve"> PAGEREF _Toc80031327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3F87900C" w14:textId="0252D7BD" w:rsidR="002803B4" w:rsidRDefault="00436672">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28" w:history="1">
            <w:r w:rsidR="002803B4" w:rsidRPr="005A1D0A">
              <w:rPr>
                <w:rStyle w:val="Hyperlink"/>
                <w:noProof/>
                <w:lang w:eastAsia="zh-CN"/>
              </w:rPr>
              <w:t>2</w:t>
            </w:r>
            <w:r w:rsidR="002803B4">
              <w:rPr>
                <w:rFonts w:asciiTheme="minorHAnsi" w:eastAsiaTheme="minorEastAsia" w:hAnsiTheme="minorHAnsi" w:cstheme="minorBidi"/>
                <w:noProof/>
                <w:sz w:val="22"/>
                <w:szCs w:val="22"/>
                <w:lang w:val="en-GB" w:eastAsia="en-GB"/>
              </w:rPr>
              <w:tab/>
            </w:r>
            <w:r w:rsidR="002803B4" w:rsidRPr="005A1D0A">
              <w:rPr>
                <w:rStyle w:val="Hyperlink"/>
                <w:noProof/>
                <w:lang w:eastAsia="zh-CN"/>
              </w:rPr>
              <w:t>Overview of Main Issues from company contributions</w:t>
            </w:r>
            <w:r w:rsidR="002803B4">
              <w:rPr>
                <w:noProof/>
                <w:webHidden/>
              </w:rPr>
              <w:tab/>
            </w:r>
            <w:r w:rsidR="002803B4">
              <w:rPr>
                <w:noProof/>
                <w:webHidden/>
              </w:rPr>
              <w:fldChar w:fldCharType="begin"/>
            </w:r>
            <w:r w:rsidR="002803B4">
              <w:rPr>
                <w:noProof/>
                <w:webHidden/>
              </w:rPr>
              <w:instrText xml:space="preserve"> PAGEREF _Toc80031328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4EADEFE7" w14:textId="31A18AE5" w:rsidR="002803B4" w:rsidRDefault="00436672">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29" w:history="1">
            <w:r w:rsidR="002803B4" w:rsidRPr="005A1D0A">
              <w:rPr>
                <w:rStyle w:val="Hyperlink"/>
                <w:noProof/>
              </w:rPr>
              <w:t>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Timing Relationships for NB-IoT</w:t>
            </w:r>
            <w:r w:rsidR="002803B4">
              <w:rPr>
                <w:noProof/>
                <w:webHidden/>
              </w:rPr>
              <w:tab/>
            </w:r>
            <w:r w:rsidR="002803B4">
              <w:rPr>
                <w:noProof/>
                <w:webHidden/>
              </w:rPr>
              <w:fldChar w:fldCharType="begin"/>
            </w:r>
            <w:r w:rsidR="002803B4">
              <w:rPr>
                <w:noProof/>
                <w:webHidden/>
              </w:rPr>
              <w:instrText xml:space="preserve"> PAGEREF _Toc80031329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01D95F11" w14:textId="3955B287" w:rsidR="002803B4" w:rsidRDefault="00436672">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0" w:history="1">
            <w:r w:rsidR="002803B4" w:rsidRPr="005A1D0A">
              <w:rPr>
                <w:rStyle w:val="Hyperlink"/>
                <w:noProof/>
              </w:rPr>
              <w:t>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NPDCCH to NPUSCH format 1</w:t>
            </w:r>
            <w:r w:rsidR="002803B4">
              <w:rPr>
                <w:noProof/>
                <w:webHidden/>
              </w:rPr>
              <w:tab/>
            </w:r>
            <w:r w:rsidR="002803B4">
              <w:rPr>
                <w:noProof/>
                <w:webHidden/>
              </w:rPr>
              <w:fldChar w:fldCharType="begin"/>
            </w:r>
            <w:r w:rsidR="002803B4">
              <w:rPr>
                <w:noProof/>
                <w:webHidden/>
              </w:rPr>
              <w:instrText xml:space="preserve"> PAGEREF _Toc80031330 \h </w:instrText>
            </w:r>
            <w:r w:rsidR="002803B4">
              <w:rPr>
                <w:noProof/>
                <w:webHidden/>
              </w:rPr>
            </w:r>
            <w:r w:rsidR="002803B4">
              <w:rPr>
                <w:noProof/>
                <w:webHidden/>
              </w:rPr>
              <w:fldChar w:fldCharType="separate"/>
            </w:r>
            <w:r w:rsidR="002803B4">
              <w:rPr>
                <w:noProof/>
                <w:webHidden/>
              </w:rPr>
              <w:t>4</w:t>
            </w:r>
            <w:r w:rsidR="002803B4">
              <w:rPr>
                <w:noProof/>
                <w:webHidden/>
              </w:rPr>
              <w:fldChar w:fldCharType="end"/>
            </w:r>
          </w:hyperlink>
        </w:p>
        <w:p w14:paraId="0B20C31B" w14:textId="3CD62AE5" w:rsidR="002803B4" w:rsidRDefault="0043667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1" w:history="1">
            <w:r w:rsidR="002803B4" w:rsidRPr="005A1D0A">
              <w:rPr>
                <w:rStyle w:val="Hyperlink"/>
                <w:noProof/>
              </w:rPr>
              <w:t>3.1.1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_Toc80031331 \h </w:instrText>
            </w:r>
            <w:r w:rsidR="002803B4">
              <w:rPr>
                <w:noProof/>
                <w:webHidden/>
              </w:rPr>
            </w:r>
            <w:r w:rsidR="002803B4">
              <w:rPr>
                <w:noProof/>
                <w:webHidden/>
              </w:rPr>
              <w:fldChar w:fldCharType="separate"/>
            </w:r>
            <w:r w:rsidR="002803B4">
              <w:rPr>
                <w:noProof/>
                <w:webHidden/>
              </w:rPr>
              <w:t>4</w:t>
            </w:r>
            <w:r w:rsidR="002803B4">
              <w:rPr>
                <w:noProof/>
                <w:webHidden/>
              </w:rPr>
              <w:fldChar w:fldCharType="end"/>
            </w:r>
          </w:hyperlink>
        </w:p>
        <w:p w14:paraId="02E99192" w14:textId="340558E1" w:rsidR="002803B4" w:rsidRDefault="0043667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2" w:history="1">
            <w:r w:rsidR="002803B4" w:rsidRPr="005A1D0A">
              <w:rPr>
                <w:rStyle w:val="Hyperlink"/>
                <w:noProof/>
                <w:lang w:eastAsia="zh-CN"/>
              </w:rPr>
              <w:t>3.1.2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NPDCCH to NPUSCH format 1</w:t>
            </w:r>
            <w:r w:rsidR="002803B4">
              <w:rPr>
                <w:noProof/>
                <w:webHidden/>
              </w:rPr>
              <w:tab/>
            </w:r>
            <w:r w:rsidR="002803B4">
              <w:rPr>
                <w:noProof/>
                <w:webHidden/>
              </w:rPr>
              <w:fldChar w:fldCharType="begin"/>
            </w:r>
            <w:r w:rsidR="002803B4">
              <w:rPr>
                <w:noProof/>
                <w:webHidden/>
              </w:rPr>
              <w:instrText xml:space="preserve"> PAGEREF _Toc80031332 \h </w:instrText>
            </w:r>
            <w:r w:rsidR="002803B4">
              <w:rPr>
                <w:noProof/>
                <w:webHidden/>
              </w:rPr>
            </w:r>
            <w:r w:rsidR="002803B4">
              <w:rPr>
                <w:noProof/>
                <w:webHidden/>
              </w:rPr>
              <w:fldChar w:fldCharType="separate"/>
            </w:r>
            <w:r w:rsidR="002803B4">
              <w:rPr>
                <w:noProof/>
                <w:webHidden/>
              </w:rPr>
              <w:t>4</w:t>
            </w:r>
            <w:r w:rsidR="002803B4">
              <w:rPr>
                <w:noProof/>
                <w:webHidden/>
              </w:rPr>
              <w:fldChar w:fldCharType="end"/>
            </w:r>
          </w:hyperlink>
        </w:p>
        <w:p w14:paraId="55823F55" w14:textId="07F68246" w:rsidR="002803B4" w:rsidRDefault="00436672">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3" w:history="1">
            <w:r w:rsidR="002803B4" w:rsidRPr="005A1D0A">
              <w:rPr>
                <w:rStyle w:val="Hyperlink"/>
                <w:noProof/>
              </w:rPr>
              <w:t>3.2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RAR grant to NPUSCH format 1</w:t>
            </w:r>
            <w:r w:rsidR="002803B4">
              <w:rPr>
                <w:noProof/>
                <w:webHidden/>
              </w:rPr>
              <w:tab/>
            </w:r>
            <w:r w:rsidR="002803B4">
              <w:rPr>
                <w:noProof/>
                <w:webHidden/>
              </w:rPr>
              <w:fldChar w:fldCharType="begin"/>
            </w:r>
            <w:r w:rsidR="002803B4">
              <w:rPr>
                <w:noProof/>
                <w:webHidden/>
              </w:rPr>
              <w:instrText xml:space="preserve"> PAGEREF _Toc80031333 \h </w:instrText>
            </w:r>
            <w:r w:rsidR="002803B4">
              <w:rPr>
                <w:noProof/>
                <w:webHidden/>
              </w:rPr>
            </w:r>
            <w:r w:rsidR="002803B4">
              <w:rPr>
                <w:noProof/>
                <w:webHidden/>
              </w:rPr>
              <w:fldChar w:fldCharType="separate"/>
            </w:r>
            <w:r w:rsidR="002803B4">
              <w:rPr>
                <w:noProof/>
                <w:webHidden/>
              </w:rPr>
              <w:t>5</w:t>
            </w:r>
            <w:r w:rsidR="002803B4">
              <w:rPr>
                <w:noProof/>
                <w:webHidden/>
              </w:rPr>
              <w:fldChar w:fldCharType="end"/>
            </w:r>
          </w:hyperlink>
        </w:p>
        <w:p w14:paraId="00C47E66" w14:textId="5C873FDC" w:rsidR="002803B4" w:rsidRDefault="0043667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4" w:history="1">
            <w:r w:rsidR="002803B4" w:rsidRPr="005A1D0A">
              <w:rPr>
                <w:rStyle w:val="Hyperlink"/>
                <w:noProof/>
              </w:rPr>
              <w:t>3.2.1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_Toc80031334 \h </w:instrText>
            </w:r>
            <w:r w:rsidR="002803B4">
              <w:rPr>
                <w:noProof/>
                <w:webHidden/>
              </w:rPr>
            </w:r>
            <w:r w:rsidR="002803B4">
              <w:rPr>
                <w:noProof/>
                <w:webHidden/>
              </w:rPr>
              <w:fldChar w:fldCharType="separate"/>
            </w:r>
            <w:r w:rsidR="002803B4">
              <w:rPr>
                <w:noProof/>
                <w:webHidden/>
              </w:rPr>
              <w:t>5</w:t>
            </w:r>
            <w:r w:rsidR="002803B4">
              <w:rPr>
                <w:noProof/>
                <w:webHidden/>
              </w:rPr>
              <w:fldChar w:fldCharType="end"/>
            </w:r>
          </w:hyperlink>
        </w:p>
        <w:p w14:paraId="0D31BC77" w14:textId="6D6B52E8" w:rsidR="002803B4" w:rsidRDefault="0043667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5" w:history="1">
            <w:r w:rsidR="002803B4" w:rsidRPr="005A1D0A">
              <w:rPr>
                <w:rStyle w:val="Hyperlink"/>
                <w:noProof/>
                <w:lang w:eastAsia="zh-CN"/>
              </w:rPr>
              <w:t>3.2.2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RAR grant to NPUSCH format 1</w:t>
            </w:r>
            <w:r w:rsidR="002803B4">
              <w:rPr>
                <w:noProof/>
                <w:webHidden/>
              </w:rPr>
              <w:tab/>
            </w:r>
            <w:r w:rsidR="002803B4">
              <w:rPr>
                <w:noProof/>
                <w:webHidden/>
              </w:rPr>
              <w:fldChar w:fldCharType="begin"/>
            </w:r>
            <w:r w:rsidR="002803B4">
              <w:rPr>
                <w:noProof/>
                <w:webHidden/>
              </w:rPr>
              <w:instrText xml:space="preserve"> PAGEREF _Toc80031335 \h </w:instrText>
            </w:r>
            <w:r w:rsidR="002803B4">
              <w:rPr>
                <w:noProof/>
                <w:webHidden/>
              </w:rPr>
            </w:r>
            <w:r w:rsidR="002803B4">
              <w:rPr>
                <w:noProof/>
                <w:webHidden/>
              </w:rPr>
              <w:fldChar w:fldCharType="separate"/>
            </w:r>
            <w:r w:rsidR="002803B4">
              <w:rPr>
                <w:noProof/>
                <w:webHidden/>
              </w:rPr>
              <w:t>5</w:t>
            </w:r>
            <w:r w:rsidR="002803B4">
              <w:rPr>
                <w:noProof/>
                <w:webHidden/>
              </w:rPr>
              <w:fldChar w:fldCharType="end"/>
            </w:r>
          </w:hyperlink>
        </w:p>
        <w:p w14:paraId="4817D78E" w14:textId="518CDD20" w:rsidR="002803B4" w:rsidRDefault="00436672">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6" w:history="1">
            <w:r w:rsidR="002803B4" w:rsidRPr="005A1D0A">
              <w:rPr>
                <w:rStyle w:val="Hyperlink"/>
                <w:noProof/>
              </w:rPr>
              <w:t>3.3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NPDSCH to HARQ-ACK on NPUSCH format 2</w:t>
            </w:r>
            <w:r w:rsidR="002803B4">
              <w:rPr>
                <w:noProof/>
                <w:webHidden/>
              </w:rPr>
              <w:tab/>
            </w:r>
            <w:r w:rsidR="002803B4">
              <w:rPr>
                <w:noProof/>
                <w:webHidden/>
              </w:rPr>
              <w:fldChar w:fldCharType="begin"/>
            </w:r>
            <w:r w:rsidR="002803B4">
              <w:rPr>
                <w:noProof/>
                <w:webHidden/>
              </w:rPr>
              <w:instrText xml:space="preserve"> PAGEREF _Toc80031336 \h </w:instrText>
            </w:r>
            <w:r w:rsidR="002803B4">
              <w:rPr>
                <w:noProof/>
                <w:webHidden/>
              </w:rPr>
            </w:r>
            <w:r w:rsidR="002803B4">
              <w:rPr>
                <w:noProof/>
                <w:webHidden/>
              </w:rPr>
              <w:fldChar w:fldCharType="separate"/>
            </w:r>
            <w:r w:rsidR="002803B4">
              <w:rPr>
                <w:noProof/>
                <w:webHidden/>
              </w:rPr>
              <w:t>6</w:t>
            </w:r>
            <w:r w:rsidR="002803B4">
              <w:rPr>
                <w:noProof/>
                <w:webHidden/>
              </w:rPr>
              <w:fldChar w:fldCharType="end"/>
            </w:r>
          </w:hyperlink>
        </w:p>
        <w:p w14:paraId="55B53C03" w14:textId="24ABAB06" w:rsidR="002803B4" w:rsidRDefault="0043667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7" w:history="1">
            <w:r w:rsidR="002803B4" w:rsidRPr="005A1D0A">
              <w:rPr>
                <w:rStyle w:val="Hyperlink"/>
                <w:noProof/>
              </w:rPr>
              <w:t>3.3.1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_Toc80031337 \h </w:instrText>
            </w:r>
            <w:r w:rsidR="002803B4">
              <w:rPr>
                <w:noProof/>
                <w:webHidden/>
              </w:rPr>
            </w:r>
            <w:r w:rsidR="002803B4">
              <w:rPr>
                <w:noProof/>
                <w:webHidden/>
              </w:rPr>
              <w:fldChar w:fldCharType="separate"/>
            </w:r>
            <w:r w:rsidR="002803B4">
              <w:rPr>
                <w:noProof/>
                <w:webHidden/>
              </w:rPr>
              <w:t>6</w:t>
            </w:r>
            <w:r w:rsidR="002803B4">
              <w:rPr>
                <w:noProof/>
                <w:webHidden/>
              </w:rPr>
              <w:fldChar w:fldCharType="end"/>
            </w:r>
          </w:hyperlink>
        </w:p>
        <w:p w14:paraId="24CC23F2" w14:textId="11A2600E" w:rsidR="002803B4" w:rsidRDefault="0043667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8" w:history="1">
            <w:r w:rsidR="002803B4" w:rsidRPr="005A1D0A">
              <w:rPr>
                <w:rStyle w:val="Hyperlink"/>
                <w:noProof/>
                <w:lang w:eastAsia="zh-CN"/>
              </w:rPr>
              <w:t>3.3.2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NPDSCH to HARQ-ACK on NPUSCH format 2</w:t>
            </w:r>
            <w:r w:rsidR="002803B4">
              <w:rPr>
                <w:noProof/>
                <w:webHidden/>
              </w:rPr>
              <w:tab/>
            </w:r>
            <w:r w:rsidR="002803B4">
              <w:rPr>
                <w:noProof/>
                <w:webHidden/>
              </w:rPr>
              <w:fldChar w:fldCharType="begin"/>
            </w:r>
            <w:r w:rsidR="002803B4">
              <w:rPr>
                <w:noProof/>
                <w:webHidden/>
              </w:rPr>
              <w:instrText xml:space="preserve"> PAGEREF _Toc80031338 \h </w:instrText>
            </w:r>
            <w:r w:rsidR="002803B4">
              <w:rPr>
                <w:noProof/>
                <w:webHidden/>
              </w:rPr>
            </w:r>
            <w:r w:rsidR="002803B4">
              <w:rPr>
                <w:noProof/>
                <w:webHidden/>
              </w:rPr>
              <w:fldChar w:fldCharType="separate"/>
            </w:r>
            <w:r w:rsidR="002803B4">
              <w:rPr>
                <w:noProof/>
                <w:webHidden/>
              </w:rPr>
              <w:t>6</w:t>
            </w:r>
            <w:r w:rsidR="002803B4">
              <w:rPr>
                <w:noProof/>
                <w:webHidden/>
              </w:rPr>
              <w:fldChar w:fldCharType="end"/>
            </w:r>
          </w:hyperlink>
        </w:p>
        <w:p w14:paraId="468BC11F" w14:textId="2499290A" w:rsidR="002803B4" w:rsidRDefault="00436672">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9" w:history="1">
            <w:r w:rsidR="002803B4" w:rsidRPr="005A1D0A">
              <w:rPr>
                <w:rStyle w:val="Hyperlink"/>
                <w:noProof/>
              </w:rPr>
              <w:t>3.4</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Timing advance command activation</w:t>
            </w:r>
            <w:r w:rsidR="002803B4">
              <w:rPr>
                <w:noProof/>
                <w:webHidden/>
              </w:rPr>
              <w:tab/>
            </w:r>
            <w:r w:rsidR="002803B4">
              <w:rPr>
                <w:noProof/>
                <w:webHidden/>
              </w:rPr>
              <w:fldChar w:fldCharType="begin"/>
            </w:r>
            <w:r w:rsidR="002803B4">
              <w:rPr>
                <w:noProof/>
                <w:webHidden/>
              </w:rPr>
              <w:instrText xml:space="preserve"> PAGEREF _Toc80031339 \h </w:instrText>
            </w:r>
            <w:r w:rsidR="002803B4">
              <w:rPr>
                <w:noProof/>
                <w:webHidden/>
              </w:rPr>
            </w:r>
            <w:r w:rsidR="002803B4">
              <w:rPr>
                <w:noProof/>
                <w:webHidden/>
              </w:rPr>
              <w:fldChar w:fldCharType="separate"/>
            </w:r>
            <w:r w:rsidR="002803B4">
              <w:rPr>
                <w:noProof/>
                <w:webHidden/>
              </w:rPr>
              <w:t>7</w:t>
            </w:r>
            <w:r w:rsidR="002803B4">
              <w:rPr>
                <w:noProof/>
                <w:webHidden/>
              </w:rPr>
              <w:fldChar w:fldCharType="end"/>
            </w:r>
          </w:hyperlink>
        </w:p>
        <w:p w14:paraId="7A7CA3AA" w14:textId="7EB4E654" w:rsidR="002803B4" w:rsidRDefault="0043667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0" w:history="1">
            <w:r w:rsidR="002803B4" w:rsidRPr="005A1D0A">
              <w:rPr>
                <w:rStyle w:val="Hyperlink"/>
                <w:noProof/>
              </w:rPr>
              <w:t>3.4.1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_Toc80031340 \h </w:instrText>
            </w:r>
            <w:r w:rsidR="002803B4">
              <w:rPr>
                <w:noProof/>
                <w:webHidden/>
              </w:rPr>
            </w:r>
            <w:r w:rsidR="002803B4">
              <w:rPr>
                <w:noProof/>
                <w:webHidden/>
              </w:rPr>
              <w:fldChar w:fldCharType="separate"/>
            </w:r>
            <w:r w:rsidR="002803B4">
              <w:rPr>
                <w:noProof/>
                <w:webHidden/>
              </w:rPr>
              <w:t>7</w:t>
            </w:r>
            <w:r w:rsidR="002803B4">
              <w:rPr>
                <w:noProof/>
                <w:webHidden/>
              </w:rPr>
              <w:fldChar w:fldCharType="end"/>
            </w:r>
          </w:hyperlink>
        </w:p>
        <w:p w14:paraId="1A9FB60F" w14:textId="23F6CDF1" w:rsidR="002803B4" w:rsidRDefault="0043667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1" w:history="1">
            <w:r w:rsidR="002803B4" w:rsidRPr="005A1D0A">
              <w:rPr>
                <w:rStyle w:val="Hyperlink"/>
                <w:noProof/>
                <w:lang w:eastAsia="zh-CN"/>
              </w:rPr>
              <w:t>3.4.2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Timing advance command activation</w:t>
            </w:r>
            <w:r w:rsidR="002803B4">
              <w:rPr>
                <w:noProof/>
                <w:webHidden/>
              </w:rPr>
              <w:tab/>
            </w:r>
            <w:r w:rsidR="002803B4">
              <w:rPr>
                <w:noProof/>
                <w:webHidden/>
              </w:rPr>
              <w:fldChar w:fldCharType="begin"/>
            </w:r>
            <w:r w:rsidR="002803B4">
              <w:rPr>
                <w:noProof/>
                <w:webHidden/>
              </w:rPr>
              <w:instrText xml:space="preserve"> PAGEREF _Toc80031341 \h </w:instrText>
            </w:r>
            <w:r w:rsidR="002803B4">
              <w:rPr>
                <w:noProof/>
                <w:webHidden/>
              </w:rPr>
            </w:r>
            <w:r w:rsidR="002803B4">
              <w:rPr>
                <w:noProof/>
                <w:webHidden/>
              </w:rPr>
              <w:fldChar w:fldCharType="separate"/>
            </w:r>
            <w:r w:rsidR="002803B4">
              <w:rPr>
                <w:noProof/>
                <w:webHidden/>
              </w:rPr>
              <w:t>8</w:t>
            </w:r>
            <w:r w:rsidR="002803B4">
              <w:rPr>
                <w:noProof/>
                <w:webHidden/>
              </w:rPr>
              <w:fldChar w:fldCharType="end"/>
            </w:r>
          </w:hyperlink>
        </w:p>
        <w:p w14:paraId="7C181651" w14:textId="05311EFB" w:rsidR="002803B4" w:rsidRDefault="00436672">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42" w:history="1">
            <w:r w:rsidR="002803B4" w:rsidRPr="005A1D0A">
              <w:rPr>
                <w:rStyle w:val="Hyperlink"/>
                <w:noProof/>
              </w:rPr>
              <w:t>4</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Timing Relationships for eMTC</w:t>
            </w:r>
            <w:r w:rsidR="002803B4">
              <w:rPr>
                <w:noProof/>
                <w:webHidden/>
              </w:rPr>
              <w:tab/>
            </w:r>
            <w:r w:rsidR="002803B4">
              <w:rPr>
                <w:noProof/>
                <w:webHidden/>
              </w:rPr>
              <w:fldChar w:fldCharType="begin"/>
            </w:r>
            <w:r w:rsidR="002803B4">
              <w:rPr>
                <w:noProof/>
                <w:webHidden/>
              </w:rPr>
              <w:instrText xml:space="preserve"> PAGEREF _Toc80031342 \h </w:instrText>
            </w:r>
            <w:r w:rsidR="002803B4">
              <w:rPr>
                <w:noProof/>
                <w:webHidden/>
              </w:rPr>
            </w:r>
            <w:r w:rsidR="002803B4">
              <w:rPr>
                <w:noProof/>
                <w:webHidden/>
              </w:rPr>
              <w:fldChar w:fldCharType="separate"/>
            </w:r>
            <w:r w:rsidR="002803B4">
              <w:rPr>
                <w:noProof/>
                <w:webHidden/>
              </w:rPr>
              <w:t>9</w:t>
            </w:r>
            <w:r w:rsidR="002803B4">
              <w:rPr>
                <w:noProof/>
                <w:webHidden/>
              </w:rPr>
              <w:fldChar w:fldCharType="end"/>
            </w:r>
          </w:hyperlink>
        </w:p>
        <w:p w14:paraId="431D1C75" w14:textId="08ED9950" w:rsidR="002803B4" w:rsidRDefault="00436672">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43" w:history="1">
            <w:r w:rsidR="002803B4" w:rsidRPr="005A1D0A">
              <w:rPr>
                <w:rStyle w:val="Hyperlink"/>
                <w:noProof/>
              </w:rPr>
              <w:t>4.1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MPDCCH to PUSCH</w:t>
            </w:r>
            <w:r w:rsidR="002803B4">
              <w:rPr>
                <w:noProof/>
                <w:webHidden/>
              </w:rPr>
              <w:tab/>
            </w:r>
            <w:r w:rsidR="002803B4">
              <w:rPr>
                <w:noProof/>
                <w:webHidden/>
              </w:rPr>
              <w:fldChar w:fldCharType="begin"/>
            </w:r>
            <w:r w:rsidR="002803B4">
              <w:rPr>
                <w:noProof/>
                <w:webHidden/>
              </w:rPr>
              <w:instrText xml:space="preserve"> PAGEREF _Toc80031343 \h </w:instrText>
            </w:r>
            <w:r w:rsidR="002803B4">
              <w:rPr>
                <w:noProof/>
                <w:webHidden/>
              </w:rPr>
            </w:r>
            <w:r w:rsidR="002803B4">
              <w:rPr>
                <w:noProof/>
                <w:webHidden/>
              </w:rPr>
              <w:fldChar w:fldCharType="separate"/>
            </w:r>
            <w:r w:rsidR="002803B4">
              <w:rPr>
                <w:noProof/>
                <w:webHidden/>
              </w:rPr>
              <w:t>9</w:t>
            </w:r>
            <w:r w:rsidR="002803B4">
              <w:rPr>
                <w:noProof/>
                <w:webHidden/>
              </w:rPr>
              <w:fldChar w:fldCharType="end"/>
            </w:r>
          </w:hyperlink>
        </w:p>
        <w:p w14:paraId="4ED9983C" w14:textId="78509ED7" w:rsidR="002803B4" w:rsidRDefault="0043667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4" w:history="1">
            <w:r w:rsidR="002803B4" w:rsidRPr="005A1D0A">
              <w:rPr>
                <w:rStyle w:val="Hyperlink"/>
                <w:noProof/>
              </w:rPr>
              <w:t>4.1.1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_Toc80031344 \h </w:instrText>
            </w:r>
            <w:r w:rsidR="002803B4">
              <w:rPr>
                <w:noProof/>
                <w:webHidden/>
              </w:rPr>
            </w:r>
            <w:r w:rsidR="002803B4">
              <w:rPr>
                <w:noProof/>
                <w:webHidden/>
              </w:rPr>
              <w:fldChar w:fldCharType="separate"/>
            </w:r>
            <w:r w:rsidR="002803B4">
              <w:rPr>
                <w:noProof/>
                <w:webHidden/>
              </w:rPr>
              <w:t>9</w:t>
            </w:r>
            <w:r w:rsidR="002803B4">
              <w:rPr>
                <w:noProof/>
                <w:webHidden/>
              </w:rPr>
              <w:fldChar w:fldCharType="end"/>
            </w:r>
          </w:hyperlink>
        </w:p>
        <w:p w14:paraId="0CB20693" w14:textId="53460021" w:rsidR="002803B4" w:rsidRDefault="0043667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5" w:history="1">
            <w:r w:rsidR="002803B4" w:rsidRPr="005A1D0A">
              <w:rPr>
                <w:rStyle w:val="Hyperlink"/>
                <w:noProof/>
                <w:lang w:eastAsia="zh-CN"/>
              </w:rPr>
              <w:t>4.1.2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MPDCCH to PUSCH</w:t>
            </w:r>
            <w:r w:rsidR="002803B4">
              <w:rPr>
                <w:noProof/>
                <w:webHidden/>
              </w:rPr>
              <w:tab/>
            </w:r>
            <w:r w:rsidR="002803B4">
              <w:rPr>
                <w:noProof/>
                <w:webHidden/>
              </w:rPr>
              <w:fldChar w:fldCharType="begin"/>
            </w:r>
            <w:r w:rsidR="002803B4">
              <w:rPr>
                <w:noProof/>
                <w:webHidden/>
              </w:rPr>
              <w:instrText xml:space="preserve"> PAGEREF _Toc80031345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24B2E189" w14:textId="5D851FEF" w:rsidR="002803B4" w:rsidRDefault="00436672">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46" w:history="1">
            <w:r w:rsidR="002803B4" w:rsidRPr="005A1D0A">
              <w:rPr>
                <w:rStyle w:val="Hyperlink"/>
                <w:noProof/>
              </w:rPr>
              <w:t>4.2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RAR grant to PUSCH</w:t>
            </w:r>
            <w:r w:rsidR="002803B4">
              <w:rPr>
                <w:noProof/>
                <w:webHidden/>
              </w:rPr>
              <w:tab/>
            </w:r>
            <w:r w:rsidR="002803B4">
              <w:rPr>
                <w:noProof/>
                <w:webHidden/>
              </w:rPr>
              <w:fldChar w:fldCharType="begin"/>
            </w:r>
            <w:r w:rsidR="002803B4">
              <w:rPr>
                <w:noProof/>
                <w:webHidden/>
              </w:rPr>
              <w:instrText xml:space="preserve"> PAGEREF _Toc80031346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7D831E15" w14:textId="63EA19B7" w:rsidR="002803B4" w:rsidRDefault="0043667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7" w:history="1">
            <w:r w:rsidR="002803B4" w:rsidRPr="005A1D0A">
              <w:rPr>
                <w:rStyle w:val="Hyperlink"/>
                <w:noProof/>
              </w:rPr>
              <w:t>4.2.1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_Toc80031347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2A25F940" w14:textId="656330A2" w:rsidR="002803B4" w:rsidRDefault="0043667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8" w:history="1">
            <w:r w:rsidR="002803B4" w:rsidRPr="005A1D0A">
              <w:rPr>
                <w:rStyle w:val="Hyperlink"/>
                <w:noProof/>
                <w:lang w:eastAsia="zh-CN"/>
              </w:rPr>
              <w:t>4.2.2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RAR grant to PUSCH</w:t>
            </w:r>
            <w:r w:rsidR="002803B4">
              <w:rPr>
                <w:noProof/>
                <w:webHidden/>
              </w:rPr>
              <w:tab/>
            </w:r>
            <w:r w:rsidR="002803B4">
              <w:rPr>
                <w:noProof/>
                <w:webHidden/>
              </w:rPr>
              <w:fldChar w:fldCharType="begin"/>
            </w:r>
            <w:r w:rsidR="002803B4">
              <w:rPr>
                <w:noProof/>
                <w:webHidden/>
              </w:rPr>
              <w:instrText xml:space="preserve"> PAGEREF _Toc80031348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0DD7DC34" w14:textId="708CCB95" w:rsidR="002803B4" w:rsidRDefault="00436672">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49" w:history="1">
            <w:r w:rsidR="002803B4" w:rsidRPr="005A1D0A">
              <w:rPr>
                <w:rStyle w:val="Hyperlink"/>
                <w:noProof/>
              </w:rPr>
              <w:t>4.3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MPDCCH to scheduled uplink SPS</w:t>
            </w:r>
            <w:r w:rsidR="002803B4">
              <w:rPr>
                <w:noProof/>
                <w:webHidden/>
              </w:rPr>
              <w:tab/>
            </w:r>
            <w:r w:rsidR="002803B4">
              <w:rPr>
                <w:noProof/>
                <w:webHidden/>
              </w:rPr>
              <w:fldChar w:fldCharType="begin"/>
            </w:r>
            <w:r w:rsidR="002803B4">
              <w:rPr>
                <w:noProof/>
                <w:webHidden/>
              </w:rPr>
              <w:instrText xml:space="preserve"> PAGEREF _Toc80031349 \h </w:instrText>
            </w:r>
            <w:r w:rsidR="002803B4">
              <w:rPr>
                <w:noProof/>
                <w:webHidden/>
              </w:rPr>
            </w:r>
            <w:r w:rsidR="002803B4">
              <w:rPr>
                <w:noProof/>
                <w:webHidden/>
              </w:rPr>
              <w:fldChar w:fldCharType="separate"/>
            </w:r>
            <w:r w:rsidR="002803B4">
              <w:rPr>
                <w:noProof/>
                <w:webHidden/>
              </w:rPr>
              <w:t>11</w:t>
            </w:r>
            <w:r w:rsidR="002803B4">
              <w:rPr>
                <w:noProof/>
                <w:webHidden/>
              </w:rPr>
              <w:fldChar w:fldCharType="end"/>
            </w:r>
          </w:hyperlink>
        </w:p>
        <w:p w14:paraId="2D27631A" w14:textId="1B902845" w:rsidR="002803B4" w:rsidRDefault="0043667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0" w:history="1">
            <w:r w:rsidR="002803B4" w:rsidRPr="005A1D0A">
              <w:rPr>
                <w:rStyle w:val="Hyperlink"/>
                <w:noProof/>
              </w:rPr>
              <w:t>4.3.1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_Toc80031350 \h </w:instrText>
            </w:r>
            <w:r w:rsidR="002803B4">
              <w:rPr>
                <w:noProof/>
                <w:webHidden/>
              </w:rPr>
            </w:r>
            <w:r w:rsidR="002803B4">
              <w:rPr>
                <w:noProof/>
                <w:webHidden/>
              </w:rPr>
              <w:fldChar w:fldCharType="separate"/>
            </w:r>
            <w:r w:rsidR="002803B4">
              <w:rPr>
                <w:noProof/>
                <w:webHidden/>
              </w:rPr>
              <w:t>11</w:t>
            </w:r>
            <w:r w:rsidR="002803B4">
              <w:rPr>
                <w:noProof/>
                <w:webHidden/>
              </w:rPr>
              <w:fldChar w:fldCharType="end"/>
            </w:r>
          </w:hyperlink>
        </w:p>
        <w:p w14:paraId="5B11965D" w14:textId="393C72FB" w:rsidR="002803B4" w:rsidRDefault="0043667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1" w:history="1">
            <w:r w:rsidR="002803B4" w:rsidRPr="005A1D0A">
              <w:rPr>
                <w:rStyle w:val="Hyperlink"/>
                <w:noProof/>
                <w:lang w:eastAsia="zh-CN"/>
              </w:rPr>
              <w:t>4.3.2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MPDCCH to scheduled uplink SPS</w:t>
            </w:r>
            <w:r w:rsidR="002803B4">
              <w:rPr>
                <w:noProof/>
                <w:webHidden/>
              </w:rPr>
              <w:tab/>
            </w:r>
            <w:r w:rsidR="002803B4">
              <w:rPr>
                <w:noProof/>
                <w:webHidden/>
              </w:rPr>
              <w:fldChar w:fldCharType="begin"/>
            </w:r>
            <w:r w:rsidR="002803B4">
              <w:rPr>
                <w:noProof/>
                <w:webHidden/>
              </w:rPr>
              <w:instrText xml:space="preserve"> PAGEREF _Toc80031351 \h </w:instrText>
            </w:r>
            <w:r w:rsidR="002803B4">
              <w:rPr>
                <w:noProof/>
                <w:webHidden/>
              </w:rPr>
            </w:r>
            <w:r w:rsidR="002803B4">
              <w:rPr>
                <w:noProof/>
                <w:webHidden/>
              </w:rPr>
              <w:fldChar w:fldCharType="separate"/>
            </w:r>
            <w:r w:rsidR="002803B4">
              <w:rPr>
                <w:noProof/>
                <w:webHidden/>
              </w:rPr>
              <w:t>11</w:t>
            </w:r>
            <w:r w:rsidR="002803B4">
              <w:rPr>
                <w:noProof/>
                <w:webHidden/>
              </w:rPr>
              <w:fldChar w:fldCharType="end"/>
            </w:r>
          </w:hyperlink>
        </w:p>
        <w:p w14:paraId="4CC25749" w14:textId="7F388687" w:rsidR="002803B4" w:rsidRDefault="00436672">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52" w:history="1">
            <w:r w:rsidR="002803B4" w:rsidRPr="005A1D0A">
              <w:rPr>
                <w:rStyle w:val="Hyperlink"/>
                <w:noProof/>
              </w:rPr>
              <w:t>4.4</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PDSCH to HARQ-ACK on PUCCH</w:t>
            </w:r>
            <w:r w:rsidR="002803B4">
              <w:rPr>
                <w:noProof/>
                <w:webHidden/>
              </w:rPr>
              <w:tab/>
            </w:r>
            <w:r w:rsidR="002803B4">
              <w:rPr>
                <w:noProof/>
                <w:webHidden/>
              </w:rPr>
              <w:fldChar w:fldCharType="begin"/>
            </w:r>
            <w:r w:rsidR="002803B4">
              <w:rPr>
                <w:noProof/>
                <w:webHidden/>
              </w:rPr>
              <w:instrText xml:space="preserve"> PAGEREF _Toc80031352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569B5BC4" w14:textId="3237F5A3" w:rsidR="002803B4" w:rsidRDefault="0043667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3" w:history="1">
            <w:r w:rsidR="002803B4" w:rsidRPr="005A1D0A">
              <w:rPr>
                <w:rStyle w:val="Hyperlink"/>
                <w:noProof/>
              </w:rPr>
              <w:t>4.4.1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_Toc80031353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211C5CA6" w14:textId="62790830" w:rsidR="002803B4" w:rsidRDefault="0043667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4" w:history="1">
            <w:r w:rsidR="002803B4" w:rsidRPr="005A1D0A">
              <w:rPr>
                <w:rStyle w:val="Hyperlink"/>
                <w:noProof/>
                <w:lang w:eastAsia="zh-CN"/>
              </w:rPr>
              <w:t>4.4.2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PDSCH to HARQ-ACK on PUCCH</w:t>
            </w:r>
            <w:r w:rsidR="002803B4">
              <w:rPr>
                <w:noProof/>
                <w:webHidden/>
              </w:rPr>
              <w:tab/>
            </w:r>
            <w:r w:rsidR="002803B4">
              <w:rPr>
                <w:noProof/>
                <w:webHidden/>
              </w:rPr>
              <w:fldChar w:fldCharType="begin"/>
            </w:r>
            <w:r w:rsidR="002803B4">
              <w:rPr>
                <w:noProof/>
                <w:webHidden/>
              </w:rPr>
              <w:instrText xml:space="preserve"> PAGEREF _Toc80031354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581B1C1A" w14:textId="5183FF46" w:rsidR="002803B4" w:rsidRDefault="00436672">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55" w:history="1">
            <w:r w:rsidR="002803B4" w:rsidRPr="005A1D0A">
              <w:rPr>
                <w:rStyle w:val="Hyperlink"/>
                <w:noProof/>
              </w:rPr>
              <w:t>4.5</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CSI reference resource timing</w:t>
            </w:r>
            <w:r w:rsidR="002803B4">
              <w:rPr>
                <w:noProof/>
                <w:webHidden/>
              </w:rPr>
              <w:tab/>
            </w:r>
            <w:r w:rsidR="002803B4">
              <w:rPr>
                <w:noProof/>
                <w:webHidden/>
              </w:rPr>
              <w:fldChar w:fldCharType="begin"/>
            </w:r>
            <w:r w:rsidR="002803B4">
              <w:rPr>
                <w:noProof/>
                <w:webHidden/>
              </w:rPr>
              <w:instrText xml:space="preserve"> PAGEREF _Toc80031355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2311FC72" w14:textId="4F357CC7" w:rsidR="002803B4" w:rsidRDefault="0043667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6" w:history="1">
            <w:r w:rsidR="002803B4" w:rsidRPr="005A1D0A">
              <w:rPr>
                <w:rStyle w:val="Hyperlink"/>
                <w:noProof/>
              </w:rPr>
              <w:t>4.5.1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_Toc80031356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040E6394" w14:textId="4107AAEE" w:rsidR="002803B4" w:rsidRDefault="0043667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7" w:history="1">
            <w:r w:rsidR="002803B4" w:rsidRPr="005A1D0A">
              <w:rPr>
                <w:rStyle w:val="Hyperlink"/>
                <w:noProof/>
                <w:lang w:eastAsia="zh-CN"/>
              </w:rPr>
              <w:t>4.5.2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CSI reference resource timing</w:t>
            </w:r>
            <w:r w:rsidR="002803B4">
              <w:rPr>
                <w:noProof/>
                <w:webHidden/>
              </w:rPr>
              <w:tab/>
            </w:r>
            <w:r w:rsidR="002803B4">
              <w:rPr>
                <w:noProof/>
                <w:webHidden/>
              </w:rPr>
              <w:fldChar w:fldCharType="begin"/>
            </w:r>
            <w:r w:rsidR="002803B4">
              <w:rPr>
                <w:noProof/>
                <w:webHidden/>
              </w:rPr>
              <w:instrText xml:space="preserve"> PAGEREF _Toc80031357 \h </w:instrText>
            </w:r>
            <w:r w:rsidR="002803B4">
              <w:rPr>
                <w:noProof/>
                <w:webHidden/>
              </w:rPr>
            </w:r>
            <w:r w:rsidR="002803B4">
              <w:rPr>
                <w:noProof/>
                <w:webHidden/>
              </w:rPr>
              <w:fldChar w:fldCharType="separate"/>
            </w:r>
            <w:r w:rsidR="002803B4">
              <w:rPr>
                <w:noProof/>
                <w:webHidden/>
              </w:rPr>
              <w:t>13</w:t>
            </w:r>
            <w:r w:rsidR="002803B4">
              <w:rPr>
                <w:noProof/>
                <w:webHidden/>
              </w:rPr>
              <w:fldChar w:fldCharType="end"/>
            </w:r>
          </w:hyperlink>
        </w:p>
        <w:p w14:paraId="370EE727" w14:textId="3FDF142A" w:rsidR="002803B4" w:rsidRDefault="00436672">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58" w:history="1">
            <w:r w:rsidR="002803B4" w:rsidRPr="005A1D0A">
              <w:rPr>
                <w:rStyle w:val="Hyperlink"/>
                <w:noProof/>
              </w:rPr>
              <w:t>4.6</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MPDCCH to aperiodic SRS</w:t>
            </w:r>
            <w:r w:rsidR="002803B4">
              <w:rPr>
                <w:noProof/>
                <w:webHidden/>
              </w:rPr>
              <w:tab/>
            </w:r>
            <w:r w:rsidR="002803B4">
              <w:rPr>
                <w:noProof/>
                <w:webHidden/>
              </w:rPr>
              <w:fldChar w:fldCharType="begin"/>
            </w:r>
            <w:r w:rsidR="002803B4">
              <w:rPr>
                <w:noProof/>
                <w:webHidden/>
              </w:rPr>
              <w:instrText xml:space="preserve"> PAGEREF _Toc80031358 \h </w:instrText>
            </w:r>
            <w:r w:rsidR="002803B4">
              <w:rPr>
                <w:noProof/>
                <w:webHidden/>
              </w:rPr>
            </w:r>
            <w:r w:rsidR="002803B4">
              <w:rPr>
                <w:noProof/>
                <w:webHidden/>
              </w:rPr>
              <w:fldChar w:fldCharType="separate"/>
            </w:r>
            <w:r w:rsidR="002803B4">
              <w:rPr>
                <w:noProof/>
                <w:webHidden/>
              </w:rPr>
              <w:t>13</w:t>
            </w:r>
            <w:r w:rsidR="002803B4">
              <w:rPr>
                <w:noProof/>
                <w:webHidden/>
              </w:rPr>
              <w:fldChar w:fldCharType="end"/>
            </w:r>
          </w:hyperlink>
        </w:p>
        <w:p w14:paraId="51C69A75" w14:textId="6FD027CF" w:rsidR="002803B4" w:rsidRDefault="0043667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9" w:history="1">
            <w:r w:rsidR="002803B4" w:rsidRPr="005A1D0A">
              <w:rPr>
                <w:rStyle w:val="Hyperlink"/>
                <w:noProof/>
              </w:rPr>
              <w:t>4.6.1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_Toc80031359 \h </w:instrText>
            </w:r>
            <w:r w:rsidR="002803B4">
              <w:rPr>
                <w:noProof/>
                <w:webHidden/>
              </w:rPr>
            </w:r>
            <w:r w:rsidR="002803B4">
              <w:rPr>
                <w:noProof/>
                <w:webHidden/>
              </w:rPr>
              <w:fldChar w:fldCharType="separate"/>
            </w:r>
            <w:r w:rsidR="002803B4">
              <w:rPr>
                <w:noProof/>
                <w:webHidden/>
              </w:rPr>
              <w:t>13</w:t>
            </w:r>
            <w:r w:rsidR="002803B4">
              <w:rPr>
                <w:noProof/>
                <w:webHidden/>
              </w:rPr>
              <w:fldChar w:fldCharType="end"/>
            </w:r>
          </w:hyperlink>
        </w:p>
        <w:p w14:paraId="4B206BCC" w14:textId="4D5D9F64" w:rsidR="002803B4" w:rsidRDefault="0043667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0" w:history="1">
            <w:r w:rsidR="002803B4" w:rsidRPr="005A1D0A">
              <w:rPr>
                <w:rStyle w:val="Hyperlink"/>
                <w:noProof/>
                <w:lang w:eastAsia="zh-CN"/>
              </w:rPr>
              <w:t>4.6.2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MPDCCH to aperiodic SRS</w:t>
            </w:r>
            <w:r w:rsidR="002803B4">
              <w:rPr>
                <w:noProof/>
                <w:webHidden/>
              </w:rPr>
              <w:tab/>
            </w:r>
            <w:r w:rsidR="002803B4">
              <w:rPr>
                <w:noProof/>
                <w:webHidden/>
              </w:rPr>
              <w:fldChar w:fldCharType="begin"/>
            </w:r>
            <w:r w:rsidR="002803B4">
              <w:rPr>
                <w:noProof/>
                <w:webHidden/>
              </w:rPr>
              <w:instrText xml:space="preserve"> PAGEREF _Toc80031360 \h </w:instrText>
            </w:r>
            <w:r w:rsidR="002803B4">
              <w:rPr>
                <w:noProof/>
                <w:webHidden/>
              </w:rPr>
            </w:r>
            <w:r w:rsidR="002803B4">
              <w:rPr>
                <w:noProof/>
                <w:webHidden/>
              </w:rPr>
              <w:fldChar w:fldCharType="separate"/>
            </w:r>
            <w:r w:rsidR="002803B4">
              <w:rPr>
                <w:noProof/>
                <w:webHidden/>
              </w:rPr>
              <w:t>14</w:t>
            </w:r>
            <w:r w:rsidR="002803B4">
              <w:rPr>
                <w:noProof/>
                <w:webHidden/>
              </w:rPr>
              <w:fldChar w:fldCharType="end"/>
            </w:r>
          </w:hyperlink>
        </w:p>
        <w:p w14:paraId="35D43D2A" w14:textId="0993A052" w:rsidR="002803B4" w:rsidRDefault="00436672">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61" w:history="1">
            <w:r w:rsidR="002803B4" w:rsidRPr="005A1D0A">
              <w:rPr>
                <w:rStyle w:val="Hyperlink"/>
                <w:noProof/>
              </w:rPr>
              <w:t>4.7</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Timing advance command activation</w:t>
            </w:r>
            <w:r w:rsidR="002803B4">
              <w:rPr>
                <w:noProof/>
                <w:webHidden/>
              </w:rPr>
              <w:tab/>
            </w:r>
            <w:r w:rsidR="002803B4">
              <w:rPr>
                <w:noProof/>
                <w:webHidden/>
              </w:rPr>
              <w:fldChar w:fldCharType="begin"/>
            </w:r>
            <w:r w:rsidR="002803B4">
              <w:rPr>
                <w:noProof/>
                <w:webHidden/>
              </w:rPr>
              <w:instrText xml:space="preserve"> PAGEREF _Toc80031361 \h </w:instrText>
            </w:r>
            <w:r w:rsidR="002803B4">
              <w:rPr>
                <w:noProof/>
                <w:webHidden/>
              </w:rPr>
            </w:r>
            <w:r w:rsidR="002803B4">
              <w:rPr>
                <w:noProof/>
                <w:webHidden/>
              </w:rPr>
              <w:fldChar w:fldCharType="separate"/>
            </w:r>
            <w:r w:rsidR="002803B4">
              <w:rPr>
                <w:noProof/>
                <w:webHidden/>
              </w:rPr>
              <w:t>14</w:t>
            </w:r>
            <w:r w:rsidR="002803B4">
              <w:rPr>
                <w:noProof/>
                <w:webHidden/>
              </w:rPr>
              <w:fldChar w:fldCharType="end"/>
            </w:r>
          </w:hyperlink>
        </w:p>
        <w:p w14:paraId="2A3B35BF" w14:textId="36484FCA" w:rsidR="002803B4" w:rsidRDefault="0043667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2" w:history="1">
            <w:r w:rsidR="002803B4" w:rsidRPr="005A1D0A">
              <w:rPr>
                <w:rStyle w:val="Hyperlink"/>
                <w:noProof/>
              </w:rPr>
              <w:t>4.7.1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_Toc80031362 \h </w:instrText>
            </w:r>
            <w:r w:rsidR="002803B4">
              <w:rPr>
                <w:noProof/>
                <w:webHidden/>
              </w:rPr>
            </w:r>
            <w:r w:rsidR="002803B4">
              <w:rPr>
                <w:noProof/>
                <w:webHidden/>
              </w:rPr>
              <w:fldChar w:fldCharType="separate"/>
            </w:r>
            <w:r w:rsidR="002803B4">
              <w:rPr>
                <w:noProof/>
                <w:webHidden/>
              </w:rPr>
              <w:t>14</w:t>
            </w:r>
            <w:r w:rsidR="002803B4">
              <w:rPr>
                <w:noProof/>
                <w:webHidden/>
              </w:rPr>
              <w:fldChar w:fldCharType="end"/>
            </w:r>
          </w:hyperlink>
        </w:p>
        <w:p w14:paraId="3C89B0C9" w14:textId="25012FBE" w:rsidR="002803B4" w:rsidRDefault="0043667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3" w:history="1">
            <w:r w:rsidR="002803B4" w:rsidRPr="005A1D0A">
              <w:rPr>
                <w:rStyle w:val="Hyperlink"/>
                <w:noProof/>
                <w:lang w:eastAsia="zh-CN"/>
              </w:rPr>
              <w:t>4.7.2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Timing advance command activation</w:t>
            </w:r>
            <w:r w:rsidR="002803B4">
              <w:rPr>
                <w:noProof/>
                <w:webHidden/>
              </w:rPr>
              <w:tab/>
            </w:r>
            <w:r w:rsidR="002803B4">
              <w:rPr>
                <w:noProof/>
                <w:webHidden/>
              </w:rPr>
              <w:fldChar w:fldCharType="begin"/>
            </w:r>
            <w:r w:rsidR="002803B4">
              <w:rPr>
                <w:noProof/>
                <w:webHidden/>
              </w:rPr>
              <w:instrText xml:space="preserve"> PAGEREF _Toc80031363 \h </w:instrText>
            </w:r>
            <w:r w:rsidR="002803B4">
              <w:rPr>
                <w:noProof/>
                <w:webHidden/>
              </w:rPr>
            </w:r>
            <w:r w:rsidR="002803B4">
              <w:rPr>
                <w:noProof/>
                <w:webHidden/>
              </w:rPr>
              <w:fldChar w:fldCharType="separate"/>
            </w:r>
            <w:r w:rsidR="002803B4">
              <w:rPr>
                <w:noProof/>
                <w:webHidden/>
              </w:rPr>
              <w:t>15</w:t>
            </w:r>
            <w:r w:rsidR="002803B4">
              <w:rPr>
                <w:noProof/>
                <w:webHidden/>
              </w:rPr>
              <w:fldChar w:fldCharType="end"/>
            </w:r>
          </w:hyperlink>
        </w:p>
        <w:p w14:paraId="094FE50A" w14:textId="59EE8B82" w:rsidR="002803B4" w:rsidRDefault="00436672">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64" w:history="1">
            <w:r w:rsidR="002803B4" w:rsidRPr="005A1D0A">
              <w:rPr>
                <w:rStyle w:val="Hyperlink"/>
                <w:noProof/>
              </w:rPr>
              <w:t>5</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Other Timing Relationships for eMTC/NB-IoT</w:t>
            </w:r>
            <w:r w:rsidR="002803B4">
              <w:rPr>
                <w:noProof/>
                <w:webHidden/>
              </w:rPr>
              <w:tab/>
            </w:r>
            <w:r w:rsidR="002803B4">
              <w:rPr>
                <w:noProof/>
                <w:webHidden/>
              </w:rPr>
              <w:fldChar w:fldCharType="begin"/>
            </w:r>
            <w:r w:rsidR="002803B4">
              <w:rPr>
                <w:noProof/>
                <w:webHidden/>
              </w:rPr>
              <w:instrText xml:space="preserve"> PAGEREF _Toc80031364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59127830" w14:textId="22E42B2A" w:rsidR="002803B4" w:rsidRDefault="00436672">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65" w:history="1">
            <w:r w:rsidR="002803B4" w:rsidRPr="005A1D0A">
              <w:rPr>
                <w:rStyle w:val="Hyperlink"/>
                <w:noProof/>
              </w:rPr>
              <w:t>5.1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NPDCCH order to NPRACH</w:t>
            </w:r>
            <w:r w:rsidR="002803B4">
              <w:rPr>
                <w:noProof/>
                <w:webHidden/>
              </w:rPr>
              <w:tab/>
            </w:r>
            <w:r w:rsidR="002803B4">
              <w:rPr>
                <w:noProof/>
                <w:webHidden/>
              </w:rPr>
              <w:fldChar w:fldCharType="begin"/>
            </w:r>
            <w:r w:rsidR="002803B4">
              <w:rPr>
                <w:noProof/>
                <w:webHidden/>
              </w:rPr>
              <w:instrText xml:space="preserve"> PAGEREF _Toc80031365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3499B52F" w14:textId="26D047D6" w:rsidR="002803B4" w:rsidRDefault="0043667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6" w:history="1">
            <w:r w:rsidR="002803B4" w:rsidRPr="005A1D0A">
              <w:rPr>
                <w:rStyle w:val="Hyperlink"/>
                <w:noProof/>
              </w:rPr>
              <w:t>5.1.1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_Toc80031366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07C8AD8F" w14:textId="7CA6EBA3" w:rsidR="002803B4" w:rsidRDefault="0043667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7" w:history="1">
            <w:r w:rsidR="002803B4" w:rsidRPr="005A1D0A">
              <w:rPr>
                <w:rStyle w:val="Hyperlink"/>
                <w:noProof/>
                <w:lang w:eastAsia="zh-CN"/>
              </w:rPr>
              <w:t>5.1.2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NPDCCH order to NPRACH</w:t>
            </w:r>
            <w:r w:rsidR="002803B4">
              <w:rPr>
                <w:noProof/>
                <w:webHidden/>
              </w:rPr>
              <w:tab/>
            </w:r>
            <w:r w:rsidR="002803B4">
              <w:rPr>
                <w:noProof/>
                <w:webHidden/>
              </w:rPr>
              <w:fldChar w:fldCharType="begin"/>
            </w:r>
            <w:r w:rsidR="002803B4">
              <w:rPr>
                <w:noProof/>
                <w:webHidden/>
              </w:rPr>
              <w:instrText xml:space="preserve"> PAGEREF _Toc80031367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38B7067D" w14:textId="554D19EB" w:rsidR="002803B4" w:rsidRDefault="00436672">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68" w:history="1">
            <w:r w:rsidR="002803B4" w:rsidRPr="005A1D0A">
              <w:rPr>
                <w:rStyle w:val="Hyperlink"/>
                <w:noProof/>
              </w:rPr>
              <w:t>5.2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Preamble Retransmission</w:t>
            </w:r>
            <w:r w:rsidR="002803B4">
              <w:rPr>
                <w:noProof/>
                <w:webHidden/>
              </w:rPr>
              <w:tab/>
            </w:r>
            <w:r w:rsidR="002803B4">
              <w:rPr>
                <w:noProof/>
                <w:webHidden/>
              </w:rPr>
              <w:fldChar w:fldCharType="begin"/>
            </w:r>
            <w:r w:rsidR="002803B4">
              <w:rPr>
                <w:noProof/>
                <w:webHidden/>
              </w:rPr>
              <w:instrText xml:space="preserve"> PAGEREF _Toc80031368 \h </w:instrText>
            </w:r>
            <w:r w:rsidR="002803B4">
              <w:rPr>
                <w:noProof/>
                <w:webHidden/>
              </w:rPr>
            </w:r>
            <w:r w:rsidR="002803B4">
              <w:rPr>
                <w:noProof/>
                <w:webHidden/>
              </w:rPr>
              <w:fldChar w:fldCharType="separate"/>
            </w:r>
            <w:r w:rsidR="002803B4">
              <w:rPr>
                <w:noProof/>
                <w:webHidden/>
              </w:rPr>
              <w:t>17</w:t>
            </w:r>
            <w:r w:rsidR="002803B4">
              <w:rPr>
                <w:noProof/>
                <w:webHidden/>
              </w:rPr>
              <w:fldChar w:fldCharType="end"/>
            </w:r>
          </w:hyperlink>
        </w:p>
        <w:p w14:paraId="6080C472" w14:textId="2892894B" w:rsidR="002803B4" w:rsidRDefault="0043667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9" w:history="1">
            <w:r w:rsidR="002803B4" w:rsidRPr="005A1D0A">
              <w:rPr>
                <w:rStyle w:val="Hyperlink"/>
                <w:noProof/>
              </w:rPr>
              <w:t>5.2.1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_Toc80031369 \h </w:instrText>
            </w:r>
            <w:r w:rsidR="002803B4">
              <w:rPr>
                <w:noProof/>
                <w:webHidden/>
              </w:rPr>
            </w:r>
            <w:r w:rsidR="002803B4">
              <w:rPr>
                <w:noProof/>
                <w:webHidden/>
              </w:rPr>
              <w:fldChar w:fldCharType="separate"/>
            </w:r>
            <w:r w:rsidR="002803B4">
              <w:rPr>
                <w:noProof/>
                <w:webHidden/>
              </w:rPr>
              <w:t>17</w:t>
            </w:r>
            <w:r w:rsidR="002803B4">
              <w:rPr>
                <w:noProof/>
                <w:webHidden/>
              </w:rPr>
              <w:fldChar w:fldCharType="end"/>
            </w:r>
          </w:hyperlink>
        </w:p>
        <w:p w14:paraId="46FD3DDA" w14:textId="2F083AE1" w:rsidR="002803B4" w:rsidRDefault="0043667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0" w:history="1">
            <w:r w:rsidR="002803B4" w:rsidRPr="005A1D0A">
              <w:rPr>
                <w:rStyle w:val="Hyperlink"/>
                <w:noProof/>
                <w:lang w:eastAsia="zh-CN"/>
              </w:rPr>
              <w:t>5.2.2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Preamble Retransmission</w:t>
            </w:r>
            <w:r w:rsidR="002803B4">
              <w:rPr>
                <w:noProof/>
                <w:webHidden/>
              </w:rPr>
              <w:tab/>
            </w:r>
            <w:r w:rsidR="002803B4">
              <w:rPr>
                <w:noProof/>
                <w:webHidden/>
              </w:rPr>
              <w:fldChar w:fldCharType="begin"/>
            </w:r>
            <w:r w:rsidR="002803B4">
              <w:rPr>
                <w:noProof/>
                <w:webHidden/>
              </w:rPr>
              <w:instrText xml:space="preserve"> PAGEREF _Toc80031370 \h </w:instrText>
            </w:r>
            <w:r w:rsidR="002803B4">
              <w:rPr>
                <w:noProof/>
                <w:webHidden/>
              </w:rPr>
            </w:r>
            <w:r w:rsidR="002803B4">
              <w:rPr>
                <w:noProof/>
                <w:webHidden/>
              </w:rPr>
              <w:fldChar w:fldCharType="separate"/>
            </w:r>
            <w:r w:rsidR="002803B4">
              <w:rPr>
                <w:noProof/>
                <w:webHidden/>
              </w:rPr>
              <w:t>17</w:t>
            </w:r>
            <w:r w:rsidR="002803B4">
              <w:rPr>
                <w:noProof/>
                <w:webHidden/>
              </w:rPr>
              <w:fldChar w:fldCharType="end"/>
            </w:r>
          </w:hyperlink>
        </w:p>
        <w:p w14:paraId="7C3AB85F" w14:textId="29C9C83D" w:rsidR="002803B4" w:rsidRDefault="00436672">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71" w:history="1">
            <w:r w:rsidR="002803B4" w:rsidRPr="005A1D0A">
              <w:rPr>
                <w:rStyle w:val="Hyperlink"/>
                <w:noProof/>
              </w:rPr>
              <w:t>5.3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NPUSCH using PUR</w:t>
            </w:r>
            <w:r w:rsidR="002803B4">
              <w:rPr>
                <w:noProof/>
                <w:webHidden/>
              </w:rPr>
              <w:tab/>
            </w:r>
            <w:r w:rsidR="002803B4">
              <w:rPr>
                <w:noProof/>
                <w:webHidden/>
              </w:rPr>
              <w:fldChar w:fldCharType="begin"/>
            </w:r>
            <w:r w:rsidR="002803B4">
              <w:rPr>
                <w:noProof/>
                <w:webHidden/>
              </w:rPr>
              <w:instrText xml:space="preserve"> PAGEREF _Toc80031371 \h </w:instrText>
            </w:r>
            <w:r w:rsidR="002803B4">
              <w:rPr>
                <w:noProof/>
                <w:webHidden/>
              </w:rPr>
            </w:r>
            <w:r w:rsidR="002803B4">
              <w:rPr>
                <w:noProof/>
                <w:webHidden/>
              </w:rPr>
              <w:fldChar w:fldCharType="separate"/>
            </w:r>
            <w:r w:rsidR="002803B4">
              <w:rPr>
                <w:noProof/>
                <w:webHidden/>
              </w:rPr>
              <w:t>18</w:t>
            </w:r>
            <w:r w:rsidR="002803B4">
              <w:rPr>
                <w:noProof/>
                <w:webHidden/>
              </w:rPr>
              <w:fldChar w:fldCharType="end"/>
            </w:r>
          </w:hyperlink>
        </w:p>
        <w:p w14:paraId="73C00F17" w14:textId="414B6AC3" w:rsidR="002803B4" w:rsidRDefault="0043667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2" w:history="1">
            <w:r w:rsidR="002803B4" w:rsidRPr="005A1D0A">
              <w:rPr>
                <w:rStyle w:val="Hyperlink"/>
                <w:noProof/>
              </w:rPr>
              <w:t>5.3.1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_Toc80031372 \h </w:instrText>
            </w:r>
            <w:r w:rsidR="002803B4">
              <w:rPr>
                <w:noProof/>
                <w:webHidden/>
              </w:rPr>
            </w:r>
            <w:r w:rsidR="002803B4">
              <w:rPr>
                <w:noProof/>
                <w:webHidden/>
              </w:rPr>
              <w:fldChar w:fldCharType="separate"/>
            </w:r>
            <w:r w:rsidR="002803B4">
              <w:rPr>
                <w:noProof/>
                <w:webHidden/>
              </w:rPr>
              <w:t>18</w:t>
            </w:r>
            <w:r w:rsidR="002803B4">
              <w:rPr>
                <w:noProof/>
                <w:webHidden/>
              </w:rPr>
              <w:fldChar w:fldCharType="end"/>
            </w:r>
          </w:hyperlink>
        </w:p>
        <w:p w14:paraId="2A0FEBDA" w14:textId="139913F9" w:rsidR="002803B4" w:rsidRDefault="00436672">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73" w:history="1">
            <w:r w:rsidR="002803B4" w:rsidRPr="005A1D0A">
              <w:rPr>
                <w:rStyle w:val="Hyperlink"/>
                <w:noProof/>
              </w:rPr>
              <w:t>6</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K_offset Handling</w:t>
            </w:r>
            <w:r w:rsidR="002803B4">
              <w:rPr>
                <w:noProof/>
                <w:webHidden/>
              </w:rPr>
              <w:tab/>
            </w:r>
            <w:r w:rsidR="002803B4">
              <w:rPr>
                <w:noProof/>
                <w:webHidden/>
              </w:rPr>
              <w:fldChar w:fldCharType="begin"/>
            </w:r>
            <w:r w:rsidR="002803B4">
              <w:rPr>
                <w:noProof/>
                <w:webHidden/>
              </w:rPr>
              <w:instrText xml:space="preserve"> PAGEREF _Toc80031373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3FD7E5D5" w14:textId="49983A64" w:rsidR="002803B4" w:rsidRDefault="00436672">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74" w:history="1">
            <w:r w:rsidR="002803B4" w:rsidRPr="005A1D0A">
              <w:rPr>
                <w:rStyle w:val="Hyperlink"/>
                <w:noProof/>
              </w:rPr>
              <w:t>6.1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K_offset at initial access</w:t>
            </w:r>
            <w:r w:rsidR="002803B4">
              <w:rPr>
                <w:noProof/>
                <w:webHidden/>
              </w:rPr>
              <w:tab/>
            </w:r>
            <w:r w:rsidR="002803B4">
              <w:rPr>
                <w:noProof/>
                <w:webHidden/>
              </w:rPr>
              <w:fldChar w:fldCharType="begin"/>
            </w:r>
            <w:r w:rsidR="002803B4">
              <w:rPr>
                <w:noProof/>
                <w:webHidden/>
              </w:rPr>
              <w:instrText xml:space="preserve"> PAGEREF _Toc80031374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5898FBD6" w14:textId="566D1B09" w:rsidR="002803B4" w:rsidRDefault="0043667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5" w:history="1">
            <w:r w:rsidR="002803B4" w:rsidRPr="005A1D0A">
              <w:rPr>
                <w:rStyle w:val="Hyperlink"/>
                <w:noProof/>
              </w:rPr>
              <w:t>6.1.1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_Toc80031375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00022A52" w14:textId="57E070F0" w:rsidR="002803B4" w:rsidRDefault="0043667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6" w:history="1">
            <w:r w:rsidR="002803B4" w:rsidRPr="005A1D0A">
              <w:rPr>
                <w:rStyle w:val="Hyperlink"/>
                <w:noProof/>
                <w:lang w:eastAsia="zh-CN"/>
              </w:rPr>
              <w:t>6.1.2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K_offset at initial access</w:t>
            </w:r>
            <w:r w:rsidR="002803B4">
              <w:rPr>
                <w:noProof/>
                <w:webHidden/>
              </w:rPr>
              <w:tab/>
            </w:r>
            <w:r w:rsidR="002803B4">
              <w:rPr>
                <w:noProof/>
                <w:webHidden/>
              </w:rPr>
              <w:fldChar w:fldCharType="begin"/>
            </w:r>
            <w:r w:rsidR="002803B4">
              <w:rPr>
                <w:noProof/>
                <w:webHidden/>
              </w:rPr>
              <w:instrText xml:space="preserve"> PAGEREF _Toc80031376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6E1E3CA4" w14:textId="1FB832B5" w:rsidR="002803B4" w:rsidRDefault="00436672">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77" w:history="1">
            <w:r w:rsidR="002803B4" w:rsidRPr="005A1D0A">
              <w:rPr>
                <w:rStyle w:val="Hyperlink"/>
                <w:noProof/>
              </w:rPr>
              <w:t>6.2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K_offset after initial access</w:t>
            </w:r>
            <w:r w:rsidR="002803B4">
              <w:rPr>
                <w:noProof/>
                <w:webHidden/>
              </w:rPr>
              <w:tab/>
            </w:r>
            <w:r w:rsidR="002803B4">
              <w:rPr>
                <w:noProof/>
                <w:webHidden/>
              </w:rPr>
              <w:fldChar w:fldCharType="begin"/>
            </w:r>
            <w:r w:rsidR="002803B4">
              <w:rPr>
                <w:noProof/>
                <w:webHidden/>
              </w:rPr>
              <w:instrText xml:space="preserve"> PAGEREF _Toc80031377 \h </w:instrText>
            </w:r>
            <w:r w:rsidR="002803B4">
              <w:rPr>
                <w:noProof/>
                <w:webHidden/>
              </w:rPr>
            </w:r>
            <w:r w:rsidR="002803B4">
              <w:rPr>
                <w:noProof/>
                <w:webHidden/>
              </w:rPr>
              <w:fldChar w:fldCharType="separate"/>
            </w:r>
            <w:r w:rsidR="002803B4">
              <w:rPr>
                <w:noProof/>
                <w:webHidden/>
              </w:rPr>
              <w:t>20</w:t>
            </w:r>
            <w:r w:rsidR="002803B4">
              <w:rPr>
                <w:noProof/>
                <w:webHidden/>
              </w:rPr>
              <w:fldChar w:fldCharType="end"/>
            </w:r>
          </w:hyperlink>
        </w:p>
        <w:p w14:paraId="190949E8" w14:textId="4EA5D14B" w:rsidR="002803B4" w:rsidRDefault="0043667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8" w:history="1">
            <w:r w:rsidR="002803B4" w:rsidRPr="005A1D0A">
              <w:rPr>
                <w:rStyle w:val="Hyperlink"/>
                <w:noProof/>
              </w:rPr>
              <w:t>6.2.1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_Toc80031378 \h </w:instrText>
            </w:r>
            <w:r w:rsidR="002803B4">
              <w:rPr>
                <w:noProof/>
                <w:webHidden/>
              </w:rPr>
            </w:r>
            <w:r w:rsidR="002803B4">
              <w:rPr>
                <w:noProof/>
                <w:webHidden/>
              </w:rPr>
              <w:fldChar w:fldCharType="separate"/>
            </w:r>
            <w:r w:rsidR="002803B4">
              <w:rPr>
                <w:noProof/>
                <w:webHidden/>
              </w:rPr>
              <w:t>20</w:t>
            </w:r>
            <w:r w:rsidR="002803B4">
              <w:rPr>
                <w:noProof/>
                <w:webHidden/>
              </w:rPr>
              <w:fldChar w:fldCharType="end"/>
            </w:r>
          </w:hyperlink>
        </w:p>
        <w:p w14:paraId="146500F5" w14:textId="1DD861FF" w:rsidR="002803B4" w:rsidRDefault="0043667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9" w:history="1">
            <w:r w:rsidR="002803B4" w:rsidRPr="005A1D0A">
              <w:rPr>
                <w:rStyle w:val="Hyperlink"/>
                <w:noProof/>
                <w:lang w:eastAsia="zh-CN"/>
              </w:rPr>
              <w:t>6.2.2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K_offset at initial access</w:t>
            </w:r>
            <w:r w:rsidR="002803B4">
              <w:rPr>
                <w:noProof/>
                <w:webHidden/>
              </w:rPr>
              <w:tab/>
            </w:r>
            <w:r w:rsidR="002803B4">
              <w:rPr>
                <w:noProof/>
                <w:webHidden/>
              </w:rPr>
              <w:fldChar w:fldCharType="begin"/>
            </w:r>
            <w:r w:rsidR="002803B4">
              <w:rPr>
                <w:noProof/>
                <w:webHidden/>
              </w:rPr>
              <w:instrText xml:space="preserve"> PAGEREF _Toc80031379 \h </w:instrText>
            </w:r>
            <w:r w:rsidR="002803B4">
              <w:rPr>
                <w:noProof/>
                <w:webHidden/>
              </w:rPr>
            </w:r>
            <w:r w:rsidR="002803B4">
              <w:rPr>
                <w:noProof/>
                <w:webHidden/>
              </w:rPr>
              <w:fldChar w:fldCharType="separate"/>
            </w:r>
            <w:r w:rsidR="002803B4">
              <w:rPr>
                <w:noProof/>
                <w:webHidden/>
              </w:rPr>
              <w:t>20</w:t>
            </w:r>
            <w:r w:rsidR="002803B4">
              <w:rPr>
                <w:noProof/>
                <w:webHidden/>
              </w:rPr>
              <w:fldChar w:fldCharType="end"/>
            </w:r>
          </w:hyperlink>
        </w:p>
        <w:p w14:paraId="01E268E9" w14:textId="5259A8CB" w:rsidR="002803B4" w:rsidRDefault="00436672">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80" w:history="1">
            <w:r w:rsidR="002803B4" w:rsidRPr="005A1D0A">
              <w:rPr>
                <w:rStyle w:val="Hyperlink"/>
                <w:noProof/>
              </w:rPr>
              <w:t>7</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UE specific TA</w:t>
            </w:r>
            <w:r w:rsidR="002803B4">
              <w:rPr>
                <w:noProof/>
                <w:webHidden/>
              </w:rPr>
              <w:tab/>
            </w:r>
            <w:r w:rsidR="002803B4">
              <w:rPr>
                <w:noProof/>
                <w:webHidden/>
              </w:rPr>
              <w:fldChar w:fldCharType="begin"/>
            </w:r>
            <w:r w:rsidR="002803B4">
              <w:rPr>
                <w:noProof/>
                <w:webHidden/>
              </w:rPr>
              <w:instrText xml:space="preserve"> PAGEREF _Toc80031380 \h </w:instrText>
            </w:r>
            <w:r w:rsidR="002803B4">
              <w:rPr>
                <w:noProof/>
                <w:webHidden/>
              </w:rPr>
            </w:r>
            <w:r w:rsidR="002803B4">
              <w:rPr>
                <w:noProof/>
                <w:webHidden/>
              </w:rPr>
              <w:fldChar w:fldCharType="separate"/>
            </w:r>
            <w:r w:rsidR="002803B4">
              <w:rPr>
                <w:noProof/>
                <w:webHidden/>
              </w:rPr>
              <w:t>21</w:t>
            </w:r>
            <w:r w:rsidR="002803B4">
              <w:rPr>
                <w:noProof/>
                <w:webHidden/>
              </w:rPr>
              <w:fldChar w:fldCharType="end"/>
            </w:r>
          </w:hyperlink>
        </w:p>
        <w:p w14:paraId="65DF6512" w14:textId="6CE7C84F" w:rsidR="002803B4" w:rsidRDefault="0043667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1" w:history="1">
            <w:r w:rsidR="002803B4" w:rsidRPr="005A1D0A">
              <w:rPr>
                <w:rStyle w:val="Hyperlink"/>
                <w:noProof/>
              </w:rPr>
              <w:t>7.1.1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_Toc80031381 \h </w:instrText>
            </w:r>
            <w:r w:rsidR="002803B4">
              <w:rPr>
                <w:noProof/>
                <w:webHidden/>
              </w:rPr>
            </w:r>
            <w:r w:rsidR="002803B4">
              <w:rPr>
                <w:noProof/>
                <w:webHidden/>
              </w:rPr>
              <w:fldChar w:fldCharType="separate"/>
            </w:r>
            <w:r w:rsidR="002803B4">
              <w:rPr>
                <w:noProof/>
                <w:webHidden/>
              </w:rPr>
              <w:t>21</w:t>
            </w:r>
            <w:r w:rsidR="002803B4">
              <w:rPr>
                <w:noProof/>
                <w:webHidden/>
              </w:rPr>
              <w:fldChar w:fldCharType="end"/>
            </w:r>
          </w:hyperlink>
        </w:p>
        <w:p w14:paraId="463546BF" w14:textId="1B287D1F" w:rsidR="002803B4" w:rsidRDefault="0043667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2" w:history="1">
            <w:r w:rsidR="002803B4" w:rsidRPr="005A1D0A">
              <w:rPr>
                <w:rStyle w:val="Hyperlink"/>
                <w:noProof/>
                <w:lang w:eastAsia="zh-CN"/>
              </w:rPr>
              <w:t>7.1.2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UE specific TA</w:t>
            </w:r>
            <w:r w:rsidR="002803B4">
              <w:rPr>
                <w:noProof/>
                <w:webHidden/>
              </w:rPr>
              <w:tab/>
            </w:r>
            <w:r w:rsidR="002803B4">
              <w:rPr>
                <w:noProof/>
                <w:webHidden/>
              </w:rPr>
              <w:fldChar w:fldCharType="begin"/>
            </w:r>
            <w:r w:rsidR="002803B4">
              <w:rPr>
                <w:noProof/>
                <w:webHidden/>
              </w:rPr>
              <w:instrText xml:space="preserve"> PAGEREF _Toc80031382 \h </w:instrText>
            </w:r>
            <w:r w:rsidR="002803B4">
              <w:rPr>
                <w:noProof/>
                <w:webHidden/>
              </w:rPr>
            </w:r>
            <w:r w:rsidR="002803B4">
              <w:rPr>
                <w:noProof/>
                <w:webHidden/>
              </w:rPr>
              <w:fldChar w:fldCharType="separate"/>
            </w:r>
            <w:r w:rsidR="002803B4">
              <w:rPr>
                <w:noProof/>
                <w:webHidden/>
              </w:rPr>
              <w:t>23</w:t>
            </w:r>
            <w:r w:rsidR="002803B4">
              <w:rPr>
                <w:noProof/>
                <w:webHidden/>
              </w:rPr>
              <w:fldChar w:fldCharType="end"/>
            </w:r>
          </w:hyperlink>
        </w:p>
        <w:p w14:paraId="04E7EAC0" w14:textId="39EEC726" w:rsidR="002803B4" w:rsidRDefault="0043667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3" w:history="1">
            <w:r w:rsidR="002803B4" w:rsidRPr="005A1D0A">
              <w:rPr>
                <w:rStyle w:val="Hyperlink"/>
                <w:noProof/>
              </w:rPr>
              <w:t>7.1.3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Ordering of timing advance and </w:t>
            </w:r>
            <w:r w:rsidR="002803B4" w:rsidRPr="005A1D0A">
              <w:rPr>
                <w:rStyle w:val="Hyperlink"/>
                <w:i/>
                <w:iCs/>
                <w:noProof/>
              </w:rPr>
              <w:t>K</w:t>
            </w:r>
            <w:r w:rsidR="002803B4" w:rsidRPr="005A1D0A">
              <w:rPr>
                <w:rStyle w:val="Hyperlink"/>
                <w:i/>
                <w:iCs/>
                <w:noProof/>
                <w:vertAlign w:val="subscript"/>
              </w:rPr>
              <w:t>offset</w:t>
            </w:r>
            <w:r w:rsidR="002803B4" w:rsidRPr="005A1D0A">
              <w:rPr>
                <w:rStyle w:val="Hyperlink"/>
                <w:noProof/>
              </w:rPr>
              <w:t xml:space="preserve"> extension operations</w:t>
            </w:r>
            <w:r w:rsidR="002803B4">
              <w:rPr>
                <w:noProof/>
                <w:webHidden/>
              </w:rPr>
              <w:tab/>
            </w:r>
            <w:r w:rsidR="002803B4">
              <w:rPr>
                <w:noProof/>
                <w:webHidden/>
              </w:rPr>
              <w:fldChar w:fldCharType="begin"/>
            </w:r>
            <w:r w:rsidR="002803B4">
              <w:rPr>
                <w:noProof/>
                <w:webHidden/>
              </w:rPr>
              <w:instrText xml:space="preserve"> PAGEREF _Toc80031383 \h </w:instrText>
            </w:r>
            <w:r w:rsidR="002803B4">
              <w:rPr>
                <w:noProof/>
                <w:webHidden/>
              </w:rPr>
            </w:r>
            <w:r w:rsidR="002803B4">
              <w:rPr>
                <w:noProof/>
                <w:webHidden/>
              </w:rPr>
              <w:fldChar w:fldCharType="separate"/>
            </w:r>
            <w:r w:rsidR="002803B4">
              <w:rPr>
                <w:noProof/>
                <w:webHidden/>
              </w:rPr>
              <w:t>23</w:t>
            </w:r>
            <w:r w:rsidR="002803B4">
              <w:rPr>
                <w:noProof/>
                <w:webHidden/>
              </w:rPr>
              <w:fldChar w:fldCharType="end"/>
            </w:r>
          </w:hyperlink>
        </w:p>
        <w:p w14:paraId="502587AA" w14:textId="124823BF" w:rsidR="002803B4" w:rsidRDefault="0043667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4" w:history="1">
            <w:r w:rsidR="002803B4" w:rsidRPr="005A1D0A">
              <w:rPr>
                <w:rStyle w:val="Hyperlink"/>
                <w:noProof/>
              </w:rPr>
              <w:t>7.1.4</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_Toc80031384 \h </w:instrText>
            </w:r>
            <w:r w:rsidR="002803B4">
              <w:rPr>
                <w:noProof/>
                <w:webHidden/>
              </w:rPr>
            </w:r>
            <w:r w:rsidR="002803B4">
              <w:rPr>
                <w:noProof/>
                <w:webHidden/>
              </w:rPr>
              <w:fldChar w:fldCharType="separate"/>
            </w:r>
            <w:r w:rsidR="002803B4">
              <w:rPr>
                <w:noProof/>
                <w:webHidden/>
              </w:rPr>
              <w:t>24</w:t>
            </w:r>
            <w:r w:rsidR="002803B4">
              <w:rPr>
                <w:noProof/>
                <w:webHidden/>
              </w:rPr>
              <w:fldChar w:fldCharType="end"/>
            </w:r>
          </w:hyperlink>
        </w:p>
        <w:p w14:paraId="4AD25C46" w14:textId="4D3BBD85" w:rsidR="002803B4" w:rsidRDefault="00436672">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85" w:history="1">
            <w:r w:rsidR="002803B4" w:rsidRPr="005A1D0A">
              <w:rPr>
                <w:rStyle w:val="Hyperlink"/>
                <w:noProof/>
              </w:rPr>
              <w:t>7.2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Determining UE-eNB RTT</w:t>
            </w:r>
            <w:r w:rsidR="002803B4">
              <w:rPr>
                <w:noProof/>
                <w:webHidden/>
              </w:rPr>
              <w:tab/>
            </w:r>
            <w:r w:rsidR="002803B4">
              <w:rPr>
                <w:noProof/>
                <w:webHidden/>
              </w:rPr>
              <w:fldChar w:fldCharType="begin"/>
            </w:r>
            <w:r w:rsidR="002803B4">
              <w:rPr>
                <w:noProof/>
                <w:webHidden/>
              </w:rPr>
              <w:instrText xml:space="preserve"> PAGEREF _Toc80031385 \h </w:instrText>
            </w:r>
            <w:r w:rsidR="002803B4">
              <w:rPr>
                <w:noProof/>
                <w:webHidden/>
              </w:rPr>
            </w:r>
            <w:r w:rsidR="002803B4">
              <w:rPr>
                <w:noProof/>
                <w:webHidden/>
              </w:rPr>
              <w:fldChar w:fldCharType="separate"/>
            </w:r>
            <w:r w:rsidR="002803B4">
              <w:rPr>
                <w:noProof/>
                <w:webHidden/>
              </w:rPr>
              <w:t>24</w:t>
            </w:r>
            <w:r w:rsidR="002803B4">
              <w:rPr>
                <w:noProof/>
                <w:webHidden/>
              </w:rPr>
              <w:fldChar w:fldCharType="end"/>
            </w:r>
          </w:hyperlink>
        </w:p>
        <w:p w14:paraId="032AC944" w14:textId="1019A077" w:rsidR="002803B4" w:rsidRDefault="0043667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6" w:history="1">
            <w:r w:rsidR="002803B4" w:rsidRPr="005A1D0A">
              <w:rPr>
                <w:rStyle w:val="Hyperlink"/>
                <w:noProof/>
              </w:rPr>
              <w:t>7.2.1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_Toc80031386 \h </w:instrText>
            </w:r>
            <w:r w:rsidR="002803B4">
              <w:rPr>
                <w:noProof/>
                <w:webHidden/>
              </w:rPr>
            </w:r>
            <w:r w:rsidR="002803B4">
              <w:rPr>
                <w:noProof/>
                <w:webHidden/>
              </w:rPr>
              <w:fldChar w:fldCharType="separate"/>
            </w:r>
            <w:r w:rsidR="002803B4">
              <w:rPr>
                <w:noProof/>
                <w:webHidden/>
              </w:rPr>
              <w:t>24</w:t>
            </w:r>
            <w:r w:rsidR="002803B4">
              <w:rPr>
                <w:noProof/>
                <w:webHidden/>
              </w:rPr>
              <w:fldChar w:fldCharType="end"/>
            </w:r>
          </w:hyperlink>
        </w:p>
        <w:p w14:paraId="1B77F565" w14:textId="415CCEC7" w:rsidR="002803B4" w:rsidRDefault="00436672">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87" w:history="1">
            <w:r w:rsidR="002803B4" w:rsidRPr="005A1D0A">
              <w:rPr>
                <w:rStyle w:val="Hyperlink"/>
                <w:noProof/>
              </w:rPr>
              <w:t>8</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Other issues and relationships</w:t>
            </w:r>
            <w:r w:rsidR="002803B4">
              <w:rPr>
                <w:noProof/>
                <w:webHidden/>
              </w:rPr>
              <w:tab/>
            </w:r>
            <w:r w:rsidR="002803B4">
              <w:rPr>
                <w:noProof/>
                <w:webHidden/>
              </w:rPr>
              <w:fldChar w:fldCharType="begin"/>
            </w:r>
            <w:r w:rsidR="002803B4">
              <w:rPr>
                <w:noProof/>
                <w:webHidden/>
              </w:rPr>
              <w:instrText xml:space="preserve"> PAGEREF _Toc80031387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640DE64E" w14:textId="701DABC7" w:rsidR="002803B4" w:rsidRDefault="00436672">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88" w:history="1">
            <w:r w:rsidR="002803B4" w:rsidRPr="005A1D0A">
              <w:rPr>
                <w:rStyle w:val="Hyperlink"/>
                <w:noProof/>
              </w:rPr>
              <w:t>8.1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Half duplex operation</w:t>
            </w:r>
            <w:r w:rsidR="002803B4">
              <w:rPr>
                <w:noProof/>
                <w:webHidden/>
              </w:rPr>
              <w:tab/>
            </w:r>
            <w:r w:rsidR="002803B4">
              <w:rPr>
                <w:noProof/>
                <w:webHidden/>
              </w:rPr>
              <w:fldChar w:fldCharType="begin"/>
            </w:r>
            <w:r w:rsidR="002803B4">
              <w:rPr>
                <w:noProof/>
                <w:webHidden/>
              </w:rPr>
              <w:instrText xml:space="preserve"> PAGEREF _Toc80031388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04491B2D" w14:textId="14E53449" w:rsidR="002803B4" w:rsidRDefault="0043667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9" w:history="1">
            <w:r w:rsidR="002803B4" w:rsidRPr="005A1D0A">
              <w:rPr>
                <w:rStyle w:val="Hyperlink"/>
                <w:noProof/>
              </w:rPr>
              <w:t>8.1.1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_Toc80031389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03A442DA" w14:textId="1F6EA25A" w:rsidR="002803B4" w:rsidRDefault="00436672">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0" w:history="1">
            <w:r w:rsidR="002803B4" w:rsidRPr="005A1D0A">
              <w:rPr>
                <w:rStyle w:val="Hyperlink"/>
                <w:noProof/>
              </w:rPr>
              <w:t>8.2</w:t>
            </w:r>
            <w:r w:rsidR="002803B4">
              <w:rPr>
                <w:rFonts w:asciiTheme="minorHAnsi" w:eastAsiaTheme="minorEastAsia" w:hAnsiTheme="minorHAnsi" w:cstheme="minorBidi"/>
                <w:noProof/>
                <w:sz w:val="22"/>
                <w:szCs w:val="22"/>
                <w:lang w:val="en-GB" w:eastAsia="en-GB"/>
              </w:rPr>
              <w:tab/>
            </w:r>
            <w:r w:rsidR="002803B4" w:rsidRPr="005A1D0A">
              <w:rPr>
                <w:rStyle w:val="Hyperlink"/>
                <w:iCs/>
                <w:noProof/>
              </w:rPr>
              <w:t xml:space="preserve">UL </w:t>
            </w:r>
            <w:r w:rsidR="002803B4" w:rsidRPr="005A1D0A">
              <w:rPr>
                <w:rStyle w:val="Hyperlink"/>
                <w:noProof/>
              </w:rPr>
              <w:t>transmission gap in IoT NTN</w:t>
            </w:r>
            <w:r w:rsidR="002803B4">
              <w:rPr>
                <w:noProof/>
                <w:webHidden/>
              </w:rPr>
              <w:tab/>
            </w:r>
            <w:r w:rsidR="002803B4">
              <w:rPr>
                <w:noProof/>
                <w:webHidden/>
              </w:rPr>
              <w:fldChar w:fldCharType="begin"/>
            </w:r>
            <w:r w:rsidR="002803B4">
              <w:rPr>
                <w:noProof/>
                <w:webHidden/>
              </w:rPr>
              <w:instrText xml:space="preserve"> PAGEREF _Toc80031390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4FA54CD5" w14:textId="4177311C" w:rsidR="002803B4" w:rsidRDefault="0043667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1" w:history="1">
            <w:r w:rsidR="002803B4" w:rsidRPr="005A1D0A">
              <w:rPr>
                <w:rStyle w:val="Hyperlink"/>
                <w:noProof/>
              </w:rPr>
              <w:t>8.2.1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_Toc80031391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13816498" w14:textId="2106F494" w:rsidR="002803B4" w:rsidRDefault="00436672">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2" w:history="1">
            <w:r w:rsidR="002803B4" w:rsidRPr="005A1D0A">
              <w:rPr>
                <w:rStyle w:val="Hyperlink"/>
                <w:noProof/>
                <w:lang w:val="en-GB"/>
              </w:rPr>
              <w:t>8.3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PDCCH monitoring restrictions</w:t>
            </w:r>
            <w:r w:rsidR="002803B4">
              <w:rPr>
                <w:noProof/>
                <w:webHidden/>
              </w:rPr>
              <w:tab/>
            </w:r>
            <w:r w:rsidR="002803B4">
              <w:rPr>
                <w:noProof/>
                <w:webHidden/>
              </w:rPr>
              <w:fldChar w:fldCharType="begin"/>
            </w:r>
            <w:r w:rsidR="002803B4">
              <w:rPr>
                <w:noProof/>
                <w:webHidden/>
              </w:rPr>
              <w:instrText xml:space="preserve"> PAGEREF _Toc80031392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65FCCD32" w14:textId="4F4E97E1" w:rsidR="002803B4" w:rsidRDefault="0043667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3" w:history="1">
            <w:r w:rsidR="002803B4" w:rsidRPr="005A1D0A">
              <w:rPr>
                <w:rStyle w:val="Hyperlink"/>
                <w:noProof/>
              </w:rPr>
              <w:t>8.3.1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_Toc80031393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2E58D6EC" w14:textId="1F022B2B" w:rsidR="002803B4" w:rsidRDefault="00436672">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4" w:history="1">
            <w:r w:rsidR="002803B4" w:rsidRPr="005A1D0A">
              <w:rPr>
                <w:rStyle w:val="Hyperlink"/>
                <w:noProof/>
                <w:lang w:eastAsia="zh-CN"/>
              </w:rPr>
              <w:t>8.4</w:t>
            </w:r>
            <w:r w:rsidR="002803B4">
              <w:rPr>
                <w:rFonts w:asciiTheme="minorHAnsi" w:eastAsiaTheme="minorEastAsia" w:hAnsiTheme="minorHAnsi" w:cstheme="minorBidi"/>
                <w:noProof/>
                <w:sz w:val="22"/>
                <w:szCs w:val="22"/>
                <w:lang w:val="en-GB" w:eastAsia="en-GB"/>
              </w:rPr>
              <w:tab/>
            </w:r>
            <w:r w:rsidR="002803B4" w:rsidRPr="005A1D0A">
              <w:rPr>
                <w:rStyle w:val="Hyperlink"/>
                <w:noProof/>
                <w:lang w:eastAsia="zh-CN"/>
              </w:rPr>
              <w:t>Timing offset for the start of RAR window</w:t>
            </w:r>
            <w:r w:rsidR="002803B4">
              <w:rPr>
                <w:noProof/>
                <w:webHidden/>
              </w:rPr>
              <w:tab/>
            </w:r>
            <w:r w:rsidR="002803B4">
              <w:rPr>
                <w:noProof/>
                <w:webHidden/>
              </w:rPr>
              <w:fldChar w:fldCharType="begin"/>
            </w:r>
            <w:r w:rsidR="002803B4">
              <w:rPr>
                <w:noProof/>
                <w:webHidden/>
              </w:rPr>
              <w:instrText xml:space="preserve"> PAGEREF _Toc80031394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2139FAD2" w14:textId="42527A97" w:rsidR="002803B4" w:rsidRDefault="0043667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5" w:history="1">
            <w:r w:rsidR="002803B4" w:rsidRPr="005A1D0A">
              <w:rPr>
                <w:rStyle w:val="Hyperlink"/>
                <w:noProof/>
              </w:rPr>
              <w:t>8.4.1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_Toc80031395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48581105" w14:textId="6EAEFBE4" w:rsidR="002803B4" w:rsidRDefault="00436672">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6" w:history="1">
            <w:r w:rsidR="002803B4" w:rsidRPr="005A1D0A">
              <w:rPr>
                <w:rStyle w:val="Hyperlink"/>
                <w:noProof/>
              </w:rPr>
              <w:t>8.5</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Interrupted downlink/Guard subframes</w:t>
            </w:r>
            <w:r w:rsidR="002803B4">
              <w:rPr>
                <w:noProof/>
                <w:webHidden/>
              </w:rPr>
              <w:tab/>
            </w:r>
            <w:r w:rsidR="002803B4">
              <w:rPr>
                <w:noProof/>
                <w:webHidden/>
              </w:rPr>
              <w:fldChar w:fldCharType="begin"/>
            </w:r>
            <w:r w:rsidR="002803B4">
              <w:rPr>
                <w:noProof/>
                <w:webHidden/>
              </w:rPr>
              <w:instrText xml:space="preserve"> PAGEREF _Toc80031396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7591D8A3" w14:textId="724E10E7" w:rsidR="002803B4" w:rsidRDefault="0043667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7" w:history="1">
            <w:r w:rsidR="002803B4" w:rsidRPr="005A1D0A">
              <w:rPr>
                <w:rStyle w:val="Hyperlink"/>
                <w:noProof/>
              </w:rPr>
              <w:t>8.5.1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_Toc80031397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7730CDA9" w14:textId="2B0CB8C2" w:rsidR="002803B4" w:rsidRDefault="00436672">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8" w:history="1">
            <w:r w:rsidR="002803B4" w:rsidRPr="005A1D0A">
              <w:rPr>
                <w:rStyle w:val="Hyperlink"/>
                <w:noProof/>
              </w:rPr>
              <w:t>8.5.2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FL Analysis and Proposals on Timing relationships and TA</w:t>
            </w:r>
            <w:r w:rsidR="002803B4">
              <w:rPr>
                <w:noProof/>
                <w:webHidden/>
              </w:rPr>
              <w:tab/>
            </w:r>
            <w:r w:rsidR="002803B4">
              <w:rPr>
                <w:noProof/>
                <w:webHidden/>
              </w:rPr>
              <w:fldChar w:fldCharType="begin"/>
            </w:r>
            <w:r w:rsidR="002803B4">
              <w:rPr>
                <w:noProof/>
                <w:webHidden/>
              </w:rPr>
              <w:instrText xml:space="preserve"> PAGEREF _Toc80031398 \h </w:instrText>
            </w:r>
            <w:r w:rsidR="002803B4">
              <w:rPr>
                <w:noProof/>
                <w:webHidden/>
              </w:rPr>
            </w:r>
            <w:r w:rsidR="002803B4">
              <w:rPr>
                <w:noProof/>
                <w:webHidden/>
              </w:rPr>
              <w:fldChar w:fldCharType="separate"/>
            </w:r>
            <w:r w:rsidR="002803B4">
              <w:rPr>
                <w:noProof/>
                <w:webHidden/>
              </w:rPr>
              <w:t>27</w:t>
            </w:r>
            <w:r w:rsidR="002803B4">
              <w:rPr>
                <w:noProof/>
                <w:webHidden/>
              </w:rPr>
              <w:fldChar w:fldCharType="end"/>
            </w:r>
          </w:hyperlink>
        </w:p>
        <w:p w14:paraId="264ED4B1" w14:textId="0C20229E" w:rsidR="002803B4" w:rsidRDefault="00436672">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99" w:history="1">
            <w:r w:rsidR="002803B4" w:rsidRPr="005A1D0A">
              <w:rPr>
                <w:rStyle w:val="Hyperlink"/>
                <w:noProof/>
              </w:rPr>
              <w:t>9</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Referenced Documents</w:t>
            </w:r>
            <w:r w:rsidR="002803B4">
              <w:rPr>
                <w:noProof/>
                <w:webHidden/>
              </w:rPr>
              <w:tab/>
            </w:r>
            <w:r w:rsidR="002803B4">
              <w:rPr>
                <w:noProof/>
                <w:webHidden/>
              </w:rPr>
              <w:fldChar w:fldCharType="begin"/>
            </w:r>
            <w:r w:rsidR="002803B4">
              <w:rPr>
                <w:noProof/>
                <w:webHidden/>
              </w:rPr>
              <w:instrText xml:space="preserve"> PAGEREF _Toc80031399 \h </w:instrText>
            </w:r>
            <w:r w:rsidR="002803B4">
              <w:rPr>
                <w:noProof/>
                <w:webHidden/>
              </w:rPr>
            </w:r>
            <w:r w:rsidR="002803B4">
              <w:rPr>
                <w:noProof/>
                <w:webHidden/>
              </w:rPr>
              <w:fldChar w:fldCharType="separate"/>
            </w:r>
            <w:r w:rsidR="002803B4">
              <w:rPr>
                <w:noProof/>
                <w:webHidden/>
              </w:rPr>
              <w:t>29</w:t>
            </w:r>
            <w:r w:rsidR="002803B4">
              <w:rPr>
                <w:noProof/>
                <w:webHidden/>
              </w:rPr>
              <w:fldChar w:fldCharType="end"/>
            </w:r>
          </w:hyperlink>
        </w:p>
        <w:p w14:paraId="573F6464" w14:textId="39424D5D" w:rsidR="00F44333" w:rsidRDefault="00F44333">
          <w:r>
            <w:rPr>
              <w:b/>
              <w:bCs/>
              <w:noProof/>
            </w:rPr>
            <w:fldChar w:fldCharType="end"/>
          </w:r>
        </w:p>
      </w:sdtContent>
    </w:sdt>
    <w:p w14:paraId="3D035957" w14:textId="77777777" w:rsidR="00732328" w:rsidRDefault="00732328" w:rsidP="00732328">
      <w:pPr>
        <w:pStyle w:val="Heading1"/>
        <w:spacing w:before="80" w:after="80"/>
        <w:ind w:left="431" w:hanging="431"/>
        <w:rPr>
          <w:sz w:val="24"/>
          <w:lang w:eastAsia="zh-CN"/>
        </w:rPr>
      </w:pPr>
      <w:bookmarkStart w:id="0" w:name="_Toc80031327"/>
      <w:r>
        <w:rPr>
          <w:sz w:val="24"/>
          <w:lang w:eastAsia="zh-CN"/>
        </w:rPr>
        <w:t>Introduction</w:t>
      </w:r>
      <w:bookmarkEnd w:id="0"/>
    </w:p>
    <w:p w14:paraId="44873081" w14:textId="77777777" w:rsidR="00732328" w:rsidRDefault="00732328" w:rsidP="00732328"/>
    <w:p w14:paraId="00D6C197" w14:textId="7425B1DF" w:rsidR="00AD153B" w:rsidRPr="000167F6" w:rsidRDefault="00732328" w:rsidP="00597C44">
      <w:pPr>
        <w:rPr>
          <w:lang w:eastAsia="x-none"/>
        </w:rPr>
      </w:pPr>
      <w:r>
        <w:t>This document is the feature lead (FL) summary of contributions for the “IoT-NTN Timing relationship enhancements” agenda item.</w:t>
      </w:r>
      <w:r w:rsidR="00B96E7A">
        <w:t xml:space="preserve"> </w:t>
      </w:r>
    </w:p>
    <w:p w14:paraId="3DD1BF21" w14:textId="77777777" w:rsidR="00AD153B" w:rsidRDefault="00AD153B" w:rsidP="00732328"/>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79D307E0" w14:textId="6AEE59DF" w:rsidR="00D633B5"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3E42F6">
        <w:rPr>
          <w:highlight w:val="yellow"/>
          <w:lang w:eastAsia="x-none"/>
        </w:rPr>
        <w:t>18</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3E42F6">
        <w:rPr>
          <w:highlight w:val="yellow"/>
          <w:lang w:eastAsia="x-none"/>
        </w:rPr>
        <w:t>Tues</w:t>
      </w:r>
      <w:r w:rsidR="0088797F" w:rsidRPr="00A259D6">
        <w:rPr>
          <w:highlight w:val="yellow"/>
          <w:lang w:eastAsia="x-none"/>
        </w:rPr>
        <w:t>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3E42F6">
        <w:rPr>
          <w:highlight w:val="yellow"/>
          <w:lang w:eastAsia="x-none"/>
        </w:rPr>
        <w:t>17</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this first round of email discussions</w:t>
      </w:r>
      <w:r w:rsidR="00742902">
        <w:rPr>
          <w:lang w:eastAsia="x-none"/>
        </w:rPr>
        <w:t>.</w:t>
      </w:r>
    </w:p>
    <w:p w14:paraId="4DC2D9C7" w14:textId="77777777" w:rsidR="00D633B5" w:rsidRDefault="00D633B5" w:rsidP="00D633B5"/>
    <w:p w14:paraId="6D5A24AE" w14:textId="77777777" w:rsidR="00732328" w:rsidRDefault="00732328" w:rsidP="00732328">
      <w:pPr>
        <w:pStyle w:val="Heading1"/>
        <w:spacing w:after="80"/>
        <w:rPr>
          <w:sz w:val="24"/>
          <w:lang w:eastAsia="zh-CN"/>
        </w:rPr>
      </w:pPr>
      <w:bookmarkStart w:id="1" w:name="_Toc80031328"/>
      <w:r>
        <w:rPr>
          <w:sz w:val="24"/>
          <w:lang w:eastAsia="zh-CN"/>
        </w:rPr>
        <w:t>Overview of Main Issues from company contributions</w:t>
      </w:r>
      <w:bookmarkEnd w:id="1"/>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NoSpacing"/>
        <w:numPr>
          <w:ilvl w:val="0"/>
          <w:numId w:val="4"/>
        </w:numPr>
      </w:pPr>
      <w:r w:rsidRPr="00667392">
        <w:t xml:space="preserve">Timing relationships for NB-IoT / </w:t>
      </w:r>
      <w:r>
        <w:t>eMTC: as listed in Section 6.6</w:t>
      </w:r>
      <w:r w:rsidRPr="00667392">
        <w:t>.3 in TR 36.763</w:t>
      </w:r>
      <w:r>
        <w:t xml:space="preserve"> </w:t>
      </w:r>
    </w:p>
    <w:p w14:paraId="27D09580" w14:textId="46966572" w:rsidR="00A259D6" w:rsidRDefault="00A259D6" w:rsidP="00760D8D">
      <w:pPr>
        <w:pStyle w:val="NoSpacing"/>
        <w:numPr>
          <w:ilvl w:val="0"/>
          <w:numId w:val="4"/>
        </w:numPr>
      </w:pPr>
      <w:r w:rsidRPr="00667392">
        <w:t>UL scheduling for FDD-HD: Use of UE-specific TA and/or K_offset to avoid UL-DL collisions in FDD-HD</w:t>
      </w:r>
    </w:p>
    <w:p w14:paraId="080410B1" w14:textId="349E203A" w:rsidR="00A259D6" w:rsidRPr="00A259D6" w:rsidRDefault="00A259D6" w:rsidP="00760D8D">
      <w:pPr>
        <w:pStyle w:val="ListParagraph"/>
        <w:numPr>
          <w:ilvl w:val="0"/>
          <w:numId w:val="4"/>
        </w:numPr>
        <w:ind w:firstLineChars="0"/>
        <w:rPr>
          <w:rFonts w:ascii="Times New Roman" w:hAnsi="Times New Roman" w:cs="Times New Roman"/>
        </w:rPr>
      </w:pPr>
      <w:r w:rsidRPr="00A259D6">
        <w:rPr>
          <w:rFonts w:ascii="Times New Roman" w:hAnsi="Times New Roman" w:cs="Times New Roman"/>
          <w:sz w:val="22"/>
          <w:szCs w:val="22"/>
        </w:rPr>
        <w:t xml:space="preserve">Signalling aspects in UE-specific TA maintenance and reporting, techniques to reduce the signalling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lang w:val="en-US"/>
        </w:rPr>
        <mc:AlternateContent>
          <mc:Choice Requires="wps">
            <w:drawing>
              <wp:anchor distT="45720" distB="45720" distL="114300" distR="114300" simplePos="0" relativeHeight="251659264" behindDoc="0" locked="0" layoutInCell="1" allowOverlap="1" wp14:anchorId="06092728" wp14:editId="282FEF97">
                <wp:simplePos x="0" y="0"/>
                <wp:positionH relativeFrom="margin">
                  <wp:align>left</wp:align>
                </wp:positionH>
                <wp:positionV relativeFrom="paragraph">
                  <wp:posOffset>314960</wp:posOffset>
                </wp:positionV>
                <wp:extent cx="5886450" cy="140462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4620"/>
                        </a:xfrm>
                        <a:prstGeom prst="rect">
                          <a:avLst/>
                        </a:prstGeom>
                        <a:solidFill>
                          <a:srgbClr val="FFFFFF"/>
                        </a:solidFill>
                        <a:ln w="9525">
                          <a:solidFill>
                            <a:srgbClr val="000000"/>
                          </a:solidFill>
                          <a:miter lim="800000"/>
                          <a:headEnd/>
                          <a:tailEnd/>
                        </a:ln>
                      </wps:spPr>
                      <wps:txbx>
                        <w:txbxContent>
                          <w:p w14:paraId="0A0EEE0D" w14:textId="77777777" w:rsidR="000E2581" w:rsidRDefault="000E2581" w:rsidP="00A259D6">
                            <w:r>
                              <w:t>The following NB-IoT timing relationships need enhancing for essential minimum functionality of IoT NTN:</w:t>
                            </w:r>
                          </w:p>
                          <w:p w14:paraId="79CF15E7" w14:textId="77777777" w:rsidR="000E2581" w:rsidRDefault="000E2581" w:rsidP="00A259D6">
                            <w:pPr>
                              <w:pStyle w:val="NoSpacing"/>
                            </w:pPr>
                            <w:r>
                              <w:t>-</w:t>
                            </w:r>
                            <w:r>
                              <w:tab/>
                              <w:t xml:space="preserve">NPDCCH to NPUSCH format 1 </w:t>
                            </w:r>
                          </w:p>
                          <w:p w14:paraId="18882D11" w14:textId="77777777" w:rsidR="000E2581" w:rsidRDefault="000E2581" w:rsidP="00A259D6">
                            <w:pPr>
                              <w:pStyle w:val="NoSpacing"/>
                            </w:pPr>
                            <w:r>
                              <w:t>-</w:t>
                            </w:r>
                            <w:r>
                              <w:tab/>
                              <w:t>RAR grant to NPUSCH format 1</w:t>
                            </w:r>
                          </w:p>
                          <w:p w14:paraId="3B359940" w14:textId="77777777" w:rsidR="000E2581" w:rsidRDefault="000E2581" w:rsidP="00A259D6">
                            <w:pPr>
                              <w:pStyle w:val="NoSpacing"/>
                            </w:pPr>
                            <w:r>
                              <w:t>-</w:t>
                            </w:r>
                            <w:r>
                              <w:tab/>
                              <w:t>NPDSCH to HARQ-ACK on NPUSCH format 2</w:t>
                            </w:r>
                          </w:p>
                          <w:p w14:paraId="12450F4F" w14:textId="77777777" w:rsidR="000E2581" w:rsidRDefault="000E2581" w:rsidP="00A259D6">
                            <w:pPr>
                              <w:pStyle w:val="NoSpacing"/>
                            </w:pPr>
                            <w:r>
                              <w:t>-</w:t>
                            </w:r>
                            <w:r>
                              <w:tab/>
                              <w:t>Timing advance command activation</w:t>
                            </w:r>
                          </w:p>
                          <w:p w14:paraId="7E69021E" w14:textId="77777777" w:rsidR="000E2581" w:rsidRDefault="000E2581" w:rsidP="00A259D6">
                            <w:pPr>
                              <w:pStyle w:val="NoSpacing"/>
                            </w:pPr>
                            <w:r>
                              <w:t>-</w:t>
                            </w:r>
                            <w:r>
                              <w:tab/>
                              <w:t>FFS: NPDCCH order to NPRACH</w:t>
                            </w:r>
                          </w:p>
                          <w:p w14:paraId="1D83307D" w14:textId="77777777" w:rsidR="000E2581" w:rsidRDefault="000E2581" w:rsidP="00A259D6">
                            <w:pPr>
                              <w:pStyle w:val="NoSpacing"/>
                            </w:pPr>
                            <w:r>
                              <w:t>-</w:t>
                            </w:r>
                            <w:r>
                              <w:tab/>
                              <w:t>FFS: Other NB-IoT timing relationships</w:t>
                            </w:r>
                          </w:p>
                          <w:p w14:paraId="4CE7DAFD" w14:textId="77777777" w:rsidR="000E2581" w:rsidRDefault="000E2581" w:rsidP="00A259D6">
                            <w:pPr>
                              <w:pStyle w:val="NoSpacing"/>
                            </w:pPr>
                          </w:p>
                          <w:p w14:paraId="75C902DC" w14:textId="77777777" w:rsidR="000E2581" w:rsidRPr="00A5721A" w:rsidRDefault="000E2581"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0E2581" w:rsidRPr="00EB078E" w:rsidRDefault="000E2581" w:rsidP="00A259D6">
                            <w:pPr>
                              <w:pStyle w:val="NoSpacing"/>
                            </w:pPr>
                            <w:r>
                              <w:t>-</w:t>
                            </w:r>
                            <w:r>
                              <w:tab/>
                            </w:r>
                            <w:r w:rsidRPr="00EB078E">
                              <w:t xml:space="preserve">MPDCCH to PUSCH </w:t>
                            </w:r>
                          </w:p>
                          <w:p w14:paraId="2A6EA391" w14:textId="77777777" w:rsidR="000E2581" w:rsidRPr="00EB078E" w:rsidRDefault="000E2581" w:rsidP="00A259D6">
                            <w:pPr>
                              <w:pStyle w:val="NoSpacing"/>
                            </w:pPr>
                            <w:r>
                              <w:t>-</w:t>
                            </w:r>
                            <w:r>
                              <w:tab/>
                            </w:r>
                            <w:r w:rsidRPr="00EB078E">
                              <w:t xml:space="preserve">RAR grant to PUSCH </w:t>
                            </w:r>
                          </w:p>
                          <w:p w14:paraId="7185BBB4" w14:textId="77777777" w:rsidR="000E2581" w:rsidRPr="00EB078E" w:rsidRDefault="000E2581" w:rsidP="00A259D6">
                            <w:pPr>
                              <w:pStyle w:val="NoSpacing"/>
                            </w:pPr>
                            <w:r>
                              <w:t>-</w:t>
                            </w:r>
                            <w:r>
                              <w:tab/>
                            </w:r>
                            <w:r w:rsidRPr="00EB078E">
                              <w:t xml:space="preserve">MPDCCH to scheduled uplink SPS </w:t>
                            </w:r>
                          </w:p>
                          <w:p w14:paraId="327ED3EA" w14:textId="77777777" w:rsidR="000E2581" w:rsidRPr="00EB078E" w:rsidRDefault="000E2581" w:rsidP="00A259D6">
                            <w:pPr>
                              <w:pStyle w:val="NoSpacing"/>
                            </w:pPr>
                            <w:r>
                              <w:t>-</w:t>
                            </w:r>
                            <w:r>
                              <w:tab/>
                              <w:t>PDSCH</w:t>
                            </w:r>
                            <w:r w:rsidRPr="00EB078E">
                              <w:t xml:space="preserve"> to HARQ-ACK on PUCCH </w:t>
                            </w:r>
                          </w:p>
                          <w:p w14:paraId="469484A9" w14:textId="77777777" w:rsidR="000E2581" w:rsidRPr="00EB078E" w:rsidRDefault="000E2581" w:rsidP="00A259D6">
                            <w:pPr>
                              <w:pStyle w:val="NoSpacing"/>
                            </w:pPr>
                            <w:r>
                              <w:t>-</w:t>
                            </w:r>
                            <w:r>
                              <w:tab/>
                            </w:r>
                            <w:r w:rsidRPr="00EB078E">
                              <w:t xml:space="preserve">CSI reference resource timing </w:t>
                            </w:r>
                          </w:p>
                          <w:p w14:paraId="4AB21A44" w14:textId="77777777" w:rsidR="000E2581" w:rsidRPr="00EB078E" w:rsidRDefault="000E2581" w:rsidP="00A259D6">
                            <w:pPr>
                              <w:pStyle w:val="NoSpacing"/>
                            </w:pPr>
                            <w:r>
                              <w:t>-</w:t>
                            </w:r>
                            <w:r>
                              <w:tab/>
                            </w:r>
                            <w:r w:rsidRPr="00EB078E">
                              <w:t xml:space="preserve">MPDCCH to aperiodic SRS </w:t>
                            </w:r>
                          </w:p>
                          <w:p w14:paraId="2DA6787F" w14:textId="77777777" w:rsidR="000E2581" w:rsidRPr="00EB078E" w:rsidRDefault="000E2581" w:rsidP="00A259D6">
                            <w:pPr>
                              <w:pStyle w:val="NoSpacing"/>
                            </w:pPr>
                            <w:r>
                              <w:t>-</w:t>
                            </w:r>
                            <w:r>
                              <w:tab/>
                            </w:r>
                            <w:r w:rsidRPr="00EB078E">
                              <w:t>Timing advance command activation</w:t>
                            </w:r>
                          </w:p>
                          <w:p w14:paraId="66697926" w14:textId="77777777" w:rsidR="000E2581" w:rsidRPr="00EB078E" w:rsidRDefault="000E2581" w:rsidP="00A259D6">
                            <w:pPr>
                              <w:pStyle w:val="NoSpacing"/>
                            </w:pPr>
                            <w:r>
                              <w:t>-</w:t>
                            </w:r>
                            <w:r>
                              <w:tab/>
                            </w:r>
                            <w:r w:rsidRPr="00EB078E">
                              <w:t>FFS: M</w:t>
                            </w:r>
                            <w:r w:rsidRPr="00A5721A">
                              <w:t>PDCCH order to PRACH</w:t>
                            </w:r>
                          </w:p>
                          <w:p w14:paraId="77599EE9" w14:textId="77777777" w:rsidR="000E2581" w:rsidRDefault="000E2581" w:rsidP="00A259D6">
                            <w:pPr>
                              <w:pStyle w:val="NoSpacing"/>
                            </w:pPr>
                            <w:r>
                              <w:t>-</w:t>
                            </w:r>
                            <w:r>
                              <w:tab/>
                            </w:r>
                            <w:r w:rsidRPr="00EB078E">
                              <w:t>FFS: Other eMTC timing relationships</w:t>
                            </w:r>
                          </w:p>
                          <w:p w14:paraId="4432575E" w14:textId="77777777" w:rsidR="000E2581" w:rsidRPr="00EB078E" w:rsidRDefault="000E2581" w:rsidP="00A259D6">
                            <w:pPr>
                              <w:pStyle w:val="NoSpacing"/>
                            </w:pPr>
                          </w:p>
                          <w:p w14:paraId="5A4E7B67" w14:textId="77777777" w:rsidR="000E2581" w:rsidRDefault="000E2581"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092728" id="_x0000_t202" coordsize="21600,21600" o:spt="202" path="m,l,21600r21600,l21600,xe">
                <v:stroke joinstyle="miter"/>
                <v:path gradientshapeok="t" o:connecttype="rect"/>
              </v:shapetype>
              <v:shape id="Text Box 2" o:spid="_x0000_s1026" type="#_x0000_t202" style="position:absolute;margin-left:0;margin-top:24.8pt;width:463.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">
                <v:textbox style="mso-fit-shape-to-text:t">
                  <w:txbxContent>
                    <w:p w14:paraId="0A0EEE0D" w14:textId="77777777" w:rsidR="000E2581" w:rsidRDefault="000E2581" w:rsidP="00A259D6">
                      <w:r>
                        <w:t>The following NB-IoT timing relationships need enhancing for essential minimum functionality of IoT NTN:</w:t>
                      </w:r>
                    </w:p>
                    <w:p w14:paraId="79CF15E7" w14:textId="77777777" w:rsidR="000E2581" w:rsidRDefault="000E2581" w:rsidP="00A259D6">
                      <w:pPr>
                        <w:pStyle w:val="NoSpacing"/>
                      </w:pPr>
                      <w:r>
                        <w:t>-</w:t>
                      </w:r>
                      <w:r>
                        <w:tab/>
                        <w:t xml:space="preserve">NPDCCH to NPUSCH format 1 </w:t>
                      </w:r>
                    </w:p>
                    <w:p w14:paraId="18882D11" w14:textId="77777777" w:rsidR="000E2581" w:rsidRDefault="000E2581" w:rsidP="00A259D6">
                      <w:pPr>
                        <w:pStyle w:val="NoSpacing"/>
                      </w:pPr>
                      <w:r>
                        <w:t>-</w:t>
                      </w:r>
                      <w:r>
                        <w:tab/>
                        <w:t>RAR grant to NPUSCH format 1</w:t>
                      </w:r>
                    </w:p>
                    <w:p w14:paraId="3B359940" w14:textId="77777777" w:rsidR="000E2581" w:rsidRDefault="000E2581" w:rsidP="00A259D6">
                      <w:pPr>
                        <w:pStyle w:val="NoSpacing"/>
                      </w:pPr>
                      <w:r>
                        <w:t>-</w:t>
                      </w:r>
                      <w:r>
                        <w:tab/>
                        <w:t>NPDSCH to HARQ-ACK on NPUSCH format 2</w:t>
                      </w:r>
                    </w:p>
                    <w:p w14:paraId="12450F4F" w14:textId="77777777" w:rsidR="000E2581" w:rsidRDefault="000E2581" w:rsidP="00A259D6">
                      <w:pPr>
                        <w:pStyle w:val="NoSpacing"/>
                      </w:pPr>
                      <w:r>
                        <w:t>-</w:t>
                      </w:r>
                      <w:r>
                        <w:tab/>
                        <w:t>Timing advance command activation</w:t>
                      </w:r>
                    </w:p>
                    <w:p w14:paraId="7E69021E" w14:textId="77777777" w:rsidR="000E2581" w:rsidRDefault="000E2581" w:rsidP="00A259D6">
                      <w:pPr>
                        <w:pStyle w:val="NoSpacing"/>
                      </w:pPr>
                      <w:r>
                        <w:t>-</w:t>
                      </w:r>
                      <w:r>
                        <w:tab/>
                        <w:t>FFS: NPDCCH order to NPRACH</w:t>
                      </w:r>
                    </w:p>
                    <w:p w14:paraId="1D83307D" w14:textId="77777777" w:rsidR="000E2581" w:rsidRDefault="000E2581" w:rsidP="00A259D6">
                      <w:pPr>
                        <w:pStyle w:val="NoSpacing"/>
                      </w:pPr>
                      <w:r>
                        <w:t>-</w:t>
                      </w:r>
                      <w:r>
                        <w:tab/>
                        <w:t>FFS: Other NB-IoT timing relationships</w:t>
                      </w:r>
                    </w:p>
                    <w:p w14:paraId="4CE7DAFD" w14:textId="77777777" w:rsidR="000E2581" w:rsidRDefault="000E2581" w:rsidP="00A259D6">
                      <w:pPr>
                        <w:pStyle w:val="NoSpacing"/>
                      </w:pPr>
                    </w:p>
                    <w:p w14:paraId="75C902DC" w14:textId="77777777" w:rsidR="000E2581" w:rsidRPr="00A5721A" w:rsidRDefault="000E2581"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0E2581" w:rsidRPr="00EB078E" w:rsidRDefault="000E2581" w:rsidP="00A259D6">
                      <w:pPr>
                        <w:pStyle w:val="NoSpacing"/>
                      </w:pPr>
                      <w:r>
                        <w:t>-</w:t>
                      </w:r>
                      <w:r>
                        <w:tab/>
                      </w:r>
                      <w:r w:rsidRPr="00EB078E">
                        <w:t xml:space="preserve">MPDCCH to PUSCH </w:t>
                      </w:r>
                    </w:p>
                    <w:p w14:paraId="2A6EA391" w14:textId="77777777" w:rsidR="000E2581" w:rsidRPr="00EB078E" w:rsidRDefault="000E2581" w:rsidP="00A259D6">
                      <w:pPr>
                        <w:pStyle w:val="NoSpacing"/>
                      </w:pPr>
                      <w:r>
                        <w:t>-</w:t>
                      </w:r>
                      <w:r>
                        <w:tab/>
                      </w:r>
                      <w:r w:rsidRPr="00EB078E">
                        <w:t xml:space="preserve">RAR grant to PUSCH </w:t>
                      </w:r>
                    </w:p>
                    <w:p w14:paraId="7185BBB4" w14:textId="77777777" w:rsidR="000E2581" w:rsidRPr="00EB078E" w:rsidRDefault="000E2581" w:rsidP="00A259D6">
                      <w:pPr>
                        <w:pStyle w:val="NoSpacing"/>
                      </w:pPr>
                      <w:r>
                        <w:t>-</w:t>
                      </w:r>
                      <w:r>
                        <w:tab/>
                      </w:r>
                      <w:r w:rsidRPr="00EB078E">
                        <w:t xml:space="preserve">MPDCCH to scheduled uplink SPS </w:t>
                      </w:r>
                    </w:p>
                    <w:p w14:paraId="327ED3EA" w14:textId="77777777" w:rsidR="000E2581" w:rsidRPr="00EB078E" w:rsidRDefault="000E2581" w:rsidP="00A259D6">
                      <w:pPr>
                        <w:pStyle w:val="NoSpacing"/>
                      </w:pPr>
                      <w:r>
                        <w:t>-</w:t>
                      </w:r>
                      <w:r>
                        <w:tab/>
                        <w:t>PDSCH</w:t>
                      </w:r>
                      <w:r w:rsidRPr="00EB078E">
                        <w:t xml:space="preserve"> to HARQ-ACK on PUCCH </w:t>
                      </w:r>
                    </w:p>
                    <w:p w14:paraId="469484A9" w14:textId="77777777" w:rsidR="000E2581" w:rsidRPr="00EB078E" w:rsidRDefault="000E2581" w:rsidP="00A259D6">
                      <w:pPr>
                        <w:pStyle w:val="NoSpacing"/>
                      </w:pPr>
                      <w:r>
                        <w:t>-</w:t>
                      </w:r>
                      <w:r>
                        <w:tab/>
                      </w:r>
                      <w:r w:rsidRPr="00EB078E">
                        <w:t xml:space="preserve">CSI reference resource timing </w:t>
                      </w:r>
                    </w:p>
                    <w:p w14:paraId="4AB21A44" w14:textId="77777777" w:rsidR="000E2581" w:rsidRPr="00EB078E" w:rsidRDefault="000E2581" w:rsidP="00A259D6">
                      <w:pPr>
                        <w:pStyle w:val="NoSpacing"/>
                      </w:pPr>
                      <w:r>
                        <w:t>-</w:t>
                      </w:r>
                      <w:r>
                        <w:tab/>
                      </w:r>
                      <w:r w:rsidRPr="00EB078E">
                        <w:t xml:space="preserve">MPDCCH to aperiodic SRS </w:t>
                      </w:r>
                    </w:p>
                    <w:p w14:paraId="2DA6787F" w14:textId="77777777" w:rsidR="000E2581" w:rsidRPr="00EB078E" w:rsidRDefault="000E2581" w:rsidP="00A259D6">
                      <w:pPr>
                        <w:pStyle w:val="NoSpacing"/>
                      </w:pPr>
                      <w:r>
                        <w:t>-</w:t>
                      </w:r>
                      <w:r>
                        <w:tab/>
                      </w:r>
                      <w:r w:rsidRPr="00EB078E">
                        <w:t>Timing advance command activation</w:t>
                      </w:r>
                    </w:p>
                    <w:p w14:paraId="66697926" w14:textId="77777777" w:rsidR="000E2581" w:rsidRPr="00EB078E" w:rsidRDefault="000E2581" w:rsidP="00A259D6">
                      <w:pPr>
                        <w:pStyle w:val="NoSpacing"/>
                      </w:pPr>
                      <w:r>
                        <w:t>-</w:t>
                      </w:r>
                      <w:r>
                        <w:tab/>
                      </w:r>
                      <w:r w:rsidRPr="00EB078E">
                        <w:t>FFS: M</w:t>
                      </w:r>
                      <w:r w:rsidRPr="00A5721A">
                        <w:t>PDCCH order to PRACH</w:t>
                      </w:r>
                    </w:p>
                    <w:p w14:paraId="77599EE9" w14:textId="77777777" w:rsidR="000E2581" w:rsidRDefault="000E2581" w:rsidP="00A259D6">
                      <w:pPr>
                        <w:pStyle w:val="NoSpacing"/>
                      </w:pPr>
                      <w:r>
                        <w:t>-</w:t>
                      </w:r>
                      <w:r>
                        <w:tab/>
                      </w:r>
                      <w:r w:rsidRPr="00EB078E">
                        <w:t>FFS: Other eMTC timing relationships</w:t>
                      </w:r>
                    </w:p>
                    <w:p w14:paraId="4432575E" w14:textId="77777777" w:rsidR="000E2581" w:rsidRPr="00EB078E" w:rsidRDefault="000E2581" w:rsidP="00A259D6">
                      <w:pPr>
                        <w:pStyle w:val="NoSpacing"/>
                      </w:pPr>
                    </w:p>
                    <w:p w14:paraId="5A4E7B67" w14:textId="77777777" w:rsidR="000E2581" w:rsidRDefault="000E2581"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NB-IoT and eMTC.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Heading1"/>
        <w:rPr>
          <w:rStyle w:val="Heading2Char"/>
        </w:rPr>
      </w:pPr>
      <w:bookmarkStart w:id="2" w:name="_Toc80031329"/>
      <w:r>
        <w:rPr>
          <w:rStyle w:val="Heading2Char"/>
        </w:rPr>
        <w:t>Timing Relationships for NB-IoT</w:t>
      </w:r>
      <w:bookmarkEnd w:id="2"/>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NoSpacing"/>
        <w:numPr>
          <w:ilvl w:val="0"/>
          <w:numId w:val="5"/>
        </w:numPr>
      </w:pPr>
      <w:bookmarkStart w:id="3" w:name="_Hlk79659927"/>
      <w:r>
        <w:lastRenderedPageBreak/>
        <w:t xml:space="preserve">NPDCCH to NPUSCH format 1 </w:t>
      </w:r>
    </w:p>
    <w:p w14:paraId="4FF6CC53" w14:textId="076357CB" w:rsidR="00D06978" w:rsidRDefault="00D06978" w:rsidP="00760D8D">
      <w:pPr>
        <w:pStyle w:val="NoSpacing"/>
        <w:numPr>
          <w:ilvl w:val="0"/>
          <w:numId w:val="5"/>
        </w:numPr>
      </w:pPr>
      <w:bookmarkStart w:id="4" w:name="_Hlk79660098"/>
      <w:bookmarkEnd w:id="3"/>
      <w:r>
        <w:t>RAR grant to NPUSCH format 1</w:t>
      </w:r>
    </w:p>
    <w:p w14:paraId="4A097CC5" w14:textId="6CC217D1" w:rsidR="00D06978" w:rsidRDefault="00D06978" w:rsidP="00760D8D">
      <w:pPr>
        <w:pStyle w:val="NoSpacing"/>
        <w:numPr>
          <w:ilvl w:val="0"/>
          <w:numId w:val="5"/>
        </w:numPr>
      </w:pPr>
      <w:bookmarkStart w:id="5" w:name="_Hlk79660171"/>
      <w:bookmarkEnd w:id="4"/>
      <w:r>
        <w:t>NPDSCH to HARQ-ACK on NPUSCH format 2</w:t>
      </w:r>
    </w:p>
    <w:p w14:paraId="69046BA1" w14:textId="65BC87E9" w:rsidR="00D06978" w:rsidRDefault="00D06978" w:rsidP="00760D8D">
      <w:pPr>
        <w:pStyle w:val="NoSpacing"/>
        <w:numPr>
          <w:ilvl w:val="0"/>
          <w:numId w:val="5"/>
        </w:numPr>
      </w:pPr>
      <w:bookmarkStart w:id="6" w:name="_Hlk79660225"/>
      <w:bookmarkEnd w:id="5"/>
      <w:r>
        <w:t>Timing advance command activation</w:t>
      </w:r>
    </w:p>
    <w:bookmarkEnd w:id="6"/>
    <w:p w14:paraId="69A1E610" w14:textId="3FA205CB" w:rsidR="00D06978" w:rsidRDefault="00D06978" w:rsidP="00760D8D">
      <w:pPr>
        <w:pStyle w:val="NoSpacing"/>
        <w:numPr>
          <w:ilvl w:val="0"/>
          <w:numId w:val="5"/>
        </w:numPr>
      </w:pPr>
      <w:r>
        <w:t xml:space="preserve">FFS: </w:t>
      </w:r>
      <w:bookmarkStart w:id="7" w:name="_Hlk79660267"/>
      <w:r>
        <w:t>NPDCCH order to NPRACH</w:t>
      </w:r>
      <w:bookmarkEnd w:id="7"/>
    </w:p>
    <w:p w14:paraId="45C50F3E" w14:textId="33E696D7" w:rsidR="00D06978" w:rsidRDefault="00D06978" w:rsidP="00D06978">
      <w:pPr>
        <w:pStyle w:val="NoSpacing"/>
      </w:pPr>
    </w:p>
    <w:p w14:paraId="1E4FB970" w14:textId="61F5FD11" w:rsidR="00D06978" w:rsidRDefault="00D06978" w:rsidP="00D06978">
      <w:pPr>
        <w:pStyle w:val="Heading2"/>
        <w:rPr>
          <w:rStyle w:val="Heading2Char"/>
        </w:rPr>
      </w:pPr>
      <w:bookmarkStart w:id="8" w:name="_Toc80031330"/>
      <w:r w:rsidRPr="00D06978">
        <w:rPr>
          <w:rStyle w:val="Heading2Char"/>
        </w:rPr>
        <w:t>NPDCCH to NPUSCH format 1</w:t>
      </w:r>
      <w:bookmarkEnd w:id="8"/>
      <w:r w:rsidRPr="00D06978">
        <w:rPr>
          <w:rStyle w:val="Heading2Char"/>
        </w:rPr>
        <w:t xml:space="preserve"> </w:t>
      </w:r>
    </w:p>
    <w:p w14:paraId="30357D5D" w14:textId="74BCBA6A" w:rsidR="00D06978" w:rsidRDefault="00593334" w:rsidP="00D06978">
      <w:pPr>
        <w:pStyle w:val="NoSpacing"/>
      </w:pPr>
      <w:r>
        <w:t>This was an NB-IoT timing relationship retained for enhancement in TR36.763.</w:t>
      </w:r>
    </w:p>
    <w:p w14:paraId="07486AD3" w14:textId="77777777" w:rsidR="00593334" w:rsidRDefault="00593334" w:rsidP="00D06978">
      <w:pPr>
        <w:pStyle w:val="NoSpacing"/>
      </w:pPr>
    </w:p>
    <w:p w14:paraId="2544A93E" w14:textId="2D69D40B" w:rsidR="00F05A1F" w:rsidRPr="00100D31" w:rsidRDefault="008B03A0" w:rsidP="00D06978">
      <w:pPr>
        <w:pStyle w:val="Heading3"/>
      </w:pPr>
      <w:r>
        <w:t xml:space="preserve"> </w:t>
      </w:r>
      <w:bookmarkStart w:id="9" w:name="_Toc80031331"/>
      <w:r>
        <w:t>Companies’ Observations and Proposals</w:t>
      </w:r>
      <w:bookmarkEnd w:id="9"/>
    </w:p>
    <w:p w14:paraId="41F2B715" w14:textId="2C4B6FF8" w:rsidR="00F05A1F" w:rsidRPr="00F05A1F" w:rsidRDefault="00F05A1F" w:rsidP="00F05A1F">
      <w:pPr>
        <w:rPr>
          <w:i/>
        </w:rPr>
      </w:pPr>
    </w:p>
    <w:tbl>
      <w:tblPr>
        <w:tblStyle w:val="TableGrid"/>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t>Huawei</w:t>
            </w:r>
          </w:p>
        </w:tc>
        <w:tc>
          <w:tcPr>
            <w:tcW w:w="7036" w:type="dxa"/>
          </w:tcPr>
          <w:p w14:paraId="07A43EC5"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4308CC74" w14:textId="77777777" w:rsidR="00D06978" w:rsidRDefault="00D06978" w:rsidP="00760D8D">
            <w:pPr>
              <w:pStyle w:val="NoSpacing"/>
              <w:numPr>
                <w:ilvl w:val="0"/>
                <w:numId w:val="18"/>
              </w:numPr>
            </w:pPr>
            <w:r>
              <w:t>NPDCCH to NPUSCH format 1</w:t>
            </w:r>
          </w:p>
          <w:p w14:paraId="43986385" w14:textId="77777777" w:rsidR="00D06978" w:rsidRDefault="00D06978" w:rsidP="00760D8D">
            <w:pPr>
              <w:pStyle w:val="NoSpacing"/>
              <w:numPr>
                <w:ilvl w:val="0"/>
                <w:numId w:val="18"/>
              </w:numPr>
            </w:pPr>
            <w:r>
              <w:t>RAR grant to NPUSCH format 1</w:t>
            </w:r>
          </w:p>
          <w:p w14:paraId="482EB5F0" w14:textId="77777777" w:rsidR="00D06978" w:rsidRDefault="00D06978" w:rsidP="00760D8D">
            <w:pPr>
              <w:pStyle w:val="NoSpacing"/>
              <w:numPr>
                <w:ilvl w:val="0"/>
                <w:numId w:val="18"/>
              </w:numPr>
            </w:pPr>
            <w:r>
              <w:t>NPDSCH to HARQ-ACK on NPUSCH format 2</w:t>
            </w:r>
          </w:p>
          <w:p w14:paraId="19C40261" w14:textId="4675FFBC" w:rsidR="00F05A1F" w:rsidRPr="00D06978" w:rsidRDefault="00D06978" w:rsidP="00760D8D">
            <w:pPr>
              <w:pStyle w:val="NoSpacing"/>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subframe n, the UE is expected to start the transmission of the NPUSCH Format 1 after DL subframe n + k0 + </w:t>
            </w:r>
            <w:r>
              <w:rPr>
                <w:b/>
                <w:i/>
                <w:lang w:eastAsia="x-none"/>
              </w:rPr>
              <w:t>K</w:t>
            </w:r>
            <w:r>
              <w:rPr>
                <w:b/>
                <w:i/>
                <w:vertAlign w:val="subscript"/>
                <w:lang w:eastAsia="x-none"/>
              </w:rPr>
              <w:t>offset</w:t>
            </w:r>
            <w:r>
              <w:rPr>
                <w:b/>
                <w:lang w:eastAsia="x-none"/>
              </w:rPr>
              <w:t xml:space="preserve"> </w:t>
            </w:r>
            <w:r>
              <w:rPr>
                <w:b/>
              </w:rPr>
              <w:t xml:space="preserve">and </w:t>
            </w:r>
            <w:r>
              <w:rPr>
                <w:b/>
                <w:i/>
              </w:rPr>
              <w:t>K</w:t>
            </w:r>
            <w:r>
              <w:rPr>
                <w:b/>
                <w:i/>
                <w:vertAlign w:val="subscript"/>
              </w:rPr>
              <w:t xml:space="preserve">offset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r w:rsidRPr="00AC656E">
              <w:rPr>
                <w:rFonts w:eastAsia="SimSun"/>
                <w:b/>
                <w:i/>
              </w:rPr>
              <w:t>k_offset</w:t>
            </w:r>
            <w:r w:rsidRPr="00C42619">
              <w:rPr>
                <w:rFonts w:eastAsia="SimSun"/>
                <w:b/>
              </w:rPr>
              <w:t xml:space="preserve"> subframes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BodyText"/>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BodyText"/>
              <w:rPr>
                <w:b/>
                <w:iCs/>
              </w:rPr>
            </w:pPr>
            <w:r>
              <w:rPr>
                <w:rFonts w:eastAsia="SimSun"/>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0" w:name="_Toc77862363"/>
            <w:r>
              <w:rPr>
                <w:lang w:eastAsia="zh-TW"/>
              </w:rPr>
              <w:t>For NPDCCH to NPUSCH format 1, introduce K_offset for UE to transmit NPUSCH at the end of n + k_0 + K_offset DL subframe, where n is for the NPDCCH reception and k_0 is the legacy offset.</w:t>
            </w:r>
            <w:bookmarkEnd w:id="10"/>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5E6AA076" w14:textId="2DEB6A0A" w:rsidR="00C264F2" w:rsidRPr="006656A4" w:rsidRDefault="00C264F2" w:rsidP="00760D8D">
            <w:pPr>
              <w:pStyle w:val="Proposal"/>
              <w:numPr>
                <w:ilvl w:val="0"/>
                <w:numId w:val="13"/>
              </w:numPr>
              <w:rPr>
                <w:highlight w:val="yellow"/>
                <w:lang w:eastAsia="zh-TW"/>
              </w:rPr>
            </w:pPr>
            <w:r w:rsidRPr="006656A4">
              <w:rPr>
                <w:highlight w:val="yellow"/>
                <w:lang w:eastAsia="zh-TW"/>
              </w:rPr>
              <w:t xml:space="preserve">NPDCCH to NPUSCH format 1 </w:t>
            </w:r>
          </w:p>
          <w:p w14:paraId="3B9AA5A2" w14:textId="46225388" w:rsidR="00C264F2" w:rsidRDefault="00C264F2" w:rsidP="00760D8D">
            <w:pPr>
              <w:pStyle w:val="Proposal"/>
              <w:numPr>
                <w:ilvl w:val="0"/>
                <w:numId w:val="13"/>
              </w:numPr>
              <w:rPr>
                <w:lang w:eastAsia="zh-TW"/>
              </w:rPr>
            </w:pPr>
            <w:r>
              <w:rPr>
                <w:lang w:eastAsia="zh-TW"/>
              </w:rPr>
              <w:t>RAR grant to NPUSCH format 1</w:t>
            </w:r>
          </w:p>
          <w:p w14:paraId="36D11EBB" w14:textId="5F11BA3B" w:rsidR="00C264F2" w:rsidRDefault="00C264F2" w:rsidP="00760D8D">
            <w:pPr>
              <w:pStyle w:val="Proposal"/>
              <w:numPr>
                <w:ilvl w:val="0"/>
                <w:numId w:val="13"/>
              </w:numPr>
              <w:rPr>
                <w:lang w:eastAsia="zh-TW"/>
              </w:rPr>
            </w:pPr>
            <w:r>
              <w:rPr>
                <w:lang w:eastAsia="zh-TW"/>
              </w:rPr>
              <w:t>NPDSCH to HARQ-ACK on NPUSCH format 2</w:t>
            </w:r>
          </w:p>
          <w:p w14:paraId="5762B231" w14:textId="39ADE407" w:rsidR="00C264F2" w:rsidRDefault="00C264F2" w:rsidP="00760D8D">
            <w:pPr>
              <w:pStyle w:val="Proposal"/>
              <w:numPr>
                <w:ilvl w:val="0"/>
                <w:numId w:val="13"/>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NoSpacing"/>
              <w:numPr>
                <w:ilvl w:val="0"/>
                <w:numId w:val="17"/>
              </w:numPr>
            </w:pPr>
            <w:r>
              <w:t xml:space="preserve">NPDCCH to NPUSCH format 1 </w:t>
            </w:r>
          </w:p>
          <w:p w14:paraId="4E64A29E" w14:textId="77777777" w:rsidR="001E47F6" w:rsidRDefault="001E47F6" w:rsidP="00760D8D">
            <w:pPr>
              <w:pStyle w:val="NoSpacing"/>
              <w:numPr>
                <w:ilvl w:val="0"/>
                <w:numId w:val="17"/>
              </w:numPr>
            </w:pPr>
            <w:r>
              <w:t xml:space="preserve">RAR grant to NPUSCH format 1 </w:t>
            </w:r>
          </w:p>
          <w:p w14:paraId="05BF75EC" w14:textId="77777777" w:rsidR="001E47F6" w:rsidRDefault="001E47F6" w:rsidP="00760D8D">
            <w:pPr>
              <w:pStyle w:val="NoSpacing"/>
              <w:numPr>
                <w:ilvl w:val="0"/>
                <w:numId w:val="17"/>
              </w:numPr>
            </w:pPr>
            <w:r>
              <w:t xml:space="preserve">NPDSCH to HARQ-ACK on NPUSCH format 2 </w:t>
            </w:r>
          </w:p>
          <w:p w14:paraId="77E1C383" w14:textId="77777777" w:rsidR="001E47F6" w:rsidRPr="001E47F6" w:rsidRDefault="001E47F6" w:rsidP="00760D8D">
            <w:pPr>
              <w:pStyle w:val="NoSpacing"/>
              <w:numPr>
                <w:ilvl w:val="0"/>
                <w:numId w:val="17"/>
              </w:numPr>
              <w:rPr>
                <w:lang w:eastAsia="zh-TW"/>
              </w:rPr>
            </w:pPr>
            <w:r>
              <w:t xml:space="preserve">NPDCCH order to NPRACH </w:t>
            </w:r>
          </w:p>
          <w:p w14:paraId="2D99726E" w14:textId="61044CCC" w:rsidR="001E47F6" w:rsidRPr="00CA5044" w:rsidRDefault="001E47F6" w:rsidP="00760D8D">
            <w:pPr>
              <w:pStyle w:val="NoSpacing"/>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r w:rsidRPr="000D7CB6">
              <w:t>InterDigital</w:t>
            </w:r>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bl>
    <w:p w14:paraId="03FB2A74" w14:textId="71CAE78B" w:rsidR="00D06978" w:rsidRDefault="00D06978" w:rsidP="00D06978">
      <w:pPr>
        <w:pStyle w:val="Heading3"/>
        <w:numPr>
          <w:ilvl w:val="0"/>
          <w:numId w:val="0"/>
        </w:numPr>
        <w:ind w:left="720" w:hanging="720"/>
      </w:pPr>
    </w:p>
    <w:p w14:paraId="7FD8B29F" w14:textId="259B7B9A" w:rsidR="00593334" w:rsidRDefault="00593334" w:rsidP="00593334">
      <w:pPr>
        <w:pStyle w:val="Heading3"/>
        <w:rPr>
          <w:lang w:eastAsia="zh-CN"/>
        </w:rPr>
      </w:pPr>
      <w:bookmarkStart w:id="11" w:name="_Toc80031332"/>
      <w:r>
        <w:t xml:space="preserve">FIRST ROUND Discussion on </w:t>
      </w:r>
      <w:r w:rsidRPr="00593334">
        <w:rPr>
          <w:lang w:eastAsia="zh-CN"/>
        </w:rPr>
        <w:t>NPDCCH to NPUSCH format 1</w:t>
      </w:r>
      <w:bookmarkEnd w:id="11"/>
      <w:r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xml:space="preserve">. </w:t>
      </w:r>
      <w:r w:rsidR="00C710B2">
        <w:rPr>
          <w:lang w:eastAsia="zh-CN"/>
        </w:rPr>
        <w:t>FL makes the following proposal and politely requests companies to indicate their support and comment accordingly.</w:t>
      </w:r>
    </w:p>
    <w:p w14:paraId="732BE41B" w14:textId="59B6B86D" w:rsidR="00C710B2" w:rsidRPr="00C710B2" w:rsidRDefault="00730B1D" w:rsidP="00593334">
      <w:pPr>
        <w:spacing w:after="160"/>
        <w:rPr>
          <w:rFonts w:asciiTheme="minorHAnsi" w:hAnsiTheme="minorHAnsi" w:cstheme="minorBidi"/>
          <w:highlight w:val="cyan"/>
          <w:u w:val="single"/>
        </w:rPr>
      </w:pPr>
      <w:r w:rsidRPr="00730B1D">
        <w:rPr>
          <w:highlight w:val="green"/>
          <w:u w:val="single"/>
          <w:lang w:eastAsia="zh-CN"/>
        </w:rPr>
        <w:t>Agreement</w:t>
      </w:r>
      <w:r w:rsidR="00C710B2" w:rsidRPr="00730B1D">
        <w:rPr>
          <w:highlight w:val="green"/>
          <w:u w:val="single"/>
          <w:lang w:eastAsia="zh-CN"/>
        </w:rPr>
        <w:t>:</w:t>
      </w:r>
      <w:r w:rsidR="00C710B2" w:rsidRPr="00C710B2">
        <w:rPr>
          <w:highlight w:val="cyan"/>
          <w:u w:val="single"/>
          <w:lang w:eastAsia="zh-CN"/>
        </w:rPr>
        <w:t xml:space="preserve"> </w:t>
      </w:r>
    </w:p>
    <w:p w14:paraId="408DB9A6" w14:textId="77777777" w:rsidR="00730B1D" w:rsidRDefault="00730B1D" w:rsidP="00730B1D">
      <w:pPr>
        <w:rPr>
          <w:lang w:eastAsia="x-none"/>
        </w:rPr>
      </w:pPr>
      <w:r>
        <w:rPr>
          <w:lang w:eastAsia="x-none"/>
        </w:rPr>
        <w:t>For NB-IoT, on receiving UL grant on DCI format N0 in subframe n, NPUSCH Format 1 is transmitted with a delay of Koffset as compared to transmission as per current specification.</w:t>
      </w:r>
    </w:p>
    <w:p w14:paraId="6E4EC5D1" w14:textId="77777777" w:rsidR="00730B1D" w:rsidRPr="00593334" w:rsidRDefault="00730B1D" w:rsidP="00593334">
      <w:pPr>
        <w:rPr>
          <w:lang w:eastAsia="zh-CN"/>
        </w:rPr>
      </w:pPr>
    </w:p>
    <w:tbl>
      <w:tblPr>
        <w:tblStyle w:val="TableGrid"/>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9E7AE9" w14:paraId="6551324B" w14:textId="77777777" w:rsidTr="00C710B2">
        <w:tc>
          <w:tcPr>
            <w:tcW w:w="1838" w:type="dxa"/>
          </w:tcPr>
          <w:p w14:paraId="398578F6" w14:textId="72046258" w:rsidR="009E7AE9" w:rsidRDefault="009E7AE9" w:rsidP="00BE03CA">
            <w:pPr>
              <w:jc w:val="center"/>
            </w:pPr>
            <w:r>
              <w:rPr>
                <w:rFonts w:eastAsia="DengXian" w:hint="eastAsia"/>
              </w:rPr>
              <w:t>v</w:t>
            </w:r>
            <w:r>
              <w:rPr>
                <w:rFonts w:eastAsia="DengXian"/>
              </w:rPr>
              <w:t>ivo</w:t>
            </w:r>
          </w:p>
        </w:tc>
        <w:tc>
          <w:tcPr>
            <w:tcW w:w="1985" w:type="dxa"/>
          </w:tcPr>
          <w:p w14:paraId="507E471D" w14:textId="2D3DC1C8" w:rsidR="009E7AE9" w:rsidRDefault="009E7AE9" w:rsidP="00BE03CA">
            <w:pPr>
              <w:jc w:val="center"/>
            </w:pPr>
            <w:r>
              <w:rPr>
                <w:rFonts w:eastAsia="DengXian"/>
              </w:rPr>
              <w:t>Support</w:t>
            </w:r>
          </w:p>
        </w:tc>
        <w:tc>
          <w:tcPr>
            <w:tcW w:w="5193" w:type="dxa"/>
          </w:tcPr>
          <w:p w14:paraId="177B03E5" w14:textId="77777777" w:rsidR="009E7AE9" w:rsidRDefault="009E7AE9" w:rsidP="009E7AE9"/>
        </w:tc>
      </w:tr>
      <w:tr w:rsidR="009E7AE9" w14:paraId="1E4EA39D" w14:textId="77777777" w:rsidTr="00C710B2">
        <w:tc>
          <w:tcPr>
            <w:tcW w:w="1838" w:type="dxa"/>
          </w:tcPr>
          <w:p w14:paraId="770359BC" w14:textId="63C8968D" w:rsidR="009E7AE9" w:rsidRDefault="00394E40" w:rsidP="00394E40">
            <w:pPr>
              <w:jc w:val="center"/>
            </w:pPr>
            <w:r>
              <w:t>GateHouse</w:t>
            </w:r>
          </w:p>
        </w:tc>
        <w:tc>
          <w:tcPr>
            <w:tcW w:w="1985" w:type="dxa"/>
          </w:tcPr>
          <w:p w14:paraId="5696701D" w14:textId="798E90DD" w:rsidR="009E7AE9" w:rsidRDefault="00394E40" w:rsidP="00394E40">
            <w:pPr>
              <w:jc w:val="center"/>
            </w:pPr>
            <w:r>
              <w:t>Support</w:t>
            </w:r>
          </w:p>
        </w:tc>
        <w:tc>
          <w:tcPr>
            <w:tcW w:w="5193" w:type="dxa"/>
          </w:tcPr>
          <w:p w14:paraId="6457FB40" w14:textId="77777777" w:rsidR="009E7AE9" w:rsidRDefault="009E7AE9" w:rsidP="009E7AE9"/>
        </w:tc>
      </w:tr>
      <w:tr w:rsidR="00143AF5" w14:paraId="6ED5CCD1" w14:textId="77777777" w:rsidTr="00C710B2">
        <w:tc>
          <w:tcPr>
            <w:tcW w:w="1838" w:type="dxa"/>
          </w:tcPr>
          <w:p w14:paraId="49E77DF3" w14:textId="1FA26F8E" w:rsidR="00143AF5" w:rsidRDefault="00143AF5" w:rsidP="00143AF5">
            <w:r>
              <w:t>SONY</w:t>
            </w:r>
          </w:p>
        </w:tc>
        <w:tc>
          <w:tcPr>
            <w:tcW w:w="1985" w:type="dxa"/>
          </w:tcPr>
          <w:p w14:paraId="50D7AACB" w14:textId="77777777" w:rsidR="00143AF5" w:rsidRDefault="00143AF5" w:rsidP="00143AF5"/>
        </w:tc>
        <w:tc>
          <w:tcPr>
            <w:tcW w:w="5193" w:type="dxa"/>
          </w:tcPr>
          <w:p w14:paraId="68ABD135" w14:textId="77777777" w:rsidR="00143AF5" w:rsidRDefault="00143AF5" w:rsidP="00143AF5">
            <w:r>
              <w:t xml:space="preserve">Our understanding of the agreement is that the </w:t>
            </w:r>
            <w:r w:rsidRPr="00B11A6F">
              <w:rPr>
                <w:u w:val="single"/>
              </w:rPr>
              <w:t>delay in the timing relationship</w:t>
            </w:r>
            <w:r>
              <w:t xml:space="preserve"> in the current specification has an added delay of Koffset added to it. The “delay” referred to here does not consider timing advance. In other words:</w:t>
            </w:r>
          </w:p>
          <w:p w14:paraId="2285BB3E" w14:textId="77777777" w:rsidR="00143AF5" w:rsidRDefault="00143AF5" w:rsidP="00143AF5"/>
          <w:p w14:paraId="7F6CFCF5" w14:textId="77777777" w:rsidR="00143AF5" w:rsidRDefault="00143AF5" w:rsidP="00143AF5">
            <w:r>
              <w:t>For terrestrial NTN, the actual time of transmission is:</w:t>
            </w:r>
          </w:p>
          <w:p w14:paraId="13312F21" w14:textId="77777777" w:rsidR="00143AF5" w:rsidRDefault="00143AF5" w:rsidP="00143AF5"/>
          <w:p w14:paraId="60E9BCA9" w14:textId="77777777" w:rsidR="00143AF5" w:rsidRDefault="00143AF5" w:rsidP="00143AF5">
            <w:r w:rsidRPr="00F50DF1">
              <w:rPr>
                <w:i/>
                <w:iCs/>
              </w:rPr>
              <w:t>T</w:t>
            </w:r>
            <w:r w:rsidRPr="00F50DF1">
              <w:rPr>
                <w:i/>
                <w:iCs/>
                <w:vertAlign w:val="subscript"/>
              </w:rPr>
              <w:t>current_spec</w:t>
            </w:r>
            <w:r>
              <w:t xml:space="preserve"> – TA</w:t>
            </w:r>
          </w:p>
          <w:p w14:paraId="01F777AA" w14:textId="77777777" w:rsidR="00143AF5" w:rsidRDefault="00143AF5" w:rsidP="00143AF5"/>
          <w:p w14:paraId="0DB66730" w14:textId="77777777" w:rsidR="00143AF5" w:rsidRDefault="00143AF5" w:rsidP="00143AF5">
            <w:r>
              <w:t>For IoT-NTN, the actual time of transmission is:</w:t>
            </w:r>
          </w:p>
          <w:p w14:paraId="29A15949" w14:textId="77777777" w:rsidR="00143AF5" w:rsidRDefault="00143AF5" w:rsidP="00143AF5"/>
          <w:p w14:paraId="2DEAFC85" w14:textId="77777777" w:rsidR="00143AF5" w:rsidRDefault="00143AF5" w:rsidP="00143AF5">
            <w:r w:rsidRPr="00F50DF1">
              <w:rPr>
                <w:i/>
                <w:iCs/>
              </w:rPr>
              <w:t>T</w:t>
            </w:r>
            <w:r w:rsidRPr="00F50DF1">
              <w:rPr>
                <w:i/>
                <w:iCs/>
                <w:vertAlign w:val="subscript"/>
              </w:rPr>
              <w:t>current_spec</w:t>
            </w:r>
            <w:r>
              <w:t xml:space="preserve"> + </w:t>
            </w:r>
            <w:r w:rsidRPr="00F50DF1">
              <w:rPr>
                <w:i/>
                <w:iCs/>
              </w:rPr>
              <w:t>K</w:t>
            </w:r>
            <w:r w:rsidRPr="00F50DF1">
              <w:rPr>
                <w:i/>
                <w:iCs/>
                <w:vertAlign w:val="subscript"/>
              </w:rPr>
              <w:t>offset</w:t>
            </w:r>
            <w:r>
              <w:t xml:space="preserve"> – TA</w:t>
            </w:r>
          </w:p>
          <w:p w14:paraId="7CC00D93" w14:textId="77777777" w:rsidR="00143AF5" w:rsidRDefault="00143AF5" w:rsidP="00143AF5"/>
        </w:tc>
      </w:tr>
    </w:tbl>
    <w:p w14:paraId="1021A793" w14:textId="37498A07" w:rsidR="00593334" w:rsidRPr="00593334" w:rsidRDefault="00593334" w:rsidP="00593334"/>
    <w:p w14:paraId="21D192AD" w14:textId="77777777" w:rsidR="00D06978" w:rsidRPr="00D06978" w:rsidRDefault="00D06978" w:rsidP="00D06978">
      <w:pPr>
        <w:pStyle w:val="Heading2"/>
        <w:rPr>
          <w:rStyle w:val="Heading2Char"/>
        </w:rPr>
      </w:pPr>
      <w:bookmarkStart w:id="12" w:name="_Toc80031333"/>
      <w:bookmarkStart w:id="13" w:name="_Hlk80001591"/>
      <w:r w:rsidRPr="00D06978">
        <w:rPr>
          <w:rStyle w:val="Heading2Char"/>
        </w:rPr>
        <w:t>RAR grant to NPUSCH format 1</w:t>
      </w:r>
      <w:bookmarkEnd w:id="12"/>
    </w:p>
    <w:bookmarkEnd w:id="13"/>
    <w:p w14:paraId="51D0BBB9" w14:textId="77777777" w:rsidR="008772FF" w:rsidRDefault="008772FF" w:rsidP="008772FF">
      <w:pPr>
        <w:pStyle w:val="NoSpacing"/>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Heading3"/>
      </w:pPr>
      <w:r>
        <w:t xml:space="preserve"> </w:t>
      </w:r>
      <w:bookmarkStart w:id="14" w:name="_Toc80031334"/>
      <w:r>
        <w:t>Companies’ Observations and Proposals</w:t>
      </w:r>
      <w:bookmarkEnd w:id="14"/>
    </w:p>
    <w:tbl>
      <w:tblPr>
        <w:tblStyle w:val="TableGrid"/>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023E0839" w14:textId="77777777" w:rsidR="00D06978" w:rsidRDefault="00D06978" w:rsidP="00760D8D">
            <w:pPr>
              <w:pStyle w:val="NoSpacing"/>
              <w:numPr>
                <w:ilvl w:val="0"/>
                <w:numId w:val="19"/>
              </w:numPr>
            </w:pPr>
            <w:r>
              <w:t>NPDCCH to NPUSCH format 1</w:t>
            </w:r>
          </w:p>
          <w:p w14:paraId="20CE1FBE" w14:textId="77777777" w:rsidR="00D06978" w:rsidRDefault="00D06978" w:rsidP="00760D8D">
            <w:pPr>
              <w:pStyle w:val="NoSpacing"/>
              <w:numPr>
                <w:ilvl w:val="0"/>
                <w:numId w:val="19"/>
              </w:numPr>
            </w:pPr>
            <w:r>
              <w:t>RAR grant to NPUSCH format 1</w:t>
            </w:r>
          </w:p>
          <w:p w14:paraId="1EA475DF" w14:textId="77777777" w:rsidR="00D06978" w:rsidRDefault="00D06978" w:rsidP="00760D8D">
            <w:pPr>
              <w:pStyle w:val="NoSpacing"/>
              <w:numPr>
                <w:ilvl w:val="0"/>
                <w:numId w:val="19"/>
              </w:numPr>
            </w:pPr>
            <w:r>
              <w:t>NPDSCH to HARQ-ACK on NPUSCH format 2</w:t>
            </w:r>
          </w:p>
          <w:p w14:paraId="264ABF2F" w14:textId="77777777" w:rsidR="00D06978" w:rsidRPr="00D06978" w:rsidRDefault="00D06978" w:rsidP="00760D8D">
            <w:pPr>
              <w:pStyle w:val="NoSpacing"/>
              <w:numPr>
                <w:ilvl w:val="0"/>
                <w:numId w:val="19"/>
              </w:numPr>
            </w:pPr>
            <w:r>
              <w:t>Timing advance command activation</w:t>
            </w:r>
          </w:p>
        </w:tc>
      </w:tr>
      <w:tr w:rsidR="00D06978" w14:paraId="434FABD5" w14:textId="77777777" w:rsidTr="00D06978">
        <w:tc>
          <w:tcPr>
            <w:tcW w:w="1980" w:type="dxa"/>
          </w:tcPr>
          <w:p w14:paraId="23C706C5" w14:textId="42863755" w:rsidR="00D06978" w:rsidRDefault="00981B18" w:rsidP="00D06978">
            <w:r>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subframe n, it uses a scheduling delay of k0 + </w:t>
            </w:r>
            <w:r>
              <w:rPr>
                <w:b/>
                <w:i/>
                <w:lang w:eastAsia="x-none"/>
              </w:rPr>
              <w:t>K</w:t>
            </w:r>
            <w:r>
              <w:rPr>
                <w:b/>
                <w:i/>
                <w:vertAlign w:val="subscript"/>
                <w:lang w:eastAsia="x-none"/>
              </w:rPr>
              <w:t>offset</w:t>
            </w:r>
            <w:r>
              <w:rPr>
                <w:b/>
                <w:lang w:eastAsia="x-none"/>
              </w:rPr>
              <w:t xml:space="preserve">  (where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r w:rsidRPr="00AC656E">
              <w:rPr>
                <w:rFonts w:eastAsia="SimSun"/>
                <w:b/>
                <w:i/>
              </w:rPr>
              <w:t>k_offset</w:t>
            </w:r>
            <w:r w:rsidRPr="00C42619">
              <w:rPr>
                <w:rFonts w:eastAsia="SimSun"/>
                <w:b/>
              </w:rPr>
              <w:t xml:space="preserve"> subframes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BodyText"/>
              <w:rPr>
                <w:rFonts w:eastAsia="PMingLiU"/>
                <w:i/>
              </w:rPr>
            </w:pPr>
            <w:r>
              <w:rPr>
                <w:b/>
                <w:i/>
              </w:rPr>
              <w:t>Proposal 2</w:t>
            </w:r>
            <w:r>
              <w:rPr>
                <w:i/>
              </w:rPr>
              <w:t>: For NB-IoT, on receiving a NPDSCH with a RAR message in slot n, message 3 is transmitted on NPUSCH format 1in subframe  n</w:t>
            </w:r>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5" w:name="_Toc77862364"/>
            <w:r>
              <w:rPr>
                <w:lang w:val="en-GB"/>
              </w:rPr>
              <w:t>For RAR grant to NPUSCH format 1, introduce K_offset to transmit MSG3 at the end of n + k_0 + K_offset DL subframe, where the DL subframe n contains MSG2.</w:t>
            </w:r>
            <w:bookmarkEnd w:id="15"/>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3FB68074" w14:textId="77777777" w:rsidR="00C264F2" w:rsidRDefault="00C264F2" w:rsidP="00760D8D">
            <w:pPr>
              <w:pStyle w:val="Proposal"/>
              <w:numPr>
                <w:ilvl w:val="0"/>
                <w:numId w:val="13"/>
              </w:numPr>
              <w:rPr>
                <w:lang w:eastAsia="zh-TW"/>
              </w:rPr>
            </w:pPr>
            <w:r>
              <w:rPr>
                <w:lang w:eastAsia="zh-TW"/>
              </w:rPr>
              <w:t xml:space="preserve">NPDCCH to NPUSCH format 1 </w:t>
            </w:r>
          </w:p>
          <w:p w14:paraId="576AB54F" w14:textId="77777777" w:rsidR="00C264F2" w:rsidRPr="006656A4" w:rsidRDefault="00C264F2" w:rsidP="00760D8D">
            <w:pPr>
              <w:pStyle w:val="Proposal"/>
              <w:numPr>
                <w:ilvl w:val="0"/>
                <w:numId w:val="13"/>
              </w:numPr>
              <w:rPr>
                <w:highlight w:val="yellow"/>
                <w:lang w:eastAsia="zh-TW"/>
              </w:rPr>
            </w:pPr>
            <w:r w:rsidRPr="006656A4">
              <w:rPr>
                <w:highlight w:val="yellow"/>
                <w:lang w:eastAsia="zh-TW"/>
              </w:rPr>
              <w:t>RAR grant to NPUSCH format 1</w:t>
            </w:r>
          </w:p>
          <w:p w14:paraId="513145C0" w14:textId="77777777" w:rsidR="00C264F2" w:rsidRPr="00C264F2" w:rsidRDefault="00C264F2" w:rsidP="00760D8D">
            <w:pPr>
              <w:pStyle w:val="Proposal"/>
              <w:numPr>
                <w:ilvl w:val="0"/>
                <w:numId w:val="13"/>
              </w:numPr>
              <w:rPr>
                <w:lang w:val="en-GB"/>
              </w:rPr>
            </w:pPr>
            <w:r>
              <w:rPr>
                <w:lang w:eastAsia="zh-TW"/>
              </w:rPr>
              <w:t xml:space="preserve">NPDSCH to HARQ-ACK on NPUSCH format 2 </w:t>
            </w:r>
          </w:p>
          <w:p w14:paraId="52A92861" w14:textId="01450DDB" w:rsidR="00C264F2" w:rsidRDefault="00C264F2" w:rsidP="00760D8D">
            <w:pPr>
              <w:pStyle w:val="Proposal"/>
              <w:numPr>
                <w:ilvl w:val="0"/>
                <w:numId w:val="13"/>
              </w:numPr>
              <w:rPr>
                <w:lang w:val="en-GB"/>
              </w:rPr>
            </w:pPr>
            <w:r>
              <w:rPr>
                <w:lang w:eastAsia="zh-TW"/>
              </w:rPr>
              <w:lastRenderedPageBreak/>
              <w:t>Timing advance command activation</w:t>
            </w:r>
          </w:p>
        </w:tc>
      </w:tr>
      <w:tr w:rsidR="001E47F6" w14:paraId="3E004992" w14:textId="77777777" w:rsidTr="00D06978">
        <w:tc>
          <w:tcPr>
            <w:tcW w:w="1980" w:type="dxa"/>
          </w:tcPr>
          <w:p w14:paraId="23FAFC69" w14:textId="7554665A" w:rsidR="001E47F6" w:rsidRDefault="001E47F6" w:rsidP="00D06978">
            <w:r>
              <w:lastRenderedPageBreak/>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NoSpacing"/>
              <w:numPr>
                <w:ilvl w:val="0"/>
                <w:numId w:val="16"/>
              </w:numPr>
            </w:pPr>
            <w:r>
              <w:t xml:space="preserve">NPDCCH to NPUSCH format 1 </w:t>
            </w:r>
          </w:p>
          <w:p w14:paraId="3763C255" w14:textId="77777777" w:rsidR="001E47F6" w:rsidRDefault="001E47F6" w:rsidP="00760D8D">
            <w:pPr>
              <w:pStyle w:val="NoSpacing"/>
              <w:numPr>
                <w:ilvl w:val="0"/>
                <w:numId w:val="16"/>
              </w:numPr>
            </w:pPr>
            <w:r>
              <w:t xml:space="preserve">RAR grant to NPUSCH format 1 </w:t>
            </w:r>
          </w:p>
          <w:p w14:paraId="0923191D" w14:textId="77777777" w:rsidR="001E47F6" w:rsidRDefault="001E47F6" w:rsidP="00760D8D">
            <w:pPr>
              <w:pStyle w:val="NoSpacing"/>
              <w:numPr>
                <w:ilvl w:val="0"/>
                <w:numId w:val="16"/>
              </w:numPr>
            </w:pPr>
            <w:r>
              <w:t xml:space="preserve">NPDSCH to HARQ-ACK on NPUSCH format 2 </w:t>
            </w:r>
          </w:p>
          <w:p w14:paraId="22872609" w14:textId="77777777" w:rsidR="001E47F6" w:rsidRPr="001E47F6" w:rsidRDefault="001E47F6" w:rsidP="00760D8D">
            <w:pPr>
              <w:pStyle w:val="NoSpacing"/>
              <w:numPr>
                <w:ilvl w:val="0"/>
                <w:numId w:val="16"/>
              </w:numPr>
              <w:rPr>
                <w:lang w:eastAsia="zh-TW"/>
              </w:rPr>
            </w:pPr>
            <w:r>
              <w:t xml:space="preserve">NPDCCH order to NPRACH </w:t>
            </w:r>
          </w:p>
          <w:p w14:paraId="6EB201E9" w14:textId="649737FF" w:rsidR="001E47F6" w:rsidRDefault="001E47F6" w:rsidP="00760D8D">
            <w:pPr>
              <w:pStyle w:val="NoSpacing"/>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r w:rsidRPr="000D7CB6">
              <w:t>InterDigital</w:t>
            </w:r>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Heading3"/>
        <w:rPr>
          <w:lang w:eastAsia="zh-CN"/>
        </w:rPr>
      </w:pPr>
      <w:bookmarkStart w:id="16" w:name="_Toc80031335"/>
      <w:r>
        <w:t xml:space="preserve">FIRST ROUND Discussion on </w:t>
      </w:r>
      <w:r w:rsidRPr="00C710B2">
        <w:rPr>
          <w:lang w:eastAsia="zh-CN"/>
        </w:rPr>
        <w:t>RAR grant to NPUSCH format 1</w:t>
      </w:r>
      <w:bookmarkEnd w:id="16"/>
      <w:r w:rsidRPr="00593334">
        <w:rPr>
          <w:lang w:eastAsia="zh-CN"/>
        </w:rPr>
        <w:t xml:space="preserve"> </w:t>
      </w:r>
    </w:p>
    <w:p w14:paraId="44537406" w14:textId="77777777" w:rsidR="00C710B2" w:rsidRDefault="00C710B2" w:rsidP="00C710B2">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5096DCC0" w14:textId="77777777" w:rsidR="00C710B2" w:rsidRDefault="00C710B2" w:rsidP="00C710B2">
      <w:pPr>
        <w:spacing w:after="160"/>
        <w:rPr>
          <w:rFonts w:asciiTheme="minorHAnsi" w:hAnsiTheme="minorHAnsi" w:cstheme="minorBidi"/>
        </w:rPr>
      </w:pPr>
    </w:p>
    <w:p w14:paraId="469F9208" w14:textId="066AF16E"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2</w:t>
      </w:r>
      <w:r w:rsidRPr="00C710B2">
        <w:rPr>
          <w:highlight w:val="cyan"/>
          <w:u w:val="single"/>
          <w:lang w:eastAsia="zh-CN"/>
        </w:rPr>
        <w:t xml:space="preserve">.2-1: </w:t>
      </w:r>
    </w:p>
    <w:p w14:paraId="35656E89" w14:textId="1FA930BA" w:rsidR="00730B1D" w:rsidRDefault="00730B1D" w:rsidP="00C710B2">
      <w:pPr>
        <w:rPr>
          <w:lang w:eastAsia="x-none"/>
        </w:rPr>
      </w:pPr>
      <w:r w:rsidRPr="00730B1D">
        <w:rPr>
          <w:highlight w:val="cyan"/>
          <w:lang w:eastAsia="x-none"/>
        </w:rPr>
        <w:t xml:space="preserve">For NB-IoT, </w:t>
      </w:r>
      <w:r w:rsidRPr="00730B1D">
        <w:rPr>
          <w:iCs/>
          <w:highlight w:val="cyan"/>
        </w:rPr>
        <w:t>on receiving a NPDSCH with a RAR message in slot n, message 3 is transmitted on NPUSCH format 1</w:t>
      </w:r>
      <w:r w:rsidRPr="00730B1D">
        <w:rPr>
          <w:highlight w:val="cyan"/>
          <w:lang w:eastAsia="x-none"/>
        </w:rPr>
        <w:t>, with a delay of Koffset as compared to transmission as per current specification.</w:t>
      </w:r>
    </w:p>
    <w:p w14:paraId="479D5D1C" w14:textId="77777777" w:rsidR="00730B1D" w:rsidRPr="00C710B2" w:rsidRDefault="00730B1D" w:rsidP="00C710B2">
      <w:pPr>
        <w:rPr>
          <w:iCs/>
          <w:lang w:eastAsia="zh-CN"/>
        </w:rPr>
      </w:pPr>
    </w:p>
    <w:tbl>
      <w:tblPr>
        <w:tblStyle w:val="TableGrid"/>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556351A6" w:rsidR="00C710B2" w:rsidRDefault="00423DDB" w:rsidP="00423DDB">
            <w:pPr>
              <w:jc w:val="center"/>
            </w:pPr>
            <w:r>
              <w:t>Intel</w:t>
            </w:r>
          </w:p>
        </w:tc>
        <w:tc>
          <w:tcPr>
            <w:tcW w:w="1985" w:type="dxa"/>
          </w:tcPr>
          <w:p w14:paraId="197F288D" w14:textId="3F688F9F" w:rsidR="00C710B2" w:rsidRDefault="00423DDB" w:rsidP="00423DDB">
            <w:pPr>
              <w:jc w:val="center"/>
            </w:pPr>
            <w:r>
              <w:t>Support</w:t>
            </w:r>
          </w:p>
        </w:tc>
        <w:tc>
          <w:tcPr>
            <w:tcW w:w="5193" w:type="dxa"/>
          </w:tcPr>
          <w:p w14:paraId="3E436BE9" w14:textId="77777777" w:rsidR="00C710B2" w:rsidRDefault="00C710B2" w:rsidP="00F0622C"/>
        </w:tc>
      </w:tr>
      <w:tr w:rsidR="00C710B2" w14:paraId="578D48BA" w14:textId="77777777" w:rsidTr="00F0622C">
        <w:tc>
          <w:tcPr>
            <w:tcW w:w="1838" w:type="dxa"/>
          </w:tcPr>
          <w:p w14:paraId="0E8B743A" w14:textId="69F8384F" w:rsidR="00C710B2" w:rsidRDefault="0088756D" w:rsidP="0088756D">
            <w:pPr>
              <w:jc w:val="center"/>
            </w:pPr>
            <w:r w:rsidRPr="0088756D">
              <w:rPr>
                <w:rFonts w:hint="eastAsia"/>
              </w:rPr>
              <w:t>Lenovo</w:t>
            </w:r>
            <w:r>
              <w:t>,MotoM</w:t>
            </w:r>
          </w:p>
        </w:tc>
        <w:tc>
          <w:tcPr>
            <w:tcW w:w="1985" w:type="dxa"/>
          </w:tcPr>
          <w:p w14:paraId="16F67C43" w14:textId="6F10D945" w:rsidR="00C710B2" w:rsidRDefault="0088756D" w:rsidP="0088756D">
            <w:pPr>
              <w:jc w:val="center"/>
            </w:pPr>
            <w:r>
              <w:t>Support</w:t>
            </w:r>
          </w:p>
        </w:tc>
        <w:tc>
          <w:tcPr>
            <w:tcW w:w="5193" w:type="dxa"/>
          </w:tcPr>
          <w:p w14:paraId="0909C9BF" w14:textId="77777777" w:rsidR="00C710B2" w:rsidRDefault="00C710B2" w:rsidP="00F0622C"/>
        </w:tc>
      </w:tr>
      <w:tr w:rsidR="009E7AE9" w14:paraId="60490496" w14:textId="77777777" w:rsidTr="00F0622C">
        <w:tc>
          <w:tcPr>
            <w:tcW w:w="1838" w:type="dxa"/>
          </w:tcPr>
          <w:p w14:paraId="622BE514" w14:textId="42D1DFB2" w:rsidR="009E7AE9" w:rsidRDefault="009E7AE9" w:rsidP="009E7AE9">
            <w:pPr>
              <w:jc w:val="center"/>
            </w:pPr>
            <w:r>
              <w:rPr>
                <w:rFonts w:eastAsia="DengXian" w:hint="eastAsia"/>
              </w:rPr>
              <w:t>v</w:t>
            </w:r>
            <w:r>
              <w:rPr>
                <w:rFonts w:eastAsia="DengXian"/>
              </w:rPr>
              <w:t>ivo</w:t>
            </w:r>
          </w:p>
        </w:tc>
        <w:tc>
          <w:tcPr>
            <w:tcW w:w="1985" w:type="dxa"/>
          </w:tcPr>
          <w:p w14:paraId="4900247B" w14:textId="087F76B3" w:rsidR="009E7AE9" w:rsidRDefault="009E7AE9" w:rsidP="009E7AE9">
            <w:pPr>
              <w:jc w:val="center"/>
            </w:pPr>
            <w:r>
              <w:rPr>
                <w:rFonts w:eastAsia="DengXian" w:hint="eastAsia"/>
              </w:rPr>
              <w:t>S</w:t>
            </w:r>
            <w:r>
              <w:rPr>
                <w:rFonts w:eastAsia="DengXian"/>
              </w:rPr>
              <w:t>upport</w:t>
            </w:r>
          </w:p>
        </w:tc>
        <w:tc>
          <w:tcPr>
            <w:tcW w:w="5193" w:type="dxa"/>
          </w:tcPr>
          <w:p w14:paraId="258451F6" w14:textId="77777777" w:rsidR="009E7AE9" w:rsidRDefault="009E7AE9" w:rsidP="009E7AE9"/>
        </w:tc>
      </w:tr>
      <w:tr w:rsidR="00042F37" w14:paraId="1A255E01" w14:textId="77777777" w:rsidTr="00F0622C">
        <w:tc>
          <w:tcPr>
            <w:tcW w:w="1838" w:type="dxa"/>
          </w:tcPr>
          <w:p w14:paraId="5196D6CB" w14:textId="7A0BF52D" w:rsidR="00042F37" w:rsidRDefault="00042F37" w:rsidP="009E7AE9">
            <w:pPr>
              <w:jc w:val="center"/>
              <w:rPr>
                <w:rFonts w:eastAsia="DengXian"/>
              </w:rPr>
            </w:pPr>
            <w:r>
              <w:rPr>
                <w:rFonts w:eastAsia="DengXian"/>
              </w:rPr>
              <w:t>GateHouse</w:t>
            </w:r>
          </w:p>
        </w:tc>
        <w:tc>
          <w:tcPr>
            <w:tcW w:w="1985" w:type="dxa"/>
          </w:tcPr>
          <w:p w14:paraId="22BAFB1F" w14:textId="1D5305B4" w:rsidR="00042F37" w:rsidRDefault="00042F37" w:rsidP="009E7AE9">
            <w:pPr>
              <w:jc w:val="center"/>
              <w:rPr>
                <w:rFonts w:eastAsia="DengXian"/>
              </w:rPr>
            </w:pPr>
            <w:r>
              <w:rPr>
                <w:rFonts w:eastAsia="DengXian"/>
              </w:rPr>
              <w:t>Support</w:t>
            </w:r>
          </w:p>
        </w:tc>
        <w:tc>
          <w:tcPr>
            <w:tcW w:w="5193" w:type="dxa"/>
          </w:tcPr>
          <w:p w14:paraId="7A4091C6" w14:textId="77777777" w:rsidR="00042F37" w:rsidRDefault="00042F37" w:rsidP="009E7AE9"/>
        </w:tc>
      </w:tr>
      <w:tr w:rsidR="008E4D0A" w:rsidRPr="00A910B6" w14:paraId="20C952B6" w14:textId="77777777" w:rsidTr="009E7C8F">
        <w:tc>
          <w:tcPr>
            <w:tcW w:w="1838" w:type="dxa"/>
          </w:tcPr>
          <w:p w14:paraId="0F0F88D8" w14:textId="77777777" w:rsidR="008E4D0A" w:rsidRPr="00D05F26" w:rsidRDefault="008E4D0A" w:rsidP="009E7C8F">
            <w:pPr>
              <w:rPr>
                <w:rFonts w:eastAsia="DengXian"/>
              </w:rPr>
            </w:pPr>
            <w:r>
              <w:rPr>
                <w:rFonts w:eastAsia="DengXian" w:hint="eastAsia"/>
              </w:rPr>
              <w:t>Z</w:t>
            </w:r>
            <w:r>
              <w:rPr>
                <w:rFonts w:eastAsia="DengXian"/>
              </w:rPr>
              <w:t>TE</w:t>
            </w:r>
          </w:p>
        </w:tc>
        <w:tc>
          <w:tcPr>
            <w:tcW w:w="1985" w:type="dxa"/>
          </w:tcPr>
          <w:p w14:paraId="620187BB" w14:textId="77777777" w:rsidR="008E4D0A" w:rsidRDefault="008E4D0A" w:rsidP="009E7C8F"/>
        </w:tc>
        <w:tc>
          <w:tcPr>
            <w:tcW w:w="5193" w:type="dxa"/>
          </w:tcPr>
          <w:p w14:paraId="6FC0F2CA" w14:textId="77777777" w:rsidR="008E4D0A" w:rsidRDefault="008E4D0A" w:rsidP="009E7C8F">
            <w:pPr>
              <w:rPr>
                <w:rFonts w:eastAsia="DengXian"/>
              </w:rPr>
            </w:pPr>
            <w:r>
              <w:t>We are fine with the intention of this proposal, but updates on the description to match the specification may be needed. For example, in current spec, the Subframe n</w:t>
            </w:r>
            <w:r>
              <w:rPr>
                <w:rFonts w:eastAsia="DengXian" w:hint="eastAsia"/>
              </w:rPr>
              <w:t xml:space="preserve"> </w:t>
            </w:r>
            <w:r>
              <w:rPr>
                <w:rFonts w:eastAsia="DengXian"/>
              </w:rPr>
              <w:t xml:space="preserve">is exactly </w:t>
            </w:r>
            <w:r w:rsidRPr="009309EF">
              <w:rPr>
                <w:rFonts w:eastAsia="DengXian"/>
                <w:color w:val="FF0000"/>
              </w:rPr>
              <w:t xml:space="preserve">the subframe where NPDSCH </w:t>
            </w:r>
            <w:r w:rsidRPr="009309EF">
              <w:rPr>
                <w:rFonts w:eastAsia="DengXian"/>
                <w:b/>
                <w:color w:val="FF0000"/>
              </w:rPr>
              <w:t>ends</w:t>
            </w:r>
            <w:r>
              <w:rPr>
                <w:rFonts w:eastAsia="DengXian"/>
              </w:rPr>
              <w:t>. So the following updates is preferred:</w:t>
            </w:r>
          </w:p>
          <w:p w14:paraId="582F11C3" w14:textId="77777777" w:rsidR="008E4D0A" w:rsidRPr="00A910B6" w:rsidRDefault="008E4D0A" w:rsidP="009E7C8F">
            <w:pPr>
              <w:rPr>
                <w:rFonts w:eastAsia="DengXian"/>
              </w:rPr>
            </w:pPr>
            <w:r w:rsidRPr="009309EF">
              <w:rPr>
                <w:iCs/>
                <w:color w:val="FF0000"/>
              </w:rPr>
              <w:t xml:space="preserve">… on receiving a NPDSCH with a RAR message </w:t>
            </w:r>
            <w:r w:rsidRPr="009309EF">
              <w:rPr>
                <w:iCs/>
                <w:color w:val="FF0000"/>
                <w:highlight w:val="yellow"/>
              </w:rPr>
              <w:t>ends</w:t>
            </w:r>
            <w:r w:rsidRPr="009309EF">
              <w:rPr>
                <w:iCs/>
                <w:color w:val="FF0000"/>
              </w:rPr>
              <w:t xml:space="preserve"> in subframe n</w:t>
            </w:r>
            <w:r w:rsidRPr="009309EF">
              <w:rPr>
                <w:rFonts w:eastAsia="DengXian"/>
                <w:color w:val="FF0000"/>
              </w:rPr>
              <w:t xml:space="preserve"> …</w:t>
            </w:r>
          </w:p>
        </w:tc>
      </w:tr>
      <w:tr w:rsidR="00AB538C" w:rsidRPr="00A910B6" w14:paraId="0598FD80" w14:textId="77777777" w:rsidTr="009E7C8F">
        <w:tc>
          <w:tcPr>
            <w:tcW w:w="1838" w:type="dxa"/>
          </w:tcPr>
          <w:p w14:paraId="328F8327" w14:textId="3FFB8BF6" w:rsidR="00AB538C" w:rsidRDefault="00AB538C" w:rsidP="00AB538C">
            <w:pPr>
              <w:rPr>
                <w:rFonts w:eastAsia="DengXian"/>
              </w:rPr>
            </w:pPr>
            <w:r>
              <w:t>Huawei, HiSilicon</w:t>
            </w:r>
          </w:p>
        </w:tc>
        <w:tc>
          <w:tcPr>
            <w:tcW w:w="1985" w:type="dxa"/>
          </w:tcPr>
          <w:p w14:paraId="46A74FD3" w14:textId="30352413" w:rsidR="00AB538C" w:rsidRDefault="00AB538C" w:rsidP="00AB538C">
            <w:r>
              <w:t>Support</w:t>
            </w:r>
          </w:p>
        </w:tc>
        <w:tc>
          <w:tcPr>
            <w:tcW w:w="5193" w:type="dxa"/>
          </w:tcPr>
          <w:p w14:paraId="1BAE37A2" w14:textId="01B5C03A" w:rsidR="00AB538C" w:rsidRDefault="00AB538C" w:rsidP="00AB538C">
            <w:r>
              <w:t>Message 3 -&gt; msg3</w:t>
            </w:r>
          </w:p>
        </w:tc>
      </w:tr>
      <w:tr w:rsidR="00143AF5" w:rsidRPr="00A910B6" w14:paraId="3F6E0AB6" w14:textId="77777777" w:rsidTr="009E7C8F">
        <w:tc>
          <w:tcPr>
            <w:tcW w:w="1838" w:type="dxa"/>
          </w:tcPr>
          <w:p w14:paraId="663FBA39" w14:textId="1730B5F3" w:rsidR="00143AF5" w:rsidRDefault="00143AF5" w:rsidP="00143AF5">
            <w:r>
              <w:t>SONY</w:t>
            </w:r>
          </w:p>
        </w:tc>
        <w:tc>
          <w:tcPr>
            <w:tcW w:w="1985" w:type="dxa"/>
          </w:tcPr>
          <w:p w14:paraId="35D805AF" w14:textId="1E723803" w:rsidR="00143AF5" w:rsidRDefault="00143AF5" w:rsidP="00143AF5">
            <w:r>
              <w:t>Support</w:t>
            </w:r>
          </w:p>
        </w:tc>
        <w:tc>
          <w:tcPr>
            <w:tcW w:w="5193" w:type="dxa"/>
          </w:tcPr>
          <w:p w14:paraId="3B5ED068" w14:textId="1EDB7E6B" w:rsidR="00143AF5" w:rsidRDefault="00143AF5" w:rsidP="00143AF5">
            <w:r>
              <w:t>We assume this proposal relates to the timing relationship and the actual timing of NPUSCH format 1 is subject to timing advance.</w:t>
            </w:r>
          </w:p>
        </w:tc>
      </w:tr>
      <w:tr w:rsidR="007F2B66" w:rsidRPr="00A910B6" w14:paraId="5E647933" w14:textId="77777777" w:rsidTr="009E7C8F">
        <w:tc>
          <w:tcPr>
            <w:tcW w:w="1838" w:type="dxa"/>
          </w:tcPr>
          <w:p w14:paraId="01DD555E" w14:textId="5CA101A1" w:rsidR="007F2B66" w:rsidRDefault="007F2B66" w:rsidP="00143AF5">
            <w:r>
              <w:t>MediaTek</w:t>
            </w:r>
          </w:p>
        </w:tc>
        <w:tc>
          <w:tcPr>
            <w:tcW w:w="1985" w:type="dxa"/>
          </w:tcPr>
          <w:p w14:paraId="2320A29C" w14:textId="77777777" w:rsidR="007F2B66" w:rsidRDefault="007F2B66" w:rsidP="00143AF5"/>
        </w:tc>
        <w:tc>
          <w:tcPr>
            <w:tcW w:w="5193" w:type="dxa"/>
          </w:tcPr>
          <w:p w14:paraId="3777E4B3" w14:textId="77777777" w:rsidR="007F2B66" w:rsidRDefault="007F2B66" w:rsidP="007F2B66">
            <w:r>
              <w:t>Support with modification. We agree with ZTE. In the specification, for NPDSCH containing RAR the subframe n is the last subframe</w:t>
            </w:r>
          </w:p>
          <w:p w14:paraId="0D8D82AB" w14:textId="77777777" w:rsidR="007F2B66" w:rsidRDefault="007F2B66" w:rsidP="007F2B66">
            <w:r>
              <w:t xml:space="preserve">  </w:t>
            </w:r>
          </w:p>
          <w:p w14:paraId="08DA9338" w14:textId="77777777" w:rsidR="007F2B66" w:rsidRDefault="007F2B66" w:rsidP="007F2B66">
            <w:r>
              <w:t>TS 36.213 Section 16.3.2 states</w:t>
            </w:r>
          </w:p>
          <w:p w14:paraId="444E8E8E" w14:textId="77777777" w:rsidR="007F2B66" w:rsidRPr="00BD319A" w:rsidRDefault="007F2B66" w:rsidP="007F2B66">
            <w:pPr>
              <w:pStyle w:val="B1"/>
              <w:ind w:left="284"/>
              <w:jc w:val="left"/>
              <w:rPr>
                <w:rFonts w:eastAsia="SimSun"/>
                <w:i/>
              </w:rPr>
            </w:pPr>
            <w:r w:rsidRPr="00BD319A">
              <w:rPr>
                <w:i/>
              </w:rPr>
              <w:t xml:space="preserve">If a </w:t>
            </w:r>
            <w:r w:rsidRPr="00BD319A">
              <w:rPr>
                <w:rFonts w:eastAsia="SimSun" w:hint="eastAsia"/>
                <w:i/>
              </w:rPr>
              <w:t>N</w:t>
            </w:r>
            <w:r w:rsidRPr="00BD319A">
              <w:rPr>
                <w:i/>
              </w:rPr>
              <w:t>PDCCH with associated RA-RNTI is detected and the corresponding DL-SCH transport block ending in subframe n contains a response to the transmitted preamble sequence, the UE shall, according to the information in the response</w:t>
            </w:r>
            <w:r w:rsidRPr="00BD319A">
              <w:rPr>
                <w:rFonts w:hint="eastAsia"/>
                <w:i/>
              </w:rPr>
              <w:t>,</w:t>
            </w:r>
            <w:r w:rsidRPr="00BD319A">
              <w:rPr>
                <w:i/>
              </w:rPr>
              <w:t xml:space="preserve"> transmit an UL-SCH transport block according to Subclause 16.3.3</w:t>
            </w:r>
            <w:r w:rsidRPr="00BD319A">
              <w:rPr>
                <w:rFonts w:hint="eastAsia"/>
                <w:i/>
                <w:lang w:eastAsia="zh-TW"/>
              </w:rPr>
              <w:t>.</w:t>
            </w:r>
          </w:p>
          <w:p w14:paraId="14BFB4CE" w14:textId="77777777" w:rsidR="007F2B66" w:rsidRDefault="007F2B66" w:rsidP="007F2B66">
            <w:r>
              <w:t>TS 36.213 Section 16.3.2 states</w:t>
            </w:r>
          </w:p>
          <w:p w14:paraId="360AFBA3" w14:textId="198806CC" w:rsidR="007F2B66" w:rsidRDefault="007F2B66" w:rsidP="007F2B66">
            <w:r>
              <w:rPr>
                <w:rFonts w:eastAsia="SimSun"/>
                <w:i/>
              </w:rPr>
              <w:t>“</w:t>
            </w:r>
            <w:r w:rsidRPr="00BD319A">
              <w:rPr>
                <w:rFonts w:cs="Times"/>
                <w:i/>
              </w:rPr>
              <w:t xml:space="preserve">Scheduling delay </w:t>
            </w:r>
            <w:r w:rsidRPr="00BD319A">
              <w:rPr>
                <w:rFonts w:eastAsia="SimSun"/>
                <w:i/>
              </w:rPr>
              <w:t>field (</w:t>
            </w:r>
            <w:r w:rsidRPr="00BD319A">
              <w:rPr>
                <w:i/>
                <w:position w:val="-14"/>
                <w:lang w:eastAsia="en-US"/>
              </w:rPr>
              <w:object w:dxaOrig="520" w:dyaOrig="380" w14:anchorId="78A39A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pt;height:18.55pt" o:ole="">
                  <v:imagedata r:id="rId11" o:title=""/>
                </v:shape>
                <o:OLEObject Type="Embed" ProgID="Equation.3" ShapeID="_x0000_i1025" DrawAspect="Content" ObjectID="_1690726469" r:id="rId12"/>
              </w:object>
            </w:r>
            <w:r w:rsidRPr="00BD319A">
              <w:rPr>
                <w:rFonts w:eastAsia="SimSun"/>
                <w:i/>
              </w:rPr>
              <w:t xml:space="preserve">) as determined in Subclause 16.5.1 with </w:t>
            </w:r>
            <w:r w:rsidRPr="00BD319A">
              <w:rPr>
                <w:rFonts w:cs="Times"/>
                <w:i/>
              </w:rPr>
              <w:t>k</w:t>
            </w:r>
            <w:r w:rsidRPr="00BD319A">
              <w:rPr>
                <w:rFonts w:cs="Times"/>
                <w:i/>
                <w:vertAlign w:val="subscript"/>
              </w:rPr>
              <w:t>0</w:t>
            </w:r>
            <w:r w:rsidRPr="00BD319A">
              <w:rPr>
                <w:rFonts w:cs="Times"/>
                <w:i/>
              </w:rPr>
              <w:t xml:space="preserve"> = </w:t>
            </w:r>
            <w:r w:rsidRPr="00BD319A">
              <w:rPr>
                <w:i/>
              </w:rPr>
              <w:t>12</w:t>
            </w:r>
            <w:r w:rsidRPr="00BD319A">
              <w:rPr>
                <w:rFonts w:cs="Times"/>
                <w:i/>
              </w:rPr>
              <w:t xml:space="preserve"> for I</w:t>
            </w:r>
            <w:r w:rsidRPr="00BD319A">
              <w:rPr>
                <w:rFonts w:cs="Times"/>
                <w:i/>
                <w:vertAlign w:val="subscript"/>
              </w:rPr>
              <w:t>Delay</w:t>
            </w:r>
            <w:r w:rsidRPr="00BD319A">
              <w:rPr>
                <w:rFonts w:cs="Times"/>
                <w:i/>
              </w:rPr>
              <w:t xml:space="preserve"> = 0 , </w:t>
            </w:r>
            <w:r w:rsidRPr="00BD319A">
              <w:rPr>
                <w:rFonts w:eastAsia="SimSun"/>
                <w:i/>
                <w:color w:val="FF0000"/>
                <w:highlight w:val="yellow"/>
              </w:rPr>
              <w:t>where NB-IoT DL subframe n is the last subframe</w:t>
            </w:r>
            <w:r w:rsidRPr="00BD319A">
              <w:rPr>
                <w:rFonts w:eastAsia="SimSun"/>
                <w:i/>
              </w:rPr>
              <w:t xml:space="preserve"> in which the NPDSCH associated with the Narrowband Random Access Response Grant is transmitted </w:t>
            </w:r>
            <w:r w:rsidRPr="00BD319A">
              <w:rPr>
                <w:rFonts w:cs="Times"/>
                <w:i/>
              </w:rPr>
              <w:t>– 2 bits</w:t>
            </w:r>
            <w:r w:rsidRPr="00BD319A">
              <w:rPr>
                <w:rFonts w:eastAsia="SimSun"/>
                <w:i/>
              </w:rPr>
              <w:t>”</w:t>
            </w:r>
          </w:p>
        </w:tc>
      </w:tr>
    </w:tbl>
    <w:p w14:paraId="7B2873E1" w14:textId="77777777" w:rsidR="00C710B2" w:rsidRPr="008E4D0A" w:rsidRDefault="00C710B2" w:rsidP="00D06978"/>
    <w:p w14:paraId="440C8098" w14:textId="4FBE8172" w:rsidR="00D06978" w:rsidRDefault="00D06978" w:rsidP="00D06978">
      <w:pPr>
        <w:pStyle w:val="Heading2"/>
        <w:rPr>
          <w:rStyle w:val="Heading2Char"/>
        </w:rPr>
      </w:pPr>
      <w:bookmarkStart w:id="17" w:name="_Toc80031336"/>
      <w:bookmarkStart w:id="18" w:name="_Hlk80001915"/>
      <w:r w:rsidRPr="00D06978">
        <w:rPr>
          <w:rStyle w:val="Heading2Char"/>
        </w:rPr>
        <w:lastRenderedPageBreak/>
        <w:t>NPDSCH to HARQ-ACK on NPUSCH format 2</w:t>
      </w:r>
      <w:bookmarkEnd w:id="17"/>
    </w:p>
    <w:p w14:paraId="692C352B" w14:textId="77777777" w:rsidR="008772FF" w:rsidRDefault="008772FF" w:rsidP="008772FF">
      <w:pPr>
        <w:pStyle w:val="NoSpacing"/>
      </w:pPr>
      <w:r>
        <w:t>This was an NB-IoT timing relationship retained for enhancement in TR36.763.</w:t>
      </w:r>
    </w:p>
    <w:p w14:paraId="5A78D911" w14:textId="77777777" w:rsidR="008772FF" w:rsidRPr="008772FF" w:rsidRDefault="008772FF" w:rsidP="008772FF"/>
    <w:bookmarkEnd w:id="18"/>
    <w:p w14:paraId="6A004511" w14:textId="09EB8212" w:rsidR="00D06978" w:rsidRPr="00100D31" w:rsidRDefault="008B03A0" w:rsidP="00D06978">
      <w:pPr>
        <w:pStyle w:val="Heading3"/>
      </w:pPr>
      <w:r>
        <w:t xml:space="preserve"> </w:t>
      </w:r>
      <w:bookmarkStart w:id="19" w:name="_Toc80031337"/>
      <w:r>
        <w:t>Companies’ Observations and Proposals</w:t>
      </w:r>
      <w:bookmarkEnd w:id="19"/>
    </w:p>
    <w:tbl>
      <w:tblPr>
        <w:tblStyle w:val="TableGrid"/>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2D2538C6" w14:textId="77777777" w:rsidR="00D06978" w:rsidRDefault="00D06978" w:rsidP="00760D8D">
            <w:pPr>
              <w:pStyle w:val="NoSpacing"/>
              <w:numPr>
                <w:ilvl w:val="0"/>
                <w:numId w:val="20"/>
              </w:numPr>
            </w:pPr>
            <w:r>
              <w:t>NPDCCH to NPUSCH format 1</w:t>
            </w:r>
          </w:p>
          <w:p w14:paraId="07FFDF59" w14:textId="77777777" w:rsidR="00D06978" w:rsidRDefault="00D06978" w:rsidP="00760D8D">
            <w:pPr>
              <w:pStyle w:val="NoSpacing"/>
              <w:numPr>
                <w:ilvl w:val="0"/>
                <w:numId w:val="20"/>
              </w:numPr>
            </w:pPr>
            <w:r>
              <w:t>RAR grant to NPUSCH format 1</w:t>
            </w:r>
          </w:p>
          <w:p w14:paraId="7E27FD85" w14:textId="77777777" w:rsidR="00D06978" w:rsidRDefault="00D06978" w:rsidP="00760D8D">
            <w:pPr>
              <w:pStyle w:val="NoSpacing"/>
              <w:numPr>
                <w:ilvl w:val="0"/>
                <w:numId w:val="20"/>
              </w:numPr>
            </w:pPr>
            <w:r>
              <w:t>NPDSCH to HARQ-ACK on NPUSCH format 2</w:t>
            </w:r>
          </w:p>
          <w:p w14:paraId="5F35CD41" w14:textId="77777777" w:rsidR="00D06978" w:rsidRPr="00D06978" w:rsidRDefault="00D06978" w:rsidP="00760D8D">
            <w:pPr>
              <w:pStyle w:val="NoSpacing"/>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subframe n+k0’-1 + </w:t>
            </w:r>
            <w:r>
              <w:rPr>
                <w:b/>
                <w:i/>
                <w:lang w:eastAsia="x-none"/>
              </w:rPr>
              <w:t>K</w:t>
            </w:r>
            <w:r>
              <w:rPr>
                <w:b/>
                <w:i/>
                <w:vertAlign w:val="subscript"/>
                <w:lang w:eastAsia="x-none"/>
              </w:rPr>
              <w:t>offset</w:t>
            </w:r>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r w:rsidRPr="00AC656E">
              <w:rPr>
                <w:rFonts w:eastAsia="SimSun"/>
                <w:b/>
                <w:i/>
              </w:rPr>
              <w:t>k_offset</w:t>
            </w:r>
            <w:r w:rsidRPr="00C42619">
              <w:rPr>
                <w:rFonts w:eastAsia="SimSun"/>
                <w:b/>
              </w:rPr>
              <w:t xml:space="preserve"> subframes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BodyText"/>
              <w:rPr>
                <w:b/>
              </w:rPr>
            </w:pPr>
            <w:r>
              <w:rPr>
                <w:b/>
                <w:i/>
              </w:rPr>
              <w:t>Proposal 4</w:t>
            </w:r>
            <w:r>
              <w:rPr>
                <w:i/>
              </w:rPr>
              <w:t xml:space="preserve">: For NB-IoT, on receiving DL assignment on DCI format N1 in slot n, HARQ-ACK on NPUSH Format 2 is transmitted in subframe  n+K_offset +k0,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0" w:name="_Toc77862365"/>
            <w:r>
              <w:rPr>
                <w:lang w:val="en-GB"/>
              </w:rPr>
              <w:t>For NPDSCH to HARQ-ACK on NPUSCH format 2, introduce K_offset to provide an ACK/NACK after the end of m + k_0 – 1 + K_offset DL subframe, where m is a subframe for NPDSCH reception.</w:t>
            </w:r>
            <w:bookmarkEnd w:id="20"/>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42D68DC9" w14:textId="77777777" w:rsidR="00C264F2" w:rsidRDefault="00C264F2" w:rsidP="00760D8D">
            <w:pPr>
              <w:pStyle w:val="Proposal"/>
              <w:numPr>
                <w:ilvl w:val="0"/>
                <w:numId w:val="13"/>
              </w:numPr>
              <w:rPr>
                <w:lang w:eastAsia="zh-TW"/>
              </w:rPr>
            </w:pPr>
            <w:r>
              <w:rPr>
                <w:lang w:eastAsia="zh-TW"/>
              </w:rPr>
              <w:t xml:space="preserve">NPDCCH to NPUSCH format 1 </w:t>
            </w:r>
          </w:p>
          <w:p w14:paraId="3C0A2293" w14:textId="77777777" w:rsidR="00C264F2" w:rsidRDefault="00C264F2" w:rsidP="00760D8D">
            <w:pPr>
              <w:pStyle w:val="Proposal"/>
              <w:numPr>
                <w:ilvl w:val="0"/>
                <w:numId w:val="13"/>
              </w:numPr>
              <w:rPr>
                <w:lang w:eastAsia="zh-TW"/>
              </w:rPr>
            </w:pPr>
            <w:r>
              <w:rPr>
                <w:lang w:eastAsia="zh-TW"/>
              </w:rPr>
              <w:t>RAR grant to NPUSCH format 1</w:t>
            </w:r>
          </w:p>
          <w:p w14:paraId="6BBAC6A7" w14:textId="77777777" w:rsidR="00C264F2" w:rsidRPr="00C264F2" w:rsidRDefault="00C264F2" w:rsidP="00760D8D">
            <w:pPr>
              <w:pStyle w:val="Proposal"/>
              <w:numPr>
                <w:ilvl w:val="0"/>
                <w:numId w:val="13"/>
              </w:numPr>
              <w:rPr>
                <w:lang w:val="en-GB"/>
              </w:rPr>
            </w:pPr>
            <w:r w:rsidRPr="006656A4">
              <w:rPr>
                <w:highlight w:val="yellow"/>
                <w:lang w:eastAsia="zh-TW"/>
              </w:rPr>
              <w:t>NPDSCH to HARQ-ACK on NPUSCH format 2</w:t>
            </w:r>
            <w:r>
              <w:rPr>
                <w:lang w:eastAsia="zh-TW"/>
              </w:rPr>
              <w:t xml:space="preserve"> </w:t>
            </w:r>
          </w:p>
          <w:p w14:paraId="46DCB42A" w14:textId="77777777" w:rsidR="00C264F2" w:rsidRPr="006656A4" w:rsidRDefault="00C264F2" w:rsidP="00760D8D">
            <w:pPr>
              <w:pStyle w:val="Proposal"/>
              <w:numPr>
                <w:ilvl w:val="0"/>
                <w:numId w:val="13"/>
              </w:numPr>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NoSpacing"/>
              <w:numPr>
                <w:ilvl w:val="0"/>
                <w:numId w:val="21"/>
              </w:numPr>
            </w:pPr>
            <w:r>
              <w:t xml:space="preserve">NPDCCH to NPUSCH format 1 </w:t>
            </w:r>
          </w:p>
          <w:p w14:paraId="009ABEFF" w14:textId="77777777" w:rsidR="001E47F6" w:rsidRDefault="001E47F6" w:rsidP="00760D8D">
            <w:pPr>
              <w:pStyle w:val="NoSpacing"/>
              <w:numPr>
                <w:ilvl w:val="0"/>
                <w:numId w:val="21"/>
              </w:numPr>
            </w:pPr>
            <w:r>
              <w:t xml:space="preserve">RAR grant to NPUSCH format 1 </w:t>
            </w:r>
          </w:p>
          <w:p w14:paraId="4B9DF97A" w14:textId="77777777" w:rsidR="001E47F6" w:rsidRDefault="001E47F6" w:rsidP="00760D8D">
            <w:pPr>
              <w:pStyle w:val="NoSpacing"/>
              <w:numPr>
                <w:ilvl w:val="0"/>
                <w:numId w:val="21"/>
              </w:numPr>
            </w:pPr>
            <w:r>
              <w:t xml:space="preserve">NPDSCH to HARQ-ACK on NPUSCH format 2 </w:t>
            </w:r>
          </w:p>
          <w:p w14:paraId="0678AA0C" w14:textId="77777777" w:rsidR="001E47F6" w:rsidRPr="001E47F6" w:rsidRDefault="001E47F6" w:rsidP="00760D8D">
            <w:pPr>
              <w:pStyle w:val="NoSpacing"/>
              <w:numPr>
                <w:ilvl w:val="0"/>
                <w:numId w:val="21"/>
              </w:numPr>
              <w:rPr>
                <w:lang w:eastAsia="zh-TW"/>
              </w:rPr>
            </w:pPr>
            <w:r>
              <w:t xml:space="preserve">NPDCCH order to NPRACH </w:t>
            </w:r>
          </w:p>
          <w:p w14:paraId="5E203C70" w14:textId="77777777" w:rsidR="001E47F6" w:rsidRPr="001E47F6" w:rsidRDefault="001E47F6" w:rsidP="00760D8D">
            <w:pPr>
              <w:pStyle w:val="NoSpacing"/>
              <w:numPr>
                <w:ilvl w:val="0"/>
                <w:numId w:val="21"/>
              </w:numPr>
              <w:rPr>
                <w:lang w:eastAsia="zh-TW"/>
              </w:rPr>
            </w:pPr>
            <w:r>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r w:rsidRPr="000D7CB6">
              <w:t>InterDigital</w:t>
            </w:r>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Heading3"/>
        <w:rPr>
          <w:lang w:eastAsia="zh-CN"/>
        </w:rPr>
      </w:pPr>
      <w:bookmarkStart w:id="21" w:name="_Toc80031338"/>
      <w:r>
        <w:t xml:space="preserve">FIRST ROUND Discussion on </w:t>
      </w:r>
      <w:r w:rsidR="008772FF" w:rsidRPr="008772FF">
        <w:rPr>
          <w:lang w:eastAsia="zh-CN"/>
        </w:rPr>
        <w:t>NPDSCH to HARQ-ACK on NPUSCH format 2</w:t>
      </w:r>
      <w:bookmarkEnd w:id="21"/>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0ED0FD5B" w14:textId="26DC0EBA" w:rsidR="00730B1D" w:rsidRDefault="00730B1D" w:rsidP="00730B1D">
      <w:pPr>
        <w:rPr>
          <w:lang w:eastAsia="x-none"/>
        </w:rPr>
      </w:pPr>
      <w:r w:rsidRPr="00730B1D">
        <w:rPr>
          <w:highlight w:val="cyan"/>
          <w:lang w:eastAsia="x-none"/>
        </w:rPr>
        <w:t xml:space="preserve">For NB-IoT, </w:t>
      </w:r>
      <w:r w:rsidR="009C258B">
        <w:rPr>
          <w:iCs/>
          <w:highlight w:val="cyan"/>
        </w:rPr>
        <w:t>a</w:t>
      </w:r>
      <w:r w:rsidR="009C258B" w:rsidRPr="008772FF">
        <w:rPr>
          <w:highlight w:val="cyan"/>
        </w:rPr>
        <w:t xml:space="preserve"> UE upon detection of a NPDSCH transmission intended for </w:t>
      </w:r>
      <w:r w:rsidR="009C258B">
        <w:rPr>
          <w:highlight w:val="cyan"/>
        </w:rPr>
        <w:t>itself</w:t>
      </w:r>
      <w:r w:rsidR="009C258B" w:rsidRPr="008772FF">
        <w:rPr>
          <w:highlight w:val="cyan"/>
        </w:rPr>
        <w:t xml:space="preserve"> and for which </w:t>
      </w:r>
      <w:r w:rsidR="009C258B">
        <w:rPr>
          <w:highlight w:val="cyan"/>
        </w:rPr>
        <w:t>it should provide an</w:t>
      </w:r>
      <w:r w:rsidR="009C258B" w:rsidRPr="008772FF">
        <w:rPr>
          <w:highlight w:val="cyan"/>
        </w:rPr>
        <w:t xml:space="preserve"> ACK/NACK </w:t>
      </w:r>
      <w:r w:rsidR="009C258B">
        <w:rPr>
          <w:highlight w:val="cyan"/>
        </w:rPr>
        <w:t>feedback</w:t>
      </w:r>
      <w:r w:rsidRPr="00730B1D">
        <w:rPr>
          <w:highlight w:val="cyan"/>
          <w:lang w:eastAsia="x-none"/>
        </w:rPr>
        <w:t xml:space="preserve">, </w:t>
      </w:r>
      <w:r w:rsidR="009C258B">
        <w:rPr>
          <w:highlight w:val="cyan"/>
          <w:lang w:eastAsia="x-none"/>
        </w:rPr>
        <w:t xml:space="preserve">shall transmit </w:t>
      </w:r>
      <w:r w:rsidR="009C258B">
        <w:rPr>
          <w:highlight w:val="cyan"/>
        </w:rPr>
        <w:t>the</w:t>
      </w:r>
      <w:r w:rsidR="009C258B" w:rsidRPr="008772FF">
        <w:rPr>
          <w:highlight w:val="cyan"/>
        </w:rPr>
        <w:t xml:space="preserve"> ACK/NACK</w:t>
      </w:r>
      <w:r w:rsidR="009C258B" w:rsidRPr="00730B1D">
        <w:rPr>
          <w:highlight w:val="cyan"/>
          <w:lang w:eastAsia="x-none"/>
        </w:rPr>
        <w:t xml:space="preserve"> </w:t>
      </w:r>
      <w:r w:rsidRPr="00730B1D">
        <w:rPr>
          <w:highlight w:val="cyan"/>
          <w:lang w:eastAsia="x-none"/>
        </w:rPr>
        <w:t>with a delay of Koffset as compared to transmission as per current specification.</w:t>
      </w:r>
    </w:p>
    <w:p w14:paraId="3E0988C7" w14:textId="77777777" w:rsidR="00730B1D" w:rsidRPr="008772FF" w:rsidRDefault="00730B1D" w:rsidP="00730B1D">
      <w:pPr>
        <w:pStyle w:val="B1"/>
        <w:ind w:left="0" w:firstLine="0"/>
        <w:rPr>
          <w:sz w:val="22"/>
        </w:rPr>
      </w:pPr>
    </w:p>
    <w:tbl>
      <w:tblPr>
        <w:tblStyle w:val="TableGrid"/>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18D4FC42" w:rsidR="00C710B2" w:rsidRDefault="00EC441B" w:rsidP="00EC441B">
            <w:pPr>
              <w:jc w:val="center"/>
            </w:pPr>
            <w:r>
              <w:t>Intel</w:t>
            </w:r>
          </w:p>
        </w:tc>
        <w:tc>
          <w:tcPr>
            <w:tcW w:w="1985" w:type="dxa"/>
          </w:tcPr>
          <w:p w14:paraId="676AC844" w14:textId="00278B17" w:rsidR="00C710B2" w:rsidRDefault="00EC441B" w:rsidP="00EC441B">
            <w:pPr>
              <w:jc w:val="center"/>
            </w:pPr>
            <w:r>
              <w:t>Support</w:t>
            </w:r>
          </w:p>
        </w:tc>
        <w:tc>
          <w:tcPr>
            <w:tcW w:w="5193" w:type="dxa"/>
          </w:tcPr>
          <w:p w14:paraId="0691D576" w14:textId="77777777" w:rsidR="00C710B2" w:rsidRDefault="00C710B2" w:rsidP="00F0622C"/>
        </w:tc>
      </w:tr>
      <w:tr w:rsidR="0088756D" w14:paraId="60FC1E2A" w14:textId="77777777" w:rsidTr="00F0622C">
        <w:tc>
          <w:tcPr>
            <w:tcW w:w="1838" w:type="dxa"/>
          </w:tcPr>
          <w:p w14:paraId="37EC1C0F" w14:textId="6F6AF812" w:rsidR="0088756D" w:rsidRDefault="0088756D" w:rsidP="0088756D">
            <w:pPr>
              <w:jc w:val="center"/>
            </w:pPr>
            <w:r w:rsidRPr="0088756D">
              <w:rPr>
                <w:rFonts w:hint="eastAsia"/>
              </w:rPr>
              <w:t>Lenovo</w:t>
            </w:r>
            <w:r>
              <w:t>,MotoM</w:t>
            </w:r>
          </w:p>
        </w:tc>
        <w:tc>
          <w:tcPr>
            <w:tcW w:w="1985" w:type="dxa"/>
          </w:tcPr>
          <w:p w14:paraId="77FD4ECD" w14:textId="75BBC5F1" w:rsidR="0088756D" w:rsidRDefault="0088756D" w:rsidP="0088756D">
            <w:pPr>
              <w:jc w:val="center"/>
            </w:pPr>
            <w:r>
              <w:t>Support</w:t>
            </w:r>
          </w:p>
        </w:tc>
        <w:tc>
          <w:tcPr>
            <w:tcW w:w="5193" w:type="dxa"/>
          </w:tcPr>
          <w:p w14:paraId="4BC50921" w14:textId="77777777" w:rsidR="0088756D" w:rsidRDefault="0088756D" w:rsidP="0088756D"/>
        </w:tc>
      </w:tr>
      <w:tr w:rsidR="005D7ED6" w14:paraId="3939179C" w14:textId="77777777" w:rsidTr="00F0622C">
        <w:tc>
          <w:tcPr>
            <w:tcW w:w="1838" w:type="dxa"/>
          </w:tcPr>
          <w:p w14:paraId="431E0FAB" w14:textId="3CCEB1B1" w:rsidR="005D7ED6" w:rsidRDefault="005D7ED6" w:rsidP="005D7ED6">
            <w:pPr>
              <w:jc w:val="center"/>
            </w:pPr>
            <w:r>
              <w:rPr>
                <w:rFonts w:eastAsia="DengXian" w:hint="eastAsia"/>
              </w:rPr>
              <w:t>v</w:t>
            </w:r>
            <w:r>
              <w:rPr>
                <w:rFonts w:eastAsia="DengXian"/>
              </w:rPr>
              <w:t>ivo</w:t>
            </w:r>
          </w:p>
        </w:tc>
        <w:tc>
          <w:tcPr>
            <w:tcW w:w="1985" w:type="dxa"/>
          </w:tcPr>
          <w:p w14:paraId="734BE7DD" w14:textId="6083AE90" w:rsidR="005D7ED6" w:rsidRDefault="005D7ED6" w:rsidP="005D7ED6">
            <w:pPr>
              <w:jc w:val="center"/>
            </w:pPr>
            <w:r>
              <w:rPr>
                <w:rFonts w:eastAsia="DengXian" w:hint="eastAsia"/>
              </w:rPr>
              <w:t>S</w:t>
            </w:r>
            <w:r>
              <w:rPr>
                <w:rFonts w:eastAsia="DengXian"/>
              </w:rPr>
              <w:t>upport</w:t>
            </w:r>
          </w:p>
        </w:tc>
        <w:tc>
          <w:tcPr>
            <w:tcW w:w="5193" w:type="dxa"/>
          </w:tcPr>
          <w:p w14:paraId="420AF3D5" w14:textId="77777777" w:rsidR="005D7ED6" w:rsidRDefault="005D7ED6" w:rsidP="005D7ED6"/>
        </w:tc>
      </w:tr>
      <w:tr w:rsidR="00CC198C" w14:paraId="57E84A5D" w14:textId="77777777" w:rsidTr="00F0622C">
        <w:tc>
          <w:tcPr>
            <w:tcW w:w="1838" w:type="dxa"/>
          </w:tcPr>
          <w:p w14:paraId="635B6AAD" w14:textId="7737760A" w:rsidR="00CC198C" w:rsidRDefault="00CC198C" w:rsidP="005D7ED6">
            <w:pPr>
              <w:jc w:val="center"/>
              <w:rPr>
                <w:rFonts w:eastAsia="DengXian"/>
              </w:rPr>
            </w:pPr>
            <w:r>
              <w:rPr>
                <w:rFonts w:eastAsia="DengXian"/>
              </w:rPr>
              <w:t>GateHouse</w:t>
            </w:r>
          </w:p>
        </w:tc>
        <w:tc>
          <w:tcPr>
            <w:tcW w:w="1985" w:type="dxa"/>
          </w:tcPr>
          <w:p w14:paraId="45185580" w14:textId="37241B63" w:rsidR="00CC198C" w:rsidRDefault="00CC198C" w:rsidP="005D7ED6">
            <w:pPr>
              <w:jc w:val="center"/>
              <w:rPr>
                <w:rFonts w:eastAsia="DengXian"/>
              </w:rPr>
            </w:pPr>
            <w:r>
              <w:rPr>
                <w:rFonts w:eastAsia="DengXian"/>
              </w:rPr>
              <w:t>Support</w:t>
            </w:r>
          </w:p>
        </w:tc>
        <w:tc>
          <w:tcPr>
            <w:tcW w:w="5193" w:type="dxa"/>
          </w:tcPr>
          <w:p w14:paraId="5194E37E" w14:textId="77777777" w:rsidR="00CC198C" w:rsidRDefault="00CC198C" w:rsidP="005D7ED6"/>
        </w:tc>
      </w:tr>
      <w:tr w:rsidR="008E4D0A" w:rsidRPr="002515D6" w14:paraId="1CB03BDA" w14:textId="77777777" w:rsidTr="008E4D0A">
        <w:tc>
          <w:tcPr>
            <w:tcW w:w="1838" w:type="dxa"/>
          </w:tcPr>
          <w:p w14:paraId="100D2335" w14:textId="77777777" w:rsidR="008E4D0A" w:rsidRPr="00DB67C1" w:rsidRDefault="008E4D0A" w:rsidP="009E7C8F">
            <w:pPr>
              <w:rPr>
                <w:rFonts w:eastAsia="DengXian"/>
              </w:rPr>
            </w:pPr>
            <w:r>
              <w:rPr>
                <w:rFonts w:eastAsia="DengXian" w:hint="eastAsia"/>
              </w:rPr>
              <w:t>Z</w:t>
            </w:r>
            <w:r>
              <w:rPr>
                <w:rFonts w:eastAsia="DengXian"/>
              </w:rPr>
              <w:t>TE</w:t>
            </w:r>
          </w:p>
        </w:tc>
        <w:tc>
          <w:tcPr>
            <w:tcW w:w="1985" w:type="dxa"/>
          </w:tcPr>
          <w:p w14:paraId="630C6312" w14:textId="77777777" w:rsidR="008E4D0A" w:rsidRDefault="008E4D0A" w:rsidP="009E7C8F"/>
        </w:tc>
        <w:tc>
          <w:tcPr>
            <w:tcW w:w="5193" w:type="dxa"/>
          </w:tcPr>
          <w:p w14:paraId="6D4199EE" w14:textId="77777777" w:rsidR="008E4D0A" w:rsidRDefault="008E4D0A" w:rsidP="009E7C8F">
            <w:pPr>
              <w:rPr>
                <w:rFonts w:eastAsia="DengXian"/>
              </w:rPr>
            </w:pPr>
            <w:r>
              <w:rPr>
                <w:rFonts w:eastAsia="DengXian"/>
              </w:rPr>
              <w:t xml:space="preserve">It’s confused about the description as ‘intended for itself’, following updates are preferred: </w:t>
            </w:r>
          </w:p>
          <w:p w14:paraId="08BB2AFD" w14:textId="77777777" w:rsidR="008E4D0A" w:rsidRPr="00C710B2" w:rsidRDefault="008E4D0A" w:rsidP="009E7C8F">
            <w:pPr>
              <w:spacing w:after="160"/>
              <w:rPr>
                <w:rFonts w:asciiTheme="minorHAnsi" w:hAnsiTheme="minorHAnsi" w:cstheme="minorBidi"/>
                <w:highlight w:val="cyan"/>
                <w:u w:val="single"/>
              </w:rPr>
            </w:pPr>
            <w:r w:rsidRPr="002515D6">
              <w:rPr>
                <w:color w:val="FF0000"/>
                <w:highlight w:val="cyan"/>
                <w:u w:val="single"/>
              </w:rPr>
              <w:t xml:space="preserve">Updated </w:t>
            </w:r>
            <w:r w:rsidRPr="00C710B2">
              <w:rPr>
                <w:highlight w:val="cyan"/>
                <w:u w:val="single"/>
              </w:rPr>
              <w:t>FL Proposal 3.</w:t>
            </w:r>
            <w:r>
              <w:rPr>
                <w:highlight w:val="cyan"/>
                <w:u w:val="single"/>
              </w:rPr>
              <w:t>3</w:t>
            </w:r>
            <w:r w:rsidRPr="00C710B2">
              <w:rPr>
                <w:highlight w:val="cyan"/>
                <w:u w:val="single"/>
              </w:rPr>
              <w:t xml:space="preserve">.2-1: </w:t>
            </w:r>
          </w:p>
          <w:p w14:paraId="0F6CD234" w14:textId="77777777" w:rsidR="008E4D0A" w:rsidRDefault="008E4D0A" w:rsidP="009E7C8F">
            <w:pPr>
              <w:rPr>
                <w:lang w:eastAsia="x-none"/>
              </w:rPr>
            </w:pPr>
            <w:r w:rsidRPr="00730B1D">
              <w:rPr>
                <w:highlight w:val="cyan"/>
                <w:lang w:eastAsia="x-none"/>
              </w:rPr>
              <w:t xml:space="preserve">For NB-IoT, </w:t>
            </w:r>
            <w:r>
              <w:rPr>
                <w:iCs/>
                <w:highlight w:val="cyan"/>
              </w:rPr>
              <w:t>a</w:t>
            </w:r>
            <w:r w:rsidRPr="008772FF">
              <w:rPr>
                <w:highlight w:val="cyan"/>
              </w:rPr>
              <w:t xml:space="preserve"> UE upon detection of a NPDSCH transmission </w:t>
            </w:r>
            <w:r w:rsidRPr="002515D6">
              <w:rPr>
                <w:strike/>
                <w:color w:val="FF0000"/>
                <w:highlight w:val="cyan"/>
              </w:rPr>
              <w:t xml:space="preserve">intended for itself </w:t>
            </w:r>
            <w:r w:rsidRPr="008772FF">
              <w:rPr>
                <w:highlight w:val="cyan"/>
              </w:rPr>
              <w:t xml:space="preserve">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w:t>
            </w:r>
            <w:r w:rsidRPr="002515D6">
              <w:rPr>
                <w:color w:val="FF0000"/>
                <w:highlight w:val="cyan"/>
              </w:rPr>
              <w:t xml:space="preserve">HARQ </w:t>
            </w:r>
            <w:r w:rsidRPr="008772FF">
              <w:rPr>
                <w:highlight w:val="cyan"/>
              </w:rPr>
              <w:t>ACK/NACK</w:t>
            </w:r>
            <w:r w:rsidRPr="00730B1D">
              <w:rPr>
                <w:highlight w:val="cyan"/>
                <w:lang w:eastAsia="x-none"/>
              </w:rPr>
              <w:t xml:space="preserve"> with a delay of Koffset as compared to transmission as per current specification.</w:t>
            </w:r>
          </w:p>
          <w:p w14:paraId="5CC8C166" w14:textId="77777777" w:rsidR="008E4D0A" w:rsidRPr="002515D6" w:rsidRDefault="008E4D0A" w:rsidP="009E7C8F">
            <w:pPr>
              <w:rPr>
                <w:rFonts w:eastAsia="DengXian"/>
              </w:rPr>
            </w:pPr>
          </w:p>
        </w:tc>
      </w:tr>
      <w:tr w:rsidR="00AB538C" w:rsidRPr="002515D6" w14:paraId="4205E8BA" w14:textId="77777777" w:rsidTr="008E4D0A">
        <w:tc>
          <w:tcPr>
            <w:tcW w:w="1838" w:type="dxa"/>
          </w:tcPr>
          <w:p w14:paraId="723B4902" w14:textId="671FB549" w:rsidR="00AB538C" w:rsidRDefault="00AB538C" w:rsidP="00AB538C">
            <w:pPr>
              <w:rPr>
                <w:rFonts w:eastAsia="DengXian"/>
              </w:rPr>
            </w:pPr>
            <w:r>
              <w:t>Huawei, HiSilicon</w:t>
            </w:r>
          </w:p>
        </w:tc>
        <w:tc>
          <w:tcPr>
            <w:tcW w:w="1985" w:type="dxa"/>
          </w:tcPr>
          <w:p w14:paraId="676CBA8D" w14:textId="467AA762" w:rsidR="00AB538C" w:rsidRDefault="00AB538C" w:rsidP="00AB538C">
            <w:r>
              <w:t>Support</w:t>
            </w:r>
          </w:p>
        </w:tc>
        <w:tc>
          <w:tcPr>
            <w:tcW w:w="5193" w:type="dxa"/>
          </w:tcPr>
          <w:p w14:paraId="513D918F" w14:textId="77777777" w:rsidR="00AB538C" w:rsidRDefault="00AB538C" w:rsidP="00AB538C">
            <w:pPr>
              <w:rPr>
                <w:rFonts w:eastAsia="DengXian"/>
              </w:rPr>
            </w:pPr>
          </w:p>
        </w:tc>
      </w:tr>
      <w:tr w:rsidR="00143AF5" w:rsidRPr="002515D6" w14:paraId="40ED004B" w14:textId="77777777" w:rsidTr="008E4D0A">
        <w:tc>
          <w:tcPr>
            <w:tcW w:w="1838" w:type="dxa"/>
          </w:tcPr>
          <w:p w14:paraId="46D14B57" w14:textId="7EB246D0" w:rsidR="00143AF5" w:rsidRDefault="00143AF5" w:rsidP="00143AF5">
            <w:r>
              <w:t>SONY</w:t>
            </w:r>
          </w:p>
        </w:tc>
        <w:tc>
          <w:tcPr>
            <w:tcW w:w="1985" w:type="dxa"/>
          </w:tcPr>
          <w:p w14:paraId="66442E6D" w14:textId="75A6F3C7" w:rsidR="00143AF5" w:rsidRDefault="00143AF5" w:rsidP="00143AF5">
            <w:r>
              <w:t>Support</w:t>
            </w:r>
          </w:p>
        </w:tc>
        <w:tc>
          <w:tcPr>
            <w:tcW w:w="5193" w:type="dxa"/>
          </w:tcPr>
          <w:p w14:paraId="60B5FE63" w14:textId="20E31A8C" w:rsidR="00143AF5" w:rsidRDefault="00143AF5" w:rsidP="00143AF5">
            <w:pPr>
              <w:rPr>
                <w:rFonts w:eastAsia="DengXian"/>
              </w:rPr>
            </w:pPr>
            <w:r>
              <w:t>We assume this proposal relates to the timing relationship and the actual timing of NPUSCH format 2 is subject to timing advance.</w:t>
            </w:r>
          </w:p>
        </w:tc>
      </w:tr>
      <w:tr w:rsidR="007F2B66" w:rsidRPr="002515D6" w14:paraId="3D7F0943" w14:textId="77777777" w:rsidTr="008E4D0A">
        <w:tc>
          <w:tcPr>
            <w:tcW w:w="1838" w:type="dxa"/>
          </w:tcPr>
          <w:p w14:paraId="05B88654" w14:textId="56D8528A" w:rsidR="007F2B66" w:rsidRDefault="007F2B66" w:rsidP="007F2B66">
            <w:r w:rsidRPr="000B2B02">
              <w:t>MediaTek</w:t>
            </w:r>
          </w:p>
        </w:tc>
        <w:tc>
          <w:tcPr>
            <w:tcW w:w="1985" w:type="dxa"/>
          </w:tcPr>
          <w:p w14:paraId="1306045C" w14:textId="43E34C34" w:rsidR="007F2B66" w:rsidRDefault="007F2B66" w:rsidP="007F2B66">
            <w:r w:rsidRPr="000B2B02">
              <w:t>Support</w:t>
            </w:r>
          </w:p>
        </w:tc>
        <w:tc>
          <w:tcPr>
            <w:tcW w:w="5193" w:type="dxa"/>
          </w:tcPr>
          <w:p w14:paraId="68E1E79B" w14:textId="01EF3917" w:rsidR="007F2B66" w:rsidRDefault="007F2B66" w:rsidP="007F2B66">
            <w:r w:rsidRPr="000B2B02">
              <w:t>Support with modification. We think ZTE revision is fine</w:t>
            </w:r>
          </w:p>
        </w:tc>
      </w:tr>
    </w:tbl>
    <w:p w14:paraId="1C641A07" w14:textId="77777777" w:rsidR="00C710B2" w:rsidRPr="008E4D0A" w:rsidRDefault="00C710B2" w:rsidP="00D06978"/>
    <w:p w14:paraId="0FAA7362" w14:textId="77777777" w:rsidR="00D06978" w:rsidRPr="00D06978" w:rsidRDefault="00D06978" w:rsidP="00D06978">
      <w:pPr>
        <w:pStyle w:val="Heading2"/>
        <w:rPr>
          <w:rStyle w:val="Heading2Char"/>
        </w:rPr>
      </w:pPr>
      <w:bookmarkStart w:id="22" w:name="_Toc80031339"/>
      <w:bookmarkStart w:id="23" w:name="_Hlk80003099"/>
      <w:r w:rsidRPr="00D06978">
        <w:rPr>
          <w:rStyle w:val="Heading2Char"/>
        </w:rPr>
        <w:t>Timing advance command activation</w:t>
      </w:r>
      <w:bookmarkEnd w:id="22"/>
    </w:p>
    <w:bookmarkEnd w:id="23"/>
    <w:p w14:paraId="13A8938C" w14:textId="77777777" w:rsidR="008772FF" w:rsidRDefault="008772FF" w:rsidP="008772FF">
      <w:pPr>
        <w:pStyle w:val="NoSpacing"/>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Heading3"/>
      </w:pPr>
      <w:r>
        <w:t xml:space="preserve"> </w:t>
      </w:r>
      <w:bookmarkStart w:id="24" w:name="_Toc80031340"/>
      <w:r>
        <w:t>Companies’ Observations and Proposals</w:t>
      </w:r>
      <w:bookmarkEnd w:id="24"/>
    </w:p>
    <w:tbl>
      <w:tblPr>
        <w:tblStyle w:val="TableGrid"/>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7BFE77FB" w14:textId="77777777" w:rsidR="00D06978" w:rsidRDefault="00D06978" w:rsidP="00760D8D">
            <w:pPr>
              <w:pStyle w:val="NoSpacing"/>
              <w:numPr>
                <w:ilvl w:val="0"/>
                <w:numId w:val="23"/>
              </w:numPr>
            </w:pPr>
            <w:r>
              <w:t>NPDCCH to NPUSCH format 1</w:t>
            </w:r>
          </w:p>
          <w:p w14:paraId="6C4DC234" w14:textId="77777777" w:rsidR="00D06978" w:rsidRDefault="00D06978" w:rsidP="00760D8D">
            <w:pPr>
              <w:pStyle w:val="NoSpacing"/>
              <w:numPr>
                <w:ilvl w:val="0"/>
                <w:numId w:val="23"/>
              </w:numPr>
            </w:pPr>
            <w:r>
              <w:t>RAR grant to NPUSCH format 1</w:t>
            </w:r>
          </w:p>
          <w:p w14:paraId="7E2045FD" w14:textId="77777777" w:rsidR="00D06978" w:rsidRDefault="00D06978" w:rsidP="00760D8D">
            <w:pPr>
              <w:pStyle w:val="NoSpacing"/>
              <w:numPr>
                <w:ilvl w:val="0"/>
                <w:numId w:val="23"/>
              </w:numPr>
            </w:pPr>
            <w:r>
              <w:t>NPDSCH to HARQ-ACK on NPUSCH format 2</w:t>
            </w:r>
          </w:p>
          <w:p w14:paraId="3729F9EA" w14:textId="77777777" w:rsidR="00D06978" w:rsidRPr="00D06978" w:rsidRDefault="00D06978" w:rsidP="00760D8D">
            <w:pPr>
              <w:pStyle w:val="NoSpacing"/>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t>Sony</w:t>
            </w:r>
          </w:p>
        </w:tc>
        <w:tc>
          <w:tcPr>
            <w:tcW w:w="7036" w:type="dxa"/>
          </w:tcPr>
          <w:p w14:paraId="449631D0" w14:textId="77C4E0F0" w:rsidR="00D06978" w:rsidRPr="00F55274" w:rsidRDefault="00981B18" w:rsidP="00D06978">
            <w:pPr>
              <w:rPr>
                <w:b/>
                <w:lang w:eastAsia="x-none"/>
              </w:rPr>
            </w:pPr>
            <w:r>
              <w:rPr>
                <w:b/>
                <w:lang w:eastAsia="x-none"/>
              </w:rPr>
              <w:t>Proposal 6: For a TAC received up to the end of DL slot n, the TA should be 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t>MediaTek</w:t>
            </w:r>
          </w:p>
        </w:tc>
        <w:tc>
          <w:tcPr>
            <w:tcW w:w="7036" w:type="dxa"/>
          </w:tcPr>
          <w:p w14:paraId="61773EF5" w14:textId="77777777" w:rsidR="00B169E5" w:rsidRDefault="00B169E5" w:rsidP="00B169E5">
            <w:pPr>
              <w:pStyle w:val="BodyText"/>
              <w:rPr>
                <w:rFonts w:eastAsia="PMingLiU"/>
                <w:i/>
                <w:color w:val="000000"/>
              </w:rPr>
            </w:pPr>
            <w:r>
              <w:rPr>
                <w:b/>
                <w:i/>
                <w:color w:val="000000"/>
              </w:rPr>
              <w:t>Proposal 5</w:t>
            </w:r>
            <w:r>
              <w:rPr>
                <w:i/>
                <w:color w:val="000000"/>
              </w:rPr>
              <w:t xml:space="preserve">: For a timing advance command reception ending in DL subframe n in IoT NTN, </w:t>
            </w:r>
          </w:p>
          <w:p w14:paraId="65469AF0" w14:textId="036D186F" w:rsidR="00B169E5" w:rsidRPr="009C0007" w:rsidRDefault="00B169E5" w:rsidP="00760D8D">
            <w:pPr>
              <w:pStyle w:val="BodyText"/>
              <w:numPr>
                <w:ilvl w:val="0"/>
                <w:numId w:val="7"/>
              </w:numPr>
              <w:overflowPunct/>
              <w:autoSpaceDE/>
              <w:autoSpaceDN/>
              <w:adjustRightInd/>
              <w:spacing w:after="180"/>
              <w:rPr>
                <w:i/>
                <w:color w:val="000000"/>
              </w:rPr>
            </w:pPr>
            <w:r>
              <w:rPr>
                <w:i/>
                <w:color w:val="000000"/>
              </w:rPr>
              <w:t>the corresponding adjustment of the uplink transmission timing shall apply from the first available NB-IoT uplink slot following the end of n+K_offset DL subframe and the first available NB-IoT uplink slot is the first slot of a NPUSCH transmission</w:t>
            </w:r>
          </w:p>
        </w:tc>
      </w:tr>
      <w:tr w:rsidR="009C0007" w14:paraId="0C19787F" w14:textId="77777777" w:rsidTr="00D06978">
        <w:tc>
          <w:tcPr>
            <w:tcW w:w="1980" w:type="dxa"/>
          </w:tcPr>
          <w:p w14:paraId="241AD149" w14:textId="7127D648" w:rsidR="009C0007" w:rsidRDefault="009C0007" w:rsidP="00D06978">
            <w:r w:rsidRPr="00990C5A">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5" w:name="_Toc77862376"/>
            <w:r>
              <w:rPr>
                <w:lang w:val="en-GB"/>
              </w:rPr>
              <w:t>For Timing advance command activation, the need for K_offset shall be reviewed considering the first NB-IoT UL slot follows the end of a DL subframe rather than a UL subframe.</w:t>
            </w:r>
            <w:bookmarkEnd w:id="25"/>
          </w:p>
          <w:p w14:paraId="33DBA36E" w14:textId="31B8D50E" w:rsidR="009C0007" w:rsidRPr="00CA5044" w:rsidRDefault="009C0007" w:rsidP="00760D8D">
            <w:pPr>
              <w:pStyle w:val="Proposal"/>
              <w:numPr>
                <w:ilvl w:val="0"/>
                <w:numId w:val="8"/>
              </w:numPr>
              <w:ind w:left="1310" w:hanging="1310"/>
              <w:rPr>
                <w:lang w:val="en-GB"/>
              </w:rPr>
            </w:pPr>
            <w:bookmarkStart w:id="26" w:name="_Toc77862366"/>
            <w:r>
              <w:rPr>
                <w:lang w:val="en-GB"/>
              </w:rPr>
              <w:t>For Timing advance command activation, determination of the overlapped part of UL slots shall be extended from 1 UL slot to k UL slots.</w:t>
            </w:r>
            <w:bookmarkEnd w:id="26"/>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t>Ericsson</w:t>
            </w:r>
          </w:p>
        </w:tc>
        <w:tc>
          <w:tcPr>
            <w:tcW w:w="7036" w:type="dxa"/>
          </w:tcPr>
          <w:p w14:paraId="57DAD26A" w14:textId="77777777" w:rsidR="006656A4" w:rsidRDefault="006656A4" w:rsidP="006656A4">
            <w:pPr>
              <w:pStyle w:val="Proposal"/>
              <w:jc w:val="left"/>
              <w:rPr>
                <w:lang w:eastAsia="zh-TW"/>
              </w:rPr>
            </w:pPr>
            <w:r>
              <w:rPr>
                <w:lang w:eastAsia="zh-TW"/>
              </w:rPr>
              <w:t>Proposal 2: Introduce cell-specific K_offset to enhance the following timing relationships for NB-IoT NTN</w:t>
            </w:r>
          </w:p>
          <w:p w14:paraId="00C6FF3C" w14:textId="77777777" w:rsidR="006656A4" w:rsidRDefault="006656A4" w:rsidP="00760D8D">
            <w:pPr>
              <w:pStyle w:val="Proposal"/>
              <w:numPr>
                <w:ilvl w:val="0"/>
                <w:numId w:val="13"/>
              </w:numPr>
              <w:rPr>
                <w:lang w:eastAsia="zh-TW"/>
              </w:rPr>
            </w:pPr>
            <w:r>
              <w:rPr>
                <w:lang w:eastAsia="zh-TW"/>
              </w:rPr>
              <w:t xml:space="preserve">NPDCCH to NPUSCH format 1 </w:t>
            </w:r>
          </w:p>
          <w:p w14:paraId="6D3A424A" w14:textId="77777777" w:rsidR="006656A4" w:rsidRDefault="006656A4" w:rsidP="00760D8D">
            <w:pPr>
              <w:pStyle w:val="Proposal"/>
              <w:numPr>
                <w:ilvl w:val="0"/>
                <w:numId w:val="13"/>
              </w:numPr>
              <w:rPr>
                <w:lang w:eastAsia="zh-TW"/>
              </w:rPr>
            </w:pPr>
            <w:r>
              <w:rPr>
                <w:lang w:eastAsia="zh-TW"/>
              </w:rPr>
              <w:t>RAR grant to NPUSCH format 1</w:t>
            </w:r>
          </w:p>
          <w:p w14:paraId="6F0DF223" w14:textId="77777777" w:rsidR="006656A4" w:rsidRPr="00C264F2" w:rsidRDefault="006656A4" w:rsidP="00760D8D">
            <w:pPr>
              <w:pStyle w:val="Proposal"/>
              <w:numPr>
                <w:ilvl w:val="0"/>
                <w:numId w:val="13"/>
              </w:numPr>
              <w:rPr>
                <w:lang w:val="en-GB"/>
              </w:rPr>
            </w:pPr>
            <w:r>
              <w:rPr>
                <w:lang w:eastAsia="zh-TW"/>
              </w:rPr>
              <w:t xml:space="preserve">NPDSCH to HARQ-ACK on NPUSCH format 2 </w:t>
            </w:r>
          </w:p>
          <w:p w14:paraId="4A6B3DF0" w14:textId="609DAAB3" w:rsidR="006656A4" w:rsidRPr="00CA5044" w:rsidRDefault="006656A4" w:rsidP="00760D8D">
            <w:pPr>
              <w:pStyle w:val="Proposal"/>
              <w:numPr>
                <w:ilvl w:val="0"/>
                <w:numId w:val="13"/>
              </w:numPr>
              <w:rPr>
                <w:lang w:val="en-GB"/>
              </w:rPr>
            </w:pPr>
            <w:r w:rsidRPr="006656A4">
              <w:rPr>
                <w:highlight w:val="yellow"/>
                <w:lang w:eastAsia="zh-TW"/>
              </w:rPr>
              <w:lastRenderedPageBreak/>
              <w:t>Timing advance command activation</w:t>
            </w:r>
          </w:p>
        </w:tc>
      </w:tr>
      <w:tr w:rsidR="001E47F6" w14:paraId="20FB652C" w14:textId="77777777" w:rsidTr="00D06978">
        <w:tc>
          <w:tcPr>
            <w:tcW w:w="1980" w:type="dxa"/>
          </w:tcPr>
          <w:p w14:paraId="4B261A91" w14:textId="52232E12" w:rsidR="001E47F6" w:rsidRDefault="001E47F6" w:rsidP="00D06978">
            <w:r>
              <w:lastRenderedPageBreak/>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NoSpacing"/>
              <w:numPr>
                <w:ilvl w:val="0"/>
                <w:numId w:val="22"/>
              </w:numPr>
            </w:pPr>
            <w:r>
              <w:t xml:space="preserve">NPDCCH to NPUSCH format 1 </w:t>
            </w:r>
          </w:p>
          <w:p w14:paraId="357A102A" w14:textId="77777777" w:rsidR="001E47F6" w:rsidRDefault="001E47F6" w:rsidP="00760D8D">
            <w:pPr>
              <w:pStyle w:val="NoSpacing"/>
              <w:numPr>
                <w:ilvl w:val="0"/>
                <w:numId w:val="22"/>
              </w:numPr>
            </w:pPr>
            <w:r>
              <w:t xml:space="preserve">RAR grant to NPUSCH format 1 </w:t>
            </w:r>
          </w:p>
          <w:p w14:paraId="26CADE19" w14:textId="77777777" w:rsidR="001E47F6" w:rsidRDefault="001E47F6" w:rsidP="00760D8D">
            <w:pPr>
              <w:pStyle w:val="NoSpacing"/>
              <w:numPr>
                <w:ilvl w:val="0"/>
                <w:numId w:val="22"/>
              </w:numPr>
            </w:pPr>
            <w:r>
              <w:t xml:space="preserve">NPDSCH to HARQ-ACK on NPUSCH format 2 </w:t>
            </w:r>
          </w:p>
          <w:p w14:paraId="4FB71975" w14:textId="77777777" w:rsidR="001E47F6" w:rsidRPr="001E47F6" w:rsidRDefault="001E47F6" w:rsidP="00760D8D">
            <w:pPr>
              <w:pStyle w:val="NoSpacing"/>
              <w:numPr>
                <w:ilvl w:val="0"/>
                <w:numId w:val="22"/>
              </w:numPr>
              <w:rPr>
                <w:lang w:eastAsia="zh-TW"/>
              </w:rPr>
            </w:pPr>
            <w:r>
              <w:t xml:space="preserve">NPDCCH order to NPRACH </w:t>
            </w:r>
          </w:p>
          <w:p w14:paraId="3E587612" w14:textId="77777777" w:rsidR="001E47F6" w:rsidRPr="001E47F6" w:rsidRDefault="001E47F6" w:rsidP="00760D8D">
            <w:pPr>
              <w:pStyle w:val="NoSpacing"/>
              <w:numPr>
                <w:ilvl w:val="0"/>
                <w:numId w:val="22"/>
              </w:numPr>
              <w:rPr>
                <w:highlight w:val="yellow"/>
                <w:lang w:eastAsia="zh-TW"/>
              </w:rPr>
            </w:pPr>
            <w:r w:rsidRPr="001E47F6">
              <w:rPr>
                <w:highlight w:val="yellow"/>
              </w:rPr>
              <w:t>timing advance command activation</w:t>
            </w:r>
          </w:p>
          <w:p w14:paraId="0FD607F1" w14:textId="77777777" w:rsidR="001E47F6" w:rsidRDefault="001E47F6" w:rsidP="006656A4">
            <w:pPr>
              <w:pStyle w:val="Proposal"/>
              <w:jc w:val="left"/>
              <w:rPr>
                <w:lang w:eastAsia="zh-TW"/>
              </w:rPr>
            </w:pPr>
          </w:p>
        </w:tc>
      </w:tr>
      <w:tr w:rsidR="000D7CB6" w14:paraId="5CF3C0FE" w14:textId="77777777" w:rsidTr="00F0622C">
        <w:tc>
          <w:tcPr>
            <w:tcW w:w="1980" w:type="dxa"/>
          </w:tcPr>
          <w:p w14:paraId="103A0A59" w14:textId="77777777" w:rsidR="000D7CB6" w:rsidRDefault="000D7CB6" w:rsidP="00F0622C">
            <w:r w:rsidRPr="000D7CB6">
              <w:t>InterDigital</w:t>
            </w:r>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Heading3"/>
        <w:rPr>
          <w:lang w:eastAsia="zh-CN"/>
        </w:rPr>
      </w:pPr>
      <w:bookmarkStart w:id="27" w:name="_Toc80031341"/>
      <w:r>
        <w:t xml:space="preserve">FIRST ROUND Discussion on </w:t>
      </w:r>
      <w:r w:rsidR="0040128D" w:rsidRPr="0040128D">
        <w:rPr>
          <w:lang w:eastAsia="zh-CN"/>
        </w:rPr>
        <w:t>Timing advance command activation</w:t>
      </w:r>
      <w:bookmarkEnd w:id="27"/>
    </w:p>
    <w:p w14:paraId="76DC91B3" w14:textId="1132F7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06CE87A7" w14:textId="77777777" w:rsidR="008772FF" w:rsidRDefault="008772FF" w:rsidP="008772FF">
      <w:pPr>
        <w:spacing w:after="160"/>
        <w:rPr>
          <w:rFonts w:asciiTheme="minorHAnsi" w:hAnsiTheme="minorHAnsi" w:cstheme="minorBidi"/>
        </w:rPr>
      </w:pP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0A69D6A5" w14:textId="75EA5FE1" w:rsidR="009C258B" w:rsidRDefault="009C258B" w:rsidP="009C258B">
      <w:pPr>
        <w:rPr>
          <w:lang w:eastAsia="x-none"/>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03EF3250" w14:textId="195C3888" w:rsidR="009C258B" w:rsidRDefault="009C258B" w:rsidP="0040128D">
      <w:pPr>
        <w:rPr>
          <w:highlight w:val="cyan"/>
          <w:lang w:eastAsia="x-none"/>
        </w:rPr>
      </w:pPr>
    </w:p>
    <w:p w14:paraId="39761F7E" w14:textId="77777777" w:rsidR="0040128D" w:rsidRPr="0040128D" w:rsidRDefault="0040128D" w:rsidP="0040128D">
      <w:pPr>
        <w:rPr>
          <w:highlight w:val="cyan"/>
        </w:rPr>
      </w:pPr>
    </w:p>
    <w:tbl>
      <w:tblPr>
        <w:tblStyle w:val="TableGrid"/>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A941159" w:rsidR="008772FF" w:rsidRDefault="007C2C85" w:rsidP="007C2C85">
            <w:pPr>
              <w:jc w:val="center"/>
            </w:pPr>
            <w:r>
              <w:t>Intel</w:t>
            </w:r>
          </w:p>
        </w:tc>
        <w:tc>
          <w:tcPr>
            <w:tcW w:w="1985" w:type="dxa"/>
          </w:tcPr>
          <w:p w14:paraId="0E392040" w14:textId="6573B3CA" w:rsidR="008772FF" w:rsidRDefault="00915697" w:rsidP="007C2C85">
            <w:pPr>
              <w:jc w:val="center"/>
            </w:pPr>
            <w:r>
              <w:t>Support</w:t>
            </w:r>
          </w:p>
        </w:tc>
        <w:tc>
          <w:tcPr>
            <w:tcW w:w="5193" w:type="dxa"/>
          </w:tcPr>
          <w:p w14:paraId="4096E388" w14:textId="77777777" w:rsidR="008772FF" w:rsidRDefault="008772FF" w:rsidP="00F0622C"/>
        </w:tc>
      </w:tr>
      <w:tr w:rsidR="0088756D" w14:paraId="09CD2E13" w14:textId="77777777" w:rsidTr="00F0622C">
        <w:tc>
          <w:tcPr>
            <w:tcW w:w="1838" w:type="dxa"/>
          </w:tcPr>
          <w:p w14:paraId="5FFC7568" w14:textId="409A9C8A" w:rsidR="0088756D" w:rsidRDefault="0088756D" w:rsidP="0088756D">
            <w:pPr>
              <w:jc w:val="center"/>
            </w:pPr>
            <w:r w:rsidRPr="0088756D">
              <w:rPr>
                <w:rFonts w:hint="eastAsia"/>
              </w:rPr>
              <w:t>Lenovo</w:t>
            </w:r>
            <w:r>
              <w:t>,MotoM</w:t>
            </w:r>
          </w:p>
        </w:tc>
        <w:tc>
          <w:tcPr>
            <w:tcW w:w="1985" w:type="dxa"/>
          </w:tcPr>
          <w:p w14:paraId="73310DD7" w14:textId="06742511" w:rsidR="0088756D" w:rsidRDefault="0088756D" w:rsidP="0088756D">
            <w:pPr>
              <w:jc w:val="center"/>
            </w:pPr>
            <w:r>
              <w:t>Support</w:t>
            </w:r>
          </w:p>
        </w:tc>
        <w:tc>
          <w:tcPr>
            <w:tcW w:w="5193" w:type="dxa"/>
          </w:tcPr>
          <w:p w14:paraId="3BECE2FF" w14:textId="77777777" w:rsidR="0088756D" w:rsidRDefault="0088756D" w:rsidP="0088756D"/>
        </w:tc>
      </w:tr>
      <w:tr w:rsidR="00CC198C" w14:paraId="67537402" w14:textId="77777777" w:rsidTr="00F0622C">
        <w:tc>
          <w:tcPr>
            <w:tcW w:w="1838" w:type="dxa"/>
          </w:tcPr>
          <w:p w14:paraId="1F6D55C9" w14:textId="33BCD3ED" w:rsidR="00CC198C" w:rsidRDefault="00CC198C" w:rsidP="00CC198C">
            <w:pPr>
              <w:jc w:val="center"/>
            </w:pPr>
            <w:r>
              <w:rPr>
                <w:rFonts w:eastAsia="DengXian" w:hint="eastAsia"/>
              </w:rPr>
              <w:t>v</w:t>
            </w:r>
            <w:r>
              <w:rPr>
                <w:rFonts w:eastAsia="DengXian"/>
              </w:rPr>
              <w:t>ivo</w:t>
            </w:r>
          </w:p>
        </w:tc>
        <w:tc>
          <w:tcPr>
            <w:tcW w:w="1985" w:type="dxa"/>
          </w:tcPr>
          <w:p w14:paraId="4080D36A" w14:textId="1CAAA799" w:rsidR="00CC198C" w:rsidRDefault="00CC198C" w:rsidP="00CC198C">
            <w:pPr>
              <w:jc w:val="center"/>
            </w:pPr>
            <w:r>
              <w:rPr>
                <w:rFonts w:eastAsia="DengXian" w:hint="eastAsia"/>
              </w:rPr>
              <w:t>S</w:t>
            </w:r>
            <w:r>
              <w:rPr>
                <w:rFonts w:eastAsia="DengXian"/>
              </w:rPr>
              <w:t>upport</w:t>
            </w:r>
          </w:p>
        </w:tc>
        <w:tc>
          <w:tcPr>
            <w:tcW w:w="5193" w:type="dxa"/>
          </w:tcPr>
          <w:p w14:paraId="293B69B8" w14:textId="77777777" w:rsidR="00CC198C" w:rsidRDefault="00CC198C" w:rsidP="00CC198C"/>
        </w:tc>
      </w:tr>
      <w:tr w:rsidR="00CC198C" w14:paraId="6A906B94" w14:textId="77777777" w:rsidTr="00F0622C">
        <w:tc>
          <w:tcPr>
            <w:tcW w:w="1838" w:type="dxa"/>
          </w:tcPr>
          <w:p w14:paraId="59FB4F8C" w14:textId="59EC4876" w:rsidR="00CC198C" w:rsidRDefault="00CC198C" w:rsidP="00CC198C">
            <w:pPr>
              <w:jc w:val="center"/>
              <w:rPr>
                <w:rFonts w:eastAsia="DengXian"/>
              </w:rPr>
            </w:pPr>
            <w:r>
              <w:rPr>
                <w:rFonts w:eastAsia="DengXian"/>
              </w:rPr>
              <w:t>GateHouse</w:t>
            </w:r>
          </w:p>
        </w:tc>
        <w:tc>
          <w:tcPr>
            <w:tcW w:w="1985" w:type="dxa"/>
          </w:tcPr>
          <w:p w14:paraId="19279809" w14:textId="58A4B354" w:rsidR="00CC198C" w:rsidRDefault="00CC198C" w:rsidP="00CC198C">
            <w:pPr>
              <w:jc w:val="center"/>
              <w:rPr>
                <w:rFonts w:eastAsia="DengXian"/>
              </w:rPr>
            </w:pPr>
            <w:r>
              <w:rPr>
                <w:rFonts w:eastAsia="DengXian"/>
              </w:rPr>
              <w:t>Support</w:t>
            </w:r>
          </w:p>
        </w:tc>
        <w:tc>
          <w:tcPr>
            <w:tcW w:w="5193" w:type="dxa"/>
          </w:tcPr>
          <w:p w14:paraId="1F005382" w14:textId="77777777" w:rsidR="00CC198C" w:rsidRDefault="00CC198C" w:rsidP="00CC198C"/>
        </w:tc>
      </w:tr>
      <w:tr w:rsidR="008E4D0A" w:rsidRPr="004B070A" w14:paraId="6D575DD1" w14:textId="77777777" w:rsidTr="009E7C8F">
        <w:tc>
          <w:tcPr>
            <w:tcW w:w="1838" w:type="dxa"/>
          </w:tcPr>
          <w:p w14:paraId="648BCD44" w14:textId="77777777" w:rsidR="008E4D0A" w:rsidRPr="004B070A" w:rsidRDefault="008E4D0A" w:rsidP="009E7C8F">
            <w:pPr>
              <w:rPr>
                <w:rFonts w:eastAsia="DengXian"/>
              </w:rPr>
            </w:pPr>
            <w:r>
              <w:rPr>
                <w:rFonts w:eastAsia="DengXian" w:hint="eastAsia"/>
              </w:rPr>
              <w:t>Z</w:t>
            </w:r>
            <w:r>
              <w:rPr>
                <w:rFonts w:eastAsia="DengXian"/>
              </w:rPr>
              <w:t>TE</w:t>
            </w:r>
          </w:p>
        </w:tc>
        <w:tc>
          <w:tcPr>
            <w:tcW w:w="1985" w:type="dxa"/>
          </w:tcPr>
          <w:p w14:paraId="624E9C57" w14:textId="77777777" w:rsidR="008E4D0A" w:rsidRDefault="008E4D0A" w:rsidP="009E7C8F"/>
        </w:tc>
        <w:tc>
          <w:tcPr>
            <w:tcW w:w="5193" w:type="dxa"/>
          </w:tcPr>
          <w:p w14:paraId="7CD0B25C" w14:textId="77777777" w:rsidR="008E4D0A" w:rsidRPr="004B070A" w:rsidRDefault="008E4D0A" w:rsidP="009E7C8F">
            <w:pPr>
              <w:rPr>
                <w:rFonts w:eastAsia="DengXian"/>
              </w:rPr>
            </w:pPr>
            <w:r>
              <w:rPr>
                <w:rFonts w:eastAsia="DengXian"/>
              </w:rPr>
              <w:t>Agree with modification that for NB-IoT, it’s subframe instead of slot.</w:t>
            </w:r>
          </w:p>
        </w:tc>
      </w:tr>
      <w:tr w:rsidR="00AB538C" w:rsidRPr="004B070A" w14:paraId="742C0B15" w14:textId="77777777" w:rsidTr="009E7C8F">
        <w:tc>
          <w:tcPr>
            <w:tcW w:w="1838" w:type="dxa"/>
          </w:tcPr>
          <w:p w14:paraId="60ECBCCF" w14:textId="208AA51F" w:rsidR="00AB538C" w:rsidRDefault="00AB538C" w:rsidP="00AB538C">
            <w:pPr>
              <w:rPr>
                <w:rFonts w:eastAsia="DengXian"/>
              </w:rPr>
            </w:pPr>
            <w:r>
              <w:t>Huawei, HiSilicon</w:t>
            </w:r>
          </w:p>
        </w:tc>
        <w:tc>
          <w:tcPr>
            <w:tcW w:w="1985" w:type="dxa"/>
          </w:tcPr>
          <w:p w14:paraId="75144842" w14:textId="01ED53C8" w:rsidR="00AB538C" w:rsidRDefault="00AB538C" w:rsidP="00AB538C">
            <w:r>
              <w:t>Support</w:t>
            </w:r>
          </w:p>
        </w:tc>
        <w:tc>
          <w:tcPr>
            <w:tcW w:w="5193" w:type="dxa"/>
          </w:tcPr>
          <w:p w14:paraId="2624FDDF" w14:textId="77777777" w:rsidR="00AB538C" w:rsidRDefault="00AB538C" w:rsidP="00AB538C">
            <w:pPr>
              <w:rPr>
                <w:rFonts w:eastAsia="DengXian"/>
              </w:rPr>
            </w:pPr>
          </w:p>
        </w:tc>
      </w:tr>
      <w:tr w:rsidR="00143AF5" w:rsidRPr="004B070A" w14:paraId="2A6C7EAF" w14:textId="77777777" w:rsidTr="009E7C8F">
        <w:tc>
          <w:tcPr>
            <w:tcW w:w="1838" w:type="dxa"/>
          </w:tcPr>
          <w:p w14:paraId="10764FC1" w14:textId="59D18ADD" w:rsidR="00143AF5" w:rsidRDefault="00143AF5" w:rsidP="00143AF5">
            <w:r>
              <w:t>SONY</w:t>
            </w:r>
          </w:p>
        </w:tc>
        <w:tc>
          <w:tcPr>
            <w:tcW w:w="1985" w:type="dxa"/>
          </w:tcPr>
          <w:p w14:paraId="25DE53CA" w14:textId="6B2501ED" w:rsidR="00143AF5" w:rsidRDefault="00143AF5" w:rsidP="00143AF5">
            <w:r>
              <w:t>Support</w:t>
            </w:r>
          </w:p>
        </w:tc>
        <w:tc>
          <w:tcPr>
            <w:tcW w:w="5193" w:type="dxa"/>
          </w:tcPr>
          <w:p w14:paraId="5D413A75" w14:textId="05C7CAC0" w:rsidR="00143AF5" w:rsidRDefault="00143AF5" w:rsidP="00143AF5">
            <w:pPr>
              <w:rPr>
                <w:rFonts w:eastAsia="DengXian"/>
              </w:rPr>
            </w:pPr>
            <w:r>
              <w:t>We assume this proposal relates to the timing relationship and the UL subframes referred to are subject to timing advance.</w:t>
            </w:r>
          </w:p>
        </w:tc>
      </w:tr>
      <w:tr w:rsidR="007F2B66" w:rsidRPr="004B070A" w14:paraId="11F88EF4" w14:textId="77777777" w:rsidTr="009E7C8F">
        <w:tc>
          <w:tcPr>
            <w:tcW w:w="1838" w:type="dxa"/>
          </w:tcPr>
          <w:p w14:paraId="3EAA0175" w14:textId="7084E031" w:rsidR="007F2B66" w:rsidRDefault="007F2B66" w:rsidP="007F2B66">
            <w:r w:rsidRPr="00262298">
              <w:t>MediaTek</w:t>
            </w:r>
          </w:p>
        </w:tc>
        <w:tc>
          <w:tcPr>
            <w:tcW w:w="1985" w:type="dxa"/>
          </w:tcPr>
          <w:p w14:paraId="1B06B9E0" w14:textId="77777777" w:rsidR="007F2B66" w:rsidRDefault="007F2B66" w:rsidP="007F2B66"/>
        </w:tc>
        <w:tc>
          <w:tcPr>
            <w:tcW w:w="5193" w:type="dxa"/>
          </w:tcPr>
          <w:p w14:paraId="6C158E14" w14:textId="34999AA2" w:rsidR="007F2B66" w:rsidRDefault="007F2B66" w:rsidP="007F2B66">
            <w:r w:rsidRPr="00262298">
              <w:t>Agree with modification. As mentioned by ZTE, for NB-IoT “subframe” should be used instead of “slot”. TS 36.213 Section 16.1.2 states</w:t>
            </w:r>
          </w:p>
        </w:tc>
      </w:tr>
    </w:tbl>
    <w:p w14:paraId="07966B76" w14:textId="77777777" w:rsidR="008772FF" w:rsidRPr="008E4D0A" w:rsidRDefault="008772FF" w:rsidP="008772FF"/>
    <w:p w14:paraId="2D0DDD0C" w14:textId="135C168B" w:rsidR="007A41D8" w:rsidRDefault="007A41D8">
      <w:pPr>
        <w:spacing w:after="160" w:line="259" w:lineRule="auto"/>
      </w:pPr>
      <w:r>
        <w:br w:type="page"/>
      </w:r>
    </w:p>
    <w:p w14:paraId="4ED97FD4" w14:textId="77777777" w:rsidR="00ED4ADE" w:rsidRPr="00ED4ADE" w:rsidRDefault="00ED4ADE" w:rsidP="00ED4ADE"/>
    <w:p w14:paraId="0F4EB898" w14:textId="1973D586" w:rsidR="00302003" w:rsidRDefault="00302003" w:rsidP="00302003">
      <w:pPr>
        <w:pStyle w:val="Heading1"/>
        <w:rPr>
          <w:rStyle w:val="Heading2Char"/>
        </w:rPr>
      </w:pPr>
      <w:bookmarkStart w:id="28" w:name="_Toc80031342"/>
      <w:r>
        <w:rPr>
          <w:rStyle w:val="Heading2Char"/>
        </w:rPr>
        <w:t>Timing Relationships for eMTC</w:t>
      </w:r>
      <w:bookmarkEnd w:id="28"/>
    </w:p>
    <w:p w14:paraId="72FC8B8E" w14:textId="77777777" w:rsidR="00302003" w:rsidRPr="00A5721A" w:rsidRDefault="00302003" w:rsidP="00302003">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NoSpacing"/>
        <w:numPr>
          <w:ilvl w:val="0"/>
          <w:numId w:val="6"/>
        </w:numPr>
      </w:pPr>
      <w:bookmarkStart w:id="29" w:name="_Hlk79661025"/>
      <w:r w:rsidRPr="00EB078E">
        <w:t xml:space="preserve">MPDCCH to PUSCH </w:t>
      </w:r>
    </w:p>
    <w:bookmarkEnd w:id="29"/>
    <w:p w14:paraId="7ADABEAE" w14:textId="0EC4B596" w:rsidR="00302003" w:rsidRPr="00EB078E" w:rsidRDefault="00302003" w:rsidP="00760D8D">
      <w:pPr>
        <w:pStyle w:val="NoSpacing"/>
        <w:numPr>
          <w:ilvl w:val="0"/>
          <w:numId w:val="6"/>
        </w:numPr>
      </w:pPr>
      <w:r w:rsidRPr="00EB078E">
        <w:t xml:space="preserve">RAR grant to PUSCH </w:t>
      </w:r>
    </w:p>
    <w:p w14:paraId="34D206C2" w14:textId="0AFA05F2" w:rsidR="00302003" w:rsidRPr="00EB078E" w:rsidRDefault="00302003" w:rsidP="00760D8D">
      <w:pPr>
        <w:pStyle w:val="NoSpacing"/>
        <w:numPr>
          <w:ilvl w:val="0"/>
          <w:numId w:val="6"/>
        </w:numPr>
      </w:pPr>
      <w:bookmarkStart w:id="30" w:name="_Hlk79661191"/>
      <w:r w:rsidRPr="00EB078E">
        <w:t>MPDCCH to scheduled uplink SPS</w:t>
      </w:r>
      <w:bookmarkEnd w:id="30"/>
      <w:r w:rsidRPr="00EB078E">
        <w:t xml:space="preserve"> </w:t>
      </w:r>
    </w:p>
    <w:p w14:paraId="785A0987" w14:textId="2E18C6D0" w:rsidR="00302003" w:rsidRPr="00EB078E" w:rsidRDefault="00302003" w:rsidP="00760D8D">
      <w:pPr>
        <w:pStyle w:val="NoSpacing"/>
        <w:numPr>
          <w:ilvl w:val="0"/>
          <w:numId w:val="6"/>
        </w:numPr>
      </w:pPr>
      <w:r>
        <w:t>PDSCH</w:t>
      </w:r>
      <w:r w:rsidRPr="00EB078E">
        <w:t xml:space="preserve"> to HARQ-ACK on PUCCH </w:t>
      </w:r>
    </w:p>
    <w:p w14:paraId="312C8411" w14:textId="38348B32" w:rsidR="00302003" w:rsidRPr="00EB078E" w:rsidRDefault="00302003" w:rsidP="00760D8D">
      <w:pPr>
        <w:pStyle w:val="NoSpacing"/>
        <w:numPr>
          <w:ilvl w:val="0"/>
          <w:numId w:val="6"/>
        </w:numPr>
      </w:pPr>
      <w:bookmarkStart w:id="31" w:name="_Hlk79661262"/>
      <w:r w:rsidRPr="00EB078E">
        <w:t xml:space="preserve">CSI reference resource timing </w:t>
      </w:r>
    </w:p>
    <w:p w14:paraId="13D35C1E" w14:textId="14E2EFC0" w:rsidR="00302003" w:rsidRPr="00EB078E" w:rsidRDefault="00302003" w:rsidP="00760D8D">
      <w:pPr>
        <w:pStyle w:val="NoSpacing"/>
        <w:numPr>
          <w:ilvl w:val="0"/>
          <w:numId w:val="6"/>
        </w:numPr>
      </w:pPr>
      <w:bookmarkStart w:id="32" w:name="_Hlk79661309"/>
      <w:bookmarkEnd w:id="31"/>
      <w:r w:rsidRPr="00EB078E">
        <w:t xml:space="preserve">MPDCCH to aperiodic SRS </w:t>
      </w:r>
    </w:p>
    <w:bookmarkEnd w:id="32"/>
    <w:p w14:paraId="2E819981" w14:textId="61CBA99B" w:rsidR="00302003" w:rsidRPr="00EB078E" w:rsidRDefault="00302003" w:rsidP="00760D8D">
      <w:pPr>
        <w:pStyle w:val="NoSpacing"/>
        <w:numPr>
          <w:ilvl w:val="0"/>
          <w:numId w:val="6"/>
        </w:numPr>
      </w:pPr>
      <w:r w:rsidRPr="00EB078E">
        <w:t>Timing advance command activation</w:t>
      </w:r>
    </w:p>
    <w:p w14:paraId="3CEAC2F4" w14:textId="0DE3B7B4" w:rsidR="00302003" w:rsidRPr="00EB078E" w:rsidRDefault="00302003" w:rsidP="00760D8D">
      <w:pPr>
        <w:pStyle w:val="NoSpacing"/>
        <w:numPr>
          <w:ilvl w:val="0"/>
          <w:numId w:val="6"/>
        </w:numPr>
      </w:pPr>
      <w:r w:rsidRPr="00EB078E">
        <w:t>FFS: M</w:t>
      </w:r>
      <w:r w:rsidRPr="00A5721A">
        <w:t>PDCCH order to PRACH</w:t>
      </w:r>
    </w:p>
    <w:p w14:paraId="1545E35C" w14:textId="6CFF2A8E" w:rsidR="00302003" w:rsidRDefault="00302003" w:rsidP="00760D8D">
      <w:pPr>
        <w:pStyle w:val="NoSpacing"/>
        <w:numPr>
          <w:ilvl w:val="0"/>
          <w:numId w:val="6"/>
        </w:numPr>
      </w:pPr>
      <w:r w:rsidRPr="00EB078E">
        <w:t>FFS: Other eMTC timing relationships</w:t>
      </w:r>
    </w:p>
    <w:p w14:paraId="7A87522D" w14:textId="77777777" w:rsidR="00302003" w:rsidRDefault="00302003" w:rsidP="00302003">
      <w:pPr>
        <w:pStyle w:val="NoSpacing"/>
      </w:pPr>
    </w:p>
    <w:p w14:paraId="2870E4CD" w14:textId="280673FF" w:rsidR="00302003" w:rsidRPr="00302003" w:rsidRDefault="00302003" w:rsidP="00302003">
      <w:pPr>
        <w:pStyle w:val="Heading2"/>
        <w:rPr>
          <w:b w:val="0"/>
          <w:bCs w:val="0"/>
        </w:rPr>
      </w:pPr>
      <w:bookmarkStart w:id="33" w:name="_Toc80031343"/>
      <w:bookmarkStart w:id="34" w:name="_Hlk80003494"/>
      <w:r w:rsidRPr="00302003">
        <w:rPr>
          <w:rStyle w:val="Heading2Char"/>
        </w:rPr>
        <w:t>MPDCCH to PUSCH</w:t>
      </w:r>
      <w:bookmarkEnd w:id="33"/>
      <w:r w:rsidRPr="00302003">
        <w:rPr>
          <w:rStyle w:val="Heading2Char"/>
        </w:rPr>
        <w:t xml:space="preserve"> </w:t>
      </w:r>
    </w:p>
    <w:bookmarkEnd w:id="34"/>
    <w:p w14:paraId="4098143E" w14:textId="1913C9B9" w:rsidR="00DD484B" w:rsidRDefault="00DD484B" w:rsidP="00DD484B">
      <w:pPr>
        <w:pStyle w:val="NoSpacing"/>
      </w:pPr>
      <w:r>
        <w:t>This was an eMTC timing relationship retained for enhancement in TR36.763.</w:t>
      </w:r>
    </w:p>
    <w:p w14:paraId="0E064CC4" w14:textId="77777777" w:rsidR="00302003" w:rsidRDefault="00302003" w:rsidP="00302003">
      <w:pPr>
        <w:pStyle w:val="NoSpacing"/>
      </w:pPr>
    </w:p>
    <w:p w14:paraId="22BBA8D6" w14:textId="0F607992" w:rsidR="00302003" w:rsidRPr="00100D31" w:rsidRDefault="008B03A0" w:rsidP="00302003">
      <w:pPr>
        <w:pStyle w:val="Heading3"/>
      </w:pPr>
      <w:r>
        <w:t xml:space="preserve"> </w:t>
      </w:r>
      <w:bookmarkStart w:id="35" w:name="_Toc80031344"/>
      <w:r>
        <w:t>Companies’ Observations and Proposals</w:t>
      </w:r>
      <w:bookmarkEnd w:id="35"/>
    </w:p>
    <w:p w14:paraId="1448E4F9" w14:textId="77777777" w:rsidR="00302003" w:rsidRPr="00F05A1F" w:rsidRDefault="00302003" w:rsidP="00302003">
      <w:pPr>
        <w:rPr>
          <w:i/>
        </w:rPr>
      </w:pPr>
    </w:p>
    <w:tbl>
      <w:tblPr>
        <w:tblStyle w:val="TableGrid"/>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Proposal 7: the UE shall upon detection on a given serving cell of a PDCCH/EPDCCH with DCI format 0/4 and/or a PHICH transmission in subframe n intended for the UE, perform a corresponding PUSCH transmission in subframe (n+kp+Koffset) according to the PDCCH/EPDCCH and PHICH information where kp = 3  if the UE is configured with higher layer parameter shortProcessingTime and the corresponding PDCCH with CRC scrambled by C-RNTI is in the UE-specific search space,  otherwise kp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SimSun"/>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1974FD25" w14:textId="77777777" w:rsidR="00C264F2" w:rsidRPr="00C264F2" w:rsidRDefault="00C264F2" w:rsidP="00CA5044">
            <w:pPr>
              <w:pStyle w:val="NoSpacing"/>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NoSpacing"/>
            </w:pPr>
            <w:r w:rsidRPr="00C264F2">
              <w:t>-</w:t>
            </w:r>
            <w:r w:rsidRPr="00C264F2">
              <w:tab/>
              <w:t xml:space="preserve">RAR grant to PUSCH </w:t>
            </w:r>
          </w:p>
          <w:p w14:paraId="45492CCD" w14:textId="77777777" w:rsidR="00C264F2" w:rsidRPr="00C264F2" w:rsidRDefault="00C264F2" w:rsidP="00CA5044">
            <w:pPr>
              <w:pStyle w:val="NoSpacing"/>
            </w:pPr>
            <w:r w:rsidRPr="00C264F2">
              <w:t>-</w:t>
            </w:r>
            <w:r w:rsidRPr="00C264F2">
              <w:tab/>
              <w:t xml:space="preserve">MPDCCH to scheduled uplink SPS </w:t>
            </w:r>
          </w:p>
          <w:p w14:paraId="23488D44" w14:textId="77777777" w:rsidR="00C264F2" w:rsidRPr="00C264F2" w:rsidRDefault="00C264F2" w:rsidP="00CA5044">
            <w:pPr>
              <w:pStyle w:val="NoSpacing"/>
            </w:pPr>
            <w:r w:rsidRPr="00C264F2">
              <w:t>-</w:t>
            </w:r>
            <w:r w:rsidRPr="00C264F2">
              <w:tab/>
              <w:t xml:space="preserve">PDSCH to HARQ-ACK on PUCCH </w:t>
            </w:r>
          </w:p>
          <w:p w14:paraId="3160268C" w14:textId="77777777" w:rsidR="00C264F2" w:rsidRPr="00C264F2" w:rsidRDefault="00C264F2" w:rsidP="00CA5044">
            <w:pPr>
              <w:pStyle w:val="NoSpacing"/>
            </w:pPr>
            <w:r w:rsidRPr="00C264F2">
              <w:t>-</w:t>
            </w:r>
            <w:r w:rsidRPr="00C264F2">
              <w:tab/>
              <w:t xml:space="preserve">CSI reference resource timing </w:t>
            </w:r>
          </w:p>
          <w:p w14:paraId="50B38F37" w14:textId="77777777" w:rsidR="00C264F2" w:rsidRPr="00C264F2" w:rsidRDefault="00C264F2" w:rsidP="00CA5044">
            <w:pPr>
              <w:pStyle w:val="NoSpacing"/>
            </w:pPr>
            <w:r w:rsidRPr="00C264F2">
              <w:t>-</w:t>
            </w:r>
            <w:r w:rsidRPr="00C264F2">
              <w:tab/>
              <w:t xml:space="preserve">MPDCCH to aperiodic SRS </w:t>
            </w:r>
          </w:p>
          <w:p w14:paraId="06D456E7" w14:textId="138A2054" w:rsidR="00C264F2" w:rsidRDefault="00C264F2" w:rsidP="00CA5044">
            <w:pPr>
              <w:pStyle w:val="NoSpacing"/>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NoSpacing"/>
              <w:numPr>
                <w:ilvl w:val="0"/>
                <w:numId w:val="7"/>
              </w:numPr>
              <w:rPr>
                <w:highlight w:val="yellow"/>
              </w:rPr>
            </w:pPr>
            <w:r w:rsidRPr="001E47F6">
              <w:rPr>
                <w:highlight w:val="yellow"/>
              </w:rPr>
              <w:t>MPDCCH to PUSCH</w:t>
            </w:r>
          </w:p>
          <w:p w14:paraId="7CB0107C" w14:textId="77777777" w:rsidR="001E47F6" w:rsidRDefault="001E47F6" w:rsidP="00760D8D">
            <w:pPr>
              <w:pStyle w:val="NoSpacing"/>
              <w:numPr>
                <w:ilvl w:val="0"/>
                <w:numId w:val="7"/>
              </w:numPr>
            </w:pPr>
            <w:r>
              <w:t xml:space="preserve">RAR grant to PUSCH </w:t>
            </w:r>
          </w:p>
          <w:p w14:paraId="09757271" w14:textId="77777777" w:rsidR="001E47F6" w:rsidRDefault="001E47F6" w:rsidP="00760D8D">
            <w:pPr>
              <w:pStyle w:val="NoSpacing"/>
              <w:numPr>
                <w:ilvl w:val="0"/>
                <w:numId w:val="7"/>
              </w:numPr>
            </w:pPr>
            <w:r>
              <w:t>MPDCCH to scheduled uplink SPS</w:t>
            </w:r>
          </w:p>
          <w:p w14:paraId="79B4033B" w14:textId="77777777" w:rsidR="001E47F6" w:rsidRDefault="001E47F6" w:rsidP="00760D8D">
            <w:pPr>
              <w:pStyle w:val="NoSpacing"/>
              <w:numPr>
                <w:ilvl w:val="0"/>
                <w:numId w:val="7"/>
              </w:numPr>
            </w:pPr>
            <w:r>
              <w:t>PDSCH to HARQ-ACK on PUCCH</w:t>
            </w:r>
          </w:p>
          <w:p w14:paraId="09ECF8C1" w14:textId="77777777" w:rsidR="001E47F6" w:rsidRDefault="001E47F6" w:rsidP="00760D8D">
            <w:pPr>
              <w:pStyle w:val="NoSpacing"/>
              <w:numPr>
                <w:ilvl w:val="0"/>
                <w:numId w:val="14"/>
              </w:numPr>
            </w:pPr>
            <w:r>
              <w:t>CSI reference resource timing</w:t>
            </w:r>
          </w:p>
          <w:p w14:paraId="630FC393" w14:textId="77777777" w:rsidR="001E47F6" w:rsidRDefault="001E47F6" w:rsidP="00760D8D">
            <w:pPr>
              <w:pStyle w:val="NoSpacing"/>
              <w:numPr>
                <w:ilvl w:val="0"/>
                <w:numId w:val="14"/>
              </w:numPr>
            </w:pPr>
            <w:r>
              <w:t>MPDCCH to aperiodic SRS</w:t>
            </w:r>
          </w:p>
          <w:p w14:paraId="3E118888" w14:textId="7D5C11F3" w:rsidR="001E47F6" w:rsidRPr="00CA5044" w:rsidRDefault="001E47F6" w:rsidP="00760D8D">
            <w:pPr>
              <w:pStyle w:val="NoSpacing"/>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r w:rsidRPr="000D7CB6">
              <w:t>InterDigital</w:t>
            </w:r>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59FAE12C" w14:textId="1E7C4262" w:rsidR="00302003" w:rsidRDefault="00302003" w:rsidP="00302003">
      <w:pPr>
        <w:pStyle w:val="Heading3"/>
        <w:numPr>
          <w:ilvl w:val="0"/>
          <w:numId w:val="0"/>
        </w:numPr>
        <w:ind w:left="720" w:hanging="720"/>
      </w:pPr>
    </w:p>
    <w:p w14:paraId="6F9F92B1" w14:textId="19E5CDB9" w:rsidR="00DD484B" w:rsidRDefault="00DD484B" w:rsidP="00DD484B">
      <w:pPr>
        <w:pStyle w:val="Heading3"/>
        <w:rPr>
          <w:lang w:eastAsia="zh-CN"/>
        </w:rPr>
      </w:pPr>
      <w:bookmarkStart w:id="36" w:name="_Toc80031345"/>
      <w:r>
        <w:t xml:space="preserve">FIRST ROUND Discussion on </w:t>
      </w:r>
      <w:r w:rsidRPr="00DD484B">
        <w:rPr>
          <w:lang w:eastAsia="zh-CN"/>
        </w:rPr>
        <w:t>MPDCCH to PUSCH</w:t>
      </w:r>
      <w:bookmarkEnd w:id="36"/>
      <w:r w:rsidRPr="00DD484B">
        <w:rPr>
          <w:lang w:eastAsia="zh-CN"/>
        </w:rPr>
        <w:t xml:space="preserve"> </w:t>
      </w:r>
    </w:p>
    <w:p w14:paraId="57CB8F74" w14:textId="405B23BD" w:rsidR="00DD484B" w:rsidRDefault="00DD484B" w:rsidP="00DD484B">
      <w:pPr>
        <w:spacing w:after="160"/>
        <w:rPr>
          <w:rFonts w:asciiTheme="minorHAnsi" w:hAnsiTheme="minorHAnsi" w:cstheme="minorBidi"/>
        </w:rPr>
      </w:pPr>
      <w:r>
        <w:rPr>
          <w:lang w:eastAsia="zh-CN"/>
        </w:rPr>
        <w:t>All 5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74B386C" w14:textId="77777777" w:rsidR="00DD484B" w:rsidRDefault="00DD484B" w:rsidP="00DD484B">
      <w:pPr>
        <w:spacing w:after="160"/>
        <w:rPr>
          <w:rFonts w:asciiTheme="minorHAnsi" w:hAnsiTheme="minorHAnsi" w:cstheme="minorBidi"/>
        </w:rPr>
      </w:pPr>
    </w:p>
    <w:p w14:paraId="5BC0548F" w14:textId="72103E04"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3E9C3372" w14:textId="096E7A01" w:rsidR="003C1257" w:rsidRDefault="003C1257" w:rsidP="00DD484B">
      <w:pPr>
        <w:rPr>
          <w:lang w:eastAsia="zh-CN"/>
        </w:rPr>
      </w:pPr>
    </w:p>
    <w:p w14:paraId="541D1171" w14:textId="18CA131B" w:rsidR="003C1257" w:rsidRDefault="003C1257" w:rsidP="003C1257">
      <w:pPr>
        <w:rPr>
          <w:lang w:eastAsia="x-none"/>
        </w:rPr>
      </w:pPr>
      <w:r w:rsidRPr="003C1257">
        <w:rPr>
          <w:highlight w:val="cyan"/>
          <w:lang w:eastAsia="x-none"/>
        </w:rPr>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than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p w14:paraId="6E4B26D1" w14:textId="77777777" w:rsidR="003C1257" w:rsidRPr="00593334" w:rsidRDefault="003C1257" w:rsidP="00DD484B">
      <w:pPr>
        <w:rPr>
          <w:lang w:eastAsia="zh-CN"/>
        </w:rPr>
      </w:pPr>
    </w:p>
    <w:p w14:paraId="7C78DD2B" w14:textId="052A5E58" w:rsidR="00DD484B" w:rsidRPr="0040128D" w:rsidRDefault="00DD484B" w:rsidP="00DD484B">
      <w:pPr>
        <w:rPr>
          <w:bCs/>
        </w:rPr>
      </w:pPr>
    </w:p>
    <w:p w14:paraId="43C9B80D" w14:textId="77777777" w:rsidR="00DD484B" w:rsidRPr="0040128D" w:rsidRDefault="00DD484B" w:rsidP="00DD484B">
      <w:pPr>
        <w:rPr>
          <w:highlight w:val="cyan"/>
        </w:rPr>
      </w:pPr>
    </w:p>
    <w:tbl>
      <w:tblPr>
        <w:tblStyle w:val="TableGrid"/>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4A3ACC3D" w:rsidR="00DD484B" w:rsidRDefault="000E2581" w:rsidP="000E2581">
            <w:pPr>
              <w:jc w:val="center"/>
            </w:pPr>
            <w:r>
              <w:t>Intel</w:t>
            </w:r>
          </w:p>
        </w:tc>
        <w:tc>
          <w:tcPr>
            <w:tcW w:w="1985" w:type="dxa"/>
          </w:tcPr>
          <w:p w14:paraId="2CBD76F3" w14:textId="0F8928A4" w:rsidR="00DD484B" w:rsidRDefault="008124FE" w:rsidP="008124FE">
            <w:pPr>
              <w:jc w:val="center"/>
            </w:pPr>
            <w:r>
              <w:t>Support</w:t>
            </w:r>
          </w:p>
        </w:tc>
        <w:tc>
          <w:tcPr>
            <w:tcW w:w="5193" w:type="dxa"/>
          </w:tcPr>
          <w:p w14:paraId="7B891FDD" w14:textId="77777777" w:rsidR="00DD484B" w:rsidRDefault="00DD484B" w:rsidP="00F0622C"/>
        </w:tc>
      </w:tr>
      <w:tr w:rsidR="0088756D" w14:paraId="42C6BB96" w14:textId="77777777" w:rsidTr="00F0622C">
        <w:tc>
          <w:tcPr>
            <w:tcW w:w="1838" w:type="dxa"/>
          </w:tcPr>
          <w:p w14:paraId="30D213B6" w14:textId="71DAEC24" w:rsidR="0088756D" w:rsidRDefault="0088756D" w:rsidP="0088756D">
            <w:pPr>
              <w:jc w:val="center"/>
            </w:pPr>
            <w:r w:rsidRPr="0088756D">
              <w:rPr>
                <w:rFonts w:hint="eastAsia"/>
              </w:rPr>
              <w:t>Lenovo</w:t>
            </w:r>
            <w:r>
              <w:t>,MotoM</w:t>
            </w:r>
          </w:p>
        </w:tc>
        <w:tc>
          <w:tcPr>
            <w:tcW w:w="1985" w:type="dxa"/>
          </w:tcPr>
          <w:p w14:paraId="064AF01B" w14:textId="76A20CD2" w:rsidR="0088756D" w:rsidRDefault="0088756D" w:rsidP="0088756D">
            <w:pPr>
              <w:jc w:val="center"/>
            </w:pPr>
            <w:r>
              <w:t>Support</w:t>
            </w:r>
          </w:p>
        </w:tc>
        <w:tc>
          <w:tcPr>
            <w:tcW w:w="5193" w:type="dxa"/>
          </w:tcPr>
          <w:p w14:paraId="03E9FE20" w14:textId="77777777" w:rsidR="0088756D" w:rsidRDefault="0088756D" w:rsidP="0088756D"/>
        </w:tc>
      </w:tr>
      <w:tr w:rsidR="0028439B" w14:paraId="745DD70F" w14:textId="77777777" w:rsidTr="00F0622C">
        <w:tc>
          <w:tcPr>
            <w:tcW w:w="1838" w:type="dxa"/>
          </w:tcPr>
          <w:p w14:paraId="5D17388A" w14:textId="1EEE4B89" w:rsidR="0028439B" w:rsidRDefault="0028439B" w:rsidP="008E4D0A">
            <w:pPr>
              <w:jc w:val="center"/>
            </w:pPr>
            <w:r>
              <w:rPr>
                <w:rFonts w:eastAsia="DengXian" w:hint="eastAsia"/>
              </w:rPr>
              <w:t>v</w:t>
            </w:r>
            <w:r>
              <w:rPr>
                <w:rFonts w:eastAsia="DengXian"/>
              </w:rPr>
              <w:t>ivo</w:t>
            </w:r>
          </w:p>
        </w:tc>
        <w:tc>
          <w:tcPr>
            <w:tcW w:w="1985" w:type="dxa"/>
          </w:tcPr>
          <w:p w14:paraId="5EE0F82C" w14:textId="36D487E2" w:rsidR="0028439B" w:rsidRDefault="0028439B" w:rsidP="008E4D0A">
            <w:pPr>
              <w:jc w:val="center"/>
            </w:pPr>
            <w:r>
              <w:rPr>
                <w:rFonts w:eastAsia="DengXian" w:hint="eastAsia"/>
              </w:rPr>
              <w:t>S</w:t>
            </w:r>
            <w:r>
              <w:rPr>
                <w:rFonts w:eastAsia="DengXian"/>
              </w:rPr>
              <w:t>upport</w:t>
            </w:r>
          </w:p>
        </w:tc>
        <w:tc>
          <w:tcPr>
            <w:tcW w:w="5193" w:type="dxa"/>
          </w:tcPr>
          <w:p w14:paraId="779D9B5B" w14:textId="77777777" w:rsidR="0028439B" w:rsidRDefault="0028439B" w:rsidP="0028439B"/>
        </w:tc>
      </w:tr>
      <w:tr w:rsidR="008E4D0A" w14:paraId="5B4B64B1" w14:textId="77777777" w:rsidTr="008E4D0A">
        <w:tc>
          <w:tcPr>
            <w:tcW w:w="1838" w:type="dxa"/>
          </w:tcPr>
          <w:p w14:paraId="6F022ABD"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412E862D"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30DE4D62" w14:textId="77777777" w:rsidR="008E4D0A" w:rsidRDefault="008E4D0A" w:rsidP="009E7C8F"/>
        </w:tc>
      </w:tr>
      <w:tr w:rsidR="00143AF5" w14:paraId="32179A2E" w14:textId="77777777" w:rsidTr="008E4D0A">
        <w:tc>
          <w:tcPr>
            <w:tcW w:w="1838" w:type="dxa"/>
          </w:tcPr>
          <w:p w14:paraId="07C49FE7" w14:textId="7D6EDE9C" w:rsidR="00143AF5" w:rsidRDefault="00143AF5" w:rsidP="00143AF5">
            <w:pPr>
              <w:jc w:val="center"/>
              <w:rPr>
                <w:rFonts w:eastAsia="DengXian"/>
              </w:rPr>
            </w:pPr>
            <w:r>
              <w:t>SONY</w:t>
            </w:r>
          </w:p>
        </w:tc>
        <w:tc>
          <w:tcPr>
            <w:tcW w:w="1985" w:type="dxa"/>
          </w:tcPr>
          <w:p w14:paraId="1D371931" w14:textId="33D4561B" w:rsidR="00143AF5" w:rsidRDefault="00143AF5" w:rsidP="00143AF5">
            <w:pPr>
              <w:jc w:val="center"/>
              <w:rPr>
                <w:rFonts w:eastAsia="DengXian"/>
              </w:rPr>
            </w:pPr>
            <w:r>
              <w:t>Support</w:t>
            </w:r>
          </w:p>
        </w:tc>
        <w:tc>
          <w:tcPr>
            <w:tcW w:w="5193" w:type="dxa"/>
          </w:tcPr>
          <w:p w14:paraId="65CE3016" w14:textId="73F824C5" w:rsidR="00143AF5" w:rsidRDefault="00143AF5" w:rsidP="00143AF5">
            <w:r>
              <w:t>We assume this proposal relates to the timing relationship and the UL subframes referred to are subject to timing advance.</w:t>
            </w:r>
          </w:p>
        </w:tc>
      </w:tr>
      <w:tr w:rsidR="007F2B66" w14:paraId="4EE88AEF" w14:textId="77777777" w:rsidTr="008E4D0A">
        <w:tc>
          <w:tcPr>
            <w:tcW w:w="1838" w:type="dxa"/>
          </w:tcPr>
          <w:p w14:paraId="607E7612" w14:textId="50916462" w:rsidR="007F2B66" w:rsidRDefault="007F2B66" w:rsidP="00143AF5">
            <w:pPr>
              <w:jc w:val="center"/>
            </w:pPr>
            <w:r>
              <w:t>MediaTek</w:t>
            </w:r>
          </w:p>
        </w:tc>
        <w:tc>
          <w:tcPr>
            <w:tcW w:w="1985" w:type="dxa"/>
          </w:tcPr>
          <w:p w14:paraId="6E846DF9" w14:textId="3EBAF1DF" w:rsidR="007F2B66" w:rsidRDefault="007F2B66" w:rsidP="00143AF5">
            <w:pPr>
              <w:jc w:val="center"/>
            </w:pPr>
            <w:r>
              <w:t>Support</w:t>
            </w:r>
          </w:p>
        </w:tc>
        <w:tc>
          <w:tcPr>
            <w:tcW w:w="5193" w:type="dxa"/>
          </w:tcPr>
          <w:p w14:paraId="697BD6B3" w14:textId="77777777" w:rsidR="007F2B66" w:rsidRDefault="007F2B66" w:rsidP="00143AF5"/>
        </w:tc>
      </w:tr>
    </w:tbl>
    <w:p w14:paraId="200B6147" w14:textId="77777777" w:rsidR="00DD484B" w:rsidRPr="00DD484B" w:rsidRDefault="00DD484B" w:rsidP="00DD484B"/>
    <w:p w14:paraId="089D33FF" w14:textId="567EC9C2" w:rsidR="00302003" w:rsidRPr="00D06978" w:rsidRDefault="00302003" w:rsidP="00302003">
      <w:pPr>
        <w:pStyle w:val="Heading2"/>
        <w:rPr>
          <w:rStyle w:val="Heading2Char"/>
        </w:rPr>
      </w:pPr>
      <w:bookmarkStart w:id="37" w:name="_Toc80031346"/>
      <w:bookmarkStart w:id="38" w:name="_Hlk80003564"/>
      <w:r w:rsidRPr="00D06978">
        <w:rPr>
          <w:rStyle w:val="Heading2Char"/>
        </w:rPr>
        <w:t>RAR grant to PUSCH</w:t>
      </w:r>
      <w:bookmarkEnd w:id="37"/>
    </w:p>
    <w:bookmarkEnd w:id="38"/>
    <w:p w14:paraId="5DABB0AA" w14:textId="77777777" w:rsidR="00DD484B" w:rsidRDefault="00DD484B" w:rsidP="00DD484B">
      <w:pPr>
        <w:pStyle w:val="NoSpacing"/>
      </w:pPr>
      <w:r>
        <w:t>This was an eMTC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Heading3"/>
      </w:pPr>
      <w:r>
        <w:t xml:space="preserve"> </w:t>
      </w:r>
      <w:bookmarkStart w:id="39" w:name="_Toc80031347"/>
      <w:r>
        <w:t>Companies’ Observations and Proposals</w:t>
      </w:r>
      <w:bookmarkEnd w:id="39"/>
    </w:p>
    <w:tbl>
      <w:tblPr>
        <w:tblStyle w:val="TableGrid"/>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whose last subframe is received in subframe </w:t>
            </w:r>
            <w:r w:rsidRPr="00EA0B16">
              <w:rPr>
                <w:b/>
                <w:i/>
                <w:lang w:eastAsia="x-none"/>
              </w:rPr>
              <w:t>n</w:t>
            </w:r>
            <w:r w:rsidRPr="00EA0B16">
              <w:rPr>
                <w:b/>
                <w:lang w:eastAsia="x-none"/>
              </w:rPr>
              <w:t>, PUSCH is transmitted in the next available subframe after subframe n + 6+</w:t>
            </w:r>
            <w:r w:rsidRPr="00EA0B16">
              <w:rPr>
                <w:b/>
                <w:i/>
                <w:lang w:eastAsia="x-none"/>
              </w:rPr>
              <w:t xml:space="preserve"> K</w:t>
            </w:r>
            <w:r w:rsidRPr="00EA0B16">
              <w:rPr>
                <w:b/>
                <w:i/>
                <w:vertAlign w:val="subscript"/>
                <w:lang w:eastAsia="x-none"/>
              </w:rPr>
              <w:t>offset</w:t>
            </w:r>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t>Ericsson</w:t>
            </w:r>
          </w:p>
        </w:tc>
        <w:tc>
          <w:tcPr>
            <w:tcW w:w="7036" w:type="dxa"/>
          </w:tcPr>
          <w:p w14:paraId="379D14DE"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203663B0" w14:textId="77777777" w:rsidR="00C264F2" w:rsidRPr="00C264F2" w:rsidRDefault="00C264F2" w:rsidP="00CA5044">
            <w:pPr>
              <w:pStyle w:val="NoSpacing"/>
            </w:pPr>
            <w:r w:rsidRPr="00C264F2">
              <w:t>-</w:t>
            </w:r>
            <w:r w:rsidRPr="00C264F2">
              <w:tab/>
              <w:t xml:space="preserve">MPDCCH to PUSCH </w:t>
            </w:r>
          </w:p>
          <w:p w14:paraId="619B2503" w14:textId="77777777" w:rsidR="00C264F2" w:rsidRPr="00C264F2" w:rsidRDefault="00C264F2" w:rsidP="00CA5044">
            <w:pPr>
              <w:pStyle w:val="NoSpacing"/>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NoSpacing"/>
            </w:pPr>
            <w:r w:rsidRPr="00C264F2">
              <w:t>-</w:t>
            </w:r>
            <w:r w:rsidRPr="00C264F2">
              <w:tab/>
              <w:t xml:space="preserve">MPDCCH to scheduled uplink SPS </w:t>
            </w:r>
          </w:p>
          <w:p w14:paraId="31FAD349" w14:textId="77777777" w:rsidR="00C264F2" w:rsidRPr="00C264F2" w:rsidRDefault="00C264F2" w:rsidP="00CA5044">
            <w:pPr>
              <w:pStyle w:val="NoSpacing"/>
            </w:pPr>
            <w:r w:rsidRPr="00C264F2">
              <w:t>-</w:t>
            </w:r>
            <w:r w:rsidRPr="00C264F2">
              <w:tab/>
              <w:t xml:space="preserve">PDSCH to HARQ-ACK on PUCCH </w:t>
            </w:r>
          </w:p>
          <w:p w14:paraId="7E8877A6" w14:textId="77777777" w:rsidR="00C264F2" w:rsidRPr="00C264F2" w:rsidRDefault="00C264F2" w:rsidP="00CA5044">
            <w:pPr>
              <w:pStyle w:val="NoSpacing"/>
            </w:pPr>
            <w:r w:rsidRPr="00C264F2">
              <w:t>-</w:t>
            </w:r>
            <w:r w:rsidRPr="00C264F2">
              <w:tab/>
              <w:t xml:space="preserve">CSI reference resource timing </w:t>
            </w:r>
          </w:p>
          <w:p w14:paraId="54631D3B" w14:textId="77777777" w:rsidR="00C264F2" w:rsidRPr="00C264F2" w:rsidRDefault="00C264F2" w:rsidP="00CA5044">
            <w:pPr>
              <w:pStyle w:val="NoSpacing"/>
            </w:pPr>
            <w:r w:rsidRPr="00C264F2">
              <w:t>-</w:t>
            </w:r>
            <w:r w:rsidRPr="00C264F2">
              <w:tab/>
              <w:t xml:space="preserve">MPDCCH to aperiodic SRS </w:t>
            </w:r>
          </w:p>
          <w:p w14:paraId="554470B9" w14:textId="79653912" w:rsidR="00302003" w:rsidRPr="00C264F2" w:rsidRDefault="00C264F2" w:rsidP="00CA5044">
            <w:pPr>
              <w:pStyle w:val="NoSpacing"/>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NoSpacing"/>
              <w:numPr>
                <w:ilvl w:val="0"/>
                <w:numId w:val="24"/>
              </w:numPr>
            </w:pPr>
            <w:r>
              <w:t>MPDCCH to PUSCH</w:t>
            </w:r>
          </w:p>
          <w:p w14:paraId="219E95B9" w14:textId="77777777" w:rsidR="001E47F6" w:rsidRPr="001E47F6" w:rsidRDefault="001E47F6" w:rsidP="00760D8D">
            <w:pPr>
              <w:pStyle w:val="NoSpacing"/>
              <w:numPr>
                <w:ilvl w:val="0"/>
                <w:numId w:val="24"/>
              </w:numPr>
              <w:rPr>
                <w:highlight w:val="yellow"/>
              </w:rPr>
            </w:pPr>
            <w:r w:rsidRPr="001E47F6">
              <w:rPr>
                <w:highlight w:val="yellow"/>
              </w:rPr>
              <w:t xml:space="preserve">RAR grant to PUSCH </w:t>
            </w:r>
          </w:p>
          <w:p w14:paraId="5BE28E35" w14:textId="77777777" w:rsidR="001E47F6" w:rsidRDefault="001E47F6" w:rsidP="00760D8D">
            <w:pPr>
              <w:pStyle w:val="NoSpacing"/>
              <w:numPr>
                <w:ilvl w:val="0"/>
                <w:numId w:val="24"/>
              </w:numPr>
            </w:pPr>
            <w:r>
              <w:t>MPDCCH to scheduled uplink SPS</w:t>
            </w:r>
          </w:p>
          <w:p w14:paraId="1D766358" w14:textId="77777777" w:rsidR="001E47F6" w:rsidRDefault="001E47F6" w:rsidP="00760D8D">
            <w:pPr>
              <w:pStyle w:val="NoSpacing"/>
              <w:numPr>
                <w:ilvl w:val="0"/>
                <w:numId w:val="24"/>
              </w:numPr>
            </w:pPr>
            <w:r>
              <w:t>PDSCH to HARQ-ACK on PUCCH</w:t>
            </w:r>
          </w:p>
          <w:p w14:paraId="61CDE382" w14:textId="77777777" w:rsidR="001E47F6" w:rsidRDefault="001E47F6" w:rsidP="00760D8D">
            <w:pPr>
              <w:pStyle w:val="NoSpacing"/>
              <w:numPr>
                <w:ilvl w:val="0"/>
                <w:numId w:val="24"/>
              </w:numPr>
            </w:pPr>
            <w:r>
              <w:t>CSI reference resource timing</w:t>
            </w:r>
          </w:p>
          <w:p w14:paraId="329DE970" w14:textId="77777777" w:rsidR="001E47F6" w:rsidRDefault="001E47F6" w:rsidP="00760D8D">
            <w:pPr>
              <w:pStyle w:val="NoSpacing"/>
              <w:numPr>
                <w:ilvl w:val="0"/>
                <w:numId w:val="24"/>
              </w:numPr>
            </w:pPr>
            <w:r>
              <w:t>MPDCCH to aperiodic SRS</w:t>
            </w:r>
          </w:p>
          <w:p w14:paraId="34BA7846" w14:textId="497035B8" w:rsidR="001E47F6" w:rsidRPr="00CA5044" w:rsidRDefault="001E47F6" w:rsidP="00760D8D">
            <w:pPr>
              <w:pStyle w:val="ListParagraph"/>
              <w:numPr>
                <w:ilvl w:val="0"/>
                <w:numId w:val="14"/>
              </w:numPr>
              <w:overflowPunct/>
              <w:autoSpaceDE/>
              <w:autoSpaceDN/>
              <w:adjustRightInd/>
              <w:spacing w:after="160" w:line="256" w:lineRule="auto"/>
              <w:ind w:firstLineChars="0"/>
              <w:rPr>
                <w:rFonts w:ascii="Times New Roman" w:eastAsia="Malgun Gothic" w:hAnsi="Times New Roman"/>
                <w:i/>
                <w:sz w:val="24"/>
                <w:szCs w:val="24"/>
              </w:rPr>
            </w:pPr>
            <w:r>
              <w:rPr>
                <w:rFonts w:ascii="Times New Roman" w:eastAsia="Malgun Gothic" w:hAnsi="Times New Roman"/>
                <w:i/>
                <w:sz w:val="24"/>
                <w:szCs w:val="24"/>
              </w:rPr>
              <w:t>timing advance command activation</w:t>
            </w:r>
          </w:p>
        </w:tc>
      </w:tr>
      <w:tr w:rsidR="000D7CB6" w14:paraId="0DB9DDDD" w14:textId="77777777" w:rsidTr="00F0622C">
        <w:tc>
          <w:tcPr>
            <w:tcW w:w="1980" w:type="dxa"/>
          </w:tcPr>
          <w:p w14:paraId="7707E9B5" w14:textId="77777777" w:rsidR="000D7CB6" w:rsidRDefault="000D7CB6" w:rsidP="00F0622C">
            <w:r w:rsidRPr="000D7CB6">
              <w:t>InterDigital</w:t>
            </w:r>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Heading3"/>
        <w:rPr>
          <w:lang w:eastAsia="zh-CN"/>
        </w:rPr>
      </w:pPr>
      <w:bookmarkStart w:id="40" w:name="_Toc80031348"/>
      <w:r>
        <w:lastRenderedPageBreak/>
        <w:t xml:space="preserve">FIRST ROUND Discussion on </w:t>
      </w:r>
      <w:r w:rsidRPr="00DD484B">
        <w:rPr>
          <w:lang w:eastAsia="zh-CN"/>
        </w:rPr>
        <w:t>RAR grant to PUSCH</w:t>
      </w:r>
      <w:bookmarkEnd w:id="40"/>
    </w:p>
    <w:p w14:paraId="56B9F151" w14:textId="7E0C96A6" w:rsidR="00DD484B" w:rsidRPr="00DD484B" w:rsidRDefault="00DD484B" w:rsidP="00DD484B">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366BA697" w14:textId="77777777" w:rsidR="00DD484B" w:rsidRDefault="00DD484B" w:rsidP="00DD484B">
      <w:pPr>
        <w:spacing w:after="160"/>
        <w:rPr>
          <w:rFonts w:asciiTheme="minorHAnsi" w:hAnsiTheme="minorHAnsi" w:cstheme="minorBidi"/>
        </w:rPr>
      </w:pP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42F83F0C" w14:textId="3C7C5CD8" w:rsidR="003C1257" w:rsidRDefault="003C1257" w:rsidP="00DD484B">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p w14:paraId="2D3CC318" w14:textId="77777777" w:rsidR="003C1257" w:rsidRPr="0040128D" w:rsidRDefault="003C1257" w:rsidP="00DD484B">
      <w:pPr>
        <w:rPr>
          <w:bCs/>
        </w:rPr>
      </w:pPr>
    </w:p>
    <w:tbl>
      <w:tblPr>
        <w:tblStyle w:val="TableGrid"/>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08D61EF" w:rsidR="007A41D8" w:rsidRDefault="009D5B87" w:rsidP="009D5B87">
            <w:pPr>
              <w:jc w:val="center"/>
            </w:pPr>
            <w:r>
              <w:t>Intel</w:t>
            </w:r>
          </w:p>
        </w:tc>
        <w:tc>
          <w:tcPr>
            <w:tcW w:w="1985" w:type="dxa"/>
          </w:tcPr>
          <w:p w14:paraId="6A04ADCF" w14:textId="09785B04" w:rsidR="007A41D8" w:rsidRDefault="009D5B87" w:rsidP="009D5B87">
            <w:pPr>
              <w:jc w:val="center"/>
            </w:pPr>
            <w:r>
              <w:t>Support</w:t>
            </w:r>
          </w:p>
        </w:tc>
        <w:tc>
          <w:tcPr>
            <w:tcW w:w="5193" w:type="dxa"/>
          </w:tcPr>
          <w:p w14:paraId="508CD256" w14:textId="77777777" w:rsidR="007A41D8" w:rsidRDefault="007A41D8" w:rsidP="003372FB"/>
        </w:tc>
      </w:tr>
      <w:tr w:rsidR="0088756D" w14:paraId="2BCB6A6D" w14:textId="77777777" w:rsidTr="003372FB">
        <w:tc>
          <w:tcPr>
            <w:tcW w:w="1838" w:type="dxa"/>
          </w:tcPr>
          <w:p w14:paraId="2C319E5A" w14:textId="04564A39" w:rsidR="0088756D" w:rsidRDefault="0088756D" w:rsidP="0088756D">
            <w:pPr>
              <w:jc w:val="center"/>
            </w:pPr>
            <w:r w:rsidRPr="0088756D">
              <w:rPr>
                <w:rFonts w:hint="eastAsia"/>
              </w:rPr>
              <w:t>Lenovo</w:t>
            </w:r>
            <w:r>
              <w:t>,MotoM</w:t>
            </w:r>
          </w:p>
        </w:tc>
        <w:tc>
          <w:tcPr>
            <w:tcW w:w="1985" w:type="dxa"/>
          </w:tcPr>
          <w:p w14:paraId="06949AF8" w14:textId="7D6A1B29" w:rsidR="0088756D" w:rsidRDefault="0088756D" w:rsidP="0088756D">
            <w:pPr>
              <w:jc w:val="center"/>
            </w:pPr>
            <w:r>
              <w:t>Support</w:t>
            </w:r>
          </w:p>
        </w:tc>
        <w:tc>
          <w:tcPr>
            <w:tcW w:w="5193" w:type="dxa"/>
          </w:tcPr>
          <w:p w14:paraId="0E09DF62" w14:textId="77777777" w:rsidR="0088756D" w:rsidRDefault="0088756D" w:rsidP="0088756D"/>
        </w:tc>
      </w:tr>
      <w:tr w:rsidR="00807718" w14:paraId="64657C93" w14:textId="77777777" w:rsidTr="003372FB">
        <w:tc>
          <w:tcPr>
            <w:tcW w:w="1838" w:type="dxa"/>
          </w:tcPr>
          <w:p w14:paraId="35BE9770" w14:textId="1F49AB50" w:rsidR="00807718" w:rsidRDefault="00807718" w:rsidP="008E4D0A">
            <w:pPr>
              <w:jc w:val="center"/>
            </w:pPr>
            <w:r>
              <w:rPr>
                <w:rFonts w:eastAsia="DengXian"/>
              </w:rPr>
              <w:t>vivo</w:t>
            </w:r>
          </w:p>
        </w:tc>
        <w:tc>
          <w:tcPr>
            <w:tcW w:w="1985" w:type="dxa"/>
          </w:tcPr>
          <w:p w14:paraId="6BC4743C" w14:textId="683DE2B8" w:rsidR="00807718" w:rsidRDefault="00807718" w:rsidP="008E4D0A">
            <w:pPr>
              <w:jc w:val="center"/>
            </w:pPr>
            <w:r>
              <w:rPr>
                <w:rFonts w:eastAsia="DengXian" w:hint="eastAsia"/>
              </w:rPr>
              <w:t>S</w:t>
            </w:r>
            <w:r>
              <w:rPr>
                <w:rFonts w:eastAsia="DengXian"/>
              </w:rPr>
              <w:t>upport</w:t>
            </w:r>
          </w:p>
        </w:tc>
        <w:tc>
          <w:tcPr>
            <w:tcW w:w="5193" w:type="dxa"/>
          </w:tcPr>
          <w:p w14:paraId="6AAC05C0" w14:textId="77777777" w:rsidR="00807718" w:rsidRDefault="00807718" w:rsidP="00807718"/>
        </w:tc>
      </w:tr>
      <w:tr w:rsidR="008E4D0A" w14:paraId="142F051E" w14:textId="77777777" w:rsidTr="008E4D0A">
        <w:tc>
          <w:tcPr>
            <w:tcW w:w="1838" w:type="dxa"/>
          </w:tcPr>
          <w:p w14:paraId="61B597F6"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0E939535"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4ECFC7C1" w14:textId="77777777" w:rsidR="008E4D0A" w:rsidRDefault="008E4D0A" w:rsidP="009E7C8F"/>
        </w:tc>
      </w:tr>
      <w:tr w:rsidR="00143AF5" w14:paraId="634ECB83" w14:textId="77777777" w:rsidTr="008E4D0A">
        <w:tc>
          <w:tcPr>
            <w:tcW w:w="1838" w:type="dxa"/>
          </w:tcPr>
          <w:p w14:paraId="4304F4C9" w14:textId="56582888" w:rsidR="00143AF5" w:rsidRDefault="00143AF5" w:rsidP="00143AF5">
            <w:pPr>
              <w:jc w:val="center"/>
              <w:rPr>
                <w:rFonts w:eastAsia="DengXian"/>
              </w:rPr>
            </w:pPr>
            <w:r>
              <w:t>SONY</w:t>
            </w:r>
          </w:p>
        </w:tc>
        <w:tc>
          <w:tcPr>
            <w:tcW w:w="1985" w:type="dxa"/>
          </w:tcPr>
          <w:p w14:paraId="302F98D0" w14:textId="713991B3" w:rsidR="00143AF5" w:rsidRDefault="00143AF5" w:rsidP="00143AF5">
            <w:pPr>
              <w:jc w:val="center"/>
              <w:rPr>
                <w:rFonts w:eastAsia="DengXian"/>
              </w:rPr>
            </w:pPr>
            <w:r>
              <w:t>Support</w:t>
            </w:r>
          </w:p>
        </w:tc>
        <w:tc>
          <w:tcPr>
            <w:tcW w:w="5193" w:type="dxa"/>
          </w:tcPr>
          <w:p w14:paraId="2D063C94" w14:textId="48976A6D" w:rsidR="00143AF5" w:rsidRDefault="00143AF5" w:rsidP="00143AF5">
            <w:r>
              <w:t>We assume this proposal relates to the timing relationship and the UL subframes referred to are subject to timing advance.</w:t>
            </w:r>
          </w:p>
        </w:tc>
      </w:tr>
      <w:tr w:rsidR="007F2B66" w14:paraId="11C82D59" w14:textId="77777777" w:rsidTr="008E4D0A">
        <w:tc>
          <w:tcPr>
            <w:tcW w:w="1838" w:type="dxa"/>
          </w:tcPr>
          <w:p w14:paraId="702BCBCA" w14:textId="26B9CA13" w:rsidR="007F2B66" w:rsidRDefault="007F2B66" w:rsidP="00143AF5">
            <w:pPr>
              <w:jc w:val="center"/>
            </w:pPr>
            <w:r>
              <w:t>MediaTek</w:t>
            </w:r>
          </w:p>
        </w:tc>
        <w:tc>
          <w:tcPr>
            <w:tcW w:w="1985" w:type="dxa"/>
          </w:tcPr>
          <w:p w14:paraId="5B35E5DD" w14:textId="408A0B9A" w:rsidR="007F2B66" w:rsidRDefault="007F2B66" w:rsidP="00143AF5">
            <w:pPr>
              <w:jc w:val="center"/>
            </w:pPr>
            <w:r>
              <w:t>Support</w:t>
            </w:r>
          </w:p>
        </w:tc>
        <w:tc>
          <w:tcPr>
            <w:tcW w:w="5193" w:type="dxa"/>
          </w:tcPr>
          <w:p w14:paraId="3DC03543" w14:textId="77777777" w:rsidR="007F2B66" w:rsidRDefault="007F2B66" w:rsidP="00143AF5"/>
        </w:tc>
      </w:tr>
    </w:tbl>
    <w:p w14:paraId="7B36AE2F" w14:textId="77777777" w:rsidR="00DD484B" w:rsidRDefault="00DD484B" w:rsidP="00302003"/>
    <w:p w14:paraId="4CA05F95" w14:textId="36FED8FC" w:rsidR="00302003" w:rsidRDefault="00302003" w:rsidP="00302003">
      <w:pPr>
        <w:pStyle w:val="Heading2"/>
        <w:rPr>
          <w:rStyle w:val="Heading2Char"/>
        </w:rPr>
      </w:pPr>
      <w:bookmarkStart w:id="41" w:name="_Toc80031349"/>
      <w:bookmarkStart w:id="42" w:name="_Hlk80003820"/>
      <w:r w:rsidRPr="00302003">
        <w:rPr>
          <w:rStyle w:val="Heading2Char"/>
        </w:rPr>
        <w:t>MPDCCH to scheduled uplink SPS</w:t>
      </w:r>
      <w:bookmarkEnd w:id="41"/>
    </w:p>
    <w:bookmarkEnd w:id="42"/>
    <w:p w14:paraId="77DC4761" w14:textId="77777777" w:rsidR="0060198D" w:rsidRDefault="0060198D" w:rsidP="0060198D">
      <w:pPr>
        <w:pStyle w:val="NoSpacing"/>
      </w:pPr>
      <w:r>
        <w:t>This was an eMTC timing relationship retained for enhancement in TR36.763.</w:t>
      </w:r>
    </w:p>
    <w:p w14:paraId="69D71AEE" w14:textId="77777777" w:rsidR="00302003" w:rsidRPr="00302003" w:rsidRDefault="00302003" w:rsidP="00302003"/>
    <w:p w14:paraId="3F7FA85A" w14:textId="13AB73DE" w:rsidR="00302003" w:rsidRPr="00100D31" w:rsidRDefault="008B03A0" w:rsidP="00302003">
      <w:pPr>
        <w:pStyle w:val="Heading3"/>
      </w:pPr>
      <w:r>
        <w:t xml:space="preserve"> </w:t>
      </w:r>
      <w:bookmarkStart w:id="43" w:name="_Toc80031350"/>
      <w:r>
        <w:t>Companies’ Observations and Proposals</w:t>
      </w:r>
      <w:bookmarkEnd w:id="43"/>
    </w:p>
    <w:tbl>
      <w:tblPr>
        <w:tblStyle w:val="TableGrid"/>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8AC2E8E" w14:textId="77777777" w:rsidR="00C264F2" w:rsidRPr="00C264F2" w:rsidRDefault="00C264F2" w:rsidP="00CA5044">
            <w:pPr>
              <w:pStyle w:val="NoSpacing"/>
            </w:pPr>
            <w:r w:rsidRPr="00C264F2">
              <w:t>-</w:t>
            </w:r>
            <w:r w:rsidRPr="00C264F2">
              <w:tab/>
              <w:t xml:space="preserve">MPDCCH to PUSCH </w:t>
            </w:r>
          </w:p>
          <w:p w14:paraId="5082B448" w14:textId="77777777" w:rsidR="00C264F2" w:rsidRPr="00C264F2" w:rsidRDefault="00C264F2" w:rsidP="00CA5044">
            <w:pPr>
              <w:pStyle w:val="NoSpacing"/>
            </w:pPr>
            <w:r w:rsidRPr="00C264F2">
              <w:t>-</w:t>
            </w:r>
            <w:r w:rsidRPr="00C264F2">
              <w:tab/>
              <w:t xml:space="preserve">RAR grant to PUSCH </w:t>
            </w:r>
          </w:p>
          <w:p w14:paraId="414B1EEC" w14:textId="77777777" w:rsidR="00C264F2" w:rsidRPr="00C264F2" w:rsidRDefault="00C264F2" w:rsidP="00CA5044">
            <w:pPr>
              <w:pStyle w:val="NoSpacing"/>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NoSpacing"/>
            </w:pPr>
            <w:r w:rsidRPr="00C264F2">
              <w:t>-</w:t>
            </w:r>
            <w:r w:rsidRPr="00C264F2">
              <w:tab/>
              <w:t xml:space="preserve">PDSCH to HARQ-ACK on PUCCH </w:t>
            </w:r>
          </w:p>
          <w:p w14:paraId="4110A9A2" w14:textId="77777777" w:rsidR="00C264F2" w:rsidRPr="00C264F2" w:rsidRDefault="00C264F2" w:rsidP="00CA5044">
            <w:pPr>
              <w:pStyle w:val="NoSpacing"/>
            </w:pPr>
            <w:r w:rsidRPr="00C264F2">
              <w:t>-</w:t>
            </w:r>
            <w:r w:rsidRPr="00C264F2">
              <w:tab/>
              <w:t xml:space="preserve">CSI reference resource timing </w:t>
            </w:r>
          </w:p>
          <w:p w14:paraId="374879B4" w14:textId="77777777" w:rsidR="00C264F2" w:rsidRPr="00C264F2" w:rsidRDefault="00C264F2" w:rsidP="00CA5044">
            <w:pPr>
              <w:pStyle w:val="NoSpacing"/>
            </w:pPr>
            <w:r w:rsidRPr="00C264F2">
              <w:t>-</w:t>
            </w:r>
            <w:r w:rsidRPr="00C264F2">
              <w:tab/>
              <w:t xml:space="preserve">MPDCCH to aperiodic SRS </w:t>
            </w:r>
          </w:p>
          <w:p w14:paraId="4E24062A" w14:textId="7271BDA9" w:rsidR="00302003" w:rsidRPr="00302003" w:rsidRDefault="00C264F2" w:rsidP="00CA5044">
            <w:pPr>
              <w:pStyle w:val="NoSpacing"/>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NoSpacing"/>
              <w:numPr>
                <w:ilvl w:val="0"/>
                <w:numId w:val="14"/>
              </w:numPr>
            </w:pPr>
            <w:r>
              <w:t>MPDCCH to PUSCH</w:t>
            </w:r>
          </w:p>
          <w:p w14:paraId="62F48522" w14:textId="77777777" w:rsidR="001E47F6" w:rsidRDefault="001E47F6" w:rsidP="00760D8D">
            <w:pPr>
              <w:pStyle w:val="NoSpacing"/>
              <w:numPr>
                <w:ilvl w:val="0"/>
                <w:numId w:val="14"/>
              </w:numPr>
            </w:pPr>
            <w:r>
              <w:t xml:space="preserve">RAR grant to PUSCH </w:t>
            </w:r>
          </w:p>
          <w:p w14:paraId="59A44CB5" w14:textId="77777777" w:rsidR="001E47F6" w:rsidRPr="001E47F6" w:rsidRDefault="001E47F6" w:rsidP="00760D8D">
            <w:pPr>
              <w:pStyle w:val="NoSpacing"/>
              <w:numPr>
                <w:ilvl w:val="0"/>
                <w:numId w:val="14"/>
              </w:numPr>
              <w:rPr>
                <w:highlight w:val="yellow"/>
              </w:rPr>
            </w:pPr>
            <w:r w:rsidRPr="001E47F6">
              <w:rPr>
                <w:highlight w:val="yellow"/>
              </w:rPr>
              <w:t>MPDCCH to scheduled uplink SPS</w:t>
            </w:r>
          </w:p>
          <w:p w14:paraId="0F1F900D" w14:textId="77777777" w:rsidR="001E47F6" w:rsidRDefault="001E47F6" w:rsidP="00760D8D">
            <w:pPr>
              <w:pStyle w:val="NoSpacing"/>
              <w:numPr>
                <w:ilvl w:val="0"/>
                <w:numId w:val="14"/>
              </w:numPr>
            </w:pPr>
            <w:r>
              <w:t>PDSCH to HARQ-ACK on PUCCH</w:t>
            </w:r>
          </w:p>
          <w:p w14:paraId="48E60376" w14:textId="77777777" w:rsidR="001E47F6" w:rsidRDefault="001E47F6" w:rsidP="00760D8D">
            <w:pPr>
              <w:pStyle w:val="NoSpacing"/>
              <w:numPr>
                <w:ilvl w:val="0"/>
                <w:numId w:val="14"/>
              </w:numPr>
            </w:pPr>
            <w:r>
              <w:t>CSI reference resource timing</w:t>
            </w:r>
          </w:p>
          <w:p w14:paraId="3B1F9D4F" w14:textId="77777777" w:rsidR="001E47F6" w:rsidRDefault="001E47F6" w:rsidP="00760D8D">
            <w:pPr>
              <w:pStyle w:val="NoSpacing"/>
              <w:numPr>
                <w:ilvl w:val="0"/>
                <w:numId w:val="14"/>
              </w:numPr>
            </w:pPr>
            <w:r>
              <w:t>MPDCCH to aperiodic SRS</w:t>
            </w:r>
          </w:p>
          <w:p w14:paraId="2728DC5C" w14:textId="4DDDC167" w:rsidR="00302003" w:rsidRPr="001E47F6" w:rsidRDefault="001E47F6" w:rsidP="00760D8D">
            <w:pPr>
              <w:pStyle w:val="NoSpacing"/>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r w:rsidRPr="000D7CB6">
              <w:t>InterDigital</w:t>
            </w:r>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Heading3"/>
        <w:rPr>
          <w:lang w:eastAsia="zh-CN"/>
        </w:rPr>
      </w:pPr>
      <w:bookmarkStart w:id="44" w:name="_Toc80031351"/>
      <w:r>
        <w:t xml:space="preserve">FIRST ROUND Discussion on </w:t>
      </w:r>
      <w:r w:rsidRPr="0060198D">
        <w:rPr>
          <w:lang w:eastAsia="zh-CN"/>
        </w:rPr>
        <w:t>MPDCCH to scheduled uplink SPS</w:t>
      </w:r>
      <w:bookmarkEnd w:id="44"/>
    </w:p>
    <w:p w14:paraId="765EEE7A" w14:textId="7E102B4E" w:rsidR="0060198D" w:rsidRPr="00DD484B" w:rsidRDefault="0060198D" w:rsidP="0060198D">
      <w:pPr>
        <w:rPr>
          <w:rFonts w:asciiTheme="minorHAnsi" w:hAnsiTheme="minorHAnsi" w:cstheme="minorBidi"/>
        </w:rPr>
      </w:pPr>
      <w:r>
        <w:rPr>
          <w:lang w:eastAsia="zh-CN"/>
        </w:rPr>
        <w:t>All 3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32EFA725" w14:textId="77777777" w:rsidR="0060198D" w:rsidRDefault="0060198D" w:rsidP="0060198D">
      <w:pPr>
        <w:spacing w:after="160"/>
        <w:rPr>
          <w:rFonts w:asciiTheme="minorHAnsi" w:hAnsiTheme="minorHAnsi" w:cstheme="minorBidi"/>
        </w:rPr>
      </w:pP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61341F48" w14:textId="5D4FA77C" w:rsidR="000F5B0D" w:rsidRDefault="000F5B0D" w:rsidP="000F5B0D">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60198D">
        <w:rPr>
          <w:highlight w:val="cyan"/>
          <w:lang w:eastAsia="x-none"/>
        </w:rPr>
        <w:t>when a</w:t>
      </w:r>
      <w:r>
        <w:rPr>
          <w:highlight w:val="cyan"/>
          <w:lang w:eastAsia="x-none"/>
        </w:rPr>
        <w:t>n MPDCCH ending in subframe n schedules an SPS-PUSCH</w:t>
      </w:r>
      <w:r w:rsidRPr="00730B1D">
        <w:rPr>
          <w:iCs/>
          <w:highlight w:val="cyan"/>
        </w:rPr>
        <w:t xml:space="preserve">, </w:t>
      </w:r>
      <w:r>
        <w:rPr>
          <w:highlight w:val="cyan"/>
          <w:lang w:eastAsia="x-none"/>
        </w:rPr>
        <w:t>the SPS-PUSCH shall be transmitted</w:t>
      </w:r>
      <w:r w:rsidRPr="0060198D">
        <w:rPr>
          <w:highlight w:val="cyan"/>
          <w:lang w:eastAsia="x-none"/>
        </w:rPr>
        <w:t xml:space="preserve"> </w:t>
      </w:r>
      <w:r w:rsidRPr="00730B1D">
        <w:rPr>
          <w:highlight w:val="cyan"/>
          <w:lang w:eastAsia="x-none"/>
        </w:rPr>
        <w:t>with a delay of Koffset as compared to transmission as per current specification.</w:t>
      </w:r>
    </w:p>
    <w:p w14:paraId="313BE104" w14:textId="77777777" w:rsidR="000F5B0D" w:rsidRDefault="000F5B0D" w:rsidP="00302003"/>
    <w:tbl>
      <w:tblPr>
        <w:tblStyle w:val="TableGrid"/>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407468D6" w:rsidR="007A41D8" w:rsidRDefault="00E403F3" w:rsidP="00E403F3">
            <w:pPr>
              <w:jc w:val="center"/>
            </w:pPr>
            <w:r>
              <w:t>Intel</w:t>
            </w:r>
          </w:p>
        </w:tc>
        <w:tc>
          <w:tcPr>
            <w:tcW w:w="1985" w:type="dxa"/>
          </w:tcPr>
          <w:p w14:paraId="53B6AAFC" w14:textId="318B7D58" w:rsidR="007A41D8" w:rsidRDefault="00E403F3" w:rsidP="00E403F3">
            <w:pPr>
              <w:jc w:val="center"/>
            </w:pPr>
            <w:r>
              <w:t>Support</w:t>
            </w:r>
          </w:p>
        </w:tc>
        <w:tc>
          <w:tcPr>
            <w:tcW w:w="5193" w:type="dxa"/>
          </w:tcPr>
          <w:p w14:paraId="21CA6DA0" w14:textId="77777777" w:rsidR="007A41D8" w:rsidRDefault="007A41D8" w:rsidP="003372FB"/>
        </w:tc>
      </w:tr>
      <w:tr w:rsidR="0088756D" w14:paraId="663909C5" w14:textId="77777777" w:rsidTr="003372FB">
        <w:tc>
          <w:tcPr>
            <w:tcW w:w="1838" w:type="dxa"/>
          </w:tcPr>
          <w:p w14:paraId="38451FD5" w14:textId="47B911FD" w:rsidR="0088756D" w:rsidRDefault="0088756D" w:rsidP="0088756D">
            <w:pPr>
              <w:jc w:val="center"/>
            </w:pPr>
            <w:r w:rsidRPr="0088756D">
              <w:rPr>
                <w:rFonts w:hint="eastAsia"/>
              </w:rPr>
              <w:t>Lenovo</w:t>
            </w:r>
            <w:r>
              <w:t>,MotoM</w:t>
            </w:r>
          </w:p>
        </w:tc>
        <w:tc>
          <w:tcPr>
            <w:tcW w:w="1985" w:type="dxa"/>
          </w:tcPr>
          <w:p w14:paraId="4EE2F722" w14:textId="21F3E9DC" w:rsidR="0088756D" w:rsidRDefault="0088756D" w:rsidP="0088756D">
            <w:pPr>
              <w:jc w:val="center"/>
            </w:pPr>
            <w:r>
              <w:t>Support</w:t>
            </w:r>
          </w:p>
        </w:tc>
        <w:tc>
          <w:tcPr>
            <w:tcW w:w="5193" w:type="dxa"/>
          </w:tcPr>
          <w:p w14:paraId="742FBB80" w14:textId="77777777" w:rsidR="0088756D" w:rsidRDefault="0088756D" w:rsidP="0088756D"/>
        </w:tc>
      </w:tr>
      <w:tr w:rsidR="00807718" w14:paraId="209582B4" w14:textId="77777777" w:rsidTr="003372FB">
        <w:tc>
          <w:tcPr>
            <w:tcW w:w="1838" w:type="dxa"/>
          </w:tcPr>
          <w:p w14:paraId="3538B68A" w14:textId="7664CC00" w:rsidR="00807718" w:rsidRDefault="00807718" w:rsidP="008E4D0A">
            <w:pPr>
              <w:jc w:val="center"/>
            </w:pPr>
            <w:r>
              <w:rPr>
                <w:rFonts w:eastAsia="DengXian" w:hint="eastAsia"/>
              </w:rPr>
              <w:t>v</w:t>
            </w:r>
            <w:r>
              <w:rPr>
                <w:rFonts w:eastAsia="DengXian"/>
              </w:rPr>
              <w:t>ivo</w:t>
            </w:r>
          </w:p>
        </w:tc>
        <w:tc>
          <w:tcPr>
            <w:tcW w:w="1985" w:type="dxa"/>
          </w:tcPr>
          <w:p w14:paraId="5BBF9C28" w14:textId="13F316CF" w:rsidR="00807718" w:rsidRDefault="00807718" w:rsidP="008E4D0A">
            <w:pPr>
              <w:jc w:val="center"/>
            </w:pPr>
            <w:r>
              <w:rPr>
                <w:rFonts w:eastAsia="DengXian" w:hint="eastAsia"/>
              </w:rPr>
              <w:t>S</w:t>
            </w:r>
            <w:r>
              <w:rPr>
                <w:rFonts w:eastAsia="DengXian"/>
              </w:rPr>
              <w:t>upport</w:t>
            </w:r>
          </w:p>
        </w:tc>
        <w:tc>
          <w:tcPr>
            <w:tcW w:w="5193" w:type="dxa"/>
          </w:tcPr>
          <w:p w14:paraId="60D68412" w14:textId="77777777" w:rsidR="00807718" w:rsidRDefault="00807718" w:rsidP="008E4D0A">
            <w:pPr>
              <w:jc w:val="center"/>
            </w:pPr>
          </w:p>
        </w:tc>
      </w:tr>
    </w:tbl>
    <w:tbl>
      <w:tblPr>
        <w:tblStyle w:val="1"/>
        <w:tblW w:w="0" w:type="auto"/>
        <w:tblLook w:val="04A0" w:firstRow="1" w:lastRow="0" w:firstColumn="1" w:lastColumn="0" w:noHBand="0" w:noVBand="1"/>
      </w:tblPr>
      <w:tblGrid>
        <w:gridCol w:w="1838"/>
        <w:gridCol w:w="1985"/>
        <w:gridCol w:w="5193"/>
      </w:tblGrid>
      <w:tr w:rsidR="008E4D0A" w:rsidRPr="00802DEF" w14:paraId="1D5F5910" w14:textId="77777777" w:rsidTr="009E7C8F">
        <w:tc>
          <w:tcPr>
            <w:tcW w:w="1838" w:type="dxa"/>
          </w:tcPr>
          <w:p w14:paraId="2D73A7F3" w14:textId="77777777" w:rsidR="008E4D0A" w:rsidRPr="00754317" w:rsidRDefault="008E4D0A" w:rsidP="008E4D0A">
            <w:pPr>
              <w:jc w:val="center"/>
              <w:rPr>
                <w:rFonts w:eastAsia="DengXian"/>
              </w:rPr>
            </w:pPr>
            <w:r>
              <w:rPr>
                <w:rFonts w:eastAsia="DengXian" w:hint="eastAsia"/>
              </w:rPr>
              <w:t>Z</w:t>
            </w:r>
            <w:r>
              <w:rPr>
                <w:rFonts w:eastAsia="DengXian"/>
              </w:rPr>
              <w:t>TE</w:t>
            </w:r>
          </w:p>
        </w:tc>
        <w:tc>
          <w:tcPr>
            <w:tcW w:w="1985" w:type="dxa"/>
          </w:tcPr>
          <w:p w14:paraId="48FEDAD0" w14:textId="6DE87062" w:rsidR="008E4D0A" w:rsidRPr="00754317" w:rsidRDefault="008E4D0A" w:rsidP="008E4D0A">
            <w:pPr>
              <w:jc w:val="center"/>
              <w:rPr>
                <w:rFonts w:eastAsia="DengXian"/>
              </w:rPr>
            </w:pPr>
            <w:r>
              <w:rPr>
                <w:rFonts w:eastAsia="DengXian" w:hint="eastAsia"/>
              </w:rPr>
              <w:t>Support</w:t>
            </w:r>
          </w:p>
        </w:tc>
        <w:tc>
          <w:tcPr>
            <w:tcW w:w="5193" w:type="dxa"/>
          </w:tcPr>
          <w:p w14:paraId="741D269D" w14:textId="092C5AF0" w:rsidR="008E4D0A" w:rsidRPr="00802DEF" w:rsidRDefault="008E4D0A" w:rsidP="008E4D0A">
            <w:pPr>
              <w:jc w:val="center"/>
              <w:rPr>
                <w:lang w:eastAsia="x-none"/>
              </w:rPr>
            </w:pPr>
          </w:p>
        </w:tc>
      </w:tr>
      <w:tr w:rsidR="00143AF5" w:rsidRPr="00802DEF" w14:paraId="6E40FDBA" w14:textId="77777777" w:rsidTr="009E7C8F">
        <w:tc>
          <w:tcPr>
            <w:tcW w:w="1838" w:type="dxa"/>
          </w:tcPr>
          <w:p w14:paraId="2C90A67C" w14:textId="1E8D2F58" w:rsidR="00143AF5" w:rsidRDefault="00143AF5" w:rsidP="00143AF5">
            <w:pPr>
              <w:jc w:val="center"/>
              <w:rPr>
                <w:rFonts w:eastAsia="DengXian"/>
              </w:rPr>
            </w:pPr>
            <w:r>
              <w:t>SONY</w:t>
            </w:r>
          </w:p>
        </w:tc>
        <w:tc>
          <w:tcPr>
            <w:tcW w:w="1985" w:type="dxa"/>
          </w:tcPr>
          <w:p w14:paraId="444FBFE2" w14:textId="2201DEF9" w:rsidR="00143AF5" w:rsidRDefault="00143AF5" w:rsidP="00143AF5">
            <w:pPr>
              <w:jc w:val="center"/>
              <w:rPr>
                <w:rFonts w:eastAsia="DengXian"/>
              </w:rPr>
            </w:pPr>
            <w:r>
              <w:t>FFS</w:t>
            </w:r>
          </w:p>
        </w:tc>
        <w:tc>
          <w:tcPr>
            <w:tcW w:w="5193" w:type="dxa"/>
          </w:tcPr>
          <w:p w14:paraId="3CD3B46C" w14:textId="77777777" w:rsidR="00143AF5" w:rsidRDefault="00143AF5" w:rsidP="00143AF5">
            <w:r>
              <w:t>The text on “schedules an SPS-PUSCH” should be updated. SPS-PUSCH are assigned by RRC and are activated / deactivated by MPDCCH. SPS-PUSCH are not scheduled by MPDCCH. The UE also does not need to transmit SPS-PUSCH in an activated SPS-PUSCH (so there should not be a “shall be transmitted” statement.</w:t>
            </w:r>
          </w:p>
          <w:p w14:paraId="20BD7565" w14:textId="77777777" w:rsidR="00143AF5" w:rsidRDefault="00143AF5" w:rsidP="00143AF5"/>
          <w:p w14:paraId="1F4D5539" w14:textId="77777777" w:rsidR="00143AF5" w:rsidRDefault="00143AF5" w:rsidP="00143AF5">
            <w:r>
              <w:t>Our proposal for updated wording is:</w:t>
            </w:r>
          </w:p>
          <w:p w14:paraId="74CB21A7" w14:textId="77777777" w:rsidR="00143AF5" w:rsidRDefault="00143AF5" w:rsidP="00143AF5"/>
          <w:p w14:paraId="42811CF7" w14:textId="2FD6FB7B" w:rsidR="00143AF5" w:rsidRPr="00802DEF" w:rsidRDefault="00143AF5" w:rsidP="00143AF5">
            <w:pPr>
              <w:jc w:val="center"/>
              <w:rPr>
                <w:lang w:eastAsia="x-none"/>
              </w:rPr>
            </w:pPr>
            <w:r w:rsidRPr="00082AC3">
              <w:rPr>
                <w:highlight w:val="cyan"/>
              </w:rPr>
              <w:t>For eMTC, when an MPDCCH ending in subframe n activates UL SPS, the time of the first subframe in which the UE is allowed to transmit SPS-PUSCH is delayed by Koffset as compared to transmission per current specification</w:t>
            </w:r>
          </w:p>
        </w:tc>
      </w:tr>
      <w:tr w:rsidR="007F2B66" w:rsidRPr="00802DEF" w14:paraId="49321A5F" w14:textId="77777777" w:rsidTr="009E7C8F">
        <w:tc>
          <w:tcPr>
            <w:tcW w:w="1838" w:type="dxa"/>
          </w:tcPr>
          <w:p w14:paraId="7D810CCB" w14:textId="57C5D373" w:rsidR="007F2B66" w:rsidRDefault="007F2B66" w:rsidP="00143AF5">
            <w:pPr>
              <w:jc w:val="center"/>
            </w:pPr>
            <w:r>
              <w:t>MediaTek</w:t>
            </w:r>
          </w:p>
        </w:tc>
        <w:tc>
          <w:tcPr>
            <w:tcW w:w="1985" w:type="dxa"/>
          </w:tcPr>
          <w:p w14:paraId="5AD4CE51" w14:textId="5032CC1B" w:rsidR="007F2B66" w:rsidRDefault="007F2B66" w:rsidP="00143AF5">
            <w:pPr>
              <w:jc w:val="center"/>
            </w:pPr>
            <w:r>
              <w:t>Support</w:t>
            </w:r>
          </w:p>
        </w:tc>
        <w:tc>
          <w:tcPr>
            <w:tcW w:w="5193" w:type="dxa"/>
          </w:tcPr>
          <w:p w14:paraId="30FBDBF5" w14:textId="77777777" w:rsidR="007F2B66" w:rsidRDefault="007F2B66" w:rsidP="00143AF5"/>
        </w:tc>
      </w:tr>
    </w:tbl>
    <w:p w14:paraId="6D449CF0" w14:textId="77777777" w:rsidR="007A41D8" w:rsidRDefault="007A41D8" w:rsidP="00302003"/>
    <w:p w14:paraId="78D92D8D" w14:textId="398A71E1" w:rsidR="00302003" w:rsidRPr="00D06978" w:rsidRDefault="00302003" w:rsidP="00302003">
      <w:pPr>
        <w:pStyle w:val="Heading2"/>
        <w:rPr>
          <w:rStyle w:val="Heading2Char"/>
        </w:rPr>
      </w:pPr>
      <w:bookmarkStart w:id="45" w:name="_Toc80031352"/>
      <w:r w:rsidRPr="00D06978">
        <w:rPr>
          <w:rStyle w:val="Heading2Char"/>
        </w:rPr>
        <w:t>PDSCH to HARQ-ACK on PU</w:t>
      </w:r>
      <w:r w:rsidR="001E310B">
        <w:rPr>
          <w:rStyle w:val="Heading2Char"/>
        </w:rPr>
        <w:t>C</w:t>
      </w:r>
      <w:r w:rsidRPr="00D06978">
        <w:rPr>
          <w:rStyle w:val="Heading2Char"/>
        </w:rPr>
        <w:t>CH</w:t>
      </w:r>
      <w:bookmarkEnd w:id="45"/>
      <w:r w:rsidRPr="00D06978">
        <w:rPr>
          <w:rStyle w:val="Heading2Char"/>
        </w:rPr>
        <w:t xml:space="preserve"> </w:t>
      </w:r>
    </w:p>
    <w:p w14:paraId="6F568E6E" w14:textId="77777777" w:rsidR="00F0622C" w:rsidRDefault="00F0622C" w:rsidP="00F0622C">
      <w:pPr>
        <w:pStyle w:val="NoSpacing"/>
      </w:pPr>
      <w:r>
        <w:t>This was an eMTC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Heading3"/>
      </w:pPr>
      <w:r>
        <w:t xml:space="preserve"> </w:t>
      </w:r>
      <w:bookmarkStart w:id="46" w:name="_Toc80031353"/>
      <w:r>
        <w:t>Companies’ Observations and Proposals</w:t>
      </w:r>
      <w:bookmarkEnd w:id="46"/>
    </w:p>
    <w:tbl>
      <w:tblPr>
        <w:tblStyle w:val="TableGrid"/>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For a PDSCH whose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7379EEED" w14:textId="77777777" w:rsidR="00C264F2" w:rsidRPr="00C264F2" w:rsidRDefault="00C264F2" w:rsidP="00CA5044">
            <w:pPr>
              <w:pStyle w:val="NoSpacing"/>
            </w:pPr>
            <w:r w:rsidRPr="00C264F2">
              <w:t>-</w:t>
            </w:r>
            <w:r w:rsidRPr="00C264F2">
              <w:tab/>
              <w:t xml:space="preserve">MPDCCH to PUSCH </w:t>
            </w:r>
          </w:p>
          <w:p w14:paraId="27CFFB20" w14:textId="77777777" w:rsidR="00C264F2" w:rsidRPr="00C264F2" w:rsidRDefault="00C264F2" w:rsidP="00CA5044">
            <w:pPr>
              <w:pStyle w:val="NoSpacing"/>
            </w:pPr>
            <w:r w:rsidRPr="00C264F2">
              <w:t>-</w:t>
            </w:r>
            <w:r w:rsidRPr="00C264F2">
              <w:tab/>
              <w:t xml:space="preserve">RAR grant to PUSCH </w:t>
            </w:r>
          </w:p>
          <w:p w14:paraId="70E1CC5E" w14:textId="77777777" w:rsidR="00C264F2" w:rsidRPr="00C264F2" w:rsidRDefault="00C264F2" w:rsidP="00CA5044">
            <w:pPr>
              <w:pStyle w:val="NoSpacing"/>
            </w:pPr>
            <w:r w:rsidRPr="00C264F2">
              <w:t>-</w:t>
            </w:r>
            <w:r w:rsidRPr="00C264F2">
              <w:tab/>
              <w:t xml:space="preserve">MPDCCH to scheduled uplink SPS </w:t>
            </w:r>
          </w:p>
          <w:p w14:paraId="216A38DF" w14:textId="77777777" w:rsidR="00C264F2" w:rsidRPr="00C264F2" w:rsidRDefault="00C264F2" w:rsidP="00CA5044">
            <w:pPr>
              <w:pStyle w:val="NoSpacing"/>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NoSpacing"/>
            </w:pPr>
            <w:r w:rsidRPr="00C264F2">
              <w:t>-</w:t>
            </w:r>
            <w:r w:rsidRPr="00C264F2">
              <w:tab/>
              <w:t xml:space="preserve">CSI reference resource timing </w:t>
            </w:r>
          </w:p>
          <w:p w14:paraId="467C43C4" w14:textId="77777777" w:rsidR="00C264F2" w:rsidRPr="00C264F2" w:rsidRDefault="00C264F2" w:rsidP="00CA5044">
            <w:pPr>
              <w:pStyle w:val="NoSpacing"/>
            </w:pPr>
            <w:r w:rsidRPr="00C264F2">
              <w:t>-</w:t>
            </w:r>
            <w:r w:rsidRPr="00C264F2">
              <w:tab/>
              <w:t xml:space="preserve">MPDCCH to aperiodic SRS </w:t>
            </w:r>
          </w:p>
          <w:p w14:paraId="09817077" w14:textId="28409CC9" w:rsidR="00302003" w:rsidRPr="00C264F2" w:rsidRDefault="00C264F2" w:rsidP="00CA5044">
            <w:pPr>
              <w:pStyle w:val="NoSpacing"/>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798AEC3D" w14:textId="77777777" w:rsidR="001E47F6" w:rsidRDefault="001E47F6" w:rsidP="00760D8D">
            <w:pPr>
              <w:pStyle w:val="NoSpacing"/>
              <w:numPr>
                <w:ilvl w:val="0"/>
                <w:numId w:val="25"/>
              </w:numPr>
            </w:pPr>
            <w:r>
              <w:t>MPDCCH to PUSCH</w:t>
            </w:r>
          </w:p>
          <w:p w14:paraId="6195CBAE" w14:textId="77777777" w:rsidR="001E47F6" w:rsidRDefault="001E47F6" w:rsidP="00760D8D">
            <w:pPr>
              <w:pStyle w:val="NoSpacing"/>
              <w:numPr>
                <w:ilvl w:val="0"/>
                <w:numId w:val="25"/>
              </w:numPr>
            </w:pPr>
            <w:r>
              <w:t xml:space="preserve">RAR grant to PUSCH </w:t>
            </w:r>
          </w:p>
          <w:p w14:paraId="4AB3C53A" w14:textId="77777777" w:rsidR="001E47F6" w:rsidRDefault="001E47F6" w:rsidP="00760D8D">
            <w:pPr>
              <w:pStyle w:val="NoSpacing"/>
              <w:numPr>
                <w:ilvl w:val="0"/>
                <w:numId w:val="25"/>
              </w:numPr>
            </w:pPr>
            <w:r>
              <w:t>MPDCCH to scheduled uplink SPS</w:t>
            </w:r>
          </w:p>
          <w:p w14:paraId="6DA214F0" w14:textId="77777777" w:rsidR="001E47F6" w:rsidRPr="001E47F6" w:rsidRDefault="001E47F6" w:rsidP="00760D8D">
            <w:pPr>
              <w:pStyle w:val="NoSpacing"/>
              <w:numPr>
                <w:ilvl w:val="0"/>
                <w:numId w:val="25"/>
              </w:numPr>
              <w:rPr>
                <w:highlight w:val="yellow"/>
              </w:rPr>
            </w:pPr>
            <w:r w:rsidRPr="001E47F6">
              <w:rPr>
                <w:highlight w:val="yellow"/>
              </w:rPr>
              <w:t>PDSCH to HARQ-ACK on PUCCH</w:t>
            </w:r>
          </w:p>
          <w:p w14:paraId="7E0A3757" w14:textId="77777777" w:rsidR="001E47F6" w:rsidRDefault="001E47F6" w:rsidP="00760D8D">
            <w:pPr>
              <w:pStyle w:val="NoSpacing"/>
              <w:numPr>
                <w:ilvl w:val="0"/>
                <w:numId w:val="25"/>
              </w:numPr>
            </w:pPr>
            <w:r>
              <w:t>CSI reference resource timing</w:t>
            </w:r>
          </w:p>
          <w:p w14:paraId="68FA040E" w14:textId="77777777" w:rsidR="001E47F6" w:rsidRDefault="001E47F6" w:rsidP="00760D8D">
            <w:pPr>
              <w:pStyle w:val="NoSpacing"/>
              <w:numPr>
                <w:ilvl w:val="0"/>
                <w:numId w:val="25"/>
              </w:numPr>
            </w:pPr>
            <w:r>
              <w:t>MPDCCH to aperiodic SRS</w:t>
            </w:r>
          </w:p>
          <w:p w14:paraId="63C7EA1E" w14:textId="3C4A5446" w:rsidR="001E47F6" w:rsidRPr="00CA5044" w:rsidRDefault="001E47F6" w:rsidP="00760D8D">
            <w:pPr>
              <w:pStyle w:val="NoSpacing"/>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r w:rsidRPr="000D7CB6">
              <w:t>InterDigital</w:t>
            </w:r>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Heading3"/>
        <w:rPr>
          <w:lang w:eastAsia="zh-CN"/>
        </w:rPr>
      </w:pPr>
      <w:bookmarkStart w:id="47" w:name="_Toc80031354"/>
      <w:r>
        <w:t xml:space="preserve">FIRST ROUND Discussion on </w:t>
      </w:r>
      <w:r w:rsidRPr="00F0622C">
        <w:rPr>
          <w:lang w:eastAsia="zh-CN"/>
        </w:rPr>
        <w:t>PDSCH to HARQ-ACK on PUCCH</w:t>
      </w:r>
      <w:bookmarkEnd w:id="47"/>
      <w:r w:rsidRPr="00F0622C">
        <w:rPr>
          <w:lang w:eastAsia="zh-CN"/>
        </w:rPr>
        <w:t xml:space="preserve"> </w:t>
      </w:r>
    </w:p>
    <w:p w14:paraId="0C7DF84C" w14:textId="7258C386" w:rsidR="00F0622C" w:rsidRPr="00DD484B" w:rsidRDefault="00F0622C" w:rsidP="00F0622C">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7AB4184" w14:textId="77777777" w:rsidR="00F0622C" w:rsidRDefault="00F0622C" w:rsidP="00F0622C">
      <w:pPr>
        <w:spacing w:after="160"/>
        <w:rPr>
          <w:rFonts w:asciiTheme="minorHAnsi" w:hAnsiTheme="minorHAnsi" w:cstheme="minorBidi"/>
        </w:rPr>
      </w:pP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2C190F03" w14:textId="3C72E113" w:rsidR="000F5B0D" w:rsidRDefault="000F5B0D" w:rsidP="000F5B0D">
      <w:pPr>
        <w:rPr>
          <w:lang w:eastAsia="x-none"/>
        </w:rPr>
      </w:pPr>
      <w:r w:rsidRPr="00730B1D">
        <w:rPr>
          <w:highlight w:val="cyan"/>
          <w:lang w:eastAsia="x-none"/>
        </w:rPr>
        <w:lastRenderedPageBreak/>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p>
    <w:p w14:paraId="6F97C2CC" w14:textId="77777777" w:rsidR="000F5B0D" w:rsidRPr="0060198D" w:rsidRDefault="000F5B0D" w:rsidP="00F0622C">
      <w:pPr>
        <w:rPr>
          <w:lang w:eastAsia="zh-CN"/>
        </w:rPr>
      </w:pPr>
    </w:p>
    <w:p w14:paraId="4EE8FFC7" w14:textId="22C3F6E7" w:rsidR="00F0622C" w:rsidRDefault="00F0622C" w:rsidP="00302003"/>
    <w:tbl>
      <w:tblPr>
        <w:tblStyle w:val="TableGrid"/>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66C4B530" w:rsidR="007A41D8" w:rsidRDefault="00501232" w:rsidP="00501232">
            <w:pPr>
              <w:jc w:val="center"/>
            </w:pPr>
            <w:r>
              <w:t>Intel</w:t>
            </w:r>
          </w:p>
        </w:tc>
        <w:tc>
          <w:tcPr>
            <w:tcW w:w="1985" w:type="dxa"/>
          </w:tcPr>
          <w:p w14:paraId="67D08554" w14:textId="509D25BB" w:rsidR="007A41D8" w:rsidRDefault="00501232" w:rsidP="00501232">
            <w:pPr>
              <w:jc w:val="center"/>
            </w:pPr>
            <w:r>
              <w:t>Support</w:t>
            </w:r>
          </w:p>
        </w:tc>
        <w:tc>
          <w:tcPr>
            <w:tcW w:w="5193" w:type="dxa"/>
          </w:tcPr>
          <w:p w14:paraId="4597C540" w14:textId="77777777" w:rsidR="007A41D8" w:rsidRDefault="007A41D8" w:rsidP="003372FB"/>
        </w:tc>
      </w:tr>
      <w:tr w:rsidR="0088756D" w14:paraId="78786162" w14:textId="77777777" w:rsidTr="003372FB">
        <w:tc>
          <w:tcPr>
            <w:tcW w:w="1838" w:type="dxa"/>
          </w:tcPr>
          <w:p w14:paraId="73EE0EA2" w14:textId="4EBECB5D" w:rsidR="0088756D" w:rsidRDefault="0088756D" w:rsidP="0088756D">
            <w:pPr>
              <w:jc w:val="center"/>
            </w:pPr>
            <w:r w:rsidRPr="0088756D">
              <w:rPr>
                <w:rFonts w:hint="eastAsia"/>
              </w:rPr>
              <w:t>Lenovo</w:t>
            </w:r>
            <w:r>
              <w:t>,MotoM</w:t>
            </w:r>
          </w:p>
        </w:tc>
        <w:tc>
          <w:tcPr>
            <w:tcW w:w="1985" w:type="dxa"/>
          </w:tcPr>
          <w:p w14:paraId="0EB464ED" w14:textId="088C7CCA" w:rsidR="0088756D" w:rsidRDefault="0088756D" w:rsidP="0088756D">
            <w:pPr>
              <w:jc w:val="center"/>
            </w:pPr>
            <w:r>
              <w:t>Support</w:t>
            </w:r>
          </w:p>
        </w:tc>
        <w:tc>
          <w:tcPr>
            <w:tcW w:w="5193" w:type="dxa"/>
          </w:tcPr>
          <w:p w14:paraId="3990862E" w14:textId="77777777" w:rsidR="0088756D" w:rsidRDefault="0088756D" w:rsidP="0088756D"/>
        </w:tc>
      </w:tr>
      <w:tr w:rsidR="00807718" w14:paraId="111AB8B9" w14:textId="77777777" w:rsidTr="003372FB">
        <w:tc>
          <w:tcPr>
            <w:tcW w:w="1838" w:type="dxa"/>
          </w:tcPr>
          <w:p w14:paraId="3D3CE22A" w14:textId="43E61B08" w:rsidR="00807718" w:rsidRDefault="00807718" w:rsidP="00807718">
            <w:pPr>
              <w:jc w:val="center"/>
            </w:pPr>
            <w:r>
              <w:rPr>
                <w:rFonts w:eastAsia="DengXian" w:hint="eastAsia"/>
              </w:rPr>
              <w:t>v</w:t>
            </w:r>
            <w:r>
              <w:rPr>
                <w:rFonts w:eastAsia="DengXian"/>
              </w:rPr>
              <w:t>ivo</w:t>
            </w:r>
          </w:p>
        </w:tc>
        <w:tc>
          <w:tcPr>
            <w:tcW w:w="1985" w:type="dxa"/>
          </w:tcPr>
          <w:p w14:paraId="63BD3EF2" w14:textId="6DA7E183" w:rsidR="00807718" w:rsidRDefault="00807718" w:rsidP="00807718">
            <w:pPr>
              <w:jc w:val="center"/>
            </w:pPr>
            <w:r>
              <w:rPr>
                <w:rFonts w:eastAsia="DengXian" w:hint="eastAsia"/>
              </w:rPr>
              <w:t>S</w:t>
            </w:r>
            <w:r>
              <w:rPr>
                <w:rFonts w:eastAsia="DengXian"/>
              </w:rPr>
              <w:t>upport</w:t>
            </w:r>
          </w:p>
        </w:tc>
        <w:tc>
          <w:tcPr>
            <w:tcW w:w="5193" w:type="dxa"/>
          </w:tcPr>
          <w:p w14:paraId="6E24B403" w14:textId="77777777" w:rsidR="00807718" w:rsidRDefault="00807718" w:rsidP="00807718"/>
        </w:tc>
      </w:tr>
    </w:tbl>
    <w:tbl>
      <w:tblPr>
        <w:tblStyle w:val="2"/>
        <w:tblW w:w="0" w:type="auto"/>
        <w:tblLook w:val="04A0" w:firstRow="1" w:lastRow="0" w:firstColumn="1" w:lastColumn="0" w:noHBand="0" w:noVBand="1"/>
      </w:tblPr>
      <w:tblGrid>
        <w:gridCol w:w="1838"/>
        <w:gridCol w:w="1985"/>
        <w:gridCol w:w="5193"/>
      </w:tblGrid>
      <w:tr w:rsidR="008E4D0A" w14:paraId="62E4AFDE" w14:textId="77777777" w:rsidTr="009E7C8F">
        <w:tc>
          <w:tcPr>
            <w:tcW w:w="1838" w:type="dxa"/>
          </w:tcPr>
          <w:p w14:paraId="0962EBF9" w14:textId="77777777" w:rsidR="008E4D0A" w:rsidRPr="00754317" w:rsidRDefault="008E4D0A" w:rsidP="009E7C8F">
            <w:pPr>
              <w:rPr>
                <w:rFonts w:eastAsia="DengXian"/>
              </w:rPr>
            </w:pPr>
            <w:r>
              <w:rPr>
                <w:rFonts w:eastAsia="DengXian" w:hint="eastAsia"/>
              </w:rPr>
              <w:t>Z</w:t>
            </w:r>
            <w:r>
              <w:rPr>
                <w:rFonts w:eastAsia="DengXian"/>
              </w:rPr>
              <w:t>TE</w:t>
            </w:r>
          </w:p>
        </w:tc>
        <w:tc>
          <w:tcPr>
            <w:tcW w:w="1985" w:type="dxa"/>
          </w:tcPr>
          <w:p w14:paraId="33035E97" w14:textId="77777777" w:rsidR="008E4D0A" w:rsidRPr="00754317" w:rsidRDefault="008E4D0A" w:rsidP="009E7C8F">
            <w:pPr>
              <w:rPr>
                <w:rFonts w:eastAsia="DengXian"/>
              </w:rPr>
            </w:pPr>
            <w:r>
              <w:rPr>
                <w:rFonts w:eastAsia="DengXian" w:hint="eastAsia"/>
              </w:rPr>
              <w:t>S</w:t>
            </w:r>
            <w:r>
              <w:rPr>
                <w:rFonts w:eastAsia="DengXian"/>
              </w:rPr>
              <w:t>upport</w:t>
            </w:r>
          </w:p>
        </w:tc>
        <w:tc>
          <w:tcPr>
            <w:tcW w:w="5193" w:type="dxa"/>
          </w:tcPr>
          <w:p w14:paraId="23508400" w14:textId="77777777" w:rsidR="008E4D0A" w:rsidRDefault="008E4D0A" w:rsidP="009E7C8F"/>
        </w:tc>
      </w:tr>
      <w:tr w:rsidR="00143AF5" w14:paraId="0139DF82" w14:textId="77777777" w:rsidTr="009E7C8F">
        <w:tc>
          <w:tcPr>
            <w:tcW w:w="1838" w:type="dxa"/>
          </w:tcPr>
          <w:p w14:paraId="5570111D" w14:textId="17A703DA" w:rsidR="00143AF5" w:rsidRDefault="00143AF5" w:rsidP="00143AF5">
            <w:pPr>
              <w:rPr>
                <w:rFonts w:eastAsia="DengXian"/>
              </w:rPr>
            </w:pPr>
            <w:r>
              <w:t>SONY</w:t>
            </w:r>
          </w:p>
        </w:tc>
        <w:tc>
          <w:tcPr>
            <w:tcW w:w="1985" w:type="dxa"/>
          </w:tcPr>
          <w:p w14:paraId="474D6A2A" w14:textId="449991AA" w:rsidR="00143AF5" w:rsidRDefault="00143AF5" w:rsidP="00143AF5">
            <w:pPr>
              <w:rPr>
                <w:rFonts w:eastAsia="DengXian"/>
              </w:rPr>
            </w:pPr>
            <w:r>
              <w:t>Support</w:t>
            </w:r>
          </w:p>
        </w:tc>
        <w:tc>
          <w:tcPr>
            <w:tcW w:w="5193" w:type="dxa"/>
          </w:tcPr>
          <w:p w14:paraId="7FEEA4EC" w14:textId="5275F668" w:rsidR="00143AF5" w:rsidRDefault="00143AF5" w:rsidP="00143AF5">
            <w:r>
              <w:t>We assume this proposal relates to the timing relationship and the PUCCH referred to are subject to timing advance.</w:t>
            </w:r>
          </w:p>
        </w:tc>
      </w:tr>
      <w:tr w:rsidR="007F2B66" w14:paraId="3FA75931" w14:textId="77777777" w:rsidTr="009E7C8F">
        <w:tc>
          <w:tcPr>
            <w:tcW w:w="1838" w:type="dxa"/>
          </w:tcPr>
          <w:p w14:paraId="09098408" w14:textId="5D068854" w:rsidR="007F2B66" w:rsidRDefault="007F2B66" w:rsidP="00143AF5">
            <w:r>
              <w:t>MediaTek</w:t>
            </w:r>
          </w:p>
        </w:tc>
        <w:tc>
          <w:tcPr>
            <w:tcW w:w="1985" w:type="dxa"/>
          </w:tcPr>
          <w:p w14:paraId="4D1AD297" w14:textId="115DEBC1" w:rsidR="007F2B66" w:rsidRDefault="007F2B66" w:rsidP="00143AF5">
            <w:r>
              <w:t>Support</w:t>
            </w:r>
          </w:p>
        </w:tc>
        <w:tc>
          <w:tcPr>
            <w:tcW w:w="5193" w:type="dxa"/>
          </w:tcPr>
          <w:p w14:paraId="190DC0BA" w14:textId="77777777" w:rsidR="007F2B66" w:rsidRDefault="007F2B66" w:rsidP="00143AF5"/>
        </w:tc>
      </w:tr>
    </w:tbl>
    <w:p w14:paraId="52E3C8A5" w14:textId="77777777" w:rsidR="007A41D8" w:rsidRDefault="007A41D8" w:rsidP="00302003"/>
    <w:p w14:paraId="47A51584" w14:textId="77777777" w:rsidR="00302003" w:rsidRPr="00302003" w:rsidRDefault="00302003" w:rsidP="00302003">
      <w:pPr>
        <w:pStyle w:val="Heading2"/>
        <w:rPr>
          <w:rStyle w:val="Heading2Char"/>
        </w:rPr>
      </w:pPr>
      <w:bookmarkStart w:id="48" w:name="_Toc80031355"/>
      <w:bookmarkStart w:id="49" w:name="_Hlk80005362"/>
      <w:r w:rsidRPr="00302003">
        <w:rPr>
          <w:rStyle w:val="Heading2Char"/>
        </w:rPr>
        <w:t>CSI reference resource timing</w:t>
      </w:r>
      <w:bookmarkEnd w:id="48"/>
      <w:r w:rsidRPr="00302003">
        <w:rPr>
          <w:rStyle w:val="Heading2Char"/>
        </w:rPr>
        <w:t xml:space="preserve"> </w:t>
      </w:r>
    </w:p>
    <w:bookmarkEnd w:id="49"/>
    <w:p w14:paraId="0C482F5B" w14:textId="77777777" w:rsidR="00F0622C" w:rsidRDefault="00F0622C" w:rsidP="00F0622C">
      <w:pPr>
        <w:pStyle w:val="NoSpacing"/>
      </w:pPr>
      <w:r>
        <w:t>This was an eMTC timing relationship retained for enhancement in TR36.763.</w:t>
      </w:r>
    </w:p>
    <w:p w14:paraId="6D61CC14" w14:textId="77777777" w:rsidR="00302003" w:rsidRDefault="00302003" w:rsidP="00302003"/>
    <w:p w14:paraId="5BDF1CF7" w14:textId="50EB0950" w:rsidR="00302003" w:rsidRPr="00100D31" w:rsidRDefault="008B03A0" w:rsidP="00302003">
      <w:pPr>
        <w:pStyle w:val="Heading3"/>
      </w:pPr>
      <w:r>
        <w:t xml:space="preserve"> </w:t>
      </w:r>
      <w:bookmarkStart w:id="50" w:name="_Toc80031356"/>
      <w:r>
        <w:t>Companies’ Observations and Proposals</w:t>
      </w:r>
      <w:bookmarkEnd w:id="50"/>
    </w:p>
    <w:tbl>
      <w:tblPr>
        <w:tblStyle w:val="TableGrid"/>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NoSpacing"/>
              <w:rPr>
                <w:b/>
              </w:rPr>
            </w:pPr>
            <w:r w:rsidRPr="00EA0B16">
              <w:rPr>
                <w:b/>
                <w:lang w:eastAsia="x-none"/>
              </w:rPr>
              <w:t>Proposal 1</w:t>
            </w:r>
            <w:r>
              <w:rPr>
                <w:b/>
                <w:lang w:eastAsia="x-none"/>
              </w:rPr>
              <w:t>0</w:t>
            </w:r>
            <w:r w:rsidRPr="00EA0B16">
              <w:rPr>
                <w:b/>
                <w:lang w:eastAsia="x-none"/>
              </w:rPr>
              <w:t xml:space="preserve">:  </w:t>
            </w:r>
            <w:bookmarkStart w:id="51" w:name="_Hlk80005418"/>
            <w:r w:rsidRPr="00EA0B16">
              <w:rPr>
                <w:b/>
              </w:rPr>
              <w:t>The CSI reference resource is a set of DL physical resources ending in subframe n – n</w:t>
            </w:r>
            <w:r w:rsidRPr="00EA0B16">
              <w:rPr>
                <w:b/>
                <w:vertAlign w:val="subscript"/>
              </w:rPr>
              <w:t>CQI_ref</w:t>
            </w:r>
            <w:r w:rsidRPr="00EA0B16">
              <w:rPr>
                <w:b/>
              </w:rPr>
              <w:t xml:space="preserve"> </w:t>
            </w:r>
            <w:r>
              <w:rPr>
                <w:b/>
              </w:rPr>
              <w:t>+</w:t>
            </w:r>
            <w:r w:rsidRPr="00EA0B16">
              <w:rPr>
                <w:b/>
              </w:rPr>
              <w:t xml:space="preserve"> </w:t>
            </w:r>
            <w:r w:rsidRPr="00EA0B16">
              <w:rPr>
                <w:b/>
                <w:i/>
                <w:lang w:eastAsia="x-none"/>
              </w:rPr>
              <w:t>K</w:t>
            </w:r>
            <w:r w:rsidRPr="00EA0B16">
              <w:rPr>
                <w:b/>
                <w:i/>
                <w:vertAlign w:val="subscript"/>
                <w:lang w:eastAsia="x-none"/>
              </w:rPr>
              <w:t>offset</w:t>
            </w:r>
            <w:r w:rsidRPr="00EA0B16">
              <w:rPr>
                <w:b/>
                <w:vertAlign w:val="subscript"/>
              </w:rPr>
              <w:t>,</w:t>
            </w:r>
            <w:bookmarkEnd w:id="51"/>
            <w:r w:rsidRPr="00EA0B16">
              <w:rPr>
                <w:b/>
                <w:vertAlign w:val="subscript"/>
              </w:rPr>
              <w:t xml:space="preserve"> </w:t>
            </w:r>
            <w:r w:rsidRPr="00EA0B16">
              <w:rPr>
                <w:b/>
              </w:rPr>
              <w:t>where in the most stringent case for timing, n</w:t>
            </w:r>
            <w:r w:rsidRPr="00EA0B16">
              <w:rPr>
                <w:b/>
                <w:vertAlign w:val="subscript"/>
              </w:rPr>
              <w:t>CQI_ref</w:t>
            </w:r>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AD636E4" w14:textId="77777777" w:rsidR="00C264F2" w:rsidRPr="00C264F2" w:rsidRDefault="00C264F2" w:rsidP="00CA5044">
            <w:pPr>
              <w:pStyle w:val="NoSpacing"/>
            </w:pPr>
            <w:r w:rsidRPr="00C264F2">
              <w:t>-</w:t>
            </w:r>
            <w:r w:rsidRPr="00C264F2">
              <w:tab/>
              <w:t xml:space="preserve">MPDCCH to PUSCH </w:t>
            </w:r>
          </w:p>
          <w:p w14:paraId="5704854B" w14:textId="77777777" w:rsidR="00C264F2" w:rsidRPr="00C264F2" w:rsidRDefault="00C264F2" w:rsidP="00CA5044">
            <w:pPr>
              <w:pStyle w:val="NoSpacing"/>
            </w:pPr>
            <w:r w:rsidRPr="00C264F2">
              <w:t>-</w:t>
            </w:r>
            <w:r w:rsidRPr="00C264F2">
              <w:tab/>
              <w:t xml:space="preserve">RAR grant to PUSCH </w:t>
            </w:r>
          </w:p>
          <w:p w14:paraId="637A7E7D" w14:textId="77777777" w:rsidR="00C264F2" w:rsidRPr="00C264F2" w:rsidRDefault="00C264F2" w:rsidP="00CA5044">
            <w:pPr>
              <w:pStyle w:val="NoSpacing"/>
            </w:pPr>
            <w:r w:rsidRPr="00C264F2">
              <w:t>-</w:t>
            </w:r>
            <w:r w:rsidRPr="00C264F2">
              <w:tab/>
              <w:t xml:space="preserve">MPDCCH to scheduled uplink SPS </w:t>
            </w:r>
          </w:p>
          <w:p w14:paraId="6D535EFE" w14:textId="77777777" w:rsidR="00C264F2" w:rsidRPr="00C264F2" w:rsidRDefault="00C264F2" w:rsidP="00CA5044">
            <w:pPr>
              <w:pStyle w:val="NoSpacing"/>
            </w:pPr>
            <w:r w:rsidRPr="00C264F2">
              <w:t>-</w:t>
            </w:r>
            <w:r w:rsidRPr="00C264F2">
              <w:tab/>
              <w:t xml:space="preserve">PDSCH to HARQ-ACK on PUCCH </w:t>
            </w:r>
          </w:p>
          <w:p w14:paraId="32703175" w14:textId="77777777" w:rsidR="00C264F2" w:rsidRPr="00C264F2" w:rsidRDefault="00C264F2" w:rsidP="00CA5044">
            <w:pPr>
              <w:pStyle w:val="NoSpacing"/>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NoSpacing"/>
            </w:pPr>
            <w:r w:rsidRPr="00C264F2">
              <w:t>-</w:t>
            </w:r>
            <w:r w:rsidRPr="00C264F2">
              <w:tab/>
              <w:t xml:space="preserve">MPDCCH to aperiodic SRS </w:t>
            </w:r>
          </w:p>
          <w:p w14:paraId="15429499" w14:textId="72BFADFC" w:rsidR="00302003" w:rsidRPr="00C264F2" w:rsidRDefault="00C264F2" w:rsidP="00CA5044">
            <w:pPr>
              <w:pStyle w:val="NoSpacing"/>
              <w:rPr>
                <w:iCs/>
              </w:rPr>
            </w:pPr>
            <w:r w:rsidRPr="00C264F2">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t>Apple</w:t>
            </w:r>
          </w:p>
        </w:tc>
        <w:tc>
          <w:tcPr>
            <w:tcW w:w="7036" w:type="dxa"/>
          </w:tcPr>
          <w:p w14:paraId="22168E53" w14:textId="77777777" w:rsidR="001E47F6" w:rsidRDefault="001E47F6" w:rsidP="00CA5044">
            <w:pPr>
              <w:pStyle w:val="NoSpacing"/>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eMTC over NTN:</w:t>
            </w:r>
          </w:p>
          <w:p w14:paraId="565ED7AC"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PUSCH</w:t>
            </w:r>
          </w:p>
          <w:p w14:paraId="0F84D34E" w14:textId="77777777" w:rsidR="001E47F6" w:rsidRDefault="001E47F6" w:rsidP="00760D8D">
            <w:pPr>
              <w:pStyle w:val="NoSpacing"/>
              <w:numPr>
                <w:ilvl w:val="0"/>
                <w:numId w:val="26"/>
              </w:numPr>
              <w:rPr>
                <w:rFonts w:eastAsia="Malgun Gothic"/>
                <w:sz w:val="24"/>
                <w:szCs w:val="24"/>
              </w:rPr>
            </w:pPr>
            <w:r>
              <w:rPr>
                <w:rFonts w:eastAsia="Malgun Gothic"/>
                <w:sz w:val="24"/>
                <w:szCs w:val="24"/>
              </w:rPr>
              <w:t xml:space="preserve">RAR grant to PUSCH </w:t>
            </w:r>
          </w:p>
          <w:p w14:paraId="75AB0770"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scheduled uplink SPS</w:t>
            </w:r>
          </w:p>
          <w:p w14:paraId="3D49450E" w14:textId="77777777" w:rsidR="001E47F6" w:rsidRDefault="001E47F6" w:rsidP="00760D8D">
            <w:pPr>
              <w:pStyle w:val="NoSpacing"/>
              <w:numPr>
                <w:ilvl w:val="0"/>
                <w:numId w:val="26"/>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760D8D">
            <w:pPr>
              <w:pStyle w:val="NoSpacing"/>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760D8D">
            <w:pPr>
              <w:pStyle w:val="NoSpacing"/>
              <w:numPr>
                <w:ilvl w:val="0"/>
                <w:numId w:val="26"/>
              </w:numPr>
              <w:rPr>
                <w:rFonts w:eastAsia="Malgun Gothic"/>
                <w:sz w:val="24"/>
                <w:szCs w:val="24"/>
              </w:rPr>
            </w:pPr>
            <w:r>
              <w:rPr>
                <w:rFonts w:eastAsia="Malgun Gothic"/>
                <w:sz w:val="24"/>
                <w:szCs w:val="24"/>
              </w:rPr>
              <w:t>timing advance command activation</w:t>
            </w:r>
          </w:p>
        </w:tc>
      </w:tr>
      <w:tr w:rsidR="000D7CB6" w14:paraId="3680E9FA" w14:textId="77777777" w:rsidTr="00F0622C">
        <w:tc>
          <w:tcPr>
            <w:tcW w:w="1980" w:type="dxa"/>
          </w:tcPr>
          <w:p w14:paraId="06613A94" w14:textId="77777777" w:rsidR="000D7CB6" w:rsidRDefault="000D7CB6" w:rsidP="00F0622C">
            <w:r w:rsidRPr="000D7CB6">
              <w:t>InterDigital</w:t>
            </w:r>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Heading3"/>
        <w:rPr>
          <w:lang w:eastAsia="zh-CN"/>
        </w:rPr>
      </w:pPr>
      <w:bookmarkStart w:id="52" w:name="_Toc80031357"/>
      <w:r>
        <w:t xml:space="preserve">FIRST ROUND Discussion on </w:t>
      </w:r>
      <w:r w:rsidRPr="00F0622C">
        <w:rPr>
          <w:lang w:eastAsia="zh-CN"/>
        </w:rPr>
        <w:t>CSI reference resource timing</w:t>
      </w:r>
      <w:bookmarkEnd w:id="52"/>
      <w:r w:rsidRPr="00F0622C">
        <w:rPr>
          <w:lang w:eastAsia="zh-CN"/>
        </w:rPr>
        <w:t xml:space="preserve"> </w:t>
      </w:r>
    </w:p>
    <w:p w14:paraId="5D5E9575" w14:textId="77777777" w:rsidR="00F0622C" w:rsidRPr="00DD484B" w:rsidRDefault="00F0622C" w:rsidP="00F0622C">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09893C1" w14:textId="77777777" w:rsidR="00F0622C" w:rsidRDefault="00F0622C" w:rsidP="00F0622C">
      <w:pPr>
        <w:spacing w:after="160"/>
        <w:rPr>
          <w:rFonts w:asciiTheme="minorHAnsi" w:hAnsiTheme="minorHAnsi" w:cstheme="minorBidi"/>
        </w:rPr>
      </w:pP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2801B604" w14:textId="4DE23EF8" w:rsidR="000F5B0D" w:rsidRDefault="000F5B0D" w:rsidP="000F5B0D">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the end</w:t>
      </w:r>
      <w:r w:rsidR="003D1087">
        <w:rPr>
          <w:highlight w:val="cyan"/>
          <w:lang w:eastAsia="x-none"/>
        </w:rPr>
        <w:t>ing</w:t>
      </w:r>
      <w:r>
        <w:rPr>
          <w:highlight w:val="cyan"/>
          <w:lang w:eastAsia="x-none"/>
        </w:rPr>
        <w:t xml:space="preserve"> </w:t>
      </w:r>
      <w:r w:rsidR="003D1087">
        <w:rPr>
          <w:highlight w:val="cyan"/>
          <w:lang w:eastAsia="x-none"/>
        </w:rPr>
        <w:t>time</w:t>
      </w:r>
      <w:r>
        <w:rPr>
          <w:highlight w:val="cyan"/>
          <w:lang w:eastAsia="x-none"/>
        </w:rPr>
        <w:t xml:space="preserve"> </w:t>
      </w:r>
      <w:r w:rsidR="003D1087">
        <w:rPr>
          <w:highlight w:val="cyan"/>
          <w:lang w:eastAsia="x-none"/>
        </w:rPr>
        <w:t>for DL physical resources forming a</w:t>
      </w:r>
      <w:r>
        <w:rPr>
          <w:highlight w:val="cyan"/>
          <w:lang w:eastAsia="x-none"/>
        </w:rPr>
        <w:t xml:space="preserve">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p w14:paraId="783518B4" w14:textId="77777777" w:rsidR="000F5B0D" w:rsidRPr="0060198D" w:rsidRDefault="000F5B0D" w:rsidP="00F0622C">
      <w:pPr>
        <w:rPr>
          <w:lang w:eastAsia="zh-CN"/>
        </w:rPr>
      </w:pPr>
    </w:p>
    <w:p w14:paraId="23BA152A" w14:textId="492D5EC2" w:rsidR="00F0622C" w:rsidRDefault="00F0622C" w:rsidP="00302003"/>
    <w:tbl>
      <w:tblPr>
        <w:tblStyle w:val="TableGrid"/>
        <w:tblW w:w="0" w:type="auto"/>
        <w:tblLook w:val="04A0" w:firstRow="1" w:lastRow="0" w:firstColumn="1" w:lastColumn="0" w:noHBand="0" w:noVBand="1"/>
      </w:tblPr>
      <w:tblGrid>
        <w:gridCol w:w="1838"/>
        <w:gridCol w:w="1985"/>
        <w:gridCol w:w="5193"/>
      </w:tblGrid>
      <w:tr w:rsidR="007A41D8" w14:paraId="414B993E" w14:textId="77777777" w:rsidTr="00807718">
        <w:tc>
          <w:tcPr>
            <w:tcW w:w="1838" w:type="dxa"/>
            <w:shd w:val="clear" w:color="auto" w:fill="D9D9D9" w:themeFill="background1" w:themeFillShade="D9"/>
          </w:tcPr>
          <w:p w14:paraId="6CF36ED9" w14:textId="77777777" w:rsidR="007A41D8" w:rsidRDefault="007A41D8" w:rsidP="003372FB">
            <w:pPr>
              <w:jc w:val="center"/>
            </w:pPr>
            <w:r>
              <w:lastRenderedPageBreak/>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807718">
        <w:tc>
          <w:tcPr>
            <w:tcW w:w="1838" w:type="dxa"/>
          </w:tcPr>
          <w:p w14:paraId="0C42ACEE" w14:textId="0C503C70" w:rsidR="007A41D8" w:rsidRDefault="00273D3C" w:rsidP="00273D3C">
            <w:pPr>
              <w:jc w:val="center"/>
            </w:pPr>
            <w:r>
              <w:t>Intel</w:t>
            </w:r>
          </w:p>
        </w:tc>
        <w:tc>
          <w:tcPr>
            <w:tcW w:w="1985" w:type="dxa"/>
          </w:tcPr>
          <w:p w14:paraId="74F0CBEC" w14:textId="745FE90E" w:rsidR="007A41D8" w:rsidRDefault="00273D3C" w:rsidP="00273D3C">
            <w:pPr>
              <w:jc w:val="center"/>
            </w:pPr>
            <w:r>
              <w:t>Support</w:t>
            </w:r>
          </w:p>
        </w:tc>
        <w:tc>
          <w:tcPr>
            <w:tcW w:w="5193" w:type="dxa"/>
          </w:tcPr>
          <w:p w14:paraId="54CC160B" w14:textId="77777777" w:rsidR="007A41D8" w:rsidRDefault="007A41D8" w:rsidP="003372FB"/>
        </w:tc>
      </w:tr>
      <w:tr w:rsidR="0088756D" w14:paraId="6093CB2B" w14:textId="77777777" w:rsidTr="00807718">
        <w:tc>
          <w:tcPr>
            <w:tcW w:w="1838" w:type="dxa"/>
          </w:tcPr>
          <w:p w14:paraId="4139473E" w14:textId="496EA5E9" w:rsidR="0088756D" w:rsidRDefault="0088756D" w:rsidP="0088756D">
            <w:pPr>
              <w:jc w:val="center"/>
            </w:pPr>
            <w:r w:rsidRPr="0088756D">
              <w:rPr>
                <w:rFonts w:hint="eastAsia"/>
              </w:rPr>
              <w:t>Lenovo</w:t>
            </w:r>
            <w:r>
              <w:t>,MotoM</w:t>
            </w:r>
          </w:p>
        </w:tc>
        <w:tc>
          <w:tcPr>
            <w:tcW w:w="1985" w:type="dxa"/>
          </w:tcPr>
          <w:p w14:paraId="4D6EE386" w14:textId="34DFC778" w:rsidR="0088756D" w:rsidRDefault="0088756D" w:rsidP="0088756D">
            <w:pPr>
              <w:jc w:val="center"/>
            </w:pPr>
            <w:r>
              <w:t>Support</w:t>
            </w:r>
          </w:p>
        </w:tc>
        <w:tc>
          <w:tcPr>
            <w:tcW w:w="5193" w:type="dxa"/>
          </w:tcPr>
          <w:p w14:paraId="321B68E4" w14:textId="77777777" w:rsidR="0088756D" w:rsidRDefault="0088756D" w:rsidP="0088756D"/>
        </w:tc>
      </w:tr>
      <w:tr w:rsidR="00807718" w14:paraId="5EA65FEC" w14:textId="77777777" w:rsidTr="00807718">
        <w:tc>
          <w:tcPr>
            <w:tcW w:w="1838" w:type="dxa"/>
          </w:tcPr>
          <w:p w14:paraId="20E61062" w14:textId="22528401" w:rsidR="00807718" w:rsidRDefault="00807718" w:rsidP="00807718">
            <w:r>
              <w:rPr>
                <w:rFonts w:eastAsia="DengXian" w:hint="eastAsia"/>
              </w:rPr>
              <w:t>v</w:t>
            </w:r>
            <w:r>
              <w:rPr>
                <w:rFonts w:eastAsia="DengXian"/>
              </w:rPr>
              <w:t>ivo</w:t>
            </w:r>
          </w:p>
        </w:tc>
        <w:tc>
          <w:tcPr>
            <w:tcW w:w="1985" w:type="dxa"/>
          </w:tcPr>
          <w:p w14:paraId="350F3853" w14:textId="529EDFD2" w:rsidR="00807718" w:rsidRDefault="00807718" w:rsidP="00807718">
            <w:r w:rsidRPr="00B4602B">
              <w:rPr>
                <w:rFonts w:eastAsia="DengXian"/>
              </w:rPr>
              <w:t>Support with modification</w:t>
            </w:r>
          </w:p>
        </w:tc>
        <w:tc>
          <w:tcPr>
            <w:tcW w:w="5193" w:type="dxa"/>
          </w:tcPr>
          <w:p w14:paraId="1AE82B72" w14:textId="77777777" w:rsidR="00807718" w:rsidRDefault="00807718" w:rsidP="00807718">
            <w:pPr>
              <w:rPr>
                <w:rFonts w:eastAsia="DengXian"/>
              </w:rPr>
            </w:pPr>
            <w:r>
              <w:t xml:space="preserve">The FL proposal 4.5.2.1 needs to be modified as follow: </w:t>
            </w:r>
          </w:p>
          <w:p w14:paraId="23F08EE3" w14:textId="57D76976" w:rsidR="00807718" w:rsidRDefault="00807718" w:rsidP="00807718">
            <w:r>
              <w:t>For eMTC, t</w:t>
            </w:r>
            <w:r w:rsidRPr="00594736">
              <w:t>he ending time for DL physical resources forming a CSI reference resource set</w:t>
            </w:r>
            <w:r>
              <w:t xml:space="preserve"> should be </w:t>
            </w:r>
            <w:r w:rsidRPr="00594736">
              <w:rPr>
                <w:color w:val="FF0000"/>
              </w:rPr>
              <w:t>advanced</w:t>
            </w:r>
            <w:r>
              <w:t xml:space="preserve"> by Koffset</w:t>
            </w:r>
            <w:r w:rsidRPr="00FA0B37">
              <w:t xml:space="preserve"> as compared to current specification</w:t>
            </w:r>
            <w:r w:rsidRPr="00594736">
              <w:t>.</w:t>
            </w:r>
          </w:p>
        </w:tc>
      </w:tr>
    </w:tbl>
    <w:tbl>
      <w:tblPr>
        <w:tblStyle w:val="3"/>
        <w:tblW w:w="0" w:type="auto"/>
        <w:tblLook w:val="04A0" w:firstRow="1" w:lastRow="0" w:firstColumn="1" w:lastColumn="0" w:noHBand="0" w:noVBand="1"/>
      </w:tblPr>
      <w:tblGrid>
        <w:gridCol w:w="1838"/>
        <w:gridCol w:w="1985"/>
        <w:gridCol w:w="5193"/>
      </w:tblGrid>
      <w:tr w:rsidR="008E4D0A" w:rsidRPr="00921A79" w14:paraId="2E67986B" w14:textId="77777777" w:rsidTr="009E7C8F">
        <w:tc>
          <w:tcPr>
            <w:tcW w:w="1838" w:type="dxa"/>
          </w:tcPr>
          <w:p w14:paraId="635499A1" w14:textId="77777777" w:rsidR="008E4D0A" w:rsidRPr="00754317" w:rsidRDefault="008E4D0A" w:rsidP="009E7C8F">
            <w:pPr>
              <w:rPr>
                <w:rFonts w:eastAsia="DengXian"/>
              </w:rPr>
            </w:pPr>
            <w:r>
              <w:rPr>
                <w:rFonts w:eastAsia="DengXian" w:hint="eastAsia"/>
              </w:rPr>
              <w:t>Z</w:t>
            </w:r>
            <w:r>
              <w:rPr>
                <w:rFonts w:eastAsia="DengXian"/>
              </w:rPr>
              <w:t>TE</w:t>
            </w:r>
          </w:p>
        </w:tc>
        <w:tc>
          <w:tcPr>
            <w:tcW w:w="1985" w:type="dxa"/>
          </w:tcPr>
          <w:p w14:paraId="3F96A249" w14:textId="77777777" w:rsidR="008E4D0A" w:rsidRDefault="008E4D0A" w:rsidP="009E7C8F"/>
        </w:tc>
        <w:tc>
          <w:tcPr>
            <w:tcW w:w="5193" w:type="dxa"/>
          </w:tcPr>
          <w:p w14:paraId="10DC9A79" w14:textId="77777777" w:rsidR="008E4D0A" w:rsidRDefault="008E4D0A" w:rsidP="009E7C8F">
            <w:pPr>
              <w:rPr>
                <w:vertAlign w:val="subscript"/>
              </w:rPr>
            </w:pPr>
            <w:r>
              <w:rPr>
                <w:rFonts w:eastAsia="DengXian"/>
              </w:rPr>
              <w:t xml:space="preserve">In current spec, the </w:t>
            </w:r>
            <w:r w:rsidRPr="00754317">
              <w:t>CSI reference resource is a set of DL physical resources ending in subframe n – n</w:t>
            </w:r>
            <w:r w:rsidRPr="00754317">
              <w:rPr>
                <w:vertAlign w:val="subscript"/>
              </w:rPr>
              <w:t>CQI_ref</w:t>
            </w:r>
            <w:r w:rsidRPr="00754317">
              <w:t xml:space="preserve"> </w:t>
            </w:r>
            <w:r w:rsidRPr="00754317">
              <w:rPr>
                <w:highlight w:val="yellow"/>
              </w:rPr>
              <w:t>-</w:t>
            </w:r>
            <w:r w:rsidRPr="00754317">
              <w:t xml:space="preserve"> </w:t>
            </w:r>
            <w:r w:rsidRPr="00754317">
              <w:rPr>
                <w:i/>
                <w:lang w:eastAsia="x-none"/>
              </w:rPr>
              <w:t>K</w:t>
            </w:r>
            <w:r w:rsidRPr="00754317">
              <w:rPr>
                <w:i/>
                <w:vertAlign w:val="subscript"/>
                <w:lang w:eastAsia="x-none"/>
              </w:rPr>
              <w:t>offset</w:t>
            </w:r>
            <w:r w:rsidRPr="00754317">
              <w:rPr>
                <w:vertAlign w:val="subscript"/>
              </w:rPr>
              <w:t>,</w:t>
            </w:r>
          </w:p>
          <w:p w14:paraId="7A1EC029" w14:textId="77777777" w:rsidR="008E4D0A" w:rsidRDefault="008E4D0A" w:rsidP="009E7C8F">
            <w:pPr>
              <w:rPr>
                <w:rFonts w:eastAsia="DengXian"/>
              </w:rPr>
            </w:pPr>
            <w:r>
              <w:rPr>
                <w:rFonts w:eastAsia="DengXian"/>
              </w:rPr>
              <w:t>Thus, the “delayed” in this sentence should be corrected as:</w:t>
            </w:r>
          </w:p>
          <w:p w14:paraId="08BEEB8B" w14:textId="77777777" w:rsidR="008E4D0A" w:rsidRPr="00C710B2" w:rsidRDefault="008E4D0A" w:rsidP="009E7C8F">
            <w:pPr>
              <w:spacing w:after="160"/>
              <w:rPr>
                <w:rFonts w:asciiTheme="minorHAnsi" w:hAnsiTheme="minorHAnsi" w:cstheme="minorBidi"/>
                <w:highlight w:val="cyan"/>
                <w:u w:val="single"/>
              </w:rPr>
            </w:pPr>
            <w:r w:rsidRPr="00921A79">
              <w:rPr>
                <w:color w:val="FF0000"/>
                <w:highlight w:val="cyan"/>
                <w:u w:val="single"/>
              </w:rPr>
              <w:t xml:space="preserve">Updated </w:t>
            </w:r>
            <w:r w:rsidRPr="00C710B2">
              <w:rPr>
                <w:highlight w:val="cyan"/>
                <w:u w:val="single"/>
              </w:rPr>
              <w:t xml:space="preserve">FL Proposal </w:t>
            </w:r>
            <w:r>
              <w:rPr>
                <w:highlight w:val="cyan"/>
                <w:u w:val="single"/>
              </w:rPr>
              <w:t>4</w:t>
            </w:r>
            <w:r w:rsidRPr="00C710B2">
              <w:rPr>
                <w:highlight w:val="cyan"/>
                <w:u w:val="single"/>
              </w:rPr>
              <w:t>.</w:t>
            </w:r>
            <w:r>
              <w:rPr>
                <w:highlight w:val="cyan"/>
                <w:u w:val="single"/>
              </w:rPr>
              <w:t>5</w:t>
            </w:r>
            <w:r w:rsidRPr="00C710B2">
              <w:rPr>
                <w:highlight w:val="cyan"/>
                <w:u w:val="single"/>
              </w:rPr>
              <w:t xml:space="preserve">.2-1: </w:t>
            </w:r>
          </w:p>
          <w:p w14:paraId="1F5EF6B6" w14:textId="77777777" w:rsidR="008E4D0A" w:rsidRDefault="008E4D0A" w:rsidP="009E7C8F">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rPr>
              <w:t>CSI reference resource</w:t>
            </w:r>
            <w:r>
              <w:rPr>
                <w:highlight w:val="cyan"/>
              </w:rPr>
              <w:t xml:space="preserve"> set</w:t>
            </w:r>
            <w:r w:rsidRPr="00F0622C">
              <w:rPr>
                <w:highlight w:val="cyan"/>
              </w:rPr>
              <w:t xml:space="preserve"> </w:t>
            </w:r>
            <w:r w:rsidRPr="00010BFB">
              <w:rPr>
                <w:color w:val="FF0000"/>
                <w:highlight w:val="cyan"/>
              </w:rPr>
              <w:t xml:space="preserve">should be  </w:t>
            </w:r>
            <w:r w:rsidRPr="00010BFB">
              <w:rPr>
                <w:color w:val="FF0000"/>
                <w:highlight w:val="cyan"/>
                <w:lang w:eastAsia="x-none"/>
              </w:rPr>
              <w:t xml:space="preserve">defined as </w:t>
            </w:r>
            <w:r w:rsidRPr="00010BFB">
              <w:rPr>
                <w:color w:val="FF0000"/>
              </w:rPr>
              <w:t>in subframe n – n</w:t>
            </w:r>
            <w:r w:rsidRPr="00010BFB">
              <w:rPr>
                <w:color w:val="FF0000"/>
                <w:vertAlign w:val="subscript"/>
              </w:rPr>
              <w:t>CQI_ref</w:t>
            </w:r>
            <w:r w:rsidRPr="00010BFB">
              <w:rPr>
                <w:color w:val="FF0000"/>
              </w:rPr>
              <w:t xml:space="preserve"> </w:t>
            </w:r>
            <w:r w:rsidRPr="00010BFB">
              <w:rPr>
                <w:color w:val="FF0000"/>
                <w:highlight w:val="yellow"/>
              </w:rPr>
              <w:t>-</w:t>
            </w:r>
            <w:r w:rsidRPr="00010BFB">
              <w:rPr>
                <w:color w:val="FF0000"/>
              </w:rPr>
              <w:t xml:space="preserve"> </w:t>
            </w:r>
            <w:r w:rsidRPr="00010BFB">
              <w:rPr>
                <w:i/>
                <w:color w:val="FF0000"/>
                <w:lang w:eastAsia="x-none"/>
              </w:rPr>
              <w:t>K</w:t>
            </w:r>
            <w:r w:rsidRPr="00010BFB">
              <w:rPr>
                <w:i/>
                <w:color w:val="FF0000"/>
                <w:vertAlign w:val="subscript"/>
                <w:lang w:eastAsia="x-none"/>
              </w:rPr>
              <w:t>offset</w:t>
            </w:r>
          </w:p>
          <w:p w14:paraId="192B54F9" w14:textId="77777777" w:rsidR="008E4D0A" w:rsidRPr="00921A79" w:rsidRDefault="008E4D0A" w:rsidP="009E7C8F">
            <w:pPr>
              <w:rPr>
                <w:rFonts w:eastAsia="DengXian"/>
              </w:rPr>
            </w:pPr>
          </w:p>
        </w:tc>
      </w:tr>
      <w:tr w:rsidR="00143AF5" w:rsidRPr="00921A79" w14:paraId="0EDC02D6" w14:textId="77777777" w:rsidTr="009E7C8F">
        <w:tc>
          <w:tcPr>
            <w:tcW w:w="1838" w:type="dxa"/>
          </w:tcPr>
          <w:p w14:paraId="139A1EAD" w14:textId="551E9FF0" w:rsidR="00143AF5" w:rsidRDefault="00143AF5" w:rsidP="00143AF5">
            <w:pPr>
              <w:rPr>
                <w:rFonts w:eastAsia="DengXian"/>
              </w:rPr>
            </w:pPr>
            <w:r>
              <w:t>SONY</w:t>
            </w:r>
          </w:p>
        </w:tc>
        <w:tc>
          <w:tcPr>
            <w:tcW w:w="1985" w:type="dxa"/>
          </w:tcPr>
          <w:p w14:paraId="1A9799A8" w14:textId="60703BC9" w:rsidR="00143AF5" w:rsidRDefault="00143AF5" w:rsidP="00143AF5">
            <w:r>
              <w:t>Needs further consideration</w:t>
            </w:r>
          </w:p>
        </w:tc>
        <w:tc>
          <w:tcPr>
            <w:tcW w:w="5193" w:type="dxa"/>
          </w:tcPr>
          <w:p w14:paraId="4CB269F5" w14:textId="77777777" w:rsidR="00143AF5" w:rsidRDefault="00143AF5" w:rsidP="00143AF5">
            <w:r>
              <w:t>CSI reporting is not that important for IoT-NTN, given the large delay between the CSI derivation and the eNB using that report for scheduling. The CSI could potentially be used for some stationary UEs (but in this case maybe other measurements could be used for choosing MCS).</w:t>
            </w:r>
          </w:p>
          <w:p w14:paraId="7397B0F8" w14:textId="77777777" w:rsidR="00143AF5" w:rsidRDefault="00143AF5" w:rsidP="00143AF5"/>
          <w:p w14:paraId="1D6D198D" w14:textId="77777777" w:rsidR="00143AF5" w:rsidRDefault="00143AF5" w:rsidP="00143AF5">
            <w:r>
              <w:t xml:space="preserve">The CSI asks the question “what MCS should have been applied in the CSI reference resource to achieve a BLER of 10%”. Delaying the </w:t>
            </w:r>
            <w:r w:rsidRPr="005A0379">
              <w:rPr>
                <w:u w:val="single"/>
              </w:rPr>
              <w:t>DL resources</w:t>
            </w:r>
            <w:r>
              <w:t xml:space="preserve"> that are the reference resource set by Koffset would seem to mean that the UE needs to predict the CSI since the PUSCH would be timing advanced.</w:t>
            </w:r>
          </w:p>
          <w:p w14:paraId="7D79E8A5" w14:textId="77777777" w:rsidR="00143AF5" w:rsidRDefault="00143AF5" w:rsidP="00143AF5"/>
          <w:p w14:paraId="44EE8E75" w14:textId="5C7F4142" w:rsidR="00143AF5" w:rsidRDefault="00143AF5" w:rsidP="00143AF5">
            <w:pPr>
              <w:rPr>
                <w:rFonts w:eastAsia="DengXian"/>
              </w:rPr>
            </w:pPr>
            <w:r>
              <w:t>At this stage, we are OK with leaving the current specification as is. The current specification would work for IoT-NTN. There would also be the opportunity to make a decision at a future meeting, if necessary.</w:t>
            </w:r>
          </w:p>
        </w:tc>
      </w:tr>
    </w:tbl>
    <w:p w14:paraId="6C99123D" w14:textId="77777777" w:rsidR="007A41D8" w:rsidRPr="008E4D0A" w:rsidRDefault="007A41D8" w:rsidP="00302003"/>
    <w:p w14:paraId="53397A56" w14:textId="77777777" w:rsidR="00302003" w:rsidRPr="00302003" w:rsidRDefault="00302003" w:rsidP="00302003">
      <w:pPr>
        <w:pStyle w:val="Heading2"/>
        <w:rPr>
          <w:rStyle w:val="Heading2Char"/>
        </w:rPr>
      </w:pPr>
      <w:bookmarkStart w:id="53" w:name="_Hlk80005529"/>
      <w:bookmarkStart w:id="54" w:name="_Toc80031358"/>
      <w:r w:rsidRPr="00302003">
        <w:rPr>
          <w:rStyle w:val="Heading2Char"/>
        </w:rPr>
        <w:t>MPDCCH to aperiodic SRS</w:t>
      </w:r>
      <w:bookmarkEnd w:id="53"/>
      <w:bookmarkEnd w:id="54"/>
      <w:r w:rsidRPr="00302003">
        <w:rPr>
          <w:rStyle w:val="Heading2Char"/>
        </w:rPr>
        <w:t xml:space="preserve"> </w:t>
      </w:r>
    </w:p>
    <w:p w14:paraId="484D69FC" w14:textId="77777777" w:rsidR="00F0622C" w:rsidRDefault="00F0622C" w:rsidP="00F0622C">
      <w:pPr>
        <w:pStyle w:val="NoSpacing"/>
      </w:pPr>
      <w:r>
        <w:t>This was an eMTC timing relationship retained for enhancement in TR36.763.</w:t>
      </w:r>
    </w:p>
    <w:p w14:paraId="79FA4A7B" w14:textId="77777777" w:rsidR="00302003" w:rsidRDefault="00302003" w:rsidP="00302003"/>
    <w:p w14:paraId="120858AE" w14:textId="1081D3DD" w:rsidR="00302003" w:rsidRPr="00100D31" w:rsidRDefault="008B03A0" w:rsidP="00302003">
      <w:pPr>
        <w:pStyle w:val="Heading3"/>
      </w:pPr>
      <w:r>
        <w:t xml:space="preserve"> </w:t>
      </w:r>
      <w:bookmarkStart w:id="55" w:name="_Toc80031359"/>
      <w:r>
        <w:t>Companies’ Observations and Proposals</w:t>
      </w:r>
      <w:bookmarkEnd w:id="55"/>
    </w:p>
    <w:tbl>
      <w:tblPr>
        <w:tblStyle w:val="TableGrid"/>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subframe ‘n’ that triggers aperiodic SRS transmission, SRS is transmitted in the first subframe that satisfies n + k + </w:t>
            </w:r>
            <w:r w:rsidRPr="00EA0B16">
              <w:rPr>
                <w:b/>
                <w:i/>
                <w:lang w:eastAsia="x-none"/>
              </w:rPr>
              <w:t>K</w:t>
            </w:r>
            <w:r w:rsidRPr="00EA0B16">
              <w:rPr>
                <w:b/>
                <w:i/>
                <w:vertAlign w:val="subscript"/>
                <w:lang w:eastAsia="x-none"/>
              </w:rPr>
              <w:t>offset</w:t>
            </w:r>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NoSpacing"/>
            </w:pPr>
            <w:r w:rsidRPr="00C264F2">
              <w:t>Proposal 1</w:t>
            </w:r>
            <w:r>
              <w:t xml:space="preserve">: </w:t>
            </w:r>
            <w:r w:rsidRPr="00C264F2">
              <w:t>Introduce cell-specific K_offset to enhance the following timing relationships for eMTC NTN</w:t>
            </w:r>
          </w:p>
          <w:p w14:paraId="3725B8C5" w14:textId="77777777" w:rsidR="00C264F2" w:rsidRPr="00C264F2" w:rsidRDefault="00C264F2" w:rsidP="00CA5044">
            <w:pPr>
              <w:pStyle w:val="NoSpacing"/>
            </w:pPr>
            <w:r w:rsidRPr="00C264F2">
              <w:t>-</w:t>
            </w:r>
            <w:r w:rsidRPr="00C264F2">
              <w:tab/>
              <w:t xml:space="preserve">MPDCCH to PUSCH </w:t>
            </w:r>
          </w:p>
          <w:p w14:paraId="3D2E29B2" w14:textId="77777777" w:rsidR="00C264F2" w:rsidRPr="00C264F2" w:rsidRDefault="00C264F2" w:rsidP="00CA5044">
            <w:pPr>
              <w:pStyle w:val="NoSpacing"/>
            </w:pPr>
            <w:r w:rsidRPr="00C264F2">
              <w:t>-</w:t>
            </w:r>
            <w:r w:rsidRPr="00C264F2">
              <w:tab/>
              <w:t xml:space="preserve">RAR grant to PUSCH </w:t>
            </w:r>
          </w:p>
          <w:p w14:paraId="2F025A1F" w14:textId="77777777" w:rsidR="00C264F2" w:rsidRPr="00C264F2" w:rsidRDefault="00C264F2" w:rsidP="00CA5044">
            <w:pPr>
              <w:pStyle w:val="NoSpacing"/>
            </w:pPr>
            <w:r w:rsidRPr="00C264F2">
              <w:t>-</w:t>
            </w:r>
            <w:r w:rsidRPr="00C264F2">
              <w:tab/>
              <w:t xml:space="preserve">MPDCCH to scheduled uplink SPS </w:t>
            </w:r>
          </w:p>
          <w:p w14:paraId="0848238B" w14:textId="77777777" w:rsidR="00C264F2" w:rsidRPr="00C264F2" w:rsidRDefault="00C264F2" w:rsidP="00CA5044">
            <w:pPr>
              <w:pStyle w:val="NoSpacing"/>
            </w:pPr>
            <w:r w:rsidRPr="00C264F2">
              <w:t>-</w:t>
            </w:r>
            <w:r w:rsidRPr="00C264F2">
              <w:tab/>
              <w:t xml:space="preserve">PDSCH to HARQ-ACK on PUCCH </w:t>
            </w:r>
          </w:p>
          <w:p w14:paraId="52883B86" w14:textId="77777777" w:rsidR="00C264F2" w:rsidRPr="00C264F2" w:rsidRDefault="00C264F2" w:rsidP="00CA5044">
            <w:pPr>
              <w:pStyle w:val="NoSpacing"/>
            </w:pPr>
            <w:r w:rsidRPr="00C264F2">
              <w:t>-</w:t>
            </w:r>
            <w:r w:rsidRPr="00C264F2">
              <w:tab/>
              <w:t xml:space="preserve">CSI reference resource timing </w:t>
            </w:r>
          </w:p>
          <w:p w14:paraId="4F606E14" w14:textId="77777777" w:rsidR="00C264F2" w:rsidRPr="00C264F2" w:rsidRDefault="00C264F2" w:rsidP="00CA5044">
            <w:pPr>
              <w:pStyle w:val="NoSpacing"/>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NoSpacing"/>
              <w:rPr>
                <w:iCs/>
              </w:rPr>
            </w:pPr>
            <w:r w:rsidRPr="00C264F2">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6FD5D72C" w14:textId="77777777" w:rsidR="001E47F6" w:rsidRDefault="001E47F6" w:rsidP="00760D8D">
            <w:pPr>
              <w:pStyle w:val="NoSpacing"/>
              <w:numPr>
                <w:ilvl w:val="0"/>
                <w:numId w:val="27"/>
              </w:numPr>
            </w:pPr>
            <w:r>
              <w:t>MPDCCH to PUSCH</w:t>
            </w:r>
          </w:p>
          <w:p w14:paraId="79ACA65F" w14:textId="77777777" w:rsidR="001E47F6" w:rsidRDefault="001E47F6" w:rsidP="00760D8D">
            <w:pPr>
              <w:pStyle w:val="NoSpacing"/>
              <w:numPr>
                <w:ilvl w:val="0"/>
                <w:numId w:val="27"/>
              </w:numPr>
            </w:pPr>
            <w:r>
              <w:t xml:space="preserve">RAR grant to PUSCH </w:t>
            </w:r>
          </w:p>
          <w:p w14:paraId="6F778039" w14:textId="77777777" w:rsidR="001E47F6" w:rsidRDefault="001E47F6" w:rsidP="00760D8D">
            <w:pPr>
              <w:pStyle w:val="NoSpacing"/>
              <w:numPr>
                <w:ilvl w:val="0"/>
                <w:numId w:val="27"/>
              </w:numPr>
            </w:pPr>
            <w:r>
              <w:t>MPDCCH to scheduled uplink SPS</w:t>
            </w:r>
          </w:p>
          <w:p w14:paraId="567EF255" w14:textId="77777777" w:rsidR="001E47F6" w:rsidRDefault="001E47F6" w:rsidP="00760D8D">
            <w:pPr>
              <w:pStyle w:val="NoSpacing"/>
              <w:numPr>
                <w:ilvl w:val="0"/>
                <w:numId w:val="27"/>
              </w:numPr>
            </w:pPr>
            <w:r>
              <w:t>PDSCH to HARQ-ACK on PUCCH</w:t>
            </w:r>
          </w:p>
          <w:p w14:paraId="5F2388CF" w14:textId="77777777" w:rsidR="001E47F6" w:rsidRDefault="001E47F6" w:rsidP="00760D8D">
            <w:pPr>
              <w:pStyle w:val="NoSpacing"/>
              <w:numPr>
                <w:ilvl w:val="0"/>
                <w:numId w:val="27"/>
              </w:numPr>
            </w:pPr>
            <w:r>
              <w:t>CSI reference resource timing</w:t>
            </w:r>
          </w:p>
          <w:p w14:paraId="7144568C" w14:textId="77777777" w:rsidR="001E47F6" w:rsidRPr="001E47F6" w:rsidRDefault="001E47F6" w:rsidP="00760D8D">
            <w:pPr>
              <w:pStyle w:val="NoSpacing"/>
              <w:numPr>
                <w:ilvl w:val="0"/>
                <w:numId w:val="27"/>
              </w:numPr>
              <w:rPr>
                <w:highlight w:val="yellow"/>
              </w:rPr>
            </w:pPr>
            <w:r w:rsidRPr="001E47F6">
              <w:rPr>
                <w:highlight w:val="yellow"/>
              </w:rPr>
              <w:t>MPDCCH to aperiodic SRS</w:t>
            </w:r>
          </w:p>
          <w:p w14:paraId="6D1B4583" w14:textId="68353FA7" w:rsidR="001E47F6" w:rsidRPr="00CA5044" w:rsidRDefault="001E47F6" w:rsidP="00760D8D">
            <w:pPr>
              <w:pStyle w:val="NoSpacing"/>
              <w:numPr>
                <w:ilvl w:val="0"/>
                <w:numId w:val="27"/>
              </w:numPr>
            </w:pPr>
            <w:r>
              <w:lastRenderedPageBreak/>
              <w:t>timing advance command activation</w:t>
            </w:r>
          </w:p>
        </w:tc>
      </w:tr>
      <w:tr w:rsidR="000D7CB6" w14:paraId="3668AAA8" w14:textId="77777777" w:rsidTr="00F0622C">
        <w:tc>
          <w:tcPr>
            <w:tcW w:w="1980" w:type="dxa"/>
          </w:tcPr>
          <w:p w14:paraId="4754FB7F" w14:textId="77777777" w:rsidR="000D7CB6" w:rsidRDefault="000D7CB6" w:rsidP="00F0622C">
            <w:r w:rsidRPr="000D7CB6">
              <w:lastRenderedPageBreak/>
              <w:t>InterDigital</w:t>
            </w:r>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Heading3"/>
        <w:rPr>
          <w:lang w:eastAsia="zh-CN"/>
        </w:rPr>
      </w:pPr>
      <w:bookmarkStart w:id="56" w:name="_Toc80031360"/>
      <w:r>
        <w:t xml:space="preserve">FIRST ROUND Discussion on </w:t>
      </w:r>
      <w:r w:rsidRPr="00F0622C">
        <w:rPr>
          <w:lang w:eastAsia="zh-CN"/>
        </w:rPr>
        <w:t>MPDCCH to aperiodic SRS</w:t>
      </w:r>
      <w:bookmarkEnd w:id="56"/>
    </w:p>
    <w:p w14:paraId="414AB45C" w14:textId="77777777" w:rsidR="00F0622C" w:rsidRPr="00DD484B" w:rsidRDefault="00F0622C" w:rsidP="00F0622C">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69F603F6" w14:textId="77777777" w:rsidR="00F0622C" w:rsidRDefault="00F0622C" w:rsidP="00F0622C">
      <w:pPr>
        <w:spacing w:after="160"/>
        <w:rPr>
          <w:rFonts w:asciiTheme="minorHAnsi" w:hAnsiTheme="minorHAnsi" w:cstheme="minorBidi"/>
        </w:rPr>
      </w:pP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713F844A" w14:textId="77557C8A" w:rsidR="00F0622C" w:rsidRDefault="00F0622C" w:rsidP="00F0622C">
      <w:pPr>
        <w:rPr>
          <w:lang w:eastAsia="x-none"/>
        </w:rPr>
      </w:pPr>
      <w:r w:rsidRPr="00A21325">
        <w:rPr>
          <w:highlight w:val="cyan"/>
          <w:lang w:eastAsia="zh-CN"/>
        </w:rPr>
        <w:t xml:space="preserve">For eMTC, </w:t>
      </w:r>
      <w:r w:rsidR="00A21325" w:rsidRPr="00A21325">
        <w:rPr>
          <w:highlight w:val="cyan"/>
          <w:lang w:eastAsia="zh-CN"/>
        </w:rPr>
        <w:t xml:space="preserve">for an MPDCCH received in subframe n that triggers aperiodic SRS transmission, SRS is transmitted </w:t>
      </w:r>
      <w:r w:rsidR="003D1087" w:rsidRPr="00730B1D">
        <w:rPr>
          <w:highlight w:val="cyan"/>
          <w:lang w:eastAsia="x-none"/>
        </w:rPr>
        <w:t>with a delay of Koffset as compared to transmission as per current specification.</w:t>
      </w:r>
    </w:p>
    <w:p w14:paraId="5B10B228" w14:textId="2A8F8C90" w:rsidR="003D1087" w:rsidRDefault="003D1087" w:rsidP="00F0622C">
      <w:pPr>
        <w:rPr>
          <w:lang w:eastAsia="zh-CN"/>
        </w:rPr>
      </w:pPr>
    </w:p>
    <w:p w14:paraId="60103698" w14:textId="71AC9B07" w:rsidR="003D1087" w:rsidRPr="0060198D" w:rsidRDefault="003D1087" w:rsidP="00F0622C">
      <w:pPr>
        <w:rPr>
          <w:lang w:eastAsia="zh-CN"/>
        </w:rPr>
      </w:pPr>
    </w:p>
    <w:tbl>
      <w:tblPr>
        <w:tblStyle w:val="TableGrid"/>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1DF20BF2" w:rsidR="007A41D8" w:rsidRDefault="00E94F1F" w:rsidP="00E94F1F">
            <w:pPr>
              <w:jc w:val="center"/>
            </w:pPr>
            <w:r>
              <w:t>Intel</w:t>
            </w:r>
          </w:p>
        </w:tc>
        <w:tc>
          <w:tcPr>
            <w:tcW w:w="1985" w:type="dxa"/>
          </w:tcPr>
          <w:p w14:paraId="770D99D9" w14:textId="18147333" w:rsidR="007A41D8" w:rsidRDefault="00E94F1F" w:rsidP="00E94F1F">
            <w:pPr>
              <w:jc w:val="center"/>
            </w:pPr>
            <w:r>
              <w:t>Support</w:t>
            </w:r>
          </w:p>
        </w:tc>
        <w:tc>
          <w:tcPr>
            <w:tcW w:w="5193" w:type="dxa"/>
          </w:tcPr>
          <w:p w14:paraId="5FD40EB8" w14:textId="77777777" w:rsidR="007A41D8" w:rsidRDefault="007A41D8" w:rsidP="003372FB"/>
        </w:tc>
      </w:tr>
      <w:tr w:rsidR="0088756D" w14:paraId="1EA33477" w14:textId="77777777" w:rsidTr="003372FB">
        <w:tc>
          <w:tcPr>
            <w:tcW w:w="1838" w:type="dxa"/>
          </w:tcPr>
          <w:p w14:paraId="38C42D73" w14:textId="4FE4C259" w:rsidR="0088756D" w:rsidRDefault="0088756D" w:rsidP="0088756D">
            <w:pPr>
              <w:jc w:val="center"/>
            </w:pPr>
            <w:r w:rsidRPr="0088756D">
              <w:rPr>
                <w:rFonts w:hint="eastAsia"/>
              </w:rPr>
              <w:t>Lenovo</w:t>
            </w:r>
            <w:r>
              <w:t>,MotoM</w:t>
            </w:r>
          </w:p>
        </w:tc>
        <w:tc>
          <w:tcPr>
            <w:tcW w:w="1985" w:type="dxa"/>
          </w:tcPr>
          <w:p w14:paraId="59107728" w14:textId="1600A66D" w:rsidR="0088756D" w:rsidRDefault="0088756D" w:rsidP="0088756D">
            <w:pPr>
              <w:jc w:val="center"/>
            </w:pPr>
            <w:r>
              <w:t>Support</w:t>
            </w:r>
          </w:p>
        </w:tc>
        <w:tc>
          <w:tcPr>
            <w:tcW w:w="5193" w:type="dxa"/>
          </w:tcPr>
          <w:p w14:paraId="67B82653" w14:textId="77777777" w:rsidR="0088756D" w:rsidRDefault="0088756D" w:rsidP="0088756D"/>
        </w:tc>
      </w:tr>
      <w:tr w:rsidR="00807718" w14:paraId="67A4A727" w14:textId="77777777" w:rsidTr="003372FB">
        <w:tc>
          <w:tcPr>
            <w:tcW w:w="1838" w:type="dxa"/>
          </w:tcPr>
          <w:p w14:paraId="76208BCC" w14:textId="6EDF0290" w:rsidR="00807718" w:rsidRDefault="00807718" w:rsidP="00807718">
            <w:pPr>
              <w:jc w:val="center"/>
            </w:pPr>
            <w:r>
              <w:rPr>
                <w:rFonts w:eastAsia="DengXian" w:hint="eastAsia"/>
              </w:rPr>
              <w:t>v</w:t>
            </w:r>
            <w:r>
              <w:rPr>
                <w:rFonts w:eastAsia="DengXian"/>
              </w:rPr>
              <w:t>ivo</w:t>
            </w:r>
          </w:p>
        </w:tc>
        <w:tc>
          <w:tcPr>
            <w:tcW w:w="1985" w:type="dxa"/>
          </w:tcPr>
          <w:p w14:paraId="59A017C1" w14:textId="7C724BD0" w:rsidR="00807718" w:rsidRDefault="00807718" w:rsidP="00807718">
            <w:pPr>
              <w:jc w:val="center"/>
            </w:pPr>
            <w:r>
              <w:rPr>
                <w:rFonts w:eastAsia="DengXian" w:hint="eastAsia"/>
              </w:rPr>
              <w:t>S</w:t>
            </w:r>
            <w:r>
              <w:rPr>
                <w:rFonts w:eastAsia="DengXian"/>
              </w:rPr>
              <w:t>upport</w:t>
            </w:r>
          </w:p>
        </w:tc>
        <w:tc>
          <w:tcPr>
            <w:tcW w:w="5193" w:type="dxa"/>
          </w:tcPr>
          <w:p w14:paraId="6DBC30AF" w14:textId="77777777" w:rsidR="00807718" w:rsidRDefault="00807718" w:rsidP="00807718"/>
        </w:tc>
      </w:tr>
    </w:tbl>
    <w:tbl>
      <w:tblPr>
        <w:tblStyle w:val="4"/>
        <w:tblW w:w="0" w:type="auto"/>
        <w:tblLook w:val="04A0" w:firstRow="1" w:lastRow="0" w:firstColumn="1" w:lastColumn="0" w:noHBand="0" w:noVBand="1"/>
      </w:tblPr>
      <w:tblGrid>
        <w:gridCol w:w="1838"/>
        <w:gridCol w:w="1985"/>
        <w:gridCol w:w="5193"/>
      </w:tblGrid>
      <w:tr w:rsidR="008E4D0A" w:rsidRPr="00332D79" w14:paraId="150CA01A" w14:textId="77777777" w:rsidTr="009E7C8F">
        <w:tc>
          <w:tcPr>
            <w:tcW w:w="1838" w:type="dxa"/>
          </w:tcPr>
          <w:p w14:paraId="1AC56542" w14:textId="77777777" w:rsidR="008E4D0A" w:rsidRPr="00CC4A46" w:rsidRDefault="008E4D0A" w:rsidP="009E7C8F">
            <w:pPr>
              <w:rPr>
                <w:rFonts w:eastAsia="DengXian"/>
              </w:rPr>
            </w:pPr>
            <w:r>
              <w:rPr>
                <w:rFonts w:eastAsia="DengXian" w:hint="eastAsia"/>
              </w:rPr>
              <w:t>Z</w:t>
            </w:r>
            <w:r>
              <w:rPr>
                <w:rFonts w:eastAsia="DengXian"/>
              </w:rPr>
              <w:t>TE</w:t>
            </w:r>
          </w:p>
        </w:tc>
        <w:tc>
          <w:tcPr>
            <w:tcW w:w="1985" w:type="dxa"/>
          </w:tcPr>
          <w:p w14:paraId="21CA54F8" w14:textId="77777777" w:rsidR="008E4D0A" w:rsidRDefault="008E4D0A" w:rsidP="009E7C8F"/>
        </w:tc>
        <w:tc>
          <w:tcPr>
            <w:tcW w:w="5193" w:type="dxa"/>
          </w:tcPr>
          <w:p w14:paraId="6A2A6636" w14:textId="77777777" w:rsidR="008E4D0A" w:rsidRDefault="008E4D0A" w:rsidP="009E7C8F">
            <w:pPr>
              <w:rPr>
                <w:rFonts w:eastAsia="DengXian"/>
              </w:rPr>
            </w:pPr>
            <w:r>
              <w:rPr>
                <w:rFonts w:eastAsia="DengXian"/>
              </w:rPr>
              <w:t>Based on current spec, the wording should be updated as.</w:t>
            </w:r>
          </w:p>
          <w:p w14:paraId="77A027B1" w14:textId="77777777" w:rsidR="008E4D0A" w:rsidRDefault="008E4D0A" w:rsidP="009E7C8F">
            <w:pPr>
              <w:rPr>
                <w:lang w:eastAsia="x-none"/>
              </w:rPr>
            </w:pPr>
            <w:r w:rsidRPr="00A21325">
              <w:rPr>
                <w:highlight w:val="cyan"/>
              </w:rPr>
              <w:t xml:space="preserve">For eMTC, for an MPDCCH </w:t>
            </w:r>
            <w:r w:rsidRPr="005369A0">
              <w:rPr>
                <w:color w:val="FF0000"/>
                <w:highlight w:val="cyan"/>
              </w:rPr>
              <w:t xml:space="preserve">ends </w:t>
            </w:r>
            <w:r w:rsidRPr="00A21325">
              <w:rPr>
                <w:highlight w:val="cyan"/>
              </w:rPr>
              <w:t xml:space="preserve">in subframe n that triggers aperiodic SRS transmission, SRS is transmitted </w:t>
            </w:r>
            <w:r w:rsidRPr="00730B1D">
              <w:rPr>
                <w:highlight w:val="cyan"/>
                <w:lang w:eastAsia="x-none"/>
              </w:rPr>
              <w:t>with a delay of Koffset as compared to transmission as per current specification.</w:t>
            </w:r>
          </w:p>
          <w:p w14:paraId="561F97BA" w14:textId="77777777" w:rsidR="008E4D0A" w:rsidRPr="00332D79" w:rsidRDefault="008E4D0A" w:rsidP="009E7C8F">
            <w:pPr>
              <w:rPr>
                <w:rFonts w:eastAsia="DengXian"/>
              </w:rPr>
            </w:pPr>
          </w:p>
        </w:tc>
      </w:tr>
      <w:tr w:rsidR="00143AF5" w:rsidRPr="00332D79" w14:paraId="1EF2302C" w14:textId="77777777" w:rsidTr="009E7C8F">
        <w:tc>
          <w:tcPr>
            <w:tcW w:w="1838" w:type="dxa"/>
          </w:tcPr>
          <w:p w14:paraId="2DB3212B" w14:textId="4C7CDF5F" w:rsidR="00143AF5" w:rsidRDefault="00143AF5" w:rsidP="00143AF5">
            <w:pPr>
              <w:rPr>
                <w:rFonts w:eastAsia="DengXian"/>
              </w:rPr>
            </w:pPr>
            <w:r>
              <w:t>SONY</w:t>
            </w:r>
          </w:p>
        </w:tc>
        <w:tc>
          <w:tcPr>
            <w:tcW w:w="1985" w:type="dxa"/>
          </w:tcPr>
          <w:p w14:paraId="4C0C34D4" w14:textId="7F129F7C" w:rsidR="00143AF5" w:rsidRDefault="00143AF5" w:rsidP="00143AF5">
            <w:r>
              <w:t>Support</w:t>
            </w:r>
          </w:p>
        </w:tc>
        <w:tc>
          <w:tcPr>
            <w:tcW w:w="5193" w:type="dxa"/>
          </w:tcPr>
          <w:p w14:paraId="0B538A6D" w14:textId="087D4EA9" w:rsidR="00143AF5" w:rsidRDefault="00143AF5" w:rsidP="00143AF5">
            <w:pPr>
              <w:rPr>
                <w:rFonts w:eastAsia="DengXian"/>
              </w:rPr>
            </w:pPr>
            <w:r>
              <w:t>We assume this proposal relates to the timing relationship and the SRS referred to are subject to timing advance.</w:t>
            </w:r>
          </w:p>
        </w:tc>
      </w:tr>
    </w:tbl>
    <w:p w14:paraId="31014FE0" w14:textId="77777777" w:rsidR="00F0622C" w:rsidRPr="008E4D0A" w:rsidRDefault="00F0622C" w:rsidP="00302003"/>
    <w:p w14:paraId="0C44B2E0" w14:textId="77777777" w:rsidR="00302003" w:rsidRPr="00D06978" w:rsidRDefault="00302003" w:rsidP="00302003">
      <w:pPr>
        <w:pStyle w:val="Heading2"/>
        <w:rPr>
          <w:rStyle w:val="Heading2Char"/>
        </w:rPr>
      </w:pPr>
      <w:bookmarkStart w:id="57" w:name="_Toc80031361"/>
      <w:bookmarkStart w:id="58" w:name="_Hlk80005726"/>
      <w:r w:rsidRPr="00D06978">
        <w:rPr>
          <w:rStyle w:val="Heading2Char"/>
        </w:rPr>
        <w:t>Timing advance command activation</w:t>
      </w:r>
      <w:bookmarkEnd w:id="57"/>
    </w:p>
    <w:bookmarkEnd w:id="58"/>
    <w:p w14:paraId="4E16EADB" w14:textId="77777777" w:rsidR="00A21325" w:rsidRDefault="00A21325" w:rsidP="00A21325">
      <w:pPr>
        <w:pStyle w:val="NoSpacing"/>
      </w:pPr>
      <w:r>
        <w:t>This was an eMTC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Heading3"/>
      </w:pPr>
      <w:r>
        <w:t xml:space="preserve"> </w:t>
      </w:r>
      <w:bookmarkStart w:id="59" w:name="_Toc80031362"/>
      <w:r>
        <w:t>Companies’ Observations and Proposals</w:t>
      </w:r>
      <w:bookmarkEnd w:id="59"/>
    </w:p>
    <w:tbl>
      <w:tblPr>
        <w:tblStyle w:val="TableGrid"/>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60" w:name="_Hlk80005774"/>
            <w:r w:rsidRPr="00EA0B16">
              <w:rPr>
                <w:b/>
                <w:lang w:eastAsia="x-none"/>
              </w:rPr>
              <w:t xml:space="preserve">For a timing advance command received on subframe n, the adjustment of uplink transmission timing is made on subframe n + 6 + </w:t>
            </w:r>
            <w:r w:rsidRPr="00EA0B16">
              <w:rPr>
                <w:b/>
                <w:i/>
                <w:lang w:eastAsia="x-none"/>
              </w:rPr>
              <w:t>K</w:t>
            </w:r>
            <w:r w:rsidRPr="00EA0B16">
              <w:rPr>
                <w:b/>
                <w:i/>
                <w:vertAlign w:val="subscript"/>
                <w:lang w:eastAsia="x-none"/>
              </w:rPr>
              <w:t>offset</w:t>
            </w:r>
            <w:r w:rsidRPr="00EA0B16">
              <w:rPr>
                <w:b/>
                <w:lang w:eastAsia="x-none"/>
              </w:rPr>
              <w:t>.</w:t>
            </w:r>
            <w:bookmarkEnd w:id="60"/>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E33820F" w14:textId="77777777" w:rsidR="00C264F2" w:rsidRPr="00C264F2" w:rsidRDefault="00C264F2" w:rsidP="00CA5044">
            <w:pPr>
              <w:pStyle w:val="NoSpacing"/>
            </w:pPr>
            <w:r w:rsidRPr="00C264F2">
              <w:t>-</w:t>
            </w:r>
            <w:r w:rsidRPr="00C264F2">
              <w:tab/>
              <w:t xml:space="preserve">MPDCCH to PUSCH </w:t>
            </w:r>
          </w:p>
          <w:p w14:paraId="69114427" w14:textId="77777777" w:rsidR="00C264F2" w:rsidRPr="00C264F2" w:rsidRDefault="00C264F2" w:rsidP="00CA5044">
            <w:pPr>
              <w:pStyle w:val="NoSpacing"/>
            </w:pPr>
            <w:r w:rsidRPr="00C264F2">
              <w:t>-</w:t>
            </w:r>
            <w:r w:rsidRPr="00C264F2">
              <w:tab/>
              <w:t xml:space="preserve">RAR grant to PUSCH </w:t>
            </w:r>
          </w:p>
          <w:p w14:paraId="567069AD" w14:textId="77777777" w:rsidR="00C264F2" w:rsidRPr="00C264F2" w:rsidRDefault="00C264F2" w:rsidP="00CA5044">
            <w:pPr>
              <w:pStyle w:val="NoSpacing"/>
            </w:pPr>
            <w:r w:rsidRPr="00C264F2">
              <w:t>-</w:t>
            </w:r>
            <w:r w:rsidRPr="00C264F2">
              <w:tab/>
              <w:t xml:space="preserve">MPDCCH to scheduled uplink SPS </w:t>
            </w:r>
          </w:p>
          <w:p w14:paraId="31930610" w14:textId="77777777" w:rsidR="00C264F2" w:rsidRPr="00C264F2" w:rsidRDefault="00C264F2" w:rsidP="00CA5044">
            <w:pPr>
              <w:pStyle w:val="NoSpacing"/>
            </w:pPr>
            <w:r w:rsidRPr="00C264F2">
              <w:t>-</w:t>
            </w:r>
            <w:r w:rsidRPr="00C264F2">
              <w:tab/>
              <w:t xml:space="preserve">PDSCH to HARQ-ACK on PUCCH </w:t>
            </w:r>
          </w:p>
          <w:p w14:paraId="705C6316" w14:textId="77777777" w:rsidR="00C264F2" w:rsidRPr="00C264F2" w:rsidRDefault="00C264F2" w:rsidP="00CA5044">
            <w:pPr>
              <w:pStyle w:val="NoSpacing"/>
            </w:pPr>
            <w:r w:rsidRPr="00C264F2">
              <w:t>-</w:t>
            </w:r>
            <w:r w:rsidRPr="00C264F2">
              <w:tab/>
              <w:t xml:space="preserve">CSI reference resource timing </w:t>
            </w:r>
          </w:p>
          <w:p w14:paraId="23522394" w14:textId="77777777" w:rsidR="00C264F2" w:rsidRPr="00C264F2" w:rsidRDefault="00C264F2" w:rsidP="00CA5044">
            <w:pPr>
              <w:pStyle w:val="NoSpacing"/>
            </w:pPr>
            <w:r w:rsidRPr="00C264F2">
              <w:t>-</w:t>
            </w:r>
            <w:r w:rsidRPr="00C264F2">
              <w:tab/>
              <w:t xml:space="preserve">MPDCCH to aperiodic SRS </w:t>
            </w:r>
          </w:p>
          <w:p w14:paraId="23DCCE04" w14:textId="212B9D7D" w:rsidR="00302003" w:rsidRPr="00C264F2" w:rsidRDefault="00C264F2" w:rsidP="00CA5044">
            <w:pPr>
              <w:pStyle w:val="NoSpacing"/>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26B1AD" w14:textId="77777777" w:rsidR="001E47F6" w:rsidRDefault="001E47F6" w:rsidP="00760D8D">
            <w:pPr>
              <w:pStyle w:val="NoSpacing"/>
              <w:numPr>
                <w:ilvl w:val="0"/>
                <w:numId w:val="28"/>
              </w:numPr>
            </w:pPr>
            <w:r>
              <w:t>MPDCCH to PUSCH</w:t>
            </w:r>
          </w:p>
          <w:p w14:paraId="367B0035" w14:textId="77777777" w:rsidR="001E47F6" w:rsidRDefault="001E47F6" w:rsidP="00760D8D">
            <w:pPr>
              <w:pStyle w:val="NoSpacing"/>
              <w:numPr>
                <w:ilvl w:val="0"/>
                <w:numId w:val="28"/>
              </w:numPr>
            </w:pPr>
            <w:r>
              <w:t xml:space="preserve">RAR grant to PUSCH </w:t>
            </w:r>
          </w:p>
          <w:p w14:paraId="27C3BA3C" w14:textId="77777777" w:rsidR="001E47F6" w:rsidRDefault="001E47F6" w:rsidP="00760D8D">
            <w:pPr>
              <w:pStyle w:val="NoSpacing"/>
              <w:numPr>
                <w:ilvl w:val="0"/>
                <w:numId w:val="28"/>
              </w:numPr>
            </w:pPr>
            <w:r>
              <w:t>MPDCCH to scheduled uplink SPS</w:t>
            </w:r>
          </w:p>
          <w:p w14:paraId="1ACC667E" w14:textId="77777777" w:rsidR="001E47F6" w:rsidRDefault="001E47F6" w:rsidP="00760D8D">
            <w:pPr>
              <w:pStyle w:val="NoSpacing"/>
              <w:numPr>
                <w:ilvl w:val="0"/>
                <w:numId w:val="28"/>
              </w:numPr>
            </w:pPr>
            <w:r>
              <w:t>PDSCH to HARQ-ACK on PUCCH</w:t>
            </w:r>
          </w:p>
          <w:p w14:paraId="2E84A952" w14:textId="77777777" w:rsidR="001E47F6" w:rsidRDefault="001E47F6" w:rsidP="00760D8D">
            <w:pPr>
              <w:pStyle w:val="NoSpacing"/>
              <w:numPr>
                <w:ilvl w:val="0"/>
                <w:numId w:val="28"/>
              </w:numPr>
            </w:pPr>
            <w:r>
              <w:t>CSI reference resource timing</w:t>
            </w:r>
          </w:p>
          <w:p w14:paraId="32607573" w14:textId="77777777" w:rsidR="001E47F6" w:rsidRDefault="001E47F6" w:rsidP="00760D8D">
            <w:pPr>
              <w:pStyle w:val="NoSpacing"/>
              <w:numPr>
                <w:ilvl w:val="0"/>
                <w:numId w:val="28"/>
              </w:numPr>
            </w:pPr>
            <w:r>
              <w:t>MPDCCH to aperiodic SRS</w:t>
            </w:r>
          </w:p>
          <w:p w14:paraId="3FA56271" w14:textId="127C0B35" w:rsidR="001E47F6" w:rsidRPr="001E47F6" w:rsidRDefault="001E47F6" w:rsidP="00760D8D">
            <w:pPr>
              <w:pStyle w:val="NoSpacing"/>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r w:rsidRPr="000D7CB6">
              <w:t>InterDigital</w:t>
            </w:r>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Heading3"/>
        <w:rPr>
          <w:lang w:eastAsia="zh-CN"/>
        </w:rPr>
      </w:pPr>
      <w:bookmarkStart w:id="61" w:name="_Toc80031363"/>
      <w:r>
        <w:t xml:space="preserve">FIRST ROUND Discussion on </w:t>
      </w:r>
      <w:r w:rsidRPr="00A21325">
        <w:rPr>
          <w:lang w:eastAsia="zh-CN"/>
        </w:rPr>
        <w:t>Timing advance command activation</w:t>
      </w:r>
      <w:bookmarkEnd w:id="61"/>
    </w:p>
    <w:p w14:paraId="6FC46297" w14:textId="77777777" w:rsidR="00A21325" w:rsidRPr="00DD484B" w:rsidRDefault="00A21325" w:rsidP="00A21325">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C072986" w14:textId="77777777" w:rsidR="00A21325" w:rsidRDefault="00A21325" w:rsidP="00A21325">
      <w:pPr>
        <w:spacing w:after="160"/>
        <w:rPr>
          <w:rFonts w:asciiTheme="minorHAnsi" w:hAnsiTheme="minorHAnsi" w:cstheme="minorBidi"/>
        </w:rPr>
      </w:pPr>
    </w:p>
    <w:p w14:paraId="19D0DE76" w14:textId="5C941208" w:rsidR="00A21325" w:rsidRPr="00C710B2" w:rsidRDefault="00A21325" w:rsidP="00A2132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1A8E02BD" w14:textId="550BDC02" w:rsidR="003D1087" w:rsidRDefault="003D1087" w:rsidP="00A21325">
      <w:pPr>
        <w:rPr>
          <w:lang w:eastAsia="zh-CN"/>
        </w:rPr>
      </w:pPr>
    </w:p>
    <w:p w14:paraId="10571EAF" w14:textId="3EA1EB62" w:rsidR="003D1087" w:rsidRDefault="003D1087" w:rsidP="003D1087">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43042047" w14:textId="77777777" w:rsidR="003D1087" w:rsidRPr="0060198D" w:rsidRDefault="003D1087" w:rsidP="00A21325">
      <w:pPr>
        <w:rPr>
          <w:lang w:eastAsia="zh-CN"/>
        </w:rPr>
      </w:pPr>
    </w:p>
    <w:tbl>
      <w:tblPr>
        <w:tblStyle w:val="TableGrid"/>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33F7A504" w:rsidR="007A41D8" w:rsidRDefault="005116A1" w:rsidP="005116A1">
            <w:pPr>
              <w:jc w:val="center"/>
            </w:pPr>
            <w:r>
              <w:t>Intel</w:t>
            </w:r>
          </w:p>
        </w:tc>
        <w:tc>
          <w:tcPr>
            <w:tcW w:w="1985" w:type="dxa"/>
          </w:tcPr>
          <w:p w14:paraId="09660747" w14:textId="66BBF25A" w:rsidR="007A41D8" w:rsidRDefault="005116A1" w:rsidP="005116A1">
            <w:pPr>
              <w:jc w:val="center"/>
            </w:pPr>
            <w:r>
              <w:t>Support</w:t>
            </w:r>
          </w:p>
        </w:tc>
        <w:tc>
          <w:tcPr>
            <w:tcW w:w="5193" w:type="dxa"/>
          </w:tcPr>
          <w:p w14:paraId="2A31DF6C" w14:textId="77777777" w:rsidR="007A41D8" w:rsidRDefault="007A41D8" w:rsidP="003372FB"/>
        </w:tc>
      </w:tr>
      <w:tr w:rsidR="0088756D" w14:paraId="206D2C71" w14:textId="77777777" w:rsidTr="003372FB">
        <w:tc>
          <w:tcPr>
            <w:tcW w:w="1838" w:type="dxa"/>
          </w:tcPr>
          <w:p w14:paraId="17136E35" w14:textId="6AE0BE7D" w:rsidR="0088756D" w:rsidRDefault="0088756D" w:rsidP="0088756D">
            <w:pPr>
              <w:jc w:val="center"/>
            </w:pPr>
            <w:r w:rsidRPr="0088756D">
              <w:rPr>
                <w:rFonts w:hint="eastAsia"/>
              </w:rPr>
              <w:t>Lenovo</w:t>
            </w:r>
            <w:r>
              <w:t>,MotoM</w:t>
            </w:r>
          </w:p>
        </w:tc>
        <w:tc>
          <w:tcPr>
            <w:tcW w:w="1985" w:type="dxa"/>
          </w:tcPr>
          <w:p w14:paraId="5F77A73E" w14:textId="4AF8BEB1" w:rsidR="0088756D" w:rsidRDefault="0088756D" w:rsidP="0088756D">
            <w:pPr>
              <w:jc w:val="center"/>
            </w:pPr>
            <w:r>
              <w:t>Support</w:t>
            </w:r>
          </w:p>
        </w:tc>
        <w:tc>
          <w:tcPr>
            <w:tcW w:w="5193" w:type="dxa"/>
          </w:tcPr>
          <w:p w14:paraId="0C57D403" w14:textId="77777777" w:rsidR="0088756D" w:rsidRDefault="0088756D" w:rsidP="0088756D"/>
        </w:tc>
      </w:tr>
      <w:tr w:rsidR="00807718" w14:paraId="5DE96E4D" w14:textId="77777777" w:rsidTr="003372FB">
        <w:tc>
          <w:tcPr>
            <w:tcW w:w="1838" w:type="dxa"/>
          </w:tcPr>
          <w:p w14:paraId="174EAB1E" w14:textId="565DB41A" w:rsidR="00807718" w:rsidRDefault="00807718" w:rsidP="00807718">
            <w:pPr>
              <w:jc w:val="center"/>
            </w:pPr>
            <w:r>
              <w:rPr>
                <w:rFonts w:eastAsia="DengXian" w:hint="eastAsia"/>
              </w:rPr>
              <w:t>v</w:t>
            </w:r>
            <w:r>
              <w:rPr>
                <w:rFonts w:eastAsia="DengXian"/>
              </w:rPr>
              <w:t>ivo</w:t>
            </w:r>
          </w:p>
        </w:tc>
        <w:tc>
          <w:tcPr>
            <w:tcW w:w="1985" w:type="dxa"/>
          </w:tcPr>
          <w:p w14:paraId="40075CFD" w14:textId="63D33BEF" w:rsidR="00807718" w:rsidRDefault="00807718" w:rsidP="00807718">
            <w:pPr>
              <w:jc w:val="center"/>
            </w:pPr>
            <w:r>
              <w:rPr>
                <w:rFonts w:eastAsia="DengXian" w:hint="eastAsia"/>
              </w:rPr>
              <w:t>S</w:t>
            </w:r>
            <w:r>
              <w:rPr>
                <w:rFonts w:eastAsia="DengXian"/>
              </w:rPr>
              <w:t>upport</w:t>
            </w:r>
          </w:p>
        </w:tc>
        <w:tc>
          <w:tcPr>
            <w:tcW w:w="5193" w:type="dxa"/>
          </w:tcPr>
          <w:p w14:paraId="75872D80" w14:textId="77777777" w:rsidR="00807718" w:rsidRDefault="00807718" w:rsidP="00807718"/>
        </w:tc>
      </w:tr>
    </w:tbl>
    <w:tbl>
      <w:tblPr>
        <w:tblStyle w:val="5"/>
        <w:tblW w:w="0" w:type="auto"/>
        <w:tblLook w:val="04A0" w:firstRow="1" w:lastRow="0" w:firstColumn="1" w:lastColumn="0" w:noHBand="0" w:noVBand="1"/>
      </w:tblPr>
      <w:tblGrid>
        <w:gridCol w:w="1838"/>
        <w:gridCol w:w="1985"/>
        <w:gridCol w:w="5193"/>
      </w:tblGrid>
      <w:tr w:rsidR="008E4D0A" w14:paraId="294257ED" w14:textId="77777777" w:rsidTr="009E7C8F">
        <w:tc>
          <w:tcPr>
            <w:tcW w:w="1838" w:type="dxa"/>
          </w:tcPr>
          <w:p w14:paraId="5FBB9F9B" w14:textId="77777777" w:rsidR="008E4D0A" w:rsidRPr="00CC4A46" w:rsidRDefault="008E4D0A" w:rsidP="009E7C8F">
            <w:pPr>
              <w:rPr>
                <w:rFonts w:eastAsia="DengXian"/>
              </w:rPr>
            </w:pPr>
            <w:r>
              <w:rPr>
                <w:rFonts w:eastAsia="DengXian" w:hint="eastAsia"/>
              </w:rPr>
              <w:t>Z</w:t>
            </w:r>
            <w:r>
              <w:rPr>
                <w:rFonts w:eastAsia="DengXian"/>
              </w:rPr>
              <w:t>TE</w:t>
            </w:r>
          </w:p>
        </w:tc>
        <w:tc>
          <w:tcPr>
            <w:tcW w:w="1985" w:type="dxa"/>
          </w:tcPr>
          <w:p w14:paraId="3BE6EE4D" w14:textId="77777777" w:rsidR="008E4D0A" w:rsidRPr="00CC4A46" w:rsidRDefault="008E4D0A" w:rsidP="009E7C8F">
            <w:pPr>
              <w:rPr>
                <w:rFonts w:eastAsia="DengXian"/>
              </w:rPr>
            </w:pPr>
            <w:r>
              <w:rPr>
                <w:rFonts w:eastAsia="DengXian" w:hint="eastAsia"/>
              </w:rPr>
              <w:t>S</w:t>
            </w:r>
            <w:r>
              <w:rPr>
                <w:rFonts w:eastAsia="DengXian"/>
              </w:rPr>
              <w:t>upport</w:t>
            </w:r>
          </w:p>
        </w:tc>
        <w:tc>
          <w:tcPr>
            <w:tcW w:w="5193" w:type="dxa"/>
          </w:tcPr>
          <w:p w14:paraId="2550D684" w14:textId="77777777" w:rsidR="008E4D0A" w:rsidRDefault="008E4D0A" w:rsidP="009E7C8F"/>
        </w:tc>
      </w:tr>
      <w:tr w:rsidR="00143AF5" w14:paraId="6EB37B03" w14:textId="77777777" w:rsidTr="009E7C8F">
        <w:tc>
          <w:tcPr>
            <w:tcW w:w="1838" w:type="dxa"/>
          </w:tcPr>
          <w:p w14:paraId="73F62F4B" w14:textId="16BB7C33" w:rsidR="00143AF5" w:rsidRDefault="00143AF5" w:rsidP="00143AF5">
            <w:pPr>
              <w:rPr>
                <w:rFonts w:eastAsia="DengXian"/>
              </w:rPr>
            </w:pPr>
            <w:r>
              <w:t>SONY</w:t>
            </w:r>
          </w:p>
        </w:tc>
        <w:tc>
          <w:tcPr>
            <w:tcW w:w="1985" w:type="dxa"/>
          </w:tcPr>
          <w:p w14:paraId="46814B94" w14:textId="36B08D4F" w:rsidR="00143AF5" w:rsidRDefault="00143AF5" w:rsidP="00143AF5">
            <w:pPr>
              <w:rPr>
                <w:rFonts w:eastAsia="DengXian"/>
              </w:rPr>
            </w:pPr>
            <w:r>
              <w:t>Support</w:t>
            </w:r>
          </w:p>
        </w:tc>
        <w:tc>
          <w:tcPr>
            <w:tcW w:w="5193" w:type="dxa"/>
          </w:tcPr>
          <w:p w14:paraId="693D4601" w14:textId="2E29DFCD" w:rsidR="00143AF5" w:rsidRDefault="00143AF5" w:rsidP="00143AF5">
            <w:r>
              <w:t>We assume this proposal relates to the timing relationship and the UL subframes referred to are subject to timing advance.</w:t>
            </w:r>
          </w:p>
        </w:tc>
      </w:tr>
      <w:tr w:rsidR="007F2B66" w14:paraId="748C2481" w14:textId="77777777" w:rsidTr="009E7C8F">
        <w:tc>
          <w:tcPr>
            <w:tcW w:w="1838" w:type="dxa"/>
          </w:tcPr>
          <w:p w14:paraId="4545BA8B" w14:textId="153C979E" w:rsidR="007F2B66" w:rsidRDefault="007F2B66" w:rsidP="00143AF5">
            <w:r>
              <w:t>MediaTek</w:t>
            </w:r>
          </w:p>
        </w:tc>
        <w:tc>
          <w:tcPr>
            <w:tcW w:w="1985" w:type="dxa"/>
          </w:tcPr>
          <w:p w14:paraId="1F124043" w14:textId="70C0DA61" w:rsidR="007F2B66" w:rsidRDefault="007F2B66" w:rsidP="00143AF5">
            <w:r>
              <w:t>Support</w:t>
            </w:r>
          </w:p>
        </w:tc>
        <w:tc>
          <w:tcPr>
            <w:tcW w:w="5193" w:type="dxa"/>
          </w:tcPr>
          <w:p w14:paraId="1A38150C" w14:textId="77777777" w:rsidR="007F2B66" w:rsidRDefault="007F2B66" w:rsidP="00143AF5"/>
        </w:tc>
      </w:tr>
    </w:tbl>
    <w:p w14:paraId="1158FC7C" w14:textId="77A0FD3E" w:rsidR="007A41D8" w:rsidRDefault="007A41D8" w:rsidP="00302003"/>
    <w:p w14:paraId="0261A91A" w14:textId="4D4D8528" w:rsidR="00A21325" w:rsidRDefault="007A41D8" w:rsidP="007A41D8">
      <w:pPr>
        <w:spacing w:after="160" w:line="259" w:lineRule="auto"/>
      </w:pPr>
      <w:r>
        <w:br w:type="page"/>
      </w:r>
    </w:p>
    <w:p w14:paraId="505EFA30" w14:textId="4C539F19" w:rsidR="00A21325" w:rsidRDefault="00A21325" w:rsidP="00A21325">
      <w:pPr>
        <w:pStyle w:val="Heading1"/>
        <w:rPr>
          <w:rStyle w:val="Heading2Char"/>
        </w:rPr>
      </w:pPr>
      <w:bookmarkStart w:id="62" w:name="_Toc80031364"/>
      <w:r>
        <w:rPr>
          <w:rStyle w:val="Heading2Char"/>
        </w:rPr>
        <w:lastRenderedPageBreak/>
        <w:t>Other Timing Relationships for eMTC/NB-IoT</w:t>
      </w:r>
      <w:bookmarkEnd w:id="62"/>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NoSpacing"/>
        <w:numPr>
          <w:ilvl w:val="0"/>
          <w:numId w:val="15"/>
        </w:numPr>
      </w:pPr>
      <w:r>
        <w:t>FFS: NPDCCH order to NPRACH</w:t>
      </w:r>
    </w:p>
    <w:p w14:paraId="2BAC1AAE" w14:textId="5BC08F0B" w:rsidR="007A41D8" w:rsidRDefault="007A41D8" w:rsidP="00760D8D">
      <w:pPr>
        <w:pStyle w:val="NoSpacing"/>
        <w:numPr>
          <w:ilvl w:val="0"/>
          <w:numId w:val="15"/>
        </w:numPr>
      </w:pPr>
      <w:r>
        <w:t>FFS: MPDCCH order to PRACH</w:t>
      </w:r>
    </w:p>
    <w:p w14:paraId="6CED6D84" w14:textId="086C5093" w:rsidR="008B2378" w:rsidRDefault="008B2378" w:rsidP="00760D8D">
      <w:pPr>
        <w:pStyle w:val="NoSpacing"/>
        <w:numPr>
          <w:ilvl w:val="0"/>
          <w:numId w:val="15"/>
        </w:numPr>
      </w:pPr>
      <w:r>
        <w:t>FFS: Other NB-IoT/eMTC timing relationships</w:t>
      </w:r>
    </w:p>
    <w:p w14:paraId="31242516" w14:textId="6D4E90A1" w:rsidR="008B2378" w:rsidRDefault="008B2378" w:rsidP="00760D8D">
      <w:pPr>
        <w:pStyle w:val="ListParagraph"/>
        <w:numPr>
          <w:ilvl w:val="1"/>
          <w:numId w:val="15"/>
        </w:numPr>
        <w:ind w:firstLineChars="0"/>
      </w:pPr>
      <w:r>
        <w:t>Preamble retransmission</w:t>
      </w:r>
    </w:p>
    <w:p w14:paraId="244D9BCE" w14:textId="6739DA5A" w:rsidR="00A21325" w:rsidRDefault="008B2378" w:rsidP="00302003">
      <w:r>
        <w:t>Companies have continued to study these and other timing relationships.</w:t>
      </w:r>
    </w:p>
    <w:p w14:paraId="317A9679" w14:textId="77777777" w:rsidR="007A41D8" w:rsidRDefault="007A41D8" w:rsidP="00302003"/>
    <w:p w14:paraId="0A37D6D5" w14:textId="77777777" w:rsidR="007A41D8" w:rsidRDefault="007A41D8" w:rsidP="007A41D8">
      <w:pPr>
        <w:pStyle w:val="Heading2"/>
        <w:rPr>
          <w:rStyle w:val="Heading2Char"/>
        </w:rPr>
      </w:pPr>
      <w:bookmarkStart w:id="63" w:name="_Toc80031365"/>
      <w:r w:rsidRPr="00D06978">
        <w:rPr>
          <w:rStyle w:val="Heading2Char"/>
        </w:rPr>
        <w:t>NPDCCH order to NPRACH</w:t>
      </w:r>
      <w:bookmarkEnd w:id="63"/>
    </w:p>
    <w:p w14:paraId="1B396AB8" w14:textId="77777777" w:rsidR="007A41D8" w:rsidRDefault="007A41D8" w:rsidP="007A41D8">
      <w:r>
        <w:t>In Section 6.6</w:t>
      </w:r>
      <w:r w:rsidRPr="00667392">
        <w:t xml:space="preserve">.3 </w:t>
      </w:r>
      <w:r>
        <w:t>of</w:t>
      </w:r>
      <w:r w:rsidRPr="00667392">
        <w:t xml:space="preserve"> TR 36.763</w:t>
      </w:r>
      <w:r>
        <w:t>, this relationship is listed as FFS. Companies have studied this.</w:t>
      </w:r>
    </w:p>
    <w:p w14:paraId="04BFD74F" w14:textId="77777777" w:rsidR="007A41D8" w:rsidRPr="00D06978" w:rsidRDefault="007A41D8" w:rsidP="007A41D8"/>
    <w:p w14:paraId="4EB3A998" w14:textId="77777777" w:rsidR="007A41D8" w:rsidRPr="00100D31" w:rsidRDefault="007A41D8" w:rsidP="007A41D8">
      <w:pPr>
        <w:pStyle w:val="Heading3"/>
      </w:pPr>
      <w:r>
        <w:t xml:space="preserve"> </w:t>
      </w:r>
      <w:bookmarkStart w:id="64" w:name="_Toc80031366"/>
      <w:r>
        <w:t>Companies’ Observations and Proposals</w:t>
      </w:r>
      <w:bookmarkEnd w:id="64"/>
    </w:p>
    <w:tbl>
      <w:tblPr>
        <w:tblStyle w:val="TableGrid"/>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NPDCCH ending in DL subframe n and carrying a PDCCH command for a PRACH, the UE should start NPRACH transmission at any UL subframe after DL subframe n+8+ </w:t>
            </w:r>
            <w:r>
              <w:rPr>
                <w:b/>
                <w:i/>
                <w:lang w:eastAsia="x-none"/>
              </w:rPr>
              <w:t>K</w:t>
            </w:r>
            <w:r>
              <w:rPr>
                <w:b/>
                <w:i/>
                <w:vertAlign w:val="subscript"/>
                <w:lang w:eastAsia="x-none"/>
              </w:rPr>
              <w:t>offset</w:t>
            </w:r>
            <w:r>
              <w:rPr>
                <w:b/>
                <w:lang w:eastAsia="x-none"/>
              </w:rPr>
              <w:t xml:space="preserve"> in which a NPRACH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r w:rsidRPr="00A6399A">
              <w:rPr>
                <w:rFonts w:eastAsia="SimSun"/>
                <w:b/>
                <w:i/>
              </w:rPr>
              <w:t>k_offset</w:t>
            </w:r>
            <w:r w:rsidRPr="008B2B6E">
              <w:rPr>
                <w:rFonts w:eastAsia="SimSun"/>
                <w:b/>
              </w:rPr>
              <w:t xml:space="preserve"> subframes before transmission of</w:t>
            </w:r>
            <w:r w:rsidRPr="008B2B6E">
              <w:rPr>
                <w:b/>
              </w:rPr>
              <w:t xml:space="preserve"> a </w:t>
            </w:r>
            <w:r w:rsidRPr="008B2B6E">
              <w:rPr>
                <w:rFonts w:eastAsia="Times New Roman"/>
                <w:b/>
                <w:lang w:val="en-GB" w:eastAsia="en-GB"/>
              </w:rPr>
              <w:t>random access preamble when the random access procedure</w:t>
            </w:r>
            <w:r w:rsidRPr="008B2B6E">
              <w:rPr>
                <w:rFonts w:eastAsia="MS Mincho"/>
                <w:b/>
                <w:lang w:val="en-GB" w:eastAsia="en-GB"/>
              </w:rPr>
              <w:t xml:space="preserve"> is initiated by a </w:t>
            </w:r>
            <w:r w:rsidRPr="008B2B6E">
              <w:rPr>
                <w:rFonts w:eastAsia="Times New Roman"/>
                <w:b/>
                <w:lang w:val="en-GB" w:eastAsia="en-GB"/>
              </w:rPr>
              <w:t>PDCCH order</w:t>
            </w:r>
            <w:r w:rsidRPr="008B2B6E">
              <w:rPr>
                <w:b/>
              </w:rPr>
              <w:t>.</w:t>
            </w:r>
          </w:p>
        </w:tc>
      </w:tr>
      <w:tr w:rsidR="007A41D8" w14:paraId="093FD3B4" w14:textId="77777777" w:rsidTr="003372FB">
        <w:tc>
          <w:tcPr>
            <w:tcW w:w="1980" w:type="dxa"/>
          </w:tcPr>
          <w:p w14:paraId="56C2778F" w14:textId="77777777" w:rsidR="007A41D8" w:rsidRDefault="007A41D8" w:rsidP="003372FB">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65" w:name="_Toc77862367"/>
            <w:r>
              <w:rPr>
                <w:lang w:val="en-GB"/>
              </w:rPr>
              <w:t>For NPDCCH order to NPRACH, introduce K_offset to start transmission of the random-access preamble at the end of the first DL subframe n + k_2 + K_offset.</w:t>
            </w:r>
            <w:bookmarkEnd w:id="65"/>
          </w:p>
        </w:tc>
      </w:tr>
      <w:tr w:rsidR="007A41D8" w14:paraId="32C4BE44" w14:textId="77777777" w:rsidTr="003372FB">
        <w:tc>
          <w:tcPr>
            <w:tcW w:w="1980" w:type="dxa"/>
          </w:tcPr>
          <w:p w14:paraId="70A944BA" w14:textId="77777777" w:rsidR="007A41D8" w:rsidRPr="00990C5A" w:rsidRDefault="007A41D8" w:rsidP="003372FB">
            <w:r>
              <w:t>ZTE</w:t>
            </w:r>
          </w:p>
        </w:tc>
        <w:tc>
          <w:tcPr>
            <w:tcW w:w="7036" w:type="dxa"/>
          </w:tcPr>
          <w:p w14:paraId="28BE9772" w14:textId="77777777" w:rsidR="007A41D8" w:rsidRPr="00E15C4C" w:rsidRDefault="007A41D8" w:rsidP="003372FB">
            <w:pPr>
              <w:pStyle w:val="ListParagraph"/>
              <w:spacing w:beforeLines="50" w:before="120" w:afterLines="50"/>
              <w:ind w:firstLineChars="0" w:firstLine="0"/>
              <w:rPr>
                <w:i/>
                <w:iCs/>
              </w:rPr>
            </w:pPr>
            <w:r>
              <w:rPr>
                <w:b/>
                <w:bCs/>
                <w:i/>
                <w:iCs/>
              </w:rPr>
              <w:t>Proposal-1:</w:t>
            </w:r>
            <w:r>
              <w:rPr>
                <w:i/>
                <w:iCs/>
              </w:rPr>
              <w:t xml:space="preserve"> In NB-IoT/eMTC over NTN, introducing K_offset should be supported to enhance the timing of PDCCH order to PRACH.</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NoSpacing"/>
              <w:rPr>
                <w:rFonts w:eastAsiaTheme="minorHAnsi"/>
                <w:lang w:val="en-GB" w:eastAsia="en-US"/>
              </w:rPr>
            </w:pPr>
            <w:r>
              <w:t xml:space="preserve">Proposal 4: </w:t>
            </w:r>
          </w:p>
          <w:p w14:paraId="41E8D66D" w14:textId="77777777" w:rsidR="007A41D8" w:rsidRDefault="007A41D8" w:rsidP="00760D8D">
            <w:pPr>
              <w:pStyle w:val="NoSpacing"/>
              <w:numPr>
                <w:ilvl w:val="0"/>
                <w:numId w:val="29"/>
              </w:numPr>
              <w:rPr>
                <w:rFonts w:eastAsia="Calibri"/>
              </w:rPr>
            </w:pPr>
            <w:r>
              <w:rPr>
                <w:rFonts w:eastAsia="Calibri"/>
              </w:rPr>
              <w:t>MPDCCH/NPDCCH ordered PRACH/NPRACH should be supported for NTN without blind detection at the eNB</w:t>
            </w:r>
          </w:p>
          <w:p w14:paraId="1C76F9BA" w14:textId="77777777" w:rsidR="007A41D8" w:rsidRDefault="007A41D8" w:rsidP="00760D8D">
            <w:pPr>
              <w:pStyle w:val="NoSpacing"/>
              <w:numPr>
                <w:ilvl w:val="1"/>
                <w:numId w:val="29"/>
              </w:numPr>
              <w:rPr>
                <w:rFonts w:eastAsia="Calibri"/>
              </w:rPr>
            </w:pPr>
            <w:r>
              <w:rPr>
                <w:rFonts w:eastAsia="Calibri"/>
              </w:rPr>
              <w:t>Alt. 1: PRACH occasion is determined at the eNB based on UE-specific TA reported by the UE</w:t>
            </w:r>
          </w:p>
          <w:p w14:paraId="782C7FE1" w14:textId="30D26E85" w:rsidR="007A41D8" w:rsidRPr="00CA5044" w:rsidRDefault="007A41D8" w:rsidP="00760D8D">
            <w:pPr>
              <w:pStyle w:val="NoSpacing"/>
              <w:numPr>
                <w:ilvl w:val="1"/>
                <w:numId w:val="29"/>
              </w:numPr>
              <w:rPr>
                <w:rFonts w:eastAsia="Calibri"/>
              </w:rPr>
            </w:pPr>
            <w:r>
              <w:rPr>
                <w:rFonts w:eastAsia="Calibri"/>
              </w:rPr>
              <w:t>Alt. 2: UE selects PRACH occasion based on slot offset K_offset</w:t>
            </w:r>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N/MPDCCH ordered PRACH.</w:t>
            </w:r>
          </w:p>
        </w:tc>
      </w:tr>
      <w:tr w:rsidR="007A41D8" w14:paraId="61C9C254" w14:textId="77777777" w:rsidTr="003372FB">
        <w:tc>
          <w:tcPr>
            <w:tcW w:w="1980" w:type="dxa"/>
          </w:tcPr>
          <w:p w14:paraId="2101FEFC" w14:textId="77777777" w:rsidR="007A41D8" w:rsidRPr="00284B9A" w:rsidRDefault="007A41D8" w:rsidP="003372FB">
            <w:r w:rsidRPr="000D7CB6">
              <w:t>InterDigital</w:t>
            </w:r>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Koffset for the PDCCH order to PRACH.</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Heading3"/>
        <w:rPr>
          <w:lang w:eastAsia="zh-CN"/>
        </w:rPr>
      </w:pPr>
      <w:bookmarkStart w:id="66" w:name="_Toc80031367"/>
      <w:r>
        <w:t xml:space="preserve">FIRST ROUND Discussion on </w:t>
      </w:r>
      <w:r w:rsidRPr="003372FB">
        <w:rPr>
          <w:lang w:eastAsia="zh-CN"/>
        </w:rPr>
        <w:t>NPDCCH order to NPRACH</w:t>
      </w:r>
      <w:bookmarkEnd w:id="66"/>
    </w:p>
    <w:p w14:paraId="3C0E2982" w14:textId="1323C3C5" w:rsidR="003372FB" w:rsidRPr="00DD484B" w:rsidRDefault="003372FB" w:rsidP="003372FB">
      <w:pPr>
        <w:rPr>
          <w:rFonts w:asciiTheme="minorHAnsi" w:hAnsiTheme="minorHAnsi" w:cstheme="minorBidi"/>
        </w:rPr>
      </w:pPr>
      <w:r>
        <w:rPr>
          <w:lang w:eastAsia="zh-CN"/>
        </w:rPr>
        <w:t xml:space="preserve">7 companies make proposals on timing relationship enhancement for </w:t>
      </w:r>
      <w:r w:rsidRPr="003372FB">
        <w:rPr>
          <w:lang w:eastAsia="zh-CN"/>
        </w:rPr>
        <w:t>N/MPDCCH ordered PRACH</w:t>
      </w:r>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So they propose that the resolution of the need for and the enhancement itself of the timing relationship for </w:t>
      </w:r>
      <w:r w:rsidR="00013A65" w:rsidRPr="003372FB">
        <w:rPr>
          <w:lang w:eastAsia="zh-CN"/>
        </w:rPr>
        <w:t>N/MPDCCH ordered PRACH</w:t>
      </w:r>
      <w:r w:rsidR="00013A65">
        <w:rPr>
          <w:lang w:eastAsia="zh-CN"/>
        </w:rPr>
        <w:t xml:space="preserve"> should be aligned between NR NTN and IoT NTN, Given that</w:t>
      </w:r>
      <w:r>
        <w:rPr>
          <w:lang w:eastAsia="zh-CN"/>
        </w:rPr>
        <w:t xml:space="preserve"> this issue was </w:t>
      </w:r>
      <w:r w:rsidR="00CC198C">
        <w:rPr>
          <w:lang w:eastAsia="zh-CN"/>
        </w:rPr>
        <w:t>widely discussed</w:t>
      </w:r>
      <w:r w:rsidR="00013A65">
        <w:rPr>
          <w:lang w:eastAsia="zh-CN"/>
        </w:rPr>
        <w:t xml:space="preserve"> in the SI, FL makes the following proposal and invites companies </w:t>
      </w:r>
      <w:r>
        <w:rPr>
          <w:lang w:eastAsia="zh-CN"/>
        </w:rPr>
        <w:t>to indicate their support and comment accordingly.</w:t>
      </w:r>
    </w:p>
    <w:p w14:paraId="065B2AEF" w14:textId="77777777" w:rsidR="003372FB" w:rsidRDefault="003372FB" w:rsidP="003372FB">
      <w:pPr>
        <w:spacing w:after="160"/>
        <w:rPr>
          <w:rFonts w:asciiTheme="minorHAnsi" w:hAnsiTheme="minorHAnsi" w:cstheme="minorBidi"/>
        </w:rPr>
      </w:pP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21B4D392" w:rsidR="003372FB" w:rsidRPr="0060198D" w:rsidRDefault="003372FB" w:rsidP="003372FB">
      <w:pPr>
        <w:rPr>
          <w:lang w:eastAsia="zh-CN"/>
        </w:rPr>
      </w:pPr>
      <w:r w:rsidRPr="00013A65">
        <w:rPr>
          <w:highlight w:val="cyan"/>
          <w:lang w:eastAsia="zh-CN"/>
        </w:rPr>
        <w:t xml:space="preserve">For </w:t>
      </w:r>
      <w:r w:rsidR="00013A65" w:rsidRPr="00013A65">
        <w:rPr>
          <w:highlight w:val="cyan"/>
          <w:lang w:eastAsia="zh-CN"/>
        </w:rPr>
        <w:t>IoT NTN</w:t>
      </w:r>
      <w:r w:rsidRPr="00013A65">
        <w:rPr>
          <w:highlight w:val="cyan"/>
          <w:lang w:eastAsia="zh-CN"/>
        </w:rPr>
        <w:t xml:space="preserve">,  </w:t>
      </w:r>
      <w:r w:rsidR="00013A65" w:rsidRPr="00013A65">
        <w:rPr>
          <w:highlight w:val="cyan"/>
          <w:lang w:eastAsia="zh-CN"/>
        </w:rPr>
        <w:t>adopt the solution of NR NTN as starting point for time relation enhancement of N/MPDCCH ordered PRACH.</w:t>
      </w:r>
      <w:r w:rsidR="00013A65">
        <w:rPr>
          <w:lang w:eastAsia="zh-CN"/>
        </w:rPr>
        <w:t xml:space="preserve"> </w:t>
      </w:r>
    </w:p>
    <w:tbl>
      <w:tblPr>
        <w:tblStyle w:val="TableGrid"/>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185F1FF9" w:rsidR="003372FB" w:rsidRDefault="004F2021" w:rsidP="004F2021">
            <w:pPr>
              <w:jc w:val="center"/>
            </w:pPr>
            <w:r>
              <w:lastRenderedPageBreak/>
              <w:t>Intel</w:t>
            </w:r>
          </w:p>
        </w:tc>
        <w:tc>
          <w:tcPr>
            <w:tcW w:w="1985" w:type="dxa"/>
          </w:tcPr>
          <w:p w14:paraId="346A90DD" w14:textId="5A9A3153" w:rsidR="003372FB" w:rsidRDefault="004F2021" w:rsidP="004F2021">
            <w:pPr>
              <w:jc w:val="center"/>
            </w:pPr>
            <w:r>
              <w:t>Support</w:t>
            </w:r>
          </w:p>
        </w:tc>
        <w:tc>
          <w:tcPr>
            <w:tcW w:w="5193" w:type="dxa"/>
          </w:tcPr>
          <w:p w14:paraId="77442F18" w14:textId="66D016A9" w:rsidR="003372FB" w:rsidRDefault="004F2021" w:rsidP="003372FB">
            <w:r>
              <w:t>We support the proposal in principle. However, nothing is agreed for NR NTN for PDCCH ordered PRACH so far. So, this discussion should be delayed for IoT NTN.</w:t>
            </w:r>
          </w:p>
        </w:tc>
      </w:tr>
      <w:tr w:rsidR="0088756D" w14:paraId="1CE4AF9F" w14:textId="77777777" w:rsidTr="003372FB">
        <w:tc>
          <w:tcPr>
            <w:tcW w:w="1838" w:type="dxa"/>
          </w:tcPr>
          <w:p w14:paraId="73B2A684" w14:textId="61F84E00" w:rsidR="0088756D" w:rsidRDefault="0088756D" w:rsidP="0088756D">
            <w:pPr>
              <w:jc w:val="center"/>
            </w:pPr>
            <w:r w:rsidRPr="0088756D">
              <w:rPr>
                <w:rFonts w:hint="eastAsia"/>
              </w:rPr>
              <w:t>Lenovo</w:t>
            </w:r>
            <w:r>
              <w:t>,MotoM</w:t>
            </w:r>
          </w:p>
        </w:tc>
        <w:tc>
          <w:tcPr>
            <w:tcW w:w="1985" w:type="dxa"/>
          </w:tcPr>
          <w:p w14:paraId="27AB0081" w14:textId="0DD53A8F" w:rsidR="0088756D" w:rsidRDefault="0088756D" w:rsidP="0088756D">
            <w:pPr>
              <w:jc w:val="center"/>
            </w:pPr>
            <w:r>
              <w:t>Support</w:t>
            </w:r>
          </w:p>
        </w:tc>
        <w:tc>
          <w:tcPr>
            <w:tcW w:w="5193" w:type="dxa"/>
          </w:tcPr>
          <w:p w14:paraId="663F13BA" w14:textId="2D01D914" w:rsidR="0088756D" w:rsidRPr="0088756D" w:rsidRDefault="0088756D" w:rsidP="0088756D">
            <w:pPr>
              <w:rPr>
                <w:rFonts w:eastAsia="DengXian"/>
              </w:rPr>
            </w:pPr>
            <w:r>
              <w:rPr>
                <w:rFonts w:eastAsia="DengXian"/>
              </w:rPr>
              <w:t xml:space="preserve">We can wait </w:t>
            </w:r>
            <w:r w:rsidR="002F603C">
              <w:rPr>
                <w:rFonts w:eastAsia="DengXian"/>
              </w:rPr>
              <w:t xml:space="preserve">for </w:t>
            </w:r>
            <w:r>
              <w:rPr>
                <w:rFonts w:eastAsia="DengXian"/>
              </w:rPr>
              <w:t>the decision of NR NTN</w:t>
            </w:r>
          </w:p>
        </w:tc>
      </w:tr>
      <w:tr w:rsidR="008E4D0A" w14:paraId="0EB04B68" w14:textId="77777777" w:rsidTr="003372FB">
        <w:tc>
          <w:tcPr>
            <w:tcW w:w="1838" w:type="dxa"/>
          </w:tcPr>
          <w:p w14:paraId="0C323391" w14:textId="2E57849C" w:rsidR="008E4D0A" w:rsidRPr="008E4D0A" w:rsidRDefault="008E4D0A" w:rsidP="008E4D0A">
            <w:pPr>
              <w:rPr>
                <w:rFonts w:eastAsia="DengXian"/>
              </w:rPr>
            </w:pPr>
            <w:r>
              <w:rPr>
                <w:rFonts w:eastAsia="DengXian" w:hint="eastAsia"/>
              </w:rPr>
              <w:t>Z</w:t>
            </w:r>
            <w:r>
              <w:rPr>
                <w:rFonts w:eastAsia="DengXian"/>
              </w:rPr>
              <w:t>TE</w:t>
            </w:r>
          </w:p>
        </w:tc>
        <w:tc>
          <w:tcPr>
            <w:tcW w:w="1985" w:type="dxa"/>
          </w:tcPr>
          <w:p w14:paraId="7CF0FC1E" w14:textId="77777777" w:rsidR="008E4D0A" w:rsidRDefault="008E4D0A" w:rsidP="008E4D0A"/>
        </w:tc>
        <w:tc>
          <w:tcPr>
            <w:tcW w:w="5193" w:type="dxa"/>
          </w:tcPr>
          <w:p w14:paraId="4404FED0" w14:textId="6E871F5F" w:rsidR="008E4D0A" w:rsidRDefault="008E4D0A" w:rsidP="008E4D0A">
            <w:r>
              <w:rPr>
                <w:rFonts w:eastAsia="DengXian"/>
              </w:rPr>
              <w:t>In fact we can make the decision separately given the descriptions in specifications are different at all between NR and IoT. But we’re also fine to postpone the discussion and wait for the conclusion in NR NTN.</w:t>
            </w:r>
          </w:p>
        </w:tc>
      </w:tr>
      <w:tr w:rsidR="00AB538C" w14:paraId="314D868B" w14:textId="77777777" w:rsidTr="003372FB">
        <w:tc>
          <w:tcPr>
            <w:tcW w:w="1838" w:type="dxa"/>
          </w:tcPr>
          <w:p w14:paraId="2E8CDFB8" w14:textId="512D051F" w:rsidR="00AB538C" w:rsidRDefault="00AB538C" w:rsidP="00AB538C">
            <w:pPr>
              <w:rPr>
                <w:rFonts w:eastAsia="DengXian"/>
              </w:rPr>
            </w:pPr>
            <w:r>
              <w:t>Huawei, HiSilicon</w:t>
            </w:r>
          </w:p>
        </w:tc>
        <w:tc>
          <w:tcPr>
            <w:tcW w:w="1985" w:type="dxa"/>
          </w:tcPr>
          <w:p w14:paraId="6D6F56E1" w14:textId="472A4A8E" w:rsidR="00AB538C" w:rsidRDefault="00AB538C" w:rsidP="00AB538C">
            <w:r>
              <w:t>Support</w:t>
            </w:r>
          </w:p>
        </w:tc>
        <w:tc>
          <w:tcPr>
            <w:tcW w:w="5193" w:type="dxa"/>
          </w:tcPr>
          <w:p w14:paraId="6364E90D" w14:textId="3C7B10B0" w:rsidR="00AB538C" w:rsidRDefault="00AB538C" w:rsidP="00AB538C">
            <w:pPr>
              <w:rPr>
                <w:rFonts w:eastAsia="DengXian"/>
              </w:rPr>
            </w:pPr>
            <w:r>
              <w:rPr>
                <w:rFonts w:eastAsia="DengXian"/>
              </w:rPr>
              <w:t>Fine to align the approaches between NR NTN and IoT NTN.</w:t>
            </w:r>
          </w:p>
        </w:tc>
      </w:tr>
      <w:tr w:rsidR="00143AF5" w14:paraId="4756064E" w14:textId="77777777" w:rsidTr="003372FB">
        <w:tc>
          <w:tcPr>
            <w:tcW w:w="1838" w:type="dxa"/>
          </w:tcPr>
          <w:p w14:paraId="60DBFD11" w14:textId="41CDA32B" w:rsidR="00143AF5" w:rsidRDefault="00143AF5" w:rsidP="00143AF5">
            <w:r>
              <w:t>SONY</w:t>
            </w:r>
          </w:p>
        </w:tc>
        <w:tc>
          <w:tcPr>
            <w:tcW w:w="1985" w:type="dxa"/>
          </w:tcPr>
          <w:p w14:paraId="72885FF2" w14:textId="373CF728" w:rsidR="00143AF5" w:rsidRDefault="00143AF5" w:rsidP="00143AF5">
            <w:r>
              <w:t>Support</w:t>
            </w:r>
          </w:p>
        </w:tc>
        <w:tc>
          <w:tcPr>
            <w:tcW w:w="5193" w:type="dxa"/>
          </w:tcPr>
          <w:p w14:paraId="74D5C0E5" w14:textId="38E28D3A" w:rsidR="00143AF5" w:rsidRDefault="00143AF5" w:rsidP="00143AF5">
            <w:pPr>
              <w:rPr>
                <w:rFonts w:eastAsia="DengXian"/>
              </w:rPr>
            </w:pPr>
            <w:r>
              <w:t>Can wait for the NR NTN decision</w:t>
            </w:r>
          </w:p>
        </w:tc>
      </w:tr>
      <w:tr w:rsidR="007F2B66" w14:paraId="6D77FB10" w14:textId="77777777" w:rsidTr="003372FB">
        <w:tc>
          <w:tcPr>
            <w:tcW w:w="1838" w:type="dxa"/>
          </w:tcPr>
          <w:p w14:paraId="6F22B741" w14:textId="2EE77625" w:rsidR="007F2B66" w:rsidRDefault="007F2B66" w:rsidP="00143AF5">
            <w:r>
              <w:t>MediaTek</w:t>
            </w:r>
          </w:p>
        </w:tc>
        <w:tc>
          <w:tcPr>
            <w:tcW w:w="1985" w:type="dxa"/>
          </w:tcPr>
          <w:p w14:paraId="21DD3D77" w14:textId="00AC417D" w:rsidR="007F2B66" w:rsidRDefault="007F2B66" w:rsidP="00143AF5">
            <w:r>
              <w:t>Support</w:t>
            </w:r>
          </w:p>
        </w:tc>
        <w:tc>
          <w:tcPr>
            <w:tcW w:w="5193" w:type="dxa"/>
          </w:tcPr>
          <w:p w14:paraId="3F8BB3A8" w14:textId="77777777" w:rsidR="007F2B66" w:rsidRDefault="007F2B66" w:rsidP="00143AF5"/>
        </w:tc>
      </w:tr>
    </w:tbl>
    <w:p w14:paraId="49CD67DD" w14:textId="77777777" w:rsidR="003372FB" w:rsidRDefault="003372FB" w:rsidP="007A41D8"/>
    <w:p w14:paraId="3C408249" w14:textId="77777777" w:rsidR="007A41D8" w:rsidRDefault="007A41D8" w:rsidP="007A41D8">
      <w:pPr>
        <w:pStyle w:val="Heading2"/>
        <w:rPr>
          <w:rStyle w:val="Heading2Char"/>
        </w:rPr>
      </w:pPr>
      <w:bookmarkStart w:id="67" w:name="_Toc80031368"/>
      <w:bookmarkStart w:id="68" w:name="_Hlk80012960"/>
      <w:r>
        <w:rPr>
          <w:rStyle w:val="Heading2Char"/>
        </w:rPr>
        <w:t>Preamble Retransmission</w:t>
      </w:r>
      <w:bookmarkEnd w:id="67"/>
    </w:p>
    <w:bookmarkEnd w:id="68"/>
    <w:p w14:paraId="4ED9831D" w14:textId="65ECA486" w:rsidR="00013A65" w:rsidRDefault="00013A65" w:rsidP="00013A65">
      <w:r>
        <w:t>This timing relationship was briefly studied during the SI but without convergence amongst companies. 7 Companies have continued to study this.</w:t>
      </w:r>
    </w:p>
    <w:p w14:paraId="11D2F2C1" w14:textId="0987CD20" w:rsidR="007A41D8" w:rsidRPr="006C227C" w:rsidRDefault="007A41D8" w:rsidP="007A41D8"/>
    <w:p w14:paraId="64B78D7C" w14:textId="77777777" w:rsidR="007A41D8" w:rsidRPr="00100D31" w:rsidRDefault="007A41D8" w:rsidP="007A41D8">
      <w:pPr>
        <w:pStyle w:val="Heading3"/>
      </w:pPr>
      <w:r>
        <w:t xml:space="preserve"> </w:t>
      </w:r>
      <w:bookmarkStart w:id="69" w:name="_Toc80031369"/>
      <w:r>
        <w:t>Companies’ Observations and Proposals</w:t>
      </w:r>
      <w:bookmarkEnd w:id="69"/>
    </w:p>
    <w:p w14:paraId="70BBB0CD" w14:textId="77777777" w:rsidR="007A41D8" w:rsidRPr="00100D31" w:rsidRDefault="007A41D8" w:rsidP="007A41D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SimSun"/>
                <w:i/>
                <w:sz w:val="22"/>
                <w:szCs w:val="22"/>
              </w:rPr>
            </w:pPr>
            <w:r>
              <w:rPr>
                <w:b/>
                <w:i/>
                <w:sz w:val="22"/>
                <w:szCs w:val="22"/>
                <w:lang w:val="en-GB"/>
              </w:rPr>
              <w:t>Observation 1:</w:t>
            </w:r>
            <w:r>
              <w:rPr>
                <w:i/>
                <w:sz w:val="22"/>
                <w:szCs w:val="22"/>
                <w:lang w:val="en-GB"/>
              </w:rPr>
              <w:t xml:space="preserve"> A</w:t>
            </w:r>
            <w:r>
              <w:rPr>
                <w:i/>
                <w:sz w:val="22"/>
                <w:szCs w:val="22"/>
              </w:rPr>
              <w:t>ccording to the current specification, a</w:t>
            </w:r>
            <w:r>
              <w:rPr>
                <w:i/>
                <w:sz w:val="22"/>
                <w:szCs w:val="22"/>
                <w:lang w:val="en-GB"/>
              </w:rPr>
              <w:t xml:space="preserve"> UE can select</w:t>
            </w:r>
            <w:r>
              <w:rPr>
                <w:i/>
                <w:sz w:val="22"/>
                <w:szCs w:val="22"/>
              </w:rPr>
              <w:t xml:space="preserve"> a suitable occasion for PRACH retransmission taking into account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70" w:name="_Hlk79741856"/>
            <w:r>
              <w:t>CATT</w:t>
            </w:r>
          </w:p>
        </w:tc>
        <w:tc>
          <w:tcPr>
            <w:tcW w:w="7036" w:type="dxa"/>
          </w:tcPr>
          <w:p w14:paraId="218ABA9F" w14:textId="24BB7DC1" w:rsidR="007A41D8" w:rsidRDefault="007A41D8" w:rsidP="003372FB">
            <w:pPr>
              <w:autoSpaceDE/>
              <w:adjustRightInd/>
              <w:jc w:val="left"/>
              <w:rPr>
                <w:b/>
                <w:noProof/>
              </w:rPr>
            </w:pPr>
            <w:r>
              <w:rPr>
                <w:b/>
                <w:noProof/>
              </w:rPr>
              <w:t>Proposal 1: For NB-IoT in NTN, timing enhancement of preamble retransmission is needed.</w:t>
            </w:r>
          </w:p>
          <w:p w14:paraId="6DD925D8" w14:textId="2435AB2E" w:rsidR="007A41D8" w:rsidRPr="00BC519E" w:rsidRDefault="007A41D8" w:rsidP="003372FB">
            <w:pPr>
              <w:autoSpaceDE/>
              <w:adjustRightInd/>
              <w:jc w:val="left"/>
              <w:rPr>
                <w:rFonts w:eastAsia="SimSun"/>
                <w:b/>
                <w:color w:val="000000" w:themeColor="text1"/>
              </w:rPr>
            </w:pPr>
          </w:p>
        </w:tc>
      </w:tr>
      <w:bookmarkEnd w:id="70"/>
      <w:tr w:rsidR="007A41D8" w14:paraId="6E80F9A8" w14:textId="77777777" w:rsidTr="003372FB">
        <w:tc>
          <w:tcPr>
            <w:tcW w:w="1980" w:type="dxa"/>
          </w:tcPr>
          <w:p w14:paraId="5D2BFBDB" w14:textId="77777777" w:rsidR="007A41D8" w:rsidRDefault="007A41D8" w:rsidP="003372FB">
            <w:r>
              <w:t>MediaTek</w:t>
            </w:r>
          </w:p>
        </w:tc>
        <w:tc>
          <w:tcPr>
            <w:tcW w:w="7036" w:type="dxa"/>
          </w:tcPr>
          <w:p w14:paraId="73390BA7" w14:textId="395B6130" w:rsidR="007A41D8" w:rsidRDefault="00013A65" w:rsidP="00CA5044">
            <w:pPr>
              <w:pStyle w:val="BodyText"/>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r>
              <w:t>ZTE</w:t>
            </w:r>
          </w:p>
        </w:tc>
        <w:tc>
          <w:tcPr>
            <w:tcW w:w="7036" w:type="dxa"/>
          </w:tcPr>
          <w:p w14:paraId="60035FDC" w14:textId="77777777" w:rsidR="007A41D8" w:rsidRPr="00E15C4C" w:rsidRDefault="007A41D8" w:rsidP="003372FB">
            <w:pPr>
              <w:pStyle w:val="ListParagraph"/>
              <w:spacing w:beforeLines="50" w:before="120" w:afterLines="50"/>
              <w:ind w:firstLineChars="0" w:firstLine="0"/>
              <w:rPr>
                <w:i/>
                <w:iCs/>
              </w:rPr>
            </w:pPr>
            <w:r>
              <w:rPr>
                <w:b/>
                <w:bCs/>
                <w:i/>
                <w:iCs/>
              </w:rPr>
              <w:t>Proposal-2:</w:t>
            </w:r>
            <w:r>
              <w:rPr>
                <w:i/>
                <w:iCs/>
              </w:rPr>
              <w:t xml:space="preserve"> In NB-IoT/eMTC over NTN, enhancement on the timing of PRACH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SimSun"/>
                <w:b/>
                <w:i/>
              </w:rPr>
            </w:pPr>
            <w:r>
              <w:rPr>
                <w:b/>
                <w:i/>
              </w:rPr>
              <w:t>Proposal 2: Enhancement for preamble retransmission for NB-IoT/eMTC can be supported.</w:t>
            </w:r>
          </w:p>
        </w:tc>
      </w:tr>
    </w:tbl>
    <w:p w14:paraId="4D870C08" w14:textId="2F882875" w:rsidR="007A41D8" w:rsidRDefault="007A41D8" w:rsidP="007A41D8"/>
    <w:p w14:paraId="2572B6E9" w14:textId="77777777" w:rsidR="00013A65" w:rsidRDefault="00013A65" w:rsidP="00013A65"/>
    <w:p w14:paraId="3CDFE242" w14:textId="33C6E880" w:rsidR="00013A65" w:rsidRPr="00DD484B" w:rsidRDefault="00013A65" w:rsidP="00013A65">
      <w:pPr>
        <w:pStyle w:val="Heading3"/>
        <w:rPr>
          <w:lang w:eastAsia="zh-CN"/>
        </w:rPr>
      </w:pPr>
      <w:bookmarkStart w:id="71" w:name="_Toc80031370"/>
      <w:r>
        <w:t xml:space="preserve">FIRST ROUND Discussion on </w:t>
      </w:r>
      <w:r w:rsidRPr="00013A65">
        <w:rPr>
          <w:lang w:eastAsia="zh-CN"/>
        </w:rPr>
        <w:t>Preamble Retransmission</w:t>
      </w:r>
      <w:bookmarkEnd w:id="71"/>
    </w:p>
    <w:p w14:paraId="32519E95" w14:textId="6B451B68" w:rsidR="00076298" w:rsidRDefault="00013A65" w:rsidP="00076298">
      <w:pPr>
        <w:pStyle w:val="NoSpacing"/>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NoSpacing"/>
        <w:rPr>
          <w:lang w:eastAsia="zh-CN"/>
        </w:rPr>
      </w:pPr>
    </w:p>
    <w:p w14:paraId="5D1889B4" w14:textId="19657314" w:rsidR="00076298" w:rsidRPr="00076298" w:rsidRDefault="00076298" w:rsidP="00076298">
      <w:pPr>
        <w:ind w:left="720"/>
        <w:rPr>
          <w:rFonts w:eastAsia="SimSun"/>
          <w:sz w:val="22"/>
          <w:szCs w:val="22"/>
        </w:rPr>
      </w:pPr>
      <w:r w:rsidRPr="00076298">
        <w:t xml:space="preserve">if a random access response is received and the corresponding DL-SCH transport block ending in subframe </w:t>
      </w:r>
      <m:oMath>
        <m:r>
          <w:rPr>
            <w:rFonts w:ascii="Cambria Math" w:hAnsi="Cambria Math"/>
          </w:rPr>
          <m:t>n</m:t>
        </m:r>
      </m:oMath>
      <w:r w:rsidRPr="00076298">
        <w:t xml:space="preserve"> does not contain a response to the transmitted preamble sequence, or if no NPDCCH scheduling random access response is received in subframe </w:t>
      </w:r>
      <m:oMath>
        <m:r>
          <w:rPr>
            <w:rFonts w:ascii="Cambria Math" w:hAnsi="Cambria Math"/>
          </w:rPr>
          <m:t>n</m:t>
        </m:r>
      </m:oMath>
      <w:r w:rsidRPr="00076298">
        <w:t xml:space="preserve">, the UE shall, if requested by higher layers, be ready to transmit a new preamble sequence no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2C125757" w14:textId="1CCFF3CB" w:rsidR="00076298" w:rsidRPr="00076298" w:rsidRDefault="00076298" w:rsidP="00076298">
      <w:pPr>
        <w:ind w:left="720"/>
        <w:rPr>
          <w:highlight w:val="yellow"/>
        </w:rPr>
      </w:pPr>
      <w:r w:rsidRPr="00076298">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In NTN however, the UE will retransmit the preamble with UE_specific TA, which can be larger than </w:t>
      </w:r>
      <w:r w:rsidRPr="00E47308">
        <w:rPr>
          <w:iCs/>
        </w:rPr>
        <w:t>12</w:t>
      </w:r>
      <w:r w:rsidRPr="00076298">
        <w:t xml:space="preserve"> milliseconds. If the UE_specific TA is larger than 12ms, this would </w:t>
      </w:r>
      <w:r w:rsidRPr="00076298">
        <w:lastRenderedPageBreak/>
        <w:t xml:space="preserve">mean that  the retransmission </w:t>
      </w:r>
      <w:r w:rsidR="00E47308">
        <w:t xml:space="preserve">should </w:t>
      </w:r>
      <w:r w:rsidRPr="00076298">
        <w:t xml:space="preserve">occur before the reception of RAR or NPDSCH in subframe n. As this is not possible, </w:t>
      </w:r>
      <w:r w:rsidRPr="00076298">
        <w:rPr>
          <w:color w:val="000000" w:themeColor="text1"/>
        </w:rPr>
        <w:t>for the retransmission of preamble an offset is necessary.</w:t>
      </w:r>
    </w:p>
    <w:p w14:paraId="73F7E11B" w14:textId="0E0D314A" w:rsidR="00013A65" w:rsidRPr="00DD484B" w:rsidRDefault="00E47308" w:rsidP="00076298">
      <w:pPr>
        <w:pStyle w:val="NoSpacing"/>
        <w:rPr>
          <w:rFonts w:asciiTheme="minorHAnsi" w:hAnsiTheme="minorHAnsi" w:cstheme="minorBidi"/>
        </w:rPr>
      </w:pPr>
      <w:r>
        <w:rPr>
          <w:lang w:eastAsia="zh-CN"/>
        </w:rPr>
        <w:t xml:space="preserve">Taking the above into account, and considering both NB-IoT and eMTC,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t>For IoT NTN, timing enhancement of preamble retransmission is needed.</w:t>
      </w:r>
    </w:p>
    <w:p w14:paraId="7A4DE2D9" w14:textId="3B86F1AB" w:rsidR="002C7144" w:rsidRDefault="002C7144" w:rsidP="002C7144">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delayed by Koffset as compared to current specification.</w:t>
      </w:r>
    </w:p>
    <w:p w14:paraId="7600085E" w14:textId="77777777" w:rsidR="002C7144" w:rsidRDefault="002C7144" w:rsidP="00E47308">
      <w:pPr>
        <w:rPr>
          <w:b/>
          <w:noProof/>
        </w:rPr>
      </w:pPr>
    </w:p>
    <w:p w14:paraId="00DF5392" w14:textId="2ADEC6B4" w:rsidR="00013A65" w:rsidRPr="0060198D" w:rsidRDefault="00013A65" w:rsidP="00013A65">
      <w:pPr>
        <w:rPr>
          <w:lang w:eastAsia="zh-CN"/>
        </w:rPr>
      </w:pPr>
    </w:p>
    <w:tbl>
      <w:tblPr>
        <w:tblStyle w:val="TableGrid"/>
        <w:tblW w:w="0" w:type="auto"/>
        <w:tblLook w:val="04A0" w:firstRow="1" w:lastRow="0" w:firstColumn="1" w:lastColumn="0" w:noHBand="0" w:noVBand="1"/>
      </w:tblPr>
      <w:tblGrid>
        <w:gridCol w:w="1838"/>
        <w:gridCol w:w="1985"/>
        <w:gridCol w:w="5193"/>
      </w:tblGrid>
      <w:tr w:rsidR="00013A65" w14:paraId="287BE4FA" w14:textId="77777777" w:rsidTr="000E2581">
        <w:tc>
          <w:tcPr>
            <w:tcW w:w="1838" w:type="dxa"/>
            <w:shd w:val="clear" w:color="auto" w:fill="D9D9D9" w:themeFill="background1" w:themeFillShade="D9"/>
          </w:tcPr>
          <w:p w14:paraId="1295BCDE" w14:textId="77777777" w:rsidR="00013A65" w:rsidRDefault="00013A65" w:rsidP="000E2581">
            <w:pPr>
              <w:jc w:val="center"/>
            </w:pPr>
            <w:r>
              <w:t>Company</w:t>
            </w:r>
          </w:p>
        </w:tc>
        <w:tc>
          <w:tcPr>
            <w:tcW w:w="1985" w:type="dxa"/>
            <w:shd w:val="clear" w:color="auto" w:fill="D9D9D9" w:themeFill="background1" w:themeFillShade="D9"/>
          </w:tcPr>
          <w:p w14:paraId="157B464D" w14:textId="77777777" w:rsidR="00013A65" w:rsidRDefault="00013A65" w:rsidP="000E2581">
            <w:pPr>
              <w:jc w:val="center"/>
            </w:pPr>
            <w:r>
              <w:t>Support/Not Support</w:t>
            </w:r>
          </w:p>
        </w:tc>
        <w:tc>
          <w:tcPr>
            <w:tcW w:w="5193" w:type="dxa"/>
            <w:shd w:val="clear" w:color="auto" w:fill="D9D9D9" w:themeFill="background1" w:themeFillShade="D9"/>
          </w:tcPr>
          <w:p w14:paraId="3544B90D" w14:textId="77777777" w:rsidR="00013A65" w:rsidRDefault="00013A65" w:rsidP="000E2581">
            <w:pPr>
              <w:jc w:val="center"/>
            </w:pPr>
            <w:r>
              <w:t>Comments</w:t>
            </w:r>
          </w:p>
        </w:tc>
      </w:tr>
      <w:tr w:rsidR="00013A65" w14:paraId="2B819207" w14:textId="77777777" w:rsidTr="000E2581">
        <w:tc>
          <w:tcPr>
            <w:tcW w:w="1838" w:type="dxa"/>
          </w:tcPr>
          <w:p w14:paraId="340C2453" w14:textId="737FE3DA" w:rsidR="00013A65" w:rsidRDefault="002326BF" w:rsidP="000E2581">
            <w:r>
              <w:t>Intel</w:t>
            </w:r>
          </w:p>
        </w:tc>
        <w:tc>
          <w:tcPr>
            <w:tcW w:w="1985" w:type="dxa"/>
          </w:tcPr>
          <w:p w14:paraId="50DA49A6" w14:textId="0D8E03C4" w:rsidR="00013A65" w:rsidRDefault="002326BF" w:rsidP="000E2581">
            <w:r>
              <w:t>Support</w:t>
            </w:r>
          </w:p>
        </w:tc>
        <w:tc>
          <w:tcPr>
            <w:tcW w:w="5193" w:type="dxa"/>
          </w:tcPr>
          <w:p w14:paraId="61483E0E" w14:textId="5076F268" w:rsidR="00013A65" w:rsidRDefault="002326BF" w:rsidP="000E2581">
            <w:r>
              <w:t>Timing relationship for that case is specified in section 16.3.2 of TS 36.213. Based on the spec it is obvious that there is an issue for NTN.</w:t>
            </w:r>
          </w:p>
        </w:tc>
      </w:tr>
      <w:tr w:rsidR="0088756D" w14:paraId="354937CD" w14:textId="77777777" w:rsidTr="000E2581">
        <w:tc>
          <w:tcPr>
            <w:tcW w:w="1838" w:type="dxa"/>
          </w:tcPr>
          <w:p w14:paraId="24CBE273" w14:textId="7A49E331" w:rsidR="0088756D" w:rsidRDefault="0088756D" w:rsidP="0088756D">
            <w:r w:rsidRPr="0088756D">
              <w:rPr>
                <w:rFonts w:hint="eastAsia"/>
              </w:rPr>
              <w:t>Lenovo</w:t>
            </w:r>
            <w:r>
              <w:t>,MotoM</w:t>
            </w:r>
          </w:p>
        </w:tc>
        <w:tc>
          <w:tcPr>
            <w:tcW w:w="1985" w:type="dxa"/>
          </w:tcPr>
          <w:p w14:paraId="3CBB0954" w14:textId="7F9DC76F" w:rsidR="0088756D" w:rsidRDefault="0088756D" w:rsidP="0088756D">
            <w:r>
              <w:t>Support</w:t>
            </w:r>
          </w:p>
        </w:tc>
        <w:tc>
          <w:tcPr>
            <w:tcW w:w="5193" w:type="dxa"/>
          </w:tcPr>
          <w:p w14:paraId="6E61B427" w14:textId="62F8D83F" w:rsidR="0088756D" w:rsidRDefault="0088756D" w:rsidP="0088756D">
            <w:r>
              <w:rPr>
                <w:rFonts w:eastAsia="DengXian"/>
              </w:rPr>
              <w:t>We can wait the decision of NR NTN</w:t>
            </w:r>
          </w:p>
        </w:tc>
      </w:tr>
      <w:tr w:rsidR="00807718" w14:paraId="2E0E2028" w14:textId="77777777" w:rsidTr="000E2581">
        <w:tc>
          <w:tcPr>
            <w:tcW w:w="1838" w:type="dxa"/>
          </w:tcPr>
          <w:p w14:paraId="54EE8239" w14:textId="0802881E" w:rsidR="00807718" w:rsidRDefault="00807718" w:rsidP="00807718">
            <w:r>
              <w:rPr>
                <w:rFonts w:eastAsia="DengXian" w:hint="eastAsia"/>
              </w:rPr>
              <w:t>v</w:t>
            </w:r>
            <w:r>
              <w:rPr>
                <w:rFonts w:eastAsia="DengXian"/>
              </w:rPr>
              <w:t>ivo</w:t>
            </w:r>
          </w:p>
        </w:tc>
        <w:tc>
          <w:tcPr>
            <w:tcW w:w="1985" w:type="dxa"/>
          </w:tcPr>
          <w:p w14:paraId="5D069AE0" w14:textId="642C9B1F" w:rsidR="00807718" w:rsidRDefault="00807718" w:rsidP="00807718">
            <w:r>
              <w:rPr>
                <w:rFonts w:eastAsia="DengXian" w:hint="eastAsia"/>
              </w:rPr>
              <w:t>N</w:t>
            </w:r>
            <w:r>
              <w:rPr>
                <w:rFonts w:eastAsia="DengXian"/>
              </w:rPr>
              <w:t>ot support</w:t>
            </w:r>
          </w:p>
        </w:tc>
        <w:tc>
          <w:tcPr>
            <w:tcW w:w="5193" w:type="dxa"/>
          </w:tcPr>
          <w:p w14:paraId="1E47E542" w14:textId="77777777" w:rsidR="00807718" w:rsidRDefault="00807718" w:rsidP="00807718">
            <w:pPr>
              <w:rPr>
                <w:rFonts w:eastAsia="DengXian"/>
              </w:rPr>
            </w:pPr>
            <w:r>
              <w:rPr>
                <w:rFonts w:eastAsia="DengXian" w:hint="eastAsia"/>
              </w:rPr>
              <w:t>N</w:t>
            </w:r>
            <w:r>
              <w:rPr>
                <w:rFonts w:eastAsia="DengXian"/>
              </w:rPr>
              <w:t xml:space="preserve">B-IoT and eMTC should to be considered separately. </w:t>
            </w:r>
          </w:p>
          <w:p w14:paraId="4732C528" w14:textId="77777777" w:rsidR="00807718" w:rsidRDefault="00807718" w:rsidP="00807718">
            <w:pPr>
              <w:rPr>
                <w:rFonts w:eastAsia="DengXian"/>
              </w:rPr>
            </w:pPr>
            <w:r>
              <w:rPr>
                <w:rFonts w:eastAsia="DengXian"/>
              </w:rPr>
              <w:t>For eMTC,</w:t>
            </w:r>
            <w:r>
              <w:t xml:space="preserve"> </w:t>
            </w:r>
            <w:r w:rsidRPr="00AC681F">
              <w:rPr>
                <w:rFonts w:eastAsia="DengXian"/>
              </w:rPr>
              <w:t>timing enhancement of preamble retransmission is needed.</w:t>
            </w:r>
          </w:p>
          <w:p w14:paraId="617058DE" w14:textId="01C26182" w:rsidR="00807718" w:rsidRDefault="00807718" w:rsidP="00807718">
            <w:r>
              <w:rPr>
                <w:rFonts w:eastAsia="DengXian"/>
              </w:rPr>
              <w:t>For NB-IoT, “12</w:t>
            </w:r>
            <w:r w:rsidRPr="00076298">
              <w:t xml:space="preserve"> milliseconds</w:t>
            </w:r>
            <w:r>
              <w:rPr>
                <w:rFonts w:eastAsia="DengXian"/>
              </w:rPr>
              <w:t xml:space="preserve">” is the absolute time between the time </w:t>
            </w:r>
            <w:r w:rsidRPr="00076298">
              <w:t>end of</w:t>
            </w:r>
            <w:r>
              <w:rPr>
                <w:rFonts w:eastAsia="DengXian"/>
              </w:rPr>
              <w:t xml:space="preserve"> </w:t>
            </w:r>
            <w:r w:rsidRPr="00076298">
              <w:t xml:space="preserve">subframe </w:t>
            </w:r>
            <w:r w:rsidRPr="00076298">
              <w:rPr>
                <w:i/>
              </w:rPr>
              <w:t>n</w:t>
            </w:r>
            <w:r>
              <w:rPr>
                <w:rFonts w:eastAsia="DengXian"/>
              </w:rPr>
              <w:t xml:space="preserve"> and the time UE </w:t>
            </w:r>
            <w:r w:rsidRPr="00346135">
              <w:rPr>
                <w:rFonts w:eastAsia="DengXian"/>
              </w:rPr>
              <w:t>transmit a new preamble sequence</w:t>
            </w:r>
            <w:r>
              <w:rPr>
                <w:rFonts w:eastAsia="DengXian"/>
              </w:rPr>
              <w:t>. Hence, t</w:t>
            </w:r>
            <w:r w:rsidRPr="00346135">
              <w:rPr>
                <w:rFonts w:eastAsia="DengXian"/>
              </w:rPr>
              <w:t>iming enhancement of preamble retransmission is</w:t>
            </w:r>
            <w:r>
              <w:rPr>
                <w:rFonts w:eastAsia="DengXian"/>
              </w:rPr>
              <w:t xml:space="preserve"> not</w:t>
            </w:r>
            <w:r w:rsidRPr="00346135">
              <w:rPr>
                <w:rFonts w:eastAsia="DengXian"/>
              </w:rPr>
              <w:t xml:space="preserve"> needed.</w:t>
            </w:r>
          </w:p>
        </w:tc>
      </w:tr>
      <w:tr w:rsidR="008A4526" w:rsidRPr="008A4526" w14:paraId="3B5B07AA" w14:textId="77777777" w:rsidTr="000E2581">
        <w:tc>
          <w:tcPr>
            <w:tcW w:w="1838" w:type="dxa"/>
          </w:tcPr>
          <w:p w14:paraId="339885E0" w14:textId="3B6BAA64" w:rsidR="008A4526" w:rsidRDefault="008A4526" w:rsidP="00807718">
            <w:pPr>
              <w:rPr>
                <w:rFonts w:eastAsia="DengXian"/>
              </w:rPr>
            </w:pPr>
            <w:r>
              <w:rPr>
                <w:rFonts w:eastAsia="DengXian"/>
              </w:rPr>
              <w:t>GateHouse</w:t>
            </w:r>
          </w:p>
        </w:tc>
        <w:tc>
          <w:tcPr>
            <w:tcW w:w="1985" w:type="dxa"/>
          </w:tcPr>
          <w:p w14:paraId="7D549F10" w14:textId="5EEC9697" w:rsidR="008A4526" w:rsidRDefault="008A4526" w:rsidP="00807718">
            <w:pPr>
              <w:rPr>
                <w:rFonts w:eastAsia="DengXian"/>
              </w:rPr>
            </w:pPr>
            <w:r>
              <w:rPr>
                <w:rFonts w:eastAsia="DengXian"/>
              </w:rPr>
              <w:t>Support</w:t>
            </w:r>
          </w:p>
        </w:tc>
        <w:tc>
          <w:tcPr>
            <w:tcW w:w="5193" w:type="dxa"/>
          </w:tcPr>
          <w:p w14:paraId="38DE0565" w14:textId="5A14DEB2" w:rsidR="008A4526" w:rsidRDefault="008A4526" w:rsidP="00807718">
            <w:pPr>
              <w:rPr>
                <w:rFonts w:eastAsia="DengXian"/>
              </w:rPr>
            </w:pPr>
            <w:r>
              <w:rPr>
                <w:rFonts w:eastAsia="DengXian"/>
              </w:rPr>
              <w:t xml:space="preserve">For MEO/GEO: </w:t>
            </w:r>
          </w:p>
          <w:p w14:paraId="32672DF6" w14:textId="0519B443" w:rsidR="008A4526" w:rsidRDefault="008A4526" w:rsidP="00807718">
            <w:pPr>
              <w:rPr>
                <w:rFonts w:eastAsia="DengXian"/>
              </w:rPr>
            </w:pPr>
            <w:r>
              <w:rPr>
                <w:rFonts w:eastAsia="DengXian"/>
              </w:rPr>
              <w:t>The delay may be 100’s of ms: Also in the case of NB-IoT.</w:t>
            </w:r>
          </w:p>
        </w:tc>
      </w:tr>
    </w:tbl>
    <w:tbl>
      <w:tblPr>
        <w:tblStyle w:val="6"/>
        <w:tblW w:w="0" w:type="auto"/>
        <w:tblLook w:val="04A0" w:firstRow="1" w:lastRow="0" w:firstColumn="1" w:lastColumn="0" w:noHBand="0" w:noVBand="1"/>
      </w:tblPr>
      <w:tblGrid>
        <w:gridCol w:w="1790"/>
        <w:gridCol w:w="1940"/>
        <w:gridCol w:w="5286"/>
      </w:tblGrid>
      <w:tr w:rsidR="008E4D0A" w:rsidRPr="00F25468" w14:paraId="6B1912A7" w14:textId="77777777" w:rsidTr="008E4D0A">
        <w:tc>
          <w:tcPr>
            <w:tcW w:w="1790" w:type="dxa"/>
          </w:tcPr>
          <w:p w14:paraId="4BE62B5A" w14:textId="77777777" w:rsidR="008E4D0A" w:rsidRPr="00F25468" w:rsidRDefault="008E4D0A" w:rsidP="009E7C8F">
            <w:pPr>
              <w:rPr>
                <w:rFonts w:eastAsia="DengXian"/>
              </w:rPr>
            </w:pPr>
            <w:r>
              <w:rPr>
                <w:rFonts w:eastAsia="DengXian" w:hint="eastAsia"/>
              </w:rPr>
              <w:t>Z</w:t>
            </w:r>
            <w:r>
              <w:rPr>
                <w:rFonts w:eastAsia="DengXian"/>
              </w:rPr>
              <w:t>TE</w:t>
            </w:r>
          </w:p>
        </w:tc>
        <w:tc>
          <w:tcPr>
            <w:tcW w:w="1940" w:type="dxa"/>
          </w:tcPr>
          <w:p w14:paraId="5819EB45" w14:textId="77777777" w:rsidR="008E4D0A" w:rsidRPr="00F25468" w:rsidRDefault="008E4D0A" w:rsidP="009E7C8F">
            <w:pPr>
              <w:rPr>
                <w:rFonts w:eastAsia="DengXian"/>
              </w:rPr>
            </w:pPr>
            <w:r>
              <w:rPr>
                <w:rFonts w:eastAsia="DengXian" w:hint="eastAsia"/>
              </w:rPr>
              <w:t>s</w:t>
            </w:r>
            <w:r>
              <w:rPr>
                <w:rFonts w:eastAsia="DengXian"/>
              </w:rPr>
              <w:t>upport</w:t>
            </w:r>
          </w:p>
        </w:tc>
        <w:tc>
          <w:tcPr>
            <w:tcW w:w="5286" w:type="dxa"/>
          </w:tcPr>
          <w:p w14:paraId="75638C28" w14:textId="77777777" w:rsidR="008E4D0A" w:rsidRDefault="008E4D0A" w:rsidP="009E7C8F">
            <w:pPr>
              <w:rPr>
                <w:rFonts w:eastAsia="DengXian"/>
              </w:rPr>
            </w:pPr>
            <w:r>
              <w:rPr>
                <w:rFonts w:eastAsia="DengXian"/>
              </w:rPr>
              <w:t xml:space="preserve">The subframe n in the spec should be considered as UE UL subframe n, then K_offset is needed because </w:t>
            </w:r>
            <w:r>
              <w:rPr>
                <w:rFonts w:hint="eastAsia"/>
                <w:szCs w:val="20"/>
              </w:rPr>
              <w:t xml:space="preserve">TA </w:t>
            </w:r>
            <w:r>
              <w:rPr>
                <w:szCs w:val="20"/>
              </w:rPr>
              <w:t>should be</w:t>
            </w:r>
            <w:r>
              <w:rPr>
                <w:rFonts w:hint="eastAsia"/>
                <w:szCs w:val="20"/>
              </w:rPr>
              <w:t xml:space="preserve"> taken into account</w:t>
            </w:r>
            <w:r>
              <w:rPr>
                <w:szCs w:val="20"/>
              </w:rPr>
              <w:t xml:space="preserve"> for UE UL transmission</w:t>
            </w:r>
            <w:r>
              <w:rPr>
                <w:rFonts w:eastAsia="DengXian"/>
              </w:rPr>
              <w:t>.</w:t>
            </w:r>
          </w:p>
          <w:p w14:paraId="0704CF6C" w14:textId="77777777" w:rsidR="008E4D0A" w:rsidRDefault="008E4D0A" w:rsidP="009E7C8F">
            <w:pPr>
              <w:rPr>
                <w:rFonts w:eastAsia="DengXian"/>
              </w:rPr>
            </w:pPr>
            <w:r>
              <w:rPr>
                <w:rFonts w:hint="eastAsia"/>
                <w:szCs w:val="20"/>
              </w:rPr>
              <w:t>Otherwise, from spec perspective, new definition on slot n</w:t>
            </w:r>
            <w:r>
              <w:rPr>
                <w:szCs w:val="20"/>
              </w:rPr>
              <w:t>’</w:t>
            </w:r>
            <w:r>
              <w:rPr>
                <w:rFonts w:hint="eastAsia"/>
                <w:szCs w:val="20"/>
              </w:rPr>
              <w:t xml:space="preserve"> that align with UE DL slot n should be introduced.</w:t>
            </w:r>
            <w:r>
              <w:rPr>
                <w:szCs w:val="20"/>
              </w:rPr>
              <w:t xml:space="preserve"> And in that regard K_offset is not necessary.</w:t>
            </w:r>
          </w:p>
          <w:p w14:paraId="5E96237F" w14:textId="77777777" w:rsidR="008E4D0A" w:rsidRDefault="008E4D0A" w:rsidP="009E7C8F">
            <w:pPr>
              <w:rPr>
                <w:rFonts w:eastAsia="DengXian"/>
              </w:rPr>
            </w:pPr>
          </w:p>
          <w:p w14:paraId="40DCA0FE" w14:textId="77777777" w:rsidR="008E4D0A" w:rsidRPr="00F25468" w:rsidRDefault="008E4D0A" w:rsidP="009E7C8F">
            <w:pPr>
              <w:rPr>
                <w:rFonts w:eastAsia="DengXian"/>
              </w:rPr>
            </w:pPr>
            <w:r>
              <w:rPr>
                <w:rFonts w:hint="eastAsia"/>
                <w:noProof/>
                <w:szCs w:val="20"/>
              </w:rPr>
              <w:drawing>
                <wp:inline distT="0" distB="0" distL="114300" distR="114300" wp14:anchorId="3BED7D77" wp14:editId="20F30E2E">
                  <wp:extent cx="3204845" cy="772160"/>
                  <wp:effectExtent l="0" t="0" r="146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3204845" cy="772160"/>
                          </a:xfrm>
                          <a:prstGeom prst="rect">
                            <a:avLst/>
                          </a:prstGeom>
                          <a:noFill/>
                          <a:ln>
                            <a:noFill/>
                          </a:ln>
                        </pic:spPr>
                      </pic:pic>
                    </a:graphicData>
                  </a:graphic>
                </wp:inline>
              </w:drawing>
            </w:r>
          </w:p>
        </w:tc>
      </w:tr>
      <w:tr w:rsidR="00AB538C" w:rsidRPr="00F25468" w14:paraId="6A06281D" w14:textId="77777777" w:rsidTr="008E4D0A">
        <w:tc>
          <w:tcPr>
            <w:tcW w:w="1790" w:type="dxa"/>
          </w:tcPr>
          <w:p w14:paraId="0AEB6941" w14:textId="5B63750A" w:rsidR="00AB538C" w:rsidRDefault="00AB538C" w:rsidP="00AB538C">
            <w:pPr>
              <w:rPr>
                <w:rFonts w:eastAsia="DengXian"/>
              </w:rPr>
            </w:pPr>
            <w:r>
              <w:t>Huawei, HiSilicon</w:t>
            </w:r>
          </w:p>
        </w:tc>
        <w:tc>
          <w:tcPr>
            <w:tcW w:w="1940" w:type="dxa"/>
          </w:tcPr>
          <w:p w14:paraId="04318B01" w14:textId="118DF9B8" w:rsidR="00AB538C" w:rsidRDefault="00AB538C" w:rsidP="00AB538C">
            <w:pPr>
              <w:rPr>
                <w:rFonts w:eastAsia="DengXian"/>
              </w:rPr>
            </w:pPr>
            <w:r>
              <w:t>Not support</w:t>
            </w:r>
          </w:p>
        </w:tc>
        <w:tc>
          <w:tcPr>
            <w:tcW w:w="5286" w:type="dxa"/>
          </w:tcPr>
          <w:p w14:paraId="7BAE552A" w14:textId="0EB1CFB4" w:rsidR="00AB538C" w:rsidRDefault="00AB538C" w:rsidP="00AB538C">
            <w:pPr>
              <w:rPr>
                <w:rFonts w:eastAsia="DengXian"/>
              </w:rPr>
            </w:pPr>
            <w:r>
              <w:t>Our understanding of the specs is that the UE takes the TA into consideration, and thus no enhancement is needed.</w:t>
            </w:r>
          </w:p>
        </w:tc>
      </w:tr>
      <w:tr w:rsidR="00143AF5" w:rsidRPr="00F25468" w14:paraId="4B7B3181" w14:textId="77777777" w:rsidTr="008E4D0A">
        <w:tc>
          <w:tcPr>
            <w:tcW w:w="1790" w:type="dxa"/>
          </w:tcPr>
          <w:p w14:paraId="1E74DC00" w14:textId="674DF7B1" w:rsidR="00143AF5" w:rsidRDefault="00143AF5" w:rsidP="00143AF5">
            <w:r>
              <w:t>SONY</w:t>
            </w:r>
          </w:p>
        </w:tc>
        <w:tc>
          <w:tcPr>
            <w:tcW w:w="1940" w:type="dxa"/>
          </w:tcPr>
          <w:p w14:paraId="0428B9A1" w14:textId="3B23996A" w:rsidR="00143AF5" w:rsidRDefault="00143AF5" w:rsidP="00143AF5">
            <w:r>
              <w:t>Support</w:t>
            </w:r>
          </w:p>
        </w:tc>
        <w:tc>
          <w:tcPr>
            <w:tcW w:w="5286" w:type="dxa"/>
          </w:tcPr>
          <w:p w14:paraId="29660FDC" w14:textId="5FC156E4" w:rsidR="00143AF5" w:rsidRDefault="00143AF5" w:rsidP="00143AF5">
            <w:r>
              <w:t>Applies to eMTC as well (section 6.1.1 of TS36.213): see R1-2105184 from RAN1#105e</w:t>
            </w:r>
          </w:p>
        </w:tc>
      </w:tr>
      <w:tr w:rsidR="007F2B66" w:rsidRPr="00F25468" w14:paraId="134BEE49" w14:textId="77777777" w:rsidTr="008E4D0A">
        <w:tc>
          <w:tcPr>
            <w:tcW w:w="1790" w:type="dxa"/>
          </w:tcPr>
          <w:p w14:paraId="2BB28F94" w14:textId="63012C47" w:rsidR="007F2B66" w:rsidRDefault="007F2B66" w:rsidP="00143AF5">
            <w:r>
              <w:t>MediaTek</w:t>
            </w:r>
          </w:p>
        </w:tc>
        <w:tc>
          <w:tcPr>
            <w:tcW w:w="1940" w:type="dxa"/>
          </w:tcPr>
          <w:p w14:paraId="7C3AF61B" w14:textId="5D412669" w:rsidR="007F2B66" w:rsidRDefault="007F2B66" w:rsidP="00143AF5">
            <w:r>
              <w:t>Support</w:t>
            </w:r>
          </w:p>
        </w:tc>
        <w:tc>
          <w:tcPr>
            <w:tcW w:w="5286" w:type="dxa"/>
          </w:tcPr>
          <w:p w14:paraId="7D0065BD" w14:textId="77777777" w:rsidR="007F2B66" w:rsidRDefault="007F2B66" w:rsidP="00143AF5"/>
        </w:tc>
      </w:tr>
    </w:tbl>
    <w:p w14:paraId="1584DF2E" w14:textId="77777777" w:rsidR="00013A65" w:rsidRDefault="00013A65" w:rsidP="007A41D8"/>
    <w:p w14:paraId="50E55CFB" w14:textId="77777777" w:rsidR="007A41D8" w:rsidRDefault="007A41D8" w:rsidP="007A41D8">
      <w:pPr>
        <w:pStyle w:val="Heading2"/>
      </w:pPr>
      <w:bookmarkStart w:id="72" w:name="_Toc80031371"/>
      <w:r>
        <w:t>NPUSCH using PUR</w:t>
      </w:r>
      <w:bookmarkEnd w:id="72"/>
    </w:p>
    <w:p w14:paraId="0A2CED5E" w14:textId="77777777" w:rsidR="007A41D8" w:rsidRPr="00ED4ADE" w:rsidRDefault="007A41D8" w:rsidP="007A41D8"/>
    <w:p w14:paraId="789ADD00" w14:textId="77777777" w:rsidR="007A41D8" w:rsidRPr="00100D31" w:rsidRDefault="007A41D8" w:rsidP="007A41D8">
      <w:pPr>
        <w:pStyle w:val="Heading3"/>
      </w:pPr>
      <w:bookmarkStart w:id="73" w:name="_Toc80031372"/>
      <w:r>
        <w:t>Companies’ Observations and Proposals</w:t>
      </w:r>
      <w:bookmarkEnd w:id="73"/>
    </w:p>
    <w:p w14:paraId="681D4F7F" w14:textId="77777777" w:rsidR="007A41D8" w:rsidRPr="00100D31" w:rsidRDefault="007A41D8" w:rsidP="007A41D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r w:rsidRPr="00ED4ADE">
              <w:t>FGI, Asia Pacific Telecom, III, ITRI</w:t>
            </w:r>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74" w:name="_Toc77862377"/>
            <w:r>
              <w:rPr>
                <w:lang w:val="en-GB"/>
              </w:rPr>
              <w:t>PUR enhancement on the RAR window has been agreed in RAN2, however, no related discussion has been started in RAN1.</w:t>
            </w:r>
            <w:bookmarkEnd w:id="74"/>
          </w:p>
          <w:p w14:paraId="091D048B" w14:textId="77777777" w:rsidR="007A41D8" w:rsidRDefault="007A41D8" w:rsidP="00760D8D">
            <w:pPr>
              <w:pStyle w:val="Proposal"/>
              <w:numPr>
                <w:ilvl w:val="0"/>
                <w:numId w:val="8"/>
              </w:numPr>
              <w:ind w:left="1310" w:hanging="1310"/>
              <w:rPr>
                <w:lang w:val="en-GB"/>
              </w:rPr>
            </w:pPr>
            <w:bookmarkStart w:id="75" w:name="_Toc77862369"/>
            <w:r>
              <w:rPr>
                <w:lang w:eastAsia="zh-TW"/>
              </w:rPr>
              <w:t xml:space="preserve">If the UE has initiated an NPUSCH transmission using pre-configured uplink resource ending in subframe n, the UE shall monitor the NPDCCH UE-specific search space in a search space window starting in subframe n + 4 + K_RTT, where K_RTT is an </w:t>
            </w:r>
            <w:r>
              <w:rPr>
                <w:lang w:eastAsia="zh-TW"/>
              </w:rPr>
              <w:lastRenderedPageBreak/>
              <w:t>estimate of UE-eNB RTT.</w:t>
            </w:r>
            <w:bookmarkEnd w:id="75"/>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If the UE has initiated an NPUSCH transmission using pre-configured uplink resource ending in subframe n, the UE shall monitor the NPDCCH UE-specific search space in a search space window starting in subframe n + 4 with duration given by higher layer parameter pur-SS-window-duration.</w:t>
            </w:r>
          </w:p>
          <w:p w14:paraId="4562BE34" w14:textId="77777777" w:rsidR="007A41D8" w:rsidRPr="00ED4ADE" w:rsidRDefault="007A41D8" w:rsidP="003372FB">
            <w:pPr>
              <w:spacing w:after="240"/>
              <w:rPr>
                <w:highlight w:val="yellow"/>
                <w:lang w:val="en-GB"/>
              </w:rPr>
            </w:pPr>
            <w:r w:rsidRPr="00ED4ADE">
              <w:rPr>
                <w:highlight w:val="yellow"/>
                <w:lang w:val="en-GB"/>
              </w:rPr>
              <w:t>However, the configured pur-SS window may start too early that UE may not receive the corresponding NPDCCH. Note that RAN2 has an agreement related to PUR. See TR 36. 763, clause 7.2.1.7 below.</w:t>
            </w:r>
          </w:p>
          <w:tbl>
            <w:tblPr>
              <w:tblStyle w:val="TableGrid"/>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77777777" w:rsidR="007A41D8" w:rsidRDefault="007A41D8" w:rsidP="003372FB">
                  <w:pPr>
                    <w:rPr>
                      <w:lang w:val="en-GB"/>
                    </w:rPr>
                  </w:pPr>
                  <w:r w:rsidRPr="00ED4ADE">
                    <w:rPr>
                      <w:highlight w:val="yellow"/>
                      <w:lang w:val="en-GB"/>
                    </w:rPr>
                    <w:t>An offset can be added to the start of the pur-ResponseWindowTimer. If the start of the pur-ResponseWindowTimer is accurately compensated by UE-gNB RTT, there is no need to extend the pur-ResponseWindowTimer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SimSun"/>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7A652EE" w14:textId="77777777" w:rsidR="005940DB" w:rsidRDefault="005940DB">
      <w:pPr>
        <w:spacing w:after="160" w:line="259" w:lineRule="auto"/>
      </w:pPr>
      <w:r>
        <w:br w:type="page"/>
      </w:r>
    </w:p>
    <w:p w14:paraId="5E00A447" w14:textId="425C230B" w:rsidR="007E4DCF" w:rsidRDefault="007E4DCF" w:rsidP="007E4DCF">
      <w:pPr>
        <w:pStyle w:val="Heading1"/>
        <w:rPr>
          <w:rStyle w:val="Heading2Char"/>
        </w:rPr>
      </w:pPr>
      <w:bookmarkStart w:id="76" w:name="_Toc80031373"/>
      <w:r w:rsidRPr="00302003">
        <w:rPr>
          <w:rStyle w:val="Heading2Char"/>
        </w:rPr>
        <w:lastRenderedPageBreak/>
        <w:t>K_offset</w:t>
      </w:r>
      <w:r>
        <w:rPr>
          <w:rStyle w:val="Heading2Char"/>
        </w:rPr>
        <w:t xml:space="preserve"> Handling</w:t>
      </w:r>
      <w:bookmarkEnd w:id="76"/>
    </w:p>
    <w:p w14:paraId="68DBC106" w14:textId="61C77E63" w:rsidR="00ED794C" w:rsidRDefault="00294E3A" w:rsidP="00ED794C">
      <w:r>
        <w:t>Issues needing study and discussion covered in company contributions include:</w:t>
      </w:r>
    </w:p>
    <w:p w14:paraId="3D487641" w14:textId="09D8F237" w:rsidR="00294E3A" w:rsidRDefault="00294E3A" w:rsidP="00294E3A">
      <w:pPr>
        <w:pStyle w:val="ListParagraph"/>
        <w:numPr>
          <w:ilvl w:val="0"/>
          <w:numId w:val="31"/>
        </w:numPr>
        <w:ind w:firstLineChars="0"/>
      </w:pPr>
      <w:r>
        <w:t>Cell or beam-specific Koffset at initial access</w:t>
      </w:r>
    </w:p>
    <w:p w14:paraId="62D0DBCB" w14:textId="0EA73D77" w:rsidR="00294E3A" w:rsidRDefault="00294E3A" w:rsidP="00294E3A">
      <w:pPr>
        <w:pStyle w:val="ListParagraph"/>
        <w:numPr>
          <w:ilvl w:val="0"/>
          <w:numId w:val="31"/>
        </w:numPr>
        <w:ind w:firstLineChars="0"/>
      </w:pPr>
      <w:r>
        <w:t>Need for update of Koffset after initial access</w:t>
      </w:r>
    </w:p>
    <w:p w14:paraId="07A131B3" w14:textId="03E69E0A" w:rsidR="00294E3A" w:rsidRDefault="00294E3A" w:rsidP="00CA392C">
      <w:pPr>
        <w:pStyle w:val="ListParagraph"/>
        <w:numPr>
          <w:ilvl w:val="0"/>
          <w:numId w:val="31"/>
        </w:numPr>
        <w:ind w:firstLineChars="0"/>
      </w:pPr>
      <w:r>
        <w:t>Updating mechanism of Koffset</w:t>
      </w:r>
    </w:p>
    <w:p w14:paraId="4149931D" w14:textId="77777777" w:rsidR="00AF7879" w:rsidRDefault="00AF7879" w:rsidP="00AF7879">
      <w:pPr>
        <w:pStyle w:val="ListParagraph"/>
        <w:ind w:left="720" w:firstLineChars="0" w:firstLine="0"/>
      </w:pPr>
    </w:p>
    <w:p w14:paraId="6138AF20" w14:textId="6FDBD6B3" w:rsidR="006C227C" w:rsidRDefault="006C227C" w:rsidP="006C227C">
      <w:pPr>
        <w:pStyle w:val="Heading2"/>
        <w:rPr>
          <w:rStyle w:val="Heading2Char"/>
        </w:rPr>
      </w:pPr>
      <w:bookmarkStart w:id="77" w:name="_Toc80031374"/>
      <w:r w:rsidRPr="00302003">
        <w:rPr>
          <w:rStyle w:val="Heading2Char"/>
        </w:rPr>
        <w:t>K_offset</w:t>
      </w:r>
      <w:r w:rsidR="007E4DCF">
        <w:rPr>
          <w:rStyle w:val="Heading2Char"/>
        </w:rPr>
        <w:t xml:space="preserve"> at initial access</w:t>
      </w:r>
      <w:bookmarkEnd w:id="77"/>
    </w:p>
    <w:p w14:paraId="5FC87295" w14:textId="77777777" w:rsidR="00CA392C" w:rsidRPr="00CA392C" w:rsidRDefault="00CA392C" w:rsidP="00CA392C"/>
    <w:p w14:paraId="4354C28F" w14:textId="4EFEF768" w:rsidR="006C227C" w:rsidRPr="00100D31" w:rsidRDefault="008B03A0" w:rsidP="00CA392C">
      <w:pPr>
        <w:pStyle w:val="Heading3"/>
      </w:pPr>
      <w:r>
        <w:t xml:space="preserve"> </w:t>
      </w:r>
      <w:bookmarkStart w:id="78" w:name="_Toc80031375"/>
      <w:r>
        <w:t>Companies’ Observations and Proposals</w:t>
      </w:r>
      <w:bookmarkEnd w:id="78"/>
    </w:p>
    <w:tbl>
      <w:tblPr>
        <w:tblStyle w:val="TableGrid"/>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r>
              <w:t>Spreadtrum</w:t>
            </w:r>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specific K_offset configuration should be supported and used in 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79" w:name="_Hlk80017247"/>
            <w:r>
              <w:rPr>
                <w:b/>
              </w:rPr>
              <w:t>Support cell-</w:t>
            </w:r>
            <w:r w:rsidRPr="008A1D49">
              <w:rPr>
                <w:b/>
              </w:rPr>
              <w:t xml:space="preserve">specific timing offset </w:t>
            </w:r>
            <w:r>
              <w:rPr>
                <w:b/>
              </w:rPr>
              <w:t>during initial access</w:t>
            </w:r>
            <w:bookmarkEnd w:id="79"/>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SimSun"/>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for MSG3 scheduling is indicated in SIB1 and is determined by eNB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Observation 1: Large complexity for IoT UE and large standardization effort are needed for IoT UE in NTN to support beam specific processing, especially considering less requirement for update of K_offset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K_offset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BodyText"/>
              <w:rPr>
                <w:rFonts w:eastAsia="SimSun"/>
                <w:b/>
              </w:rPr>
            </w:pPr>
            <w:r>
              <w:rPr>
                <w:rFonts w:eastAsia="SimSun"/>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NoSpacing"/>
              <w:rPr>
                <w:rFonts w:eastAsiaTheme="minorHAnsi"/>
                <w:lang w:val="en-GB" w:eastAsia="en-US"/>
              </w:rPr>
            </w:pPr>
            <w:r>
              <w:t xml:space="preserve">Proposal 1: </w:t>
            </w:r>
          </w:p>
          <w:p w14:paraId="68FF5C7C" w14:textId="77777777" w:rsidR="00B43006" w:rsidRDefault="00B43006" w:rsidP="00693251">
            <w:pPr>
              <w:pStyle w:val="NoSpacing"/>
              <w:numPr>
                <w:ilvl w:val="0"/>
                <w:numId w:val="30"/>
              </w:numPr>
              <w:rPr>
                <w:iCs/>
                <w:lang w:eastAsia="ko-KR"/>
              </w:rPr>
            </w:pPr>
            <w:r>
              <w:rPr>
                <w:iCs/>
                <w:color w:val="000000"/>
                <w:shd w:val="clear" w:color="auto" w:fill="FFFFFF"/>
              </w:rPr>
              <w:t xml:space="preserve">Support additional common slot offset K_offset for the Timing relationships for NB-IoT / eMTC listed in Section 6.6.3 in TR 36.763 </w:t>
            </w:r>
          </w:p>
          <w:p w14:paraId="6AFBD9D6" w14:textId="77777777" w:rsidR="00294E3A" w:rsidRPr="00294E3A" w:rsidRDefault="00B43006" w:rsidP="00693251">
            <w:pPr>
              <w:pStyle w:val="NoSpacing"/>
              <w:numPr>
                <w:ilvl w:val="1"/>
                <w:numId w:val="30"/>
              </w:numPr>
              <w:rPr>
                <w:iCs/>
                <w:lang w:eastAsia="ko-KR"/>
              </w:rPr>
            </w:pPr>
            <w:r>
              <w:rPr>
                <w:iCs/>
                <w:color w:val="000000"/>
                <w:shd w:val="clear" w:color="auto" w:fill="FFFFFF"/>
              </w:rPr>
              <w:t xml:space="preserve">Support at least cell-specific configuration of K_offset; </w:t>
            </w:r>
          </w:p>
          <w:p w14:paraId="0B09F05D" w14:textId="08100E28" w:rsidR="00B43006" w:rsidRPr="00E35E09" w:rsidRDefault="00B43006" w:rsidP="00693251">
            <w:pPr>
              <w:pStyle w:val="NoSpacing"/>
              <w:numPr>
                <w:ilvl w:val="1"/>
                <w:numId w:val="30"/>
              </w:numPr>
              <w:rPr>
                <w:iCs/>
                <w:lang w:eastAsia="ko-KR"/>
              </w:rPr>
            </w:pPr>
            <w:r>
              <w:rPr>
                <w:iCs/>
                <w:color w:val="000000"/>
                <w:shd w:val="clear" w:color="auto" w:fill="FFFFFF"/>
              </w:rPr>
              <w:t>FFS: UE-specific configuration of K_offset</w:t>
            </w:r>
          </w:p>
          <w:p w14:paraId="2B2EF77E" w14:textId="77777777" w:rsidR="00E35E09" w:rsidRDefault="00E35E09" w:rsidP="00693251">
            <w:pPr>
              <w:pStyle w:val="NoSpacing"/>
              <w:rPr>
                <w:rFonts w:eastAsia="Calibri"/>
                <w:lang w:eastAsia="en-US"/>
              </w:rPr>
            </w:pPr>
            <w:r>
              <w:rPr>
                <w:rFonts w:eastAsia="Calibri"/>
              </w:rPr>
              <w:t xml:space="preserve">Proposal 5: </w:t>
            </w:r>
          </w:p>
          <w:p w14:paraId="43D95951" w14:textId="77777777" w:rsidR="00E35E09" w:rsidRDefault="00E35E09" w:rsidP="00693251">
            <w:pPr>
              <w:pStyle w:val="NoSpacing"/>
              <w:numPr>
                <w:ilvl w:val="0"/>
                <w:numId w:val="30"/>
              </w:numPr>
              <w:rPr>
                <w:rFonts w:eastAsia="Calibri"/>
              </w:rPr>
            </w:pPr>
            <w:r>
              <w:t xml:space="preserve">Consider the following options for K_offset indication </w:t>
            </w:r>
          </w:p>
          <w:p w14:paraId="04444947" w14:textId="77777777" w:rsidR="00E35E09" w:rsidRDefault="00E35E09" w:rsidP="00693251">
            <w:pPr>
              <w:pStyle w:val="NoSpacing"/>
              <w:numPr>
                <w:ilvl w:val="1"/>
                <w:numId w:val="30"/>
              </w:numPr>
            </w:pPr>
            <w:r>
              <w:t xml:space="preserve">Alt. 1: Single K_offset value is indicated </w:t>
            </w:r>
          </w:p>
          <w:p w14:paraId="4ABBDBE5" w14:textId="77777777" w:rsidR="00E35E09" w:rsidRDefault="00E35E09" w:rsidP="00693251">
            <w:pPr>
              <w:pStyle w:val="NoSpacing"/>
              <w:numPr>
                <w:ilvl w:val="1"/>
                <w:numId w:val="30"/>
              </w:numPr>
            </w:pPr>
            <w:r>
              <w:t>Alt. 2: Two K_offset values corresponding to service link and feeder link are indicated separately</w:t>
            </w:r>
          </w:p>
          <w:p w14:paraId="7ACD68E6" w14:textId="14D750FA" w:rsidR="00E35E09" w:rsidRPr="00E35E09" w:rsidRDefault="00E35E09" w:rsidP="00693251">
            <w:pPr>
              <w:pStyle w:val="NoSpacing"/>
              <w:numPr>
                <w:ilvl w:val="0"/>
                <w:numId w:val="30"/>
              </w:numPr>
            </w:pPr>
            <w:r>
              <w:t>FFS: Implicit determination of K_offset for feeder link from Common TA (or vice versa)</w:t>
            </w:r>
          </w:p>
        </w:tc>
      </w:tr>
      <w:tr w:rsidR="00B75246" w14:paraId="0FC083F3" w14:textId="77777777" w:rsidTr="00C264F2">
        <w:tc>
          <w:tcPr>
            <w:tcW w:w="1980" w:type="dxa"/>
          </w:tcPr>
          <w:p w14:paraId="29AE433D" w14:textId="4C415B65" w:rsidR="00B75246" w:rsidRDefault="00B75246" w:rsidP="00C264F2">
            <w:r>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after="120"/>
              <w:rPr>
                <w:rFonts w:eastAsia="SimSun"/>
                <w:i/>
                <w:iCs/>
              </w:rPr>
            </w:pPr>
            <w:r>
              <w:rPr>
                <w:b/>
                <w:bCs/>
                <w:i/>
                <w:iCs/>
              </w:rPr>
              <w:t>Proposal 3:</w:t>
            </w:r>
            <w:r>
              <w:rPr>
                <w:i/>
                <w:iCs/>
              </w:rPr>
              <w:t xml:space="preserve"> Reusing the signalling mechanism on indication/updates of K_offset, Kmac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r>
              <w:rPr>
                <w:b/>
                <w:i/>
                <w:lang w:eastAsia="x-none"/>
              </w:rPr>
              <w:t>K</w:t>
            </w:r>
            <w:r>
              <w:rPr>
                <w:b/>
                <w:i/>
                <w:vertAlign w:val="subscript"/>
                <w:lang w:eastAsia="x-none"/>
              </w:rPr>
              <w:t>offset</w:t>
            </w:r>
            <w:r>
              <w:rPr>
                <w:b/>
                <w:i/>
              </w:rPr>
              <w:t xml:space="preserve"> is broadcasted in SIB.</w:t>
            </w:r>
          </w:p>
        </w:tc>
      </w:tr>
      <w:tr w:rsidR="00DC6F54" w14:paraId="079321AC" w14:textId="77777777" w:rsidTr="00C264F2">
        <w:tc>
          <w:tcPr>
            <w:tcW w:w="1980" w:type="dxa"/>
          </w:tcPr>
          <w:p w14:paraId="1F5CE83E" w14:textId="6C8EB1A3" w:rsidR="00DC6F54" w:rsidRDefault="000C56B2" w:rsidP="00C264F2">
            <w:r>
              <w:t>InterDigital</w:t>
            </w:r>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Koffset is only considered for IoT-NTN for initial access.</w:t>
            </w:r>
          </w:p>
        </w:tc>
      </w:tr>
    </w:tbl>
    <w:p w14:paraId="21F1BAC1" w14:textId="70006BAD" w:rsidR="006C227C" w:rsidRDefault="006C227C" w:rsidP="00ED794C"/>
    <w:p w14:paraId="2595825F" w14:textId="0B282BCB" w:rsidR="00294E3A" w:rsidRPr="00DD484B" w:rsidRDefault="00294E3A" w:rsidP="00294E3A">
      <w:pPr>
        <w:pStyle w:val="Heading3"/>
        <w:rPr>
          <w:lang w:eastAsia="zh-CN"/>
        </w:rPr>
      </w:pPr>
      <w:bookmarkStart w:id="80" w:name="_Toc80031376"/>
      <w:r>
        <w:t xml:space="preserve">FIRST ROUND Discussion on </w:t>
      </w:r>
      <w:r w:rsidRPr="00294E3A">
        <w:rPr>
          <w:lang w:eastAsia="zh-CN"/>
        </w:rPr>
        <w:t>K_offset at initial access</w:t>
      </w:r>
      <w:bookmarkEnd w:id="80"/>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proposals on </w:t>
      </w:r>
      <w:r w:rsidRPr="00294E3A">
        <w:rPr>
          <w:lang w:eastAsia="zh-CN"/>
        </w:rPr>
        <w:t>K_offset at initial access</w:t>
      </w:r>
      <w:r>
        <w:rPr>
          <w:lang w:eastAsia="zh-CN"/>
        </w:rPr>
        <w:t>, 10 companies support using a cell-specific Koffset.</w:t>
      </w:r>
      <w:r w:rsidRPr="00294E3A">
        <w:rPr>
          <w:lang w:eastAsia="zh-CN"/>
        </w:rPr>
        <w:t xml:space="preserve"> </w:t>
      </w:r>
      <w:r>
        <w:rPr>
          <w:lang w:eastAsia="zh-CN"/>
        </w:rPr>
        <w:t xml:space="preserve">The one company makes a proposal about the reuse of signalling mechanisms from NR NTN for Koffset </w:t>
      </w:r>
      <w:r>
        <w:rPr>
          <w:lang w:eastAsia="zh-CN"/>
        </w:rPr>
        <w:lastRenderedPageBreak/>
        <w:t>configuration. No company argues for a beam-specific Koffset.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64B0E3C" w:rsidR="00294E3A" w:rsidRDefault="00294E3A" w:rsidP="00294E3A">
      <w:pPr>
        <w:rPr>
          <w:lang w:eastAsia="zh-CN"/>
        </w:rPr>
      </w:pPr>
      <w:r w:rsidRPr="00D4722D">
        <w:rPr>
          <w:highlight w:val="cyan"/>
          <w:lang w:eastAsia="zh-CN"/>
        </w:rPr>
        <w:t xml:space="preserve">For IoT NTN,  </w:t>
      </w:r>
      <w:r w:rsidR="00D4722D" w:rsidRPr="00D4722D">
        <w:rPr>
          <w:highlight w:val="cyan"/>
          <w:lang w:eastAsia="zh-CN"/>
        </w:rPr>
        <w:t xml:space="preserve">support cell-specific Koffset configuration for use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TableGrid"/>
        <w:tblW w:w="0" w:type="auto"/>
        <w:tblLook w:val="04A0" w:firstRow="1" w:lastRow="0" w:firstColumn="1" w:lastColumn="0" w:noHBand="0" w:noVBand="1"/>
      </w:tblPr>
      <w:tblGrid>
        <w:gridCol w:w="1838"/>
        <w:gridCol w:w="1985"/>
        <w:gridCol w:w="5193"/>
      </w:tblGrid>
      <w:tr w:rsidR="00294E3A" w14:paraId="7909AE5A" w14:textId="77777777" w:rsidTr="000E2581">
        <w:tc>
          <w:tcPr>
            <w:tcW w:w="1838" w:type="dxa"/>
            <w:shd w:val="clear" w:color="auto" w:fill="D9D9D9" w:themeFill="background1" w:themeFillShade="D9"/>
          </w:tcPr>
          <w:p w14:paraId="58642E94" w14:textId="77777777" w:rsidR="00294E3A" w:rsidRDefault="00294E3A" w:rsidP="000E2581">
            <w:pPr>
              <w:jc w:val="center"/>
            </w:pPr>
            <w:r>
              <w:t>Company</w:t>
            </w:r>
          </w:p>
        </w:tc>
        <w:tc>
          <w:tcPr>
            <w:tcW w:w="1985" w:type="dxa"/>
            <w:shd w:val="clear" w:color="auto" w:fill="D9D9D9" w:themeFill="background1" w:themeFillShade="D9"/>
          </w:tcPr>
          <w:p w14:paraId="165BBDC2" w14:textId="77777777" w:rsidR="00294E3A" w:rsidRDefault="00294E3A" w:rsidP="000E2581">
            <w:pPr>
              <w:jc w:val="center"/>
            </w:pPr>
            <w:r>
              <w:t>Support/Not Support</w:t>
            </w:r>
          </w:p>
        </w:tc>
        <w:tc>
          <w:tcPr>
            <w:tcW w:w="5193" w:type="dxa"/>
            <w:shd w:val="clear" w:color="auto" w:fill="D9D9D9" w:themeFill="background1" w:themeFillShade="D9"/>
          </w:tcPr>
          <w:p w14:paraId="588B74B8" w14:textId="77777777" w:rsidR="00294E3A" w:rsidRDefault="00294E3A" w:rsidP="000E2581">
            <w:pPr>
              <w:jc w:val="center"/>
            </w:pPr>
            <w:r>
              <w:t>Comments</w:t>
            </w:r>
          </w:p>
        </w:tc>
      </w:tr>
      <w:tr w:rsidR="00294E3A" w14:paraId="3D13D079" w14:textId="77777777" w:rsidTr="000E2581">
        <w:tc>
          <w:tcPr>
            <w:tcW w:w="1838" w:type="dxa"/>
          </w:tcPr>
          <w:p w14:paraId="0372A809" w14:textId="4F3C6917" w:rsidR="00294E3A" w:rsidRDefault="00BC27EA" w:rsidP="00BC27EA">
            <w:pPr>
              <w:jc w:val="center"/>
            </w:pPr>
            <w:r>
              <w:t>Intel</w:t>
            </w:r>
          </w:p>
        </w:tc>
        <w:tc>
          <w:tcPr>
            <w:tcW w:w="1985" w:type="dxa"/>
          </w:tcPr>
          <w:p w14:paraId="60A52621" w14:textId="3C9A12D6" w:rsidR="00294E3A" w:rsidRDefault="00BC27EA" w:rsidP="00BC27EA">
            <w:pPr>
              <w:jc w:val="center"/>
            </w:pPr>
            <w:r>
              <w:t>Support</w:t>
            </w:r>
          </w:p>
        </w:tc>
        <w:tc>
          <w:tcPr>
            <w:tcW w:w="5193" w:type="dxa"/>
          </w:tcPr>
          <w:p w14:paraId="3AB4970E" w14:textId="77777777" w:rsidR="00294E3A" w:rsidRDefault="00294E3A" w:rsidP="000E2581"/>
        </w:tc>
      </w:tr>
      <w:tr w:rsidR="0088756D" w14:paraId="42D662BB" w14:textId="77777777" w:rsidTr="000E2581">
        <w:tc>
          <w:tcPr>
            <w:tcW w:w="1838" w:type="dxa"/>
          </w:tcPr>
          <w:p w14:paraId="3C318A5F" w14:textId="16BC70B6" w:rsidR="0088756D" w:rsidRDefault="0088756D" w:rsidP="0088756D">
            <w:r w:rsidRPr="0088756D">
              <w:rPr>
                <w:rFonts w:hint="eastAsia"/>
              </w:rPr>
              <w:t>Lenovo</w:t>
            </w:r>
            <w:r>
              <w:t>,MotoM</w:t>
            </w:r>
          </w:p>
        </w:tc>
        <w:tc>
          <w:tcPr>
            <w:tcW w:w="1985" w:type="dxa"/>
          </w:tcPr>
          <w:p w14:paraId="5396453D" w14:textId="563CA1E0" w:rsidR="0088756D" w:rsidRDefault="0088756D" w:rsidP="00EB0DD5">
            <w:pPr>
              <w:jc w:val="center"/>
            </w:pPr>
            <w:r>
              <w:t>Support</w:t>
            </w:r>
          </w:p>
        </w:tc>
        <w:tc>
          <w:tcPr>
            <w:tcW w:w="5193" w:type="dxa"/>
          </w:tcPr>
          <w:p w14:paraId="46EB101F" w14:textId="76BE527A" w:rsidR="0088756D" w:rsidRDefault="0088756D" w:rsidP="0088756D"/>
        </w:tc>
      </w:tr>
      <w:tr w:rsidR="00807718" w14:paraId="13FAC3C1" w14:textId="77777777" w:rsidTr="000E2581">
        <w:tc>
          <w:tcPr>
            <w:tcW w:w="1838" w:type="dxa"/>
          </w:tcPr>
          <w:p w14:paraId="3596883C" w14:textId="23794761" w:rsidR="00807718" w:rsidRDefault="00807718" w:rsidP="00807718">
            <w:pPr>
              <w:jc w:val="center"/>
            </w:pPr>
            <w:r>
              <w:rPr>
                <w:rFonts w:eastAsia="DengXian" w:hint="eastAsia"/>
              </w:rPr>
              <w:t>v</w:t>
            </w:r>
            <w:r>
              <w:rPr>
                <w:rFonts w:eastAsia="DengXian"/>
              </w:rPr>
              <w:t>ivo</w:t>
            </w:r>
          </w:p>
        </w:tc>
        <w:tc>
          <w:tcPr>
            <w:tcW w:w="1985" w:type="dxa"/>
          </w:tcPr>
          <w:p w14:paraId="6AF539A4" w14:textId="7EB40DDB" w:rsidR="00807718" w:rsidRDefault="00807718" w:rsidP="00807718">
            <w:pPr>
              <w:jc w:val="center"/>
            </w:pPr>
            <w:r>
              <w:t>Support</w:t>
            </w:r>
          </w:p>
        </w:tc>
        <w:tc>
          <w:tcPr>
            <w:tcW w:w="5193" w:type="dxa"/>
          </w:tcPr>
          <w:p w14:paraId="5CB12C3B" w14:textId="77777777" w:rsidR="00807718" w:rsidRDefault="00807718" w:rsidP="00807718"/>
        </w:tc>
      </w:tr>
      <w:tr w:rsidR="008A65FA" w:rsidRPr="008A65FA" w14:paraId="460B8EF0" w14:textId="77777777" w:rsidTr="000E2581">
        <w:tc>
          <w:tcPr>
            <w:tcW w:w="1838" w:type="dxa"/>
          </w:tcPr>
          <w:p w14:paraId="7586EDBF" w14:textId="6046EB8E" w:rsidR="008A65FA" w:rsidRDefault="008A65FA" w:rsidP="00807718">
            <w:pPr>
              <w:jc w:val="center"/>
              <w:rPr>
                <w:rFonts w:eastAsia="DengXian"/>
              </w:rPr>
            </w:pPr>
            <w:r>
              <w:rPr>
                <w:rFonts w:eastAsia="DengXian"/>
              </w:rPr>
              <w:t>GateHouse</w:t>
            </w:r>
          </w:p>
        </w:tc>
        <w:tc>
          <w:tcPr>
            <w:tcW w:w="1985" w:type="dxa"/>
          </w:tcPr>
          <w:p w14:paraId="545BA3AF" w14:textId="245AE1FB" w:rsidR="008A65FA" w:rsidRDefault="008A65FA" w:rsidP="00807718">
            <w:pPr>
              <w:jc w:val="center"/>
            </w:pPr>
            <w:r>
              <w:t>Support</w:t>
            </w:r>
          </w:p>
        </w:tc>
        <w:tc>
          <w:tcPr>
            <w:tcW w:w="5193" w:type="dxa"/>
          </w:tcPr>
          <w:p w14:paraId="6FE5FAD7" w14:textId="22DB623B" w:rsidR="008A65FA" w:rsidRDefault="008A65FA" w:rsidP="00807718">
            <w:r>
              <w:t>It seems that Cell-specific and beam-specific k_offset are equivalent in practice; Consider the case of a beam centered at nadir and another being directed towards the horizon.</w:t>
            </w:r>
          </w:p>
          <w:p w14:paraId="5AA34E9C" w14:textId="2770E1BA" w:rsidR="008A65FA" w:rsidRDefault="008A65FA" w:rsidP="00807718">
            <w:r>
              <w:t>One could send one set of parameters for the cell on one beam and another on another beam.</w:t>
            </w:r>
          </w:p>
        </w:tc>
      </w:tr>
    </w:tbl>
    <w:tbl>
      <w:tblPr>
        <w:tblStyle w:val="7"/>
        <w:tblW w:w="0" w:type="auto"/>
        <w:tblLook w:val="04A0" w:firstRow="1" w:lastRow="0" w:firstColumn="1" w:lastColumn="0" w:noHBand="0" w:noVBand="1"/>
      </w:tblPr>
      <w:tblGrid>
        <w:gridCol w:w="1838"/>
        <w:gridCol w:w="1985"/>
        <w:gridCol w:w="5193"/>
      </w:tblGrid>
      <w:tr w:rsidR="008E4D0A" w:rsidRPr="00846DDE" w14:paraId="2452C09A" w14:textId="77777777" w:rsidTr="009E7C8F">
        <w:tc>
          <w:tcPr>
            <w:tcW w:w="1838" w:type="dxa"/>
          </w:tcPr>
          <w:p w14:paraId="49C5ED9D" w14:textId="77777777" w:rsidR="008E4D0A" w:rsidRPr="00846DDE" w:rsidRDefault="008E4D0A" w:rsidP="009E7C8F">
            <w:pPr>
              <w:rPr>
                <w:rFonts w:eastAsia="DengXian"/>
              </w:rPr>
            </w:pPr>
            <w:r>
              <w:rPr>
                <w:rFonts w:eastAsia="DengXian" w:hint="eastAsia"/>
              </w:rPr>
              <w:t>Z</w:t>
            </w:r>
            <w:r>
              <w:rPr>
                <w:rFonts w:eastAsia="DengXian"/>
              </w:rPr>
              <w:t>TE</w:t>
            </w:r>
          </w:p>
        </w:tc>
        <w:tc>
          <w:tcPr>
            <w:tcW w:w="1985" w:type="dxa"/>
          </w:tcPr>
          <w:p w14:paraId="49398B1C" w14:textId="77777777" w:rsidR="008E4D0A" w:rsidRPr="005369A0" w:rsidRDefault="008E4D0A" w:rsidP="009E7C8F">
            <w:pPr>
              <w:rPr>
                <w:rFonts w:eastAsia="DengXian"/>
              </w:rPr>
            </w:pPr>
            <w:r>
              <w:rPr>
                <w:rFonts w:eastAsia="DengXian" w:hint="eastAsia"/>
              </w:rPr>
              <w:t>Support</w:t>
            </w:r>
          </w:p>
        </w:tc>
        <w:tc>
          <w:tcPr>
            <w:tcW w:w="5193" w:type="dxa"/>
          </w:tcPr>
          <w:p w14:paraId="3F9A7A4D" w14:textId="77777777" w:rsidR="008E4D0A" w:rsidRPr="00846DDE" w:rsidRDefault="008E4D0A" w:rsidP="009E7C8F">
            <w:pPr>
              <w:rPr>
                <w:rFonts w:eastAsia="DengXian"/>
              </w:rPr>
            </w:pPr>
            <w:r>
              <w:rPr>
                <w:rFonts w:eastAsia="DengXian"/>
              </w:rPr>
              <w:t xml:space="preserve">For the usage of K_offset provided in system information, beside the time relationships during initial access, </w:t>
            </w:r>
            <w:r w:rsidRPr="005369A0">
              <w:rPr>
                <w:rFonts w:eastAsia="DengXian"/>
                <w:color w:val="FF0000"/>
              </w:rPr>
              <w:t>we may also wrap up the case of HARQ-ACK feedback to Msg4.</w:t>
            </w:r>
          </w:p>
        </w:tc>
      </w:tr>
      <w:tr w:rsidR="00AB538C" w:rsidRPr="00846DDE" w14:paraId="730053F4" w14:textId="77777777" w:rsidTr="009E7C8F">
        <w:tc>
          <w:tcPr>
            <w:tcW w:w="1838" w:type="dxa"/>
          </w:tcPr>
          <w:p w14:paraId="6FF10F02" w14:textId="218F911F" w:rsidR="00AB538C" w:rsidRDefault="00AB538C" w:rsidP="00AB538C">
            <w:pPr>
              <w:rPr>
                <w:rFonts w:eastAsia="DengXian"/>
              </w:rPr>
            </w:pPr>
            <w:r>
              <w:t>Huawei, HiSilicon</w:t>
            </w:r>
          </w:p>
        </w:tc>
        <w:tc>
          <w:tcPr>
            <w:tcW w:w="1985" w:type="dxa"/>
          </w:tcPr>
          <w:p w14:paraId="0DD9AE79" w14:textId="1BBF1EEA" w:rsidR="00AB538C" w:rsidRDefault="00AB538C" w:rsidP="00AB538C">
            <w:pPr>
              <w:rPr>
                <w:rFonts w:eastAsia="DengXian"/>
              </w:rPr>
            </w:pPr>
            <w:r w:rsidRPr="00963751">
              <w:t>Support</w:t>
            </w:r>
          </w:p>
        </w:tc>
        <w:tc>
          <w:tcPr>
            <w:tcW w:w="5193" w:type="dxa"/>
          </w:tcPr>
          <w:p w14:paraId="73071D6A" w14:textId="77777777" w:rsidR="00AB538C" w:rsidRDefault="00AB538C" w:rsidP="00AB538C">
            <w:pPr>
              <w:rPr>
                <w:rFonts w:eastAsia="DengXian"/>
              </w:rPr>
            </w:pPr>
          </w:p>
        </w:tc>
      </w:tr>
      <w:tr w:rsidR="00143AF5" w:rsidRPr="00846DDE" w14:paraId="7CEE4D03" w14:textId="77777777" w:rsidTr="009E7C8F">
        <w:tc>
          <w:tcPr>
            <w:tcW w:w="1838" w:type="dxa"/>
          </w:tcPr>
          <w:p w14:paraId="2F00C8AA" w14:textId="48C9DC5E" w:rsidR="00143AF5" w:rsidRDefault="00143AF5" w:rsidP="00143AF5">
            <w:r>
              <w:t>SONY</w:t>
            </w:r>
          </w:p>
        </w:tc>
        <w:tc>
          <w:tcPr>
            <w:tcW w:w="1985" w:type="dxa"/>
          </w:tcPr>
          <w:p w14:paraId="4C1EF77A" w14:textId="60C63593" w:rsidR="00143AF5" w:rsidRPr="00963751" w:rsidRDefault="00143AF5" w:rsidP="00143AF5">
            <w:r>
              <w:t>support</w:t>
            </w:r>
          </w:p>
        </w:tc>
        <w:tc>
          <w:tcPr>
            <w:tcW w:w="5193" w:type="dxa"/>
          </w:tcPr>
          <w:p w14:paraId="5B08D55E" w14:textId="77777777" w:rsidR="00143AF5" w:rsidRDefault="00143AF5" w:rsidP="00143AF5">
            <w:pPr>
              <w:rPr>
                <w:rFonts w:eastAsia="DengXian"/>
              </w:rPr>
            </w:pPr>
          </w:p>
        </w:tc>
      </w:tr>
      <w:tr w:rsidR="007F2B66" w:rsidRPr="00846DDE" w14:paraId="3ECB5230" w14:textId="77777777" w:rsidTr="009E7C8F">
        <w:tc>
          <w:tcPr>
            <w:tcW w:w="1838" w:type="dxa"/>
          </w:tcPr>
          <w:p w14:paraId="414FE7D6" w14:textId="026E13A0" w:rsidR="007F2B66" w:rsidRDefault="007F2B66" w:rsidP="00143AF5">
            <w:r>
              <w:t>MediaTek</w:t>
            </w:r>
          </w:p>
        </w:tc>
        <w:tc>
          <w:tcPr>
            <w:tcW w:w="1985" w:type="dxa"/>
          </w:tcPr>
          <w:p w14:paraId="317DD190" w14:textId="53F38637" w:rsidR="007F2B66" w:rsidRDefault="007F2B66" w:rsidP="00143AF5">
            <w:r>
              <w:t>Support</w:t>
            </w:r>
          </w:p>
        </w:tc>
        <w:tc>
          <w:tcPr>
            <w:tcW w:w="5193" w:type="dxa"/>
          </w:tcPr>
          <w:p w14:paraId="42DD4C77" w14:textId="77777777" w:rsidR="007F2B66" w:rsidRDefault="007F2B66" w:rsidP="00143AF5">
            <w:pPr>
              <w:rPr>
                <w:rFonts w:eastAsia="DengXian"/>
              </w:rPr>
            </w:pPr>
          </w:p>
        </w:tc>
      </w:tr>
    </w:tbl>
    <w:p w14:paraId="5B2FB1AD" w14:textId="77777777" w:rsidR="00294E3A" w:rsidRPr="008E4D0A" w:rsidRDefault="00294E3A" w:rsidP="00ED794C"/>
    <w:p w14:paraId="4D29122B" w14:textId="16BE9D35" w:rsidR="007E4DCF" w:rsidRDefault="007E4DCF" w:rsidP="007E4DCF">
      <w:pPr>
        <w:pStyle w:val="Heading2"/>
        <w:rPr>
          <w:rStyle w:val="Heading2Char"/>
        </w:rPr>
      </w:pPr>
      <w:bookmarkStart w:id="81" w:name="_Toc80031377"/>
      <w:r w:rsidRPr="00302003">
        <w:rPr>
          <w:rStyle w:val="Heading2Char"/>
        </w:rPr>
        <w:t>K_offset</w:t>
      </w:r>
      <w:r>
        <w:rPr>
          <w:rStyle w:val="Heading2Char"/>
        </w:rPr>
        <w:t xml:space="preserve"> after initial access</w:t>
      </w:r>
      <w:bookmarkEnd w:id="81"/>
    </w:p>
    <w:p w14:paraId="3BAAC919" w14:textId="77777777" w:rsidR="007E4DCF" w:rsidRPr="006C227C" w:rsidRDefault="007E4DCF" w:rsidP="007E4DCF"/>
    <w:p w14:paraId="21F196E1" w14:textId="77777777" w:rsidR="007E4DCF" w:rsidRPr="00100D31" w:rsidRDefault="007E4DCF" w:rsidP="007E4DCF">
      <w:pPr>
        <w:pStyle w:val="Heading3"/>
      </w:pPr>
      <w:r>
        <w:t xml:space="preserve"> </w:t>
      </w:r>
      <w:bookmarkStart w:id="82" w:name="_Toc80031378"/>
      <w:r>
        <w:t>Companies’ Observations and Proposals</w:t>
      </w:r>
      <w:bookmarkEnd w:id="82"/>
    </w:p>
    <w:p w14:paraId="4C360490" w14:textId="77777777" w:rsidR="007E4DCF" w:rsidRPr="00100D31" w:rsidRDefault="007E4DCF" w:rsidP="007E4DCF">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r>
              <w:t>Spreadtrum</w:t>
            </w:r>
          </w:p>
        </w:tc>
        <w:tc>
          <w:tcPr>
            <w:tcW w:w="7036" w:type="dxa"/>
          </w:tcPr>
          <w:p w14:paraId="71911BAE" w14:textId="44497A01" w:rsidR="007E4DCF" w:rsidRPr="007E4DCF" w:rsidRDefault="007E4DCF" w:rsidP="00C264F2">
            <w:pPr>
              <w:rPr>
                <w:b/>
                <w:i/>
                <w:szCs w:val="22"/>
              </w:rPr>
            </w:pPr>
            <w:r>
              <w:rPr>
                <w:b/>
                <w:i/>
              </w:rPr>
              <w:t>Proposal 2: Cell-specific or beam-specific K_offset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eNB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BodyText"/>
              <w:rPr>
                <w:rFonts w:eastAsia="PMingLiU"/>
                <w:i/>
              </w:rPr>
            </w:pPr>
            <w:r>
              <w:rPr>
                <w:b/>
                <w:i/>
              </w:rPr>
              <w:t>Observation 1</w:t>
            </w:r>
            <w:r>
              <w:rPr>
                <w:i/>
              </w:rPr>
              <w:t>: For half-duplex UEs (including NB-IoT and HD eMTC), configuring K_offset value to maximum differential TA may cause collision of DL and UL subframes and cause interruption of DL subframes.</w:t>
            </w:r>
          </w:p>
          <w:p w14:paraId="118CF1D2" w14:textId="0A7FC313" w:rsidR="00A14F30" w:rsidRPr="00A14F30" w:rsidRDefault="00A14F30" w:rsidP="00CA392C">
            <w:pPr>
              <w:pStyle w:val="BodyText"/>
              <w:rPr>
                <w:b/>
                <w:bCs/>
              </w:rPr>
            </w:pPr>
            <w:r>
              <w:rPr>
                <w:b/>
                <w:i/>
              </w:rPr>
              <w:t>Observation 2</w:t>
            </w:r>
            <w:r>
              <w:rPr>
                <w:i/>
              </w:rPr>
              <w:t>: For connected half-duplex UEs (including NB-IoT and HD eMTC), updating the K_offset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t>OPPO</w:t>
            </w:r>
          </w:p>
        </w:tc>
        <w:tc>
          <w:tcPr>
            <w:tcW w:w="7036" w:type="dxa"/>
          </w:tcPr>
          <w:p w14:paraId="2AEF0F75" w14:textId="525693DF" w:rsidR="00E756A8" w:rsidRPr="00E756A8" w:rsidRDefault="00E756A8" w:rsidP="00A14F30">
            <w:pPr>
              <w:pStyle w:val="BodyText"/>
              <w:rPr>
                <w:rFonts w:eastAsia="SimSun"/>
                <w:b/>
              </w:rPr>
            </w:pPr>
            <w:r>
              <w:rPr>
                <w:rFonts w:eastAsia="SimSun"/>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r w:rsidRPr="000D7CB6">
              <w:t>InterDigital</w:t>
            </w:r>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Koffset=0 configuration when worst case RTD is smaller than the maximum time offset supported for the timing relationships in NB-IoT/eMTC.</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Koffset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Koffset update after initial access is supported for IoT-NTN.</w:t>
            </w:r>
          </w:p>
        </w:tc>
      </w:tr>
      <w:tr w:rsidR="009C2FC1" w14:paraId="048B157B" w14:textId="77777777" w:rsidTr="000E2581">
        <w:tc>
          <w:tcPr>
            <w:tcW w:w="1980" w:type="dxa"/>
          </w:tcPr>
          <w:p w14:paraId="6015F10D" w14:textId="77777777" w:rsidR="009C2FC1" w:rsidRDefault="009C2FC1" w:rsidP="000E2581">
            <w:r>
              <w:t>Qualcomm</w:t>
            </w:r>
          </w:p>
        </w:tc>
        <w:tc>
          <w:tcPr>
            <w:tcW w:w="7036" w:type="dxa"/>
          </w:tcPr>
          <w:p w14:paraId="44CD7177" w14:textId="77777777" w:rsidR="009C2FC1" w:rsidRDefault="009C2FC1" w:rsidP="000E2581">
            <w:pPr>
              <w:pStyle w:val="B1"/>
              <w:ind w:left="0" w:firstLine="0"/>
              <w:rPr>
                <w:b/>
                <w:bCs/>
              </w:rPr>
            </w:pPr>
            <w:r>
              <w:rPr>
                <w:b/>
                <w:bCs/>
                <w:i/>
                <w:iCs/>
                <w:u w:val="single"/>
              </w:rPr>
              <w:t>Observation 1</w:t>
            </w:r>
            <w:r>
              <w:rPr>
                <w:b/>
                <w:bCs/>
              </w:rPr>
              <w:t xml:space="preserve">: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49F06C18" w14:textId="77777777" w:rsidR="009C2FC1" w:rsidRDefault="009C2FC1" w:rsidP="000E2581">
            <w:pPr>
              <w:rPr>
                <w:b/>
                <w:bCs/>
              </w:rPr>
            </w:pPr>
            <w:r>
              <w:rPr>
                <w:b/>
                <w:bCs/>
                <w:i/>
                <w:iCs/>
                <w:u w:val="single"/>
              </w:rPr>
              <w:t>Proposal 4</w:t>
            </w:r>
            <w:r>
              <w:rPr>
                <w:b/>
                <w:bCs/>
              </w:rPr>
              <w:t>: Specifiy UE-specific K_offset(s) for IoT-NTN.</w:t>
            </w:r>
          </w:p>
          <w:p w14:paraId="276FBBF9" w14:textId="77777777" w:rsidR="009C2FC1" w:rsidRPr="00504117" w:rsidRDefault="009C2FC1" w:rsidP="000E2581">
            <w:pPr>
              <w:rPr>
                <w:b/>
                <w:bCs/>
              </w:rPr>
            </w:pPr>
            <w:r w:rsidRPr="00504117">
              <w:rPr>
                <w:highlight w:val="yellow"/>
              </w:rPr>
              <w:t xml:space="preserve">There has been some discussion as to whether a UE-specific K_offset is essential for </w:t>
            </w:r>
            <w:r w:rsidRPr="00504117">
              <w:rPr>
                <w:highlight w:val="yellow"/>
              </w:rPr>
              <w:lastRenderedPageBreak/>
              <w:t>IoT-NTN. In our view, it is indeed essential, since without a UE-specific K_offset, the throughput will suffer significantly when the differential delay between the UEs in an NTN cell is high—such as in GEO-based deployments—since the cell-specific K_offset has to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77777777" w:rsidR="00AF7879" w:rsidRPr="00DD484B" w:rsidRDefault="00AF7879" w:rsidP="00AF7879">
      <w:pPr>
        <w:pStyle w:val="Heading3"/>
        <w:rPr>
          <w:lang w:eastAsia="zh-CN"/>
        </w:rPr>
      </w:pPr>
      <w:bookmarkStart w:id="83" w:name="_Toc80031379"/>
      <w:r>
        <w:t xml:space="preserve">FIRST ROUND Discussion on </w:t>
      </w:r>
      <w:r w:rsidRPr="00294E3A">
        <w:rPr>
          <w:lang w:eastAsia="zh-CN"/>
        </w:rPr>
        <w:t>K_offset at initial access</w:t>
      </w:r>
      <w:bookmarkEnd w:id="83"/>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r w:rsidRPr="00294E3A">
        <w:rPr>
          <w:lang w:eastAsia="zh-CN"/>
        </w:rPr>
        <w:t xml:space="preserve">K_offset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0E2581">
      <w:pPr>
        <w:pStyle w:val="ListParagraph"/>
        <w:numPr>
          <w:ilvl w:val="0"/>
          <w:numId w:val="32"/>
        </w:numPr>
        <w:ind w:firstLineChars="0"/>
      </w:pPr>
      <w:r>
        <w:rPr>
          <w:lang w:eastAsia="zh-CN"/>
        </w:rPr>
        <w:t>5</w:t>
      </w:r>
      <w:r w:rsidR="00AF7879">
        <w:rPr>
          <w:lang w:eastAsia="zh-CN"/>
        </w:rPr>
        <w:t xml:space="preserve"> companies support using a UE-specific Koffset</w:t>
      </w:r>
      <w:r w:rsidR="00AF7879" w:rsidRPr="00294E3A">
        <w:rPr>
          <w:lang w:eastAsia="zh-CN"/>
        </w:rPr>
        <w:t xml:space="preserve"> </w:t>
      </w:r>
      <w:r w:rsidR="00AF7879">
        <w:rPr>
          <w:lang w:eastAsia="zh-CN"/>
        </w:rPr>
        <w:t>whilst 3 companies do not</w:t>
      </w:r>
    </w:p>
    <w:p w14:paraId="39429DA6" w14:textId="77777777" w:rsidR="00AF7879" w:rsidRDefault="00AF7879" w:rsidP="00AF7879">
      <w:pPr>
        <w:pStyle w:val="ListParagraph"/>
        <w:numPr>
          <w:ilvl w:val="0"/>
          <w:numId w:val="32"/>
        </w:numPr>
        <w:ind w:firstLineChars="0"/>
      </w:pPr>
      <w:r>
        <w:rPr>
          <w:lang w:eastAsia="zh-CN"/>
        </w:rPr>
        <w:t>2 companies support beam-specific Koffset,</w:t>
      </w:r>
    </w:p>
    <w:p w14:paraId="50B069CB" w14:textId="3641C5D7" w:rsidR="00AF7879" w:rsidRDefault="00AF7879" w:rsidP="00AF7879"/>
    <w:p w14:paraId="5C0A9AF2" w14:textId="1474E06B" w:rsidR="00771F67" w:rsidRDefault="00AF7879" w:rsidP="00AF7879">
      <w:r>
        <w:t xml:space="preserve">Beam-specific Koffset is more accurate than cell-specific Koffset for the deployment scenario of multiple beams per cell but it is the same as cell-specific Koffset for single beam per cell deployments. </w:t>
      </w:r>
      <w:r w:rsidR="00771F67">
        <w:t xml:space="preserve">There is need for UE-specific TA awareness at the eNB since the differential delay per cell is likely to be quite large because of the footprint size of the beam/cell. If the UE and eNB are </w:t>
      </w:r>
      <w:r w:rsidR="00BA772B">
        <w:t>a</w:t>
      </w:r>
      <w:r w:rsidR="00771F67">
        <w:t>ware of UE-specific TA, can UE-specific Koffset be derived from UE-specific TA?</w:t>
      </w:r>
    </w:p>
    <w:p w14:paraId="47876BED" w14:textId="5AA0CAA1" w:rsidR="00771F67" w:rsidRDefault="00771F67" w:rsidP="00AF7879"/>
    <w:p w14:paraId="658A5E80" w14:textId="289EFE02" w:rsidR="00771F67" w:rsidRPr="00771F67" w:rsidRDefault="00771F67" w:rsidP="00AF7879">
      <w:pPr>
        <w:rPr>
          <w:highlight w:val="cyan"/>
        </w:rPr>
      </w:pPr>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771F67">
      <w:pPr>
        <w:pStyle w:val="ListParagraph"/>
        <w:numPr>
          <w:ilvl w:val="0"/>
          <w:numId w:val="33"/>
        </w:numPr>
        <w:ind w:firstLineChars="0"/>
        <w:rPr>
          <w:highlight w:val="cyan"/>
        </w:rPr>
      </w:pPr>
      <w:r w:rsidRPr="00771F67">
        <w:rPr>
          <w:highlight w:val="cyan"/>
        </w:rPr>
        <w:t>Option 1: Use only cell-specific or beam-specific Koffsets after initial access</w:t>
      </w:r>
    </w:p>
    <w:p w14:paraId="144F98AF" w14:textId="471EA399" w:rsidR="00AF7879" w:rsidRPr="00771F67" w:rsidRDefault="00771F67" w:rsidP="00771F67">
      <w:pPr>
        <w:pStyle w:val="ListParagraph"/>
        <w:numPr>
          <w:ilvl w:val="0"/>
          <w:numId w:val="33"/>
        </w:numPr>
        <w:ind w:firstLineChars="0"/>
        <w:rPr>
          <w:highlight w:val="cyan"/>
        </w:rPr>
      </w:pPr>
      <w:r w:rsidRPr="00771F67">
        <w:rPr>
          <w:highlight w:val="cyan"/>
        </w:rPr>
        <w:t xml:space="preserve">Option 2: Allow Koffset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BA772B">
      <w:pPr>
        <w:pStyle w:val="ListParagraph"/>
        <w:numPr>
          <w:ilvl w:val="1"/>
          <w:numId w:val="33"/>
        </w:numPr>
        <w:ind w:firstLineChars="0"/>
        <w:rPr>
          <w:highlight w:val="cyan"/>
        </w:rPr>
      </w:pPr>
      <w:r w:rsidRPr="00771F67">
        <w:rPr>
          <w:highlight w:val="cyan"/>
        </w:rPr>
        <w:t>Option 2</w:t>
      </w:r>
      <w:r>
        <w:rPr>
          <w:highlight w:val="cyan"/>
        </w:rPr>
        <w:t>a</w:t>
      </w:r>
      <w:r w:rsidRPr="00771F67">
        <w:rPr>
          <w:highlight w:val="cyan"/>
        </w:rPr>
        <w:t>: UE-specific Koffset</w:t>
      </w:r>
    </w:p>
    <w:p w14:paraId="78566BE2" w14:textId="5D11F1C4" w:rsidR="00771F67" w:rsidRPr="00771F67" w:rsidRDefault="00771F67" w:rsidP="00771F67">
      <w:pPr>
        <w:pStyle w:val="ListParagraph"/>
        <w:numPr>
          <w:ilvl w:val="1"/>
          <w:numId w:val="33"/>
        </w:numPr>
        <w:ind w:firstLineChars="0"/>
        <w:rPr>
          <w:highlight w:val="cyan"/>
        </w:rPr>
      </w:pPr>
      <w:r w:rsidRPr="00771F67">
        <w:rPr>
          <w:highlight w:val="cyan"/>
        </w:rPr>
        <w:t>Option 2</w:t>
      </w:r>
      <w:r w:rsidR="00BA772B">
        <w:rPr>
          <w:highlight w:val="cyan"/>
        </w:rPr>
        <w:t>b</w:t>
      </w:r>
      <w:r w:rsidRPr="00771F67">
        <w:rPr>
          <w:highlight w:val="cyan"/>
        </w:rPr>
        <w:t>: beam-specific Koffset only</w:t>
      </w:r>
    </w:p>
    <w:p w14:paraId="3FF5F448" w14:textId="77777777" w:rsidR="00771F67" w:rsidRDefault="00771F67" w:rsidP="00AF7879"/>
    <w:p w14:paraId="11391E93" w14:textId="77777777" w:rsidR="00AF7879" w:rsidRPr="00AF7879" w:rsidRDefault="00AF7879" w:rsidP="00AF7879"/>
    <w:p w14:paraId="0DF20C1B" w14:textId="77777777" w:rsidR="00AF7879" w:rsidRPr="0060198D" w:rsidRDefault="00AF7879" w:rsidP="00AF7879">
      <w:pPr>
        <w:rPr>
          <w:lang w:eastAsia="zh-CN"/>
        </w:rPr>
      </w:pPr>
    </w:p>
    <w:tbl>
      <w:tblPr>
        <w:tblStyle w:val="TableGrid"/>
        <w:tblW w:w="0" w:type="auto"/>
        <w:tblLook w:val="04A0" w:firstRow="1" w:lastRow="0" w:firstColumn="1" w:lastColumn="0" w:noHBand="0" w:noVBand="1"/>
      </w:tblPr>
      <w:tblGrid>
        <w:gridCol w:w="1838"/>
        <w:gridCol w:w="1985"/>
        <w:gridCol w:w="5193"/>
      </w:tblGrid>
      <w:tr w:rsidR="00AF7879" w14:paraId="20CC11AB" w14:textId="77777777" w:rsidTr="000E2581">
        <w:tc>
          <w:tcPr>
            <w:tcW w:w="1838" w:type="dxa"/>
            <w:shd w:val="clear" w:color="auto" w:fill="D9D9D9" w:themeFill="background1" w:themeFillShade="D9"/>
          </w:tcPr>
          <w:p w14:paraId="19C7118C" w14:textId="77777777" w:rsidR="00AF7879" w:rsidRDefault="00AF7879" w:rsidP="000E2581">
            <w:pPr>
              <w:jc w:val="center"/>
            </w:pPr>
            <w:r>
              <w:t>Company</w:t>
            </w:r>
          </w:p>
        </w:tc>
        <w:tc>
          <w:tcPr>
            <w:tcW w:w="1985" w:type="dxa"/>
            <w:shd w:val="clear" w:color="auto" w:fill="D9D9D9" w:themeFill="background1" w:themeFillShade="D9"/>
          </w:tcPr>
          <w:p w14:paraId="04F8E202" w14:textId="08D1CB91" w:rsidR="00AF7879" w:rsidRDefault="009C2FC1" w:rsidP="000E2581">
            <w:pPr>
              <w:jc w:val="center"/>
            </w:pPr>
            <w:r>
              <w:t>Options Preference Order</w:t>
            </w:r>
          </w:p>
        </w:tc>
        <w:tc>
          <w:tcPr>
            <w:tcW w:w="5193" w:type="dxa"/>
            <w:shd w:val="clear" w:color="auto" w:fill="D9D9D9" w:themeFill="background1" w:themeFillShade="D9"/>
          </w:tcPr>
          <w:p w14:paraId="5B031867" w14:textId="77777777" w:rsidR="00AF7879" w:rsidRDefault="00AF7879" w:rsidP="000E2581">
            <w:pPr>
              <w:jc w:val="center"/>
            </w:pPr>
            <w:r>
              <w:t>Comments</w:t>
            </w:r>
          </w:p>
        </w:tc>
      </w:tr>
      <w:tr w:rsidR="00AF7879" w14:paraId="203B2165" w14:textId="77777777" w:rsidTr="000E2581">
        <w:tc>
          <w:tcPr>
            <w:tcW w:w="1838" w:type="dxa"/>
          </w:tcPr>
          <w:p w14:paraId="4FCE9653" w14:textId="5D186A0B" w:rsidR="00AF7879" w:rsidRDefault="009D7694" w:rsidP="009D7694">
            <w:pPr>
              <w:jc w:val="center"/>
            </w:pPr>
            <w:r>
              <w:t>Intel</w:t>
            </w:r>
          </w:p>
        </w:tc>
        <w:tc>
          <w:tcPr>
            <w:tcW w:w="1985" w:type="dxa"/>
          </w:tcPr>
          <w:p w14:paraId="4369D9C0" w14:textId="51AB19DC" w:rsidR="00AF7879" w:rsidRDefault="009D7694" w:rsidP="009D7694">
            <w:pPr>
              <w:jc w:val="center"/>
            </w:pPr>
            <w:r>
              <w:t>Option 2a, Option 1</w:t>
            </w:r>
          </w:p>
        </w:tc>
        <w:tc>
          <w:tcPr>
            <w:tcW w:w="5193" w:type="dxa"/>
          </w:tcPr>
          <w:p w14:paraId="1D28A748" w14:textId="77777777" w:rsidR="00AF7879" w:rsidRDefault="009D7694" w:rsidP="000E2581">
            <w:r>
              <w:t xml:space="preserve">Term “beam” is not clear for NB-IoT and eMTC. For NR NTN it is clear that beam is associated with particular SSB index. For LTE multiple SSB corresponding to different beams is not supported. </w:t>
            </w:r>
          </w:p>
          <w:p w14:paraId="4ED36E4B" w14:textId="0550DDA3" w:rsidR="009D7694" w:rsidRDefault="009D7694" w:rsidP="000E2581">
            <w:r>
              <w:t>Thus, it is better to discuss the meaning of “beam” for NB-IoT and eMTC if we want to use term “beam”.</w:t>
            </w:r>
          </w:p>
        </w:tc>
      </w:tr>
      <w:tr w:rsidR="0088756D" w14:paraId="74D1D4A7" w14:textId="77777777" w:rsidTr="000E2581">
        <w:tc>
          <w:tcPr>
            <w:tcW w:w="1838" w:type="dxa"/>
          </w:tcPr>
          <w:p w14:paraId="177CD39F" w14:textId="14C5D4A1" w:rsidR="0088756D" w:rsidRPr="00CB7BBE" w:rsidRDefault="0088756D" w:rsidP="0088756D">
            <w:pPr>
              <w:rPr>
                <w:rFonts w:ascii="Times New Roman" w:hAnsi="Times New Roman"/>
              </w:rPr>
            </w:pPr>
            <w:r w:rsidRPr="00CB7BBE">
              <w:rPr>
                <w:rFonts w:ascii="Times New Roman" w:hAnsi="Times New Roman"/>
              </w:rPr>
              <w:t>Lenovo,MotoM</w:t>
            </w:r>
          </w:p>
        </w:tc>
        <w:tc>
          <w:tcPr>
            <w:tcW w:w="1985" w:type="dxa"/>
          </w:tcPr>
          <w:p w14:paraId="2ACF2985" w14:textId="4A6F009D" w:rsidR="0088756D" w:rsidRPr="00CB7BBE" w:rsidRDefault="0088756D" w:rsidP="0088756D">
            <w:pPr>
              <w:rPr>
                <w:rFonts w:ascii="Times New Roman" w:eastAsia="DengXian" w:hAnsi="Times New Roman"/>
              </w:rPr>
            </w:pPr>
            <w:r w:rsidRPr="00CB7BBE">
              <w:rPr>
                <w:rFonts w:ascii="Times New Roman" w:eastAsia="DengXian" w:hAnsi="Times New Roman"/>
              </w:rPr>
              <w:t>Option</w:t>
            </w:r>
            <w:r w:rsidRPr="00CB7BBE">
              <w:rPr>
                <w:rFonts w:ascii="Times New Roman" w:hAnsi="Times New Roman"/>
              </w:rPr>
              <w:t xml:space="preserve"> 2</w:t>
            </w:r>
            <w:r w:rsidRPr="00CB7BBE">
              <w:rPr>
                <w:rFonts w:ascii="Times New Roman" w:eastAsia="DengXian" w:hAnsi="Times New Roman"/>
              </w:rPr>
              <w:t>a, or Option 1</w:t>
            </w:r>
          </w:p>
        </w:tc>
        <w:tc>
          <w:tcPr>
            <w:tcW w:w="5193" w:type="dxa"/>
          </w:tcPr>
          <w:p w14:paraId="687893FA" w14:textId="0DB06A7A" w:rsidR="0088756D" w:rsidRPr="00CB7BBE" w:rsidRDefault="0088756D" w:rsidP="0088756D">
            <w:pPr>
              <w:rPr>
                <w:rFonts w:ascii="Times New Roman" w:eastAsia="DengXian" w:hAnsi="Times New Roman"/>
              </w:rPr>
            </w:pPr>
            <w:r w:rsidRPr="00CB7BBE">
              <w:rPr>
                <w:rFonts w:ascii="Times New Roman" w:eastAsia="DengXian" w:hAnsi="Times New Roman"/>
              </w:rPr>
              <w:t>Basically, we use the cell specific Koffset, and the Koffset can be reconfigured</w:t>
            </w:r>
            <w:r w:rsidR="00CB7BBE" w:rsidRPr="00CB7BBE">
              <w:rPr>
                <w:rFonts w:ascii="Times New Roman" w:eastAsia="DengXian" w:hAnsi="Times New Roman"/>
              </w:rPr>
              <w:t xml:space="preserve"> by higher layer signaling</w:t>
            </w:r>
            <w:r w:rsidRPr="00CB7BBE">
              <w:rPr>
                <w:rFonts w:ascii="Times New Roman" w:eastAsia="DengXian" w:hAnsi="Times New Roman"/>
              </w:rPr>
              <w:t xml:space="preserve"> if TA reporting information is available in eNB side.</w:t>
            </w:r>
          </w:p>
        </w:tc>
      </w:tr>
      <w:tr w:rsidR="0088756D" w14:paraId="757C3C5C" w14:textId="77777777" w:rsidTr="000E2581">
        <w:tc>
          <w:tcPr>
            <w:tcW w:w="1838" w:type="dxa"/>
          </w:tcPr>
          <w:p w14:paraId="30D80E05" w14:textId="201260FF" w:rsidR="0088756D" w:rsidRDefault="008A65FA" w:rsidP="0088756D">
            <w:r>
              <w:t>GateHouse</w:t>
            </w:r>
          </w:p>
        </w:tc>
        <w:tc>
          <w:tcPr>
            <w:tcW w:w="1985" w:type="dxa"/>
          </w:tcPr>
          <w:p w14:paraId="6B9E9953" w14:textId="5356D1FD" w:rsidR="0088756D" w:rsidRDefault="008A65FA" w:rsidP="0088756D">
            <w:r>
              <w:t>Option 2a, Option 1</w:t>
            </w:r>
          </w:p>
        </w:tc>
        <w:tc>
          <w:tcPr>
            <w:tcW w:w="5193" w:type="dxa"/>
          </w:tcPr>
          <w:p w14:paraId="3E6CF83E" w14:textId="77777777" w:rsidR="0088756D" w:rsidRDefault="0088756D" w:rsidP="0088756D"/>
        </w:tc>
      </w:tr>
    </w:tbl>
    <w:tbl>
      <w:tblPr>
        <w:tblStyle w:val="8"/>
        <w:tblW w:w="0" w:type="auto"/>
        <w:tblLook w:val="04A0" w:firstRow="1" w:lastRow="0" w:firstColumn="1" w:lastColumn="0" w:noHBand="0" w:noVBand="1"/>
      </w:tblPr>
      <w:tblGrid>
        <w:gridCol w:w="1838"/>
        <w:gridCol w:w="1985"/>
        <w:gridCol w:w="5193"/>
      </w:tblGrid>
      <w:tr w:rsidR="008E4D0A" w:rsidRPr="00400E31" w14:paraId="4F9ECDE9" w14:textId="77777777" w:rsidTr="009E7C8F">
        <w:tc>
          <w:tcPr>
            <w:tcW w:w="1838" w:type="dxa"/>
          </w:tcPr>
          <w:p w14:paraId="4BAB4C23" w14:textId="77777777" w:rsidR="008E4D0A" w:rsidRPr="00400E31" w:rsidRDefault="008E4D0A" w:rsidP="009E7C8F">
            <w:pPr>
              <w:rPr>
                <w:rFonts w:eastAsia="DengXian"/>
              </w:rPr>
            </w:pPr>
            <w:r>
              <w:rPr>
                <w:rFonts w:eastAsia="DengXian" w:hint="eastAsia"/>
              </w:rPr>
              <w:t>Z</w:t>
            </w:r>
            <w:r>
              <w:rPr>
                <w:rFonts w:eastAsia="DengXian"/>
              </w:rPr>
              <w:t>TE</w:t>
            </w:r>
          </w:p>
        </w:tc>
        <w:tc>
          <w:tcPr>
            <w:tcW w:w="1985" w:type="dxa"/>
          </w:tcPr>
          <w:p w14:paraId="0594B2E9" w14:textId="77777777" w:rsidR="008E4D0A" w:rsidRDefault="008E4D0A" w:rsidP="009E7C8F">
            <w:pPr>
              <w:rPr>
                <w:rFonts w:eastAsia="DengXian"/>
              </w:rPr>
            </w:pPr>
            <w:r>
              <w:rPr>
                <w:rFonts w:eastAsia="DengXian"/>
              </w:rPr>
              <w:t>Option 2a</w:t>
            </w:r>
          </w:p>
          <w:p w14:paraId="34A0401B" w14:textId="77777777" w:rsidR="008E4D0A" w:rsidRPr="00400E31" w:rsidRDefault="008E4D0A" w:rsidP="009E7C8F">
            <w:pPr>
              <w:rPr>
                <w:rFonts w:eastAsia="DengXian"/>
              </w:rPr>
            </w:pPr>
            <w:r>
              <w:rPr>
                <w:rFonts w:eastAsia="DengXian"/>
              </w:rPr>
              <w:t>Option 1</w:t>
            </w:r>
          </w:p>
        </w:tc>
        <w:tc>
          <w:tcPr>
            <w:tcW w:w="5193" w:type="dxa"/>
          </w:tcPr>
          <w:p w14:paraId="02C80CC7" w14:textId="77777777" w:rsidR="008E4D0A" w:rsidRPr="00400E31" w:rsidRDefault="008E4D0A" w:rsidP="009E7C8F">
            <w:pPr>
              <w:rPr>
                <w:rFonts w:eastAsia="DengXian"/>
              </w:rPr>
            </w:pPr>
            <w:r>
              <w:rPr>
                <w:rFonts w:eastAsia="DengXian" w:hint="eastAsia"/>
              </w:rPr>
              <w:t>W</w:t>
            </w:r>
            <w:r>
              <w:rPr>
                <w:rFonts w:eastAsia="DengXian"/>
              </w:rPr>
              <w:t>e’d like to basically follow the design of NR-NTN, with less standardization effort. Moreover, using finer K_offset is also beneficial for IoT cases.</w:t>
            </w:r>
          </w:p>
        </w:tc>
      </w:tr>
      <w:tr w:rsidR="00AB538C" w:rsidRPr="00400E31" w14:paraId="3B73EF13" w14:textId="77777777" w:rsidTr="009E7C8F">
        <w:tc>
          <w:tcPr>
            <w:tcW w:w="1838" w:type="dxa"/>
          </w:tcPr>
          <w:p w14:paraId="23D1B4FC" w14:textId="313A2A74" w:rsidR="00AB538C" w:rsidRDefault="00AB538C" w:rsidP="00AB538C">
            <w:pPr>
              <w:rPr>
                <w:rFonts w:eastAsia="DengXian"/>
              </w:rPr>
            </w:pPr>
            <w:r>
              <w:t>Huawei, HiSilicon</w:t>
            </w:r>
          </w:p>
        </w:tc>
        <w:tc>
          <w:tcPr>
            <w:tcW w:w="1985" w:type="dxa"/>
          </w:tcPr>
          <w:p w14:paraId="1F7B7F1B" w14:textId="77777777" w:rsidR="00AB538C" w:rsidRDefault="00AB538C" w:rsidP="00AB538C">
            <w:r>
              <w:t>1</w:t>
            </w:r>
            <w:r w:rsidRPr="00E01C39">
              <w:rPr>
                <w:vertAlign w:val="superscript"/>
              </w:rPr>
              <w:t>st</w:t>
            </w:r>
            <w:r>
              <w:t xml:space="preserve">: </w:t>
            </w:r>
            <w:r w:rsidRPr="00E01C39">
              <w:t>Option 2a</w:t>
            </w:r>
          </w:p>
          <w:p w14:paraId="3F18E18B" w14:textId="5FC7F5EA" w:rsidR="00AB538C" w:rsidRDefault="00AB538C" w:rsidP="00AB538C">
            <w:pPr>
              <w:rPr>
                <w:rFonts w:eastAsia="DengXian"/>
              </w:rPr>
            </w:pPr>
            <w:r>
              <w:t>2</w:t>
            </w:r>
            <w:r w:rsidRPr="00E01C39">
              <w:rPr>
                <w:vertAlign w:val="superscript"/>
              </w:rPr>
              <w:t>nd</w:t>
            </w:r>
            <w:r>
              <w:t>: Option 1</w:t>
            </w:r>
          </w:p>
        </w:tc>
        <w:tc>
          <w:tcPr>
            <w:tcW w:w="5193" w:type="dxa"/>
          </w:tcPr>
          <w:p w14:paraId="1531FA50" w14:textId="77777777" w:rsidR="00AB538C" w:rsidRDefault="00AB538C" w:rsidP="00AB538C">
            <w:r>
              <w:t>NB-IoT/eMTC do not have beams in a similar fashion than NR does. What is meant with “beam” in this context?</w:t>
            </w:r>
          </w:p>
          <w:p w14:paraId="38915B9A" w14:textId="395C7C8B" w:rsidR="00AB538C" w:rsidRDefault="00AB538C" w:rsidP="00AB538C">
            <w:pPr>
              <w:rPr>
                <w:rFonts w:eastAsia="DengXian"/>
              </w:rPr>
            </w:pPr>
            <w:r>
              <w:t>We mean with Option 1 “Use only cell-specific Koffsets after initial access”</w:t>
            </w:r>
          </w:p>
        </w:tc>
      </w:tr>
      <w:tr w:rsidR="00143AF5" w:rsidRPr="00400E31" w14:paraId="017CFE3D" w14:textId="77777777" w:rsidTr="009E7C8F">
        <w:tc>
          <w:tcPr>
            <w:tcW w:w="1838" w:type="dxa"/>
          </w:tcPr>
          <w:p w14:paraId="344FA7EB" w14:textId="43262430" w:rsidR="00143AF5" w:rsidRDefault="00143AF5" w:rsidP="00143AF5">
            <w:r>
              <w:t>SONY</w:t>
            </w:r>
          </w:p>
        </w:tc>
        <w:tc>
          <w:tcPr>
            <w:tcW w:w="1985" w:type="dxa"/>
          </w:tcPr>
          <w:p w14:paraId="6EE9B8E9" w14:textId="5EF737C9" w:rsidR="00143AF5" w:rsidRDefault="00143AF5" w:rsidP="00143AF5">
            <w:r>
              <w:t>Option 1</w:t>
            </w:r>
          </w:p>
        </w:tc>
        <w:tc>
          <w:tcPr>
            <w:tcW w:w="5193" w:type="dxa"/>
          </w:tcPr>
          <w:p w14:paraId="4D24011F" w14:textId="77777777" w:rsidR="00143AF5" w:rsidRDefault="00143AF5" w:rsidP="00143AF5">
            <w:r>
              <w:t>We should consider cell-specific Koffsets in IoT-NTN.</w:t>
            </w:r>
          </w:p>
          <w:p w14:paraId="794BD9B3" w14:textId="77777777" w:rsidR="00143AF5" w:rsidRDefault="00143AF5" w:rsidP="00143AF5"/>
          <w:p w14:paraId="1767BAFB" w14:textId="6DEBA741" w:rsidR="00143AF5" w:rsidRDefault="00143AF5" w:rsidP="00143AF5">
            <w:r>
              <w:t>UE-specific Koffsets are an optimization that are not important in Rel-17.</w:t>
            </w:r>
          </w:p>
        </w:tc>
      </w:tr>
      <w:tr w:rsidR="007F2B66" w:rsidRPr="00400E31" w14:paraId="4DE4180D" w14:textId="77777777" w:rsidTr="009E7C8F">
        <w:tc>
          <w:tcPr>
            <w:tcW w:w="1838" w:type="dxa"/>
          </w:tcPr>
          <w:p w14:paraId="16D0850A" w14:textId="53C569EC" w:rsidR="007F2B66" w:rsidRDefault="007F2B66" w:rsidP="007F2B66">
            <w:r w:rsidRPr="00E306CD">
              <w:t>MediaTek</w:t>
            </w:r>
          </w:p>
        </w:tc>
        <w:tc>
          <w:tcPr>
            <w:tcW w:w="1985" w:type="dxa"/>
          </w:tcPr>
          <w:p w14:paraId="61773FC0" w14:textId="77777777" w:rsidR="007F2B66" w:rsidRDefault="007F2B66" w:rsidP="007F2B66">
            <w:r w:rsidRPr="00E306CD">
              <w:t>Option 2a</w:t>
            </w:r>
          </w:p>
          <w:p w14:paraId="588C90FF" w14:textId="36D59A6B" w:rsidR="007F2B66" w:rsidRDefault="007F2B66" w:rsidP="007F2B66">
            <w:r>
              <w:t>Option 1</w:t>
            </w:r>
          </w:p>
        </w:tc>
        <w:tc>
          <w:tcPr>
            <w:tcW w:w="5193" w:type="dxa"/>
          </w:tcPr>
          <w:p w14:paraId="23A3619A" w14:textId="6DB4AA4C" w:rsidR="007F2B66" w:rsidRDefault="007F2B66" w:rsidP="007F2B66">
            <w:r>
              <w:rPr>
                <w:rFonts w:eastAsia="DengXian"/>
              </w:rPr>
              <w:t>Using UE-specific K_offset helps HD-FDD operations in IoT NTN, cell-specific K_offset for initial access is preferred.</w:t>
            </w:r>
          </w:p>
        </w:tc>
      </w:tr>
    </w:tbl>
    <w:p w14:paraId="1CAA78F9" w14:textId="3A248D75" w:rsidR="00AF7879" w:rsidRPr="008E4D0A" w:rsidRDefault="00AF7879" w:rsidP="00ED794C"/>
    <w:p w14:paraId="3ED17030" w14:textId="77777777" w:rsidR="00374919" w:rsidRDefault="00374919" w:rsidP="00ED794C"/>
    <w:p w14:paraId="144F0991" w14:textId="06F61659" w:rsidR="007E4DCF" w:rsidRDefault="007E4DCF" w:rsidP="00EB7100">
      <w:pPr>
        <w:pStyle w:val="Heading1"/>
        <w:rPr>
          <w:rStyle w:val="Heading2Char"/>
        </w:rPr>
      </w:pPr>
      <w:bookmarkStart w:id="84" w:name="_Toc80031380"/>
      <w:bookmarkStart w:id="85" w:name="_Hlk80030196"/>
      <w:r w:rsidRPr="00302003">
        <w:rPr>
          <w:rStyle w:val="Heading2Char"/>
        </w:rPr>
        <w:lastRenderedPageBreak/>
        <w:t>UE specific TA</w:t>
      </w:r>
      <w:bookmarkEnd w:id="84"/>
      <w:r w:rsidRPr="00302003">
        <w:rPr>
          <w:rStyle w:val="Heading2Char"/>
        </w:rPr>
        <w:t xml:space="preserve"> </w:t>
      </w:r>
    </w:p>
    <w:bookmarkEnd w:id="85"/>
    <w:p w14:paraId="6B049E74" w14:textId="77777777" w:rsidR="00EB7100" w:rsidRDefault="00EB7100" w:rsidP="00EB7100">
      <w:r>
        <w:t>Issues needing study and discussion covered in company contributions include:</w:t>
      </w:r>
    </w:p>
    <w:p w14:paraId="2B3FA7FA" w14:textId="2368BD68" w:rsidR="00EB7100" w:rsidRDefault="00EB7100" w:rsidP="00EB7100">
      <w:pPr>
        <w:pStyle w:val="ListParagraph"/>
        <w:numPr>
          <w:ilvl w:val="0"/>
          <w:numId w:val="31"/>
        </w:numPr>
        <w:ind w:firstLineChars="0"/>
      </w:pPr>
      <w:r>
        <w:t>The need and role for UE-specific TA</w:t>
      </w:r>
    </w:p>
    <w:p w14:paraId="441BE196" w14:textId="791A1DFE" w:rsidR="00EB7100" w:rsidRDefault="00EB7100" w:rsidP="00EB7100">
      <w:pPr>
        <w:pStyle w:val="ListParagraph"/>
        <w:numPr>
          <w:ilvl w:val="0"/>
          <w:numId w:val="31"/>
        </w:numPr>
        <w:ind w:firstLineChars="0"/>
      </w:pPr>
      <w:r>
        <w:t>Efficient signaling/updating of UE-specific TA</w:t>
      </w:r>
    </w:p>
    <w:p w14:paraId="372EB5ED" w14:textId="77777777" w:rsidR="007E4DCF" w:rsidRPr="006C227C" w:rsidRDefault="007E4DCF" w:rsidP="007E4DCF"/>
    <w:p w14:paraId="16060C0F" w14:textId="77777777" w:rsidR="007E4DCF" w:rsidRPr="00100D31" w:rsidRDefault="007E4DCF" w:rsidP="007E4DCF">
      <w:pPr>
        <w:pStyle w:val="Heading3"/>
      </w:pPr>
      <w:r>
        <w:t xml:space="preserve"> </w:t>
      </w:r>
      <w:bookmarkStart w:id="86" w:name="_Toc80031381"/>
      <w:r>
        <w:t>Companies’ Observations and Proposals</w:t>
      </w:r>
      <w:bookmarkEnd w:id="86"/>
    </w:p>
    <w:p w14:paraId="01094F74" w14:textId="77777777" w:rsidR="007E4DCF" w:rsidRPr="00100D31" w:rsidRDefault="007E4DCF" w:rsidP="007E4DCF">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SimSun"/>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K_offset and a differential value can be reported for UE-specific K_offset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t>Proposal 2</w:t>
            </w:r>
            <w:r>
              <w:rPr>
                <w:b/>
                <w:bCs/>
              </w:rPr>
              <w:t>: The UE-specific TA is reported in an uplink semi-persistent scheduling (UL-SPS) message, such as the one used for reporting buffer status reports (BSRs) in NB-IoT.</w:t>
            </w:r>
          </w:p>
        </w:tc>
      </w:tr>
      <w:tr w:rsidR="00BC519E" w14:paraId="74C08170" w14:textId="77777777" w:rsidTr="00C264F2">
        <w:tc>
          <w:tcPr>
            <w:tcW w:w="1980" w:type="dxa"/>
          </w:tcPr>
          <w:p w14:paraId="5FA8B9C4" w14:textId="5C5904B7" w:rsidR="00BC519E" w:rsidRDefault="00BC519E" w:rsidP="00C264F2">
            <w:r>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SimSun"/>
                <w:b/>
                <w:color w:val="000000" w:themeColor="text1"/>
              </w:rPr>
            </w:pPr>
            <w:r>
              <w:rPr>
                <w:b/>
                <w:color w:val="000000" w:themeColor="text1"/>
              </w:rPr>
              <w:t>Proposal 5: On UE_specific TA reporting, both event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BodyText"/>
              <w:rPr>
                <w:rFonts w:eastAsia="PMingLiU"/>
                <w:i/>
              </w:rPr>
            </w:pPr>
            <w:r>
              <w:rPr>
                <w:b/>
                <w:i/>
              </w:rPr>
              <w:t>Observation 3</w:t>
            </w:r>
            <w:r>
              <w:rPr>
                <w:i/>
              </w:rPr>
              <w:t xml:space="preserve">: The TA report needs to be reported by UE when its UE-specific TA has changed by half subframe duration </w:t>
            </w:r>
            <w:r>
              <w:rPr>
                <w:i/>
                <w:color w:val="000000"/>
              </w:rPr>
              <w:t>to avoid DL-UL subframe collision issue. In LEO at 600 km orbit, a TA report every 5 seconds would be sufficient. In GEO, the TA report frequency can be much longer depending on the UE mobility.</w:t>
            </w:r>
          </w:p>
          <w:p w14:paraId="5E060398" w14:textId="77777777" w:rsidR="00A14F30" w:rsidRDefault="00A14F30" w:rsidP="00A14F30">
            <w:pPr>
              <w:pStyle w:val="BodyText"/>
              <w:rPr>
                <w:i/>
              </w:rPr>
            </w:pPr>
            <w:r>
              <w:rPr>
                <w:b/>
                <w:i/>
              </w:rPr>
              <w:t>Proposal 7</w:t>
            </w:r>
            <w:r>
              <w:rPr>
                <w:i/>
              </w:rPr>
              <w:t>: The UE shall report its UE-specifc TA to the gNB in Message 3 during initial cell access.</w:t>
            </w:r>
          </w:p>
          <w:p w14:paraId="27C4CCE4" w14:textId="77777777" w:rsidR="00A14F30" w:rsidRDefault="00A14F30" w:rsidP="00A14F30">
            <w:pPr>
              <w:pStyle w:val="BodyText"/>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BodyText"/>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BodyText"/>
              <w:rPr>
                <w:rFonts w:eastAsia="PMingLiU"/>
                <w:i/>
                <w:color w:val="000000"/>
              </w:rPr>
            </w:pPr>
            <w:r w:rsidRPr="00C618C1">
              <w:rPr>
                <w:b/>
                <w:i/>
                <w:color w:val="000000"/>
              </w:rPr>
              <w:t>Proposal 10</w:t>
            </w:r>
            <w:r w:rsidRPr="00C618C1">
              <w:rPr>
                <w:i/>
                <w:color w:val="000000"/>
              </w:rPr>
              <w:t>: Support Option 1 Event triggered (i.e. autonomous decision by the UE 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t>OPPO</w:t>
            </w:r>
          </w:p>
        </w:tc>
        <w:tc>
          <w:tcPr>
            <w:tcW w:w="7036" w:type="dxa"/>
          </w:tcPr>
          <w:p w14:paraId="329A48CF" w14:textId="50F00BD5" w:rsidR="00A14F30" w:rsidRPr="00E756A8" w:rsidRDefault="00E756A8" w:rsidP="00A14F30">
            <w:pPr>
              <w:pStyle w:val="BodyText"/>
              <w:rPr>
                <w:b/>
                <w:iCs/>
              </w:rPr>
            </w:pPr>
            <w:r>
              <w:rPr>
                <w:rFonts w:eastAsia="SimSun"/>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t>FGI, Asia Pacific 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87" w:name="_Toc77862370"/>
            <w:r>
              <w:rPr>
                <w:lang w:val="en-GB"/>
              </w:rPr>
              <w:t>Deprioritize scheduling enhancement on UE-specific TA report in RRC_CONNECTED for Rel-17.</w:t>
            </w:r>
            <w:bookmarkEnd w:id="87"/>
          </w:p>
          <w:p w14:paraId="6EE14274" w14:textId="77777777" w:rsidR="0080669A" w:rsidRDefault="0080669A" w:rsidP="00760D8D">
            <w:pPr>
              <w:pStyle w:val="Proposal"/>
              <w:numPr>
                <w:ilvl w:val="0"/>
                <w:numId w:val="8"/>
              </w:numPr>
              <w:spacing w:after="240"/>
              <w:ind w:left="1310" w:hanging="1310"/>
              <w:rPr>
                <w:lang w:val="en-GB"/>
              </w:rPr>
            </w:pPr>
            <w:bookmarkStart w:id="88" w:name="_Toc77862371"/>
            <w:r>
              <w:rPr>
                <w:lang w:val="en-GB"/>
              </w:rPr>
              <w:t>If enabled by the network, the UE reports information about UE-specific TA pre-compensation at the random-access procedure (MSGA/MSG3 or MSG5) using a MAC CE.</w:t>
            </w:r>
            <w:bookmarkEnd w:id="88"/>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89" w:name="_Toc77862378"/>
            <w:r>
              <w:rPr>
                <w:lang w:val="en-GB"/>
              </w:rPr>
              <w:t>If</w:t>
            </w:r>
            <w:r>
              <w:t xml:space="preserve"> </w:t>
            </w:r>
            <w:r>
              <w:rPr>
                <w:lang w:val="en-GB"/>
              </w:rPr>
              <w:t>the UE location is reported to NW with a guaranteed accuracy of an area of a 2km radius, NW could estimate UE-eNB RTT within a 5% error of an NR slot length for all supported SCS.</w:t>
            </w:r>
            <w:bookmarkEnd w:id="89"/>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90" w:name="_Toc77862379"/>
            <w:r>
              <w:rPr>
                <w:lang w:val="en-GB"/>
              </w:rPr>
              <w:t>If</w:t>
            </w:r>
            <w:r>
              <w:t xml:space="preserve"> </w:t>
            </w:r>
            <w:r>
              <w:rPr>
                <w:lang w:val="en-GB"/>
              </w:rPr>
              <w:t>the UE location is reported to NW with a guaranteed accuracy of an area of a 2km radius, the maximum update frequency shall be every 6s for aircraft and 1 minute for C-IoT devices.</w:t>
            </w:r>
            <w:bookmarkEnd w:id="90"/>
          </w:p>
          <w:p w14:paraId="67B8590E" w14:textId="77777777" w:rsidR="0080669A" w:rsidRDefault="0080669A" w:rsidP="00760D8D">
            <w:pPr>
              <w:pStyle w:val="Proposal"/>
              <w:numPr>
                <w:ilvl w:val="0"/>
                <w:numId w:val="8"/>
              </w:numPr>
              <w:rPr>
                <w:lang w:val="en-GB"/>
              </w:rPr>
            </w:pPr>
            <w:bookmarkStart w:id="91" w:name="_Toc77862372"/>
            <w:r>
              <w:rPr>
                <w:lang w:val="en-GB"/>
              </w:rPr>
              <w:t>If enabled by the network, the UE reports information about UE location during initial access, e.g., via MSG3 or MSG5 using a MAC CE command or RRC parameters.</w:t>
            </w:r>
            <w:bookmarkEnd w:id="91"/>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92" w:name="_Toc77862373"/>
            <w:r>
              <w:rPr>
                <w:lang w:val="en-GB"/>
              </w:rPr>
              <w:t>If enabled by the network, the UE reports information about UE location in RRC_CONNECTED using a MAC CE or an RRC message. The maximum update frequency is 1 minute for C-IoT devices.</w:t>
            </w:r>
            <w:bookmarkEnd w:id="92"/>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lastRenderedPageBreak/>
              <w:t>CMCC</w:t>
            </w:r>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Koffset and UE-specific TA based solutions need further study, taking latency, signaling overhead, power consumption, and network efficiency into 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Option 5: Difference between the last applied K_offset (e.g., cell-specific K_offset or UE-specific K_offset indicated by the network) and one new K_offset suggested by UE.</w:t>
            </w:r>
          </w:p>
          <w:p w14:paraId="497D153F"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4: Difference between UE-specific K_offset and cell-specific K_offset.</w:t>
            </w:r>
          </w:p>
          <w:p w14:paraId="5EA4EB33"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t>Intel</w:t>
            </w:r>
          </w:p>
        </w:tc>
        <w:tc>
          <w:tcPr>
            <w:tcW w:w="7036" w:type="dxa"/>
          </w:tcPr>
          <w:p w14:paraId="11CA79AD" w14:textId="77777777" w:rsidR="00B43006" w:rsidRDefault="00B43006" w:rsidP="00EB7100">
            <w:pPr>
              <w:pStyle w:val="NoSpacing"/>
              <w:rPr>
                <w:rFonts w:eastAsiaTheme="minorHAnsi"/>
                <w:iCs/>
                <w:lang w:val="en-GB" w:eastAsia="en-US"/>
              </w:rPr>
            </w:pPr>
            <w:r>
              <w:t>Proposal 2</w:t>
            </w:r>
            <w:r>
              <w:rPr>
                <w:iCs/>
              </w:rPr>
              <w:t xml:space="preserve">: </w:t>
            </w:r>
          </w:p>
          <w:p w14:paraId="1FAA8A29" w14:textId="77777777" w:rsidR="00B43006" w:rsidRDefault="00B43006" w:rsidP="00EB7100">
            <w:pPr>
              <w:pStyle w:val="NoSpacing"/>
              <w:numPr>
                <w:ilvl w:val="0"/>
                <w:numId w:val="34"/>
              </w:numPr>
            </w:pPr>
            <w:r>
              <w:t>Reporting of UE-specific TA calculated based on GNSS information and satellite ephemeris is necessary to enable half-duplex FDD operation</w:t>
            </w:r>
          </w:p>
          <w:p w14:paraId="6C831617" w14:textId="77777777" w:rsidR="00B43006" w:rsidRDefault="00B43006" w:rsidP="00EB7100">
            <w:pPr>
              <w:pStyle w:val="NoSpacing"/>
              <w:numPr>
                <w:ilvl w:val="1"/>
                <w:numId w:val="34"/>
              </w:numPr>
            </w:pPr>
            <w:r>
              <w:t>Subframe-level granularity can be considered for reporting</w:t>
            </w:r>
          </w:p>
          <w:p w14:paraId="07141E1B" w14:textId="77777777" w:rsidR="00B43006" w:rsidRDefault="00B43006" w:rsidP="00EB7100">
            <w:pPr>
              <w:pStyle w:val="NoSpacing"/>
              <w:rPr>
                <w:rFonts w:eastAsiaTheme="minorHAnsi"/>
                <w:lang w:val="en-GB" w:eastAsia="en-US"/>
              </w:rPr>
            </w:pPr>
            <w:r>
              <w:t xml:space="preserve">Proposal 3: </w:t>
            </w:r>
          </w:p>
          <w:p w14:paraId="29D3B3AC" w14:textId="77777777" w:rsidR="00B43006" w:rsidRDefault="00B43006" w:rsidP="00EB7100">
            <w:pPr>
              <w:pStyle w:val="NoSpacing"/>
              <w:numPr>
                <w:ilvl w:val="0"/>
                <w:numId w:val="34"/>
              </w:numPr>
            </w:pPr>
            <w:r>
              <w:t>Consider the following alternatives to decrease UE-specific TA reporting overhead</w:t>
            </w:r>
          </w:p>
          <w:p w14:paraId="39A09A5D" w14:textId="77777777" w:rsidR="00B43006" w:rsidRDefault="00B43006" w:rsidP="00EB7100">
            <w:pPr>
              <w:pStyle w:val="NoSpacing"/>
              <w:numPr>
                <w:ilvl w:val="1"/>
                <w:numId w:val="34"/>
              </w:numPr>
            </w:pPr>
            <w:r>
              <w:t>Alt 1. Reporting of information to extrapolate/interpolate UE-specific TA (e.g. series of values, 1st order derivative, etc.)</w:t>
            </w:r>
          </w:p>
          <w:p w14:paraId="1E87996D" w14:textId="7A0978B4" w:rsidR="000C0A61" w:rsidRPr="00B43006" w:rsidRDefault="00B43006" w:rsidP="00EB7100">
            <w:pPr>
              <w:pStyle w:val="NoSpacing"/>
              <w:numPr>
                <w:ilvl w:val="1"/>
                <w:numId w:val="34"/>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If UE specific TA reporting were to be supported for IoT NTN, the reporting mechanism can follow the decision in NR_NTN_Solutions WI and 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lastRenderedPageBreak/>
              <w:t>ZTE</w:t>
            </w:r>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Full TA reporting is preferred for the purpose of updating K_offset and avoiding UL-DL collision.</w:t>
            </w:r>
          </w:p>
          <w:p w14:paraId="07151CD3" w14:textId="31D72C02" w:rsidR="00C53548" w:rsidRPr="00C53548" w:rsidRDefault="00C53548" w:rsidP="00C53548">
            <w:pPr>
              <w:spacing w:beforeLines="50" w:before="120" w:afterLines="50" w:after="120"/>
              <w:rPr>
                <w:rFonts w:eastAsia="SimSun"/>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r>
              <w:t>InterDigital</w:t>
            </w:r>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Koffset considering additional UE power consumption to report UE-specific TA value regularly.</w:t>
            </w:r>
          </w:p>
        </w:tc>
      </w:tr>
      <w:tr w:rsidR="00693251" w14:paraId="0977F57C" w14:textId="77777777" w:rsidTr="000E2581">
        <w:tc>
          <w:tcPr>
            <w:tcW w:w="1980" w:type="dxa"/>
          </w:tcPr>
          <w:p w14:paraId="230998A7" w14:textId="77777777" w:rsidR="00693251" w:rsidRDefault="00693251" w:rsidP="000E2581">
            <w:r w:rsidRPr="00DC6F54">
              <w:t>Lenovo, Motorola Mobility</w:t>
            </w:r>
          </w:p>
        </w:tc>
        <w:tc>
          <w:tcPr>
            <w:tcW w:w="7036" w:type="dxa"/>
          </w:tcPr>
          <w:p w14:paraId="69AE9426" w14:textId="77777777" w:rsidR="00693251" w:rsidRDefault="00693251" w:rsidP="000E2581">
            <w:pPr>
              <w:rPr>
                <w:b/>
                <w:bCs/>
                <w:i/>
                <w:iCs/>
                <w:color w:val="000000"/>
              </w:rPr>
            </w:pPr>
            <w:r>
              <w:rPr>
                <w:b/>
                <w:bCs/>
                <w:i/>
                <w:iCs/>
                <w:color w:val="000000"/>
              </w:rPr>
              <w:t>Proposal 2: UE report the TA value in msg3 and report the TA value in the following 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UE-specific TA (reflecting all or partial of round-trip delay) (e.g., one way delay, excluding the feeder link delay).</w:t>
            </w:r>
          </w:p>
          <w:p w14:paraId="7E07BA03" w14:textId="5A115B34" w:rsidR="00693251" w:rsidRPr="00DC6F54" w:rsidRDefault="00693251" w:rsidP="00693251">
            <w:pPr>
              <w:rPr>
                <w:b/>
                <w:iCs/>
                <w:u w:val="single"/>
              </w:rPr>
            </w:pPr>
            <w:r>
              <w:rPr>
                <w:b/>
                <w:bCs/>
                <w:i/>
                <w:iCs/>
                <w:color w:val="000000"/>
              </w:rPr>
              <w:t>Proposal 3: Differential TA value can be reported in msg3 or NPUSCH and the differential TA can be the relative value to 1) broadcast common TA; 2) configured cell specific K</w:t>
            </w:r>
            <w:r>
              <w:rPr>
                <w:b/>
                <w:bCs/>
                <w:i/>
                <w:iCs/>
                <w:color w:val="000000"/>
                <w:vertAlign w:val="subscript"/>
              </w:rPr>
              <w:t>offset</w:t>
            </w:r>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Heading3"/>
        <w:rPr>
          <w:lang w:eastAsia="zh-CN"/>
        </w:rPr>
      </w:pPr>
      <w:bookmarkStart w:id="93" w:name="_Toc80031382"/>
      <w:r>
        <w:t xml:space="preserve">FIRST ROUND Discussion on </w:t>
      </w:r>
      <w:r w:rsidRPr="00C618C1">
        <w:rPr>
          <w:lang w:eastAsia="zh-CN"/>
        </w:rPr>
        <w:t>UE specific TA</w:t>
      </w:r>
      <w:bookmarkEnd w:id="93"/>
      <w:r w:rsidRPr="00C618C1">
        <w:rPr>
          <w:lang w:eastAsia="zh-CN"/>
        </w:rPr>
        <w:t xml:space="preserve"> </w:t>
      </w:r>
    </w:p>
    <w:p w14:paraId="5708449F" w14:textId="3BD99803" w:rsidR="00C618C1" w:rsidRDefault="00C618C1" w:rsidP="00C618C1">
      <w:pPr>
        <w:autoSpaceDE w:val="0"/>
        <w:autoSpaceDN w:val="0"/>
        <w:adjustRightInd w:val="0"/>
        <w:spacing w:after="120"/>
        <w:jc w:val="both"/>
        <w:rPr>
          <w:lang w:eastAsia="zh-CN"/>
        </w:rPr>
      </w:pPr>
      <w:r>
        <w:rPr>
          <w:lang w:eastAsia="zh-CN"/>
        </w:rPr>
        <w:t xml:space="preserve">Of the 14 companies that made proposals on </w:t>
      </w:r>
      <w:r w:rsidRPr="00C618C1">
        <w:rPr>
          <w:lang w:eastAsia="zh-CN"/>
        </w:rPr>
        <w:t>UE specific TA</w:t>
      </w:r>
      <w:r>
        <w:rPr>
          <w:lang w:eastAsia="zh-CN"/>
        </w:rPr>
        <w:t>, only one think that UE-specific TA reporting is not needed in IoT NTN.</w:t>
      </w:r>
    </w:p>
    <w:p w14:paraId="3AFA5550" w14:textId="77777777" w:rsidR="00C618C1" w:rsidRDefault="00C618C1" w:rsidP="00C618C1"/>
    <w:p w14:paraId="30A7AB3D" w14:textId="0C842295" w:rsidR="00C618C1" w:rsidRDefault="00C618C1" w:rsidP="00C618C1">
      <w:r>
        <w:t>If the UE and eNB are aware of UE-specific TA, the UE-specific Koffset can be derived from UE-specific TA.</w:t>
      </w:r>
    </w:p>
    <w:p w14:paraId="692AA431" w14:textId="2E97963E" w:rsidR="00C618C1" w:rsidRDefault="00C618C1" w:rsidP="00C618C1">
      <w:r>
        <w:t>The need for UE-specific TA and its reporting mechanisms are under discussion in NR NTN. In FL proposal, IoT NTN can wait to study decisions from NR NTN and then determine whether further enhancements or adaptations are needed.</w:t>
      </w:r>
    </w:p>
    <w:p w14:paraId="442F6461" w14:textId="77777777" w:rsidR="00C618C1" w:rsidRDefault="00C618C1" w:rsidP="00C618C1"/>
    <w:p w14:paraId="2B612073" w14:textId="77777777" w:rsidR="00C618C1" w:rsidRDefault="00C618C1" w:rsidP="00C618C1"/>
    <w:p w14:paraId="482694B9" w14:textId="1D65FF1B" w:rsidR="00C618C1" w:rsidRPr="00771F67" w:rsidRDefault="00C618C1" w:rsidP="00C618C1">
      <w:pPr>
        <w:rPr>
          <w:highlight w:val="cyan"/>
        </w:rPr>
      </w:pPr>
      <w:r w:rsidRPr="00771F67">
        <w:rPr>
          <w:highlight w:val="cyan"/>
        </w:rPr>
        <w:t xml:space="preserve">FL </w:t>
      </w:r>
      <w:r>
        <w:rPr>
          <w:highlight w:val="cyan"/>
        </w:rPr>
        <w:t>Proposal</w:t>
      </w:r>
      <w:r w:rsidRPr="00771F67">
        <w:rPr>
          <w:highlight w:val="cyan"/>
        </w:rPr>
        <w:t xml:space="preserve"> </w:t>
      </w:r>
      <w:r>
        <w:rPr>
          <w:highlight w:val="cyan"/>
        </w:rPr>
        <w:t>7</w:t>
      </w:r>
      <w:r w:rsidRPr="00771F67">
        <w:rPr>
          <w:highlight w:val="cyan"/>
        </w:rPr>
        <w:t>.1.2-1</w:t>
      </w:r>
    </w:p>
    <w:p w14:paraId="55F47964" w14:textId="013D3FB9" w:rsidR="00C618C1" w:rsidRDefault="00C618C1" w:rsidP="00C618C1">
      <w:r w:rsidRPr="00ED27D5">
        <w:rPr>
          <w:highlight w:val="cyan"/>
        </w:rPr>
        <w:t xml:space="preserve">Wait for decisions with respect to the need for and </w:t>
      </w:r>
      <w:r w:rsidR="00ED27D5" w:rsidRPr="00ED27D5">
        <w:rPr>
          <w:highlight w:val="cyan"/>
        </w:rPr>
        <w:t>reporting mechanisms of UE-specific TA and use as starting point.</w:t>
      </w:r>
    </w:p>
    <w:p w14:paraId="25C23F0D" w14:textId="27F99AF6" w:rsidR="00ED27D5" w:rsidRDefault="00ED27D5" w:rsidP="00C618C1"/>
    <w:tbl>
      <w:tblPr>
        <w:tblStyle w:val="TableGrid"/>
        <w:tblW w:w="0" w:type="auto"/>
        <w:tblLook w:val="04A0" w:firstRow="1" w:lastRow="0" w:firstColumn="1" w:lastColumn="0" w:noHBand="0" w:noVBand="1"/>
      </w:tblPr>
      <w:tblGrid>
        <w:gridCol w:w="1838"/>
        <w:gridCol w:w="1985"/>
        <w:gridCol w:w="5193"/>
      </w:tblGrid>
      <w:tr w:rsidR="00ED27D5" w14:paraId="5CEFB673" w14:textId="77777777" w:rsidTr="000E2581">
        <w:tc>
          <w:tcPr>
            <w:tcW w:w="1838" w:type="dxa"/>
            <w:shd w:val="clear" w:color="auto" w:fill="D9D9D9" w:themeFill="background1" w:themeFillShade="D9"/>
          </w:tcPr>
          <w:p w14:paraId="7A974396" w14:textId="77777777" w:rsidR="00ED27D5" w:rsidRDefault="00ED27D5" w:rsidP="000E2581">
            <w:pPr>
              <w:jc w:val="center"/>
            </w:pPr>
            <w:r>
              <w:t>Company</w:t>
            </w:r>
          </w:p>
        </w:tc>
        <w:tc>
          <w:tcPr>
            <w:tcW w:w="1985" w:type="dxa"/>
            <w:shd w:val="clear" w:color="auto" w:fill="D9D9D9" w:themeFill="background1" w:themeFillShade="D9"/>
          </w:tcPr>
          <w:p w14:paraId="1808C0B0" w14:textId="77777777" w:rsidR="00ED27D5" w:rsidRDefault="00ED27D5" w:rsidP="000E2581">
            <w:pPr>
              <w:jc w:val="center"/>
            </w:pPr>
            <w:r>
              <w:t>Support/Not Support</w:t>
            </w:r>
          </w:p>
        </w:tc>
        <w:tc>
          <w:tcPr>
            <w:tcW w:w="5193" w:type="dxa"/>
            <w:shd w:val="clear" w:color="auto" w:fill="D9D9D9" w:themeFill="background1" w:themeFillShade="D9"/>
          </w:tcPr>
          <w:p w14:paraId="22D4E8B2" w14:textId="77777777" w:rsidR="00ED27D5" w:rsidRDefault="00ED27D5" w:rsidP="000E2581">
            <w:pPr>
              <w:jc w:val="center"/>
            </w:pPr>
            <w:r>
              <w:t>Comments</w:t>
            </w:r>
          </w:p>
        </w:tc>
      </w:tr>
      <w:tr w:rsidR="00ED27D5" w14:paraId="5523BF91" w14:textId="77777777" w:rsidTr="000E2581">
        <w:tc>
          <w:tcPr>
            <w:tcW w:w="1838" w:type="dxa"/>
          </w:tcPr>
          <w:p w14:paraId="7337460C" w14:textId="00DC588A" w:rsidR="00ED27D5" w:rsidRDefault="00493251" w:rsidP="000E2581">
            <w:r>
              <w:t>Intel</w:t>
            </w:r>
          </w:p>
        </w:tc>
        <w:tc>
          <w:tcPr>
            <w:tcW w:w="1985" w:type="dxa"/>
          </w:tcPr>
          <w:p w14:paraId="2A872642" w14:textId="598815B0" w:rsidR="00ED27D5" w:rsidRDefault="00C67F21" w:rsidP="00C67F21">
            <w:pPr>
              <w:jc w:val="center"/>
            </w:pPr>
            <w:r>
              <w:t>Not support</w:t>
            </w:r>
          </w:p>
        </w:tc>
        <w:tc>
          <w:tcPr>
            <w:tcW w:w="5193" w:type="dxa"/>
          </w:tcPr>
          <w:p w14:paraId="281CE451" w14:textId="7C8EF749" w:rsidR="00ED27D5" w:rsidRDefault="00493251" w:rsidP="000E2581">
            <w:r>
              <w:t>The FL proposal is not clear</w:t>
            </w:r>
            <w:r w:rsidR="005E0486">
              <w:t>, seems NR NTN is</w:t>
            </w:r>
            <w:r w:rsidR="0095789A">
              <w:t xml:space="preserve"> </w:t>
            </w:r>
            <w:r w:rsidR="005E0486">
              <w:t>missing somewhere in the text</w:t>
            </w:r>
            <w:r>
              <w:t xml:space="preserve">. </w:t>
            </w:r>
          </w:p>
          <w:p w14:paraId="1DD37B09" w14:textId="6F53F1CA" w:rsidR="00493251" w:rsidRDefault="00493251" w:rsidP="000E2581">
            <w:r>
              <w:t xml:space="preserve">In our view NR NTN and IoT NTN shall be treated separately w.r.t. reporting of UE-specific TA since for IoT NTN the half duplex assumption is much more common comparing to NR and also power consumption is more severe issue for IoT comparing to NR. </w:t>
            </w:r>
          </w:p>
        </w:tc>
      </w:tr>
      <w:tr w:rsidR="00ED27D5" w14:paraId="14755674" w14:textId="77777777" w:rsidTr="000E2581">
        <w:tc>
          <w:tcPr>
            <w:tcW w:w="1838" w:type="dxa"/>
          </w:tcPr>
          <w:p w14:paraId="5778F976" w14:textId="2AD4CD29" w:rsidR="00ED27D5" w:rsidRPr="00CB7BBE" w:rsidRDefault="00CB7BBE" w:rsidP="000E2581">
            <w:pPr>
              <w:rPr>
                <w:rFonts w:eastAsia="DengXian"/>
              </w:rPr>
            </w:pPr>
            <w:r>
              <w:rPr>
                <w:rFonts w:eastAsia="DengXian" w:hint="eastAsia"/>
              </w:rPr>
              <w:t>L</w:t>
            </w:r>
            <w:r>
              <w:rPr>
                <w:rFonts w:eastAsia="DengXian"/>
              </w:rPr>
              <w:t>enovo, MotoM</w:t>
            </w:r>
          </w:p>
        </w:tc>
        <w:tc>
          <w:tcPr>
            <w:tcW w:w="1985" w:type="dxa"/>
          </w:tcPr>
          <w:p w14:paraId="57071143" w14:textId="05C781DA" w:rsidR="00ED27D5" w:rsidRPr="00CB7BBE" w:rsidRDefault="00CB7BBE" w:rsidP="000E2581">
            <w:pPr>
              <w:rPr>
                <w:rFonts w:eastAsia="DengXian"/>
              </w:rPr>
            </w:pPr>
            <w:r>
              <w:rPr>
                <w:rFonts w:eastAsia="DengXian" w:hint="eastAsia"/>
              </w:rPr>
              <w:t>S</w:t>
            </w:r>
            <w:r>
              <w:rPr>
                <w:rFonts w:eastAsia="DengXian"/>
              </w:rPr>
              <w:t>upport</w:t>
            </w:r>
          </w:p>
        </w:tc>
        <w:tc>
          <w:tcPr>
            <w:tcW w:w="5193" w:type="dxa"/>
          </w:tcPr>
          <w:p w14:paraId="452E18AC" w14:textId="7FE11777" w:rsidR="00ED27D5" w:rsidRPr="00CB7BBE" w:rsidRDefault="00CB7BBE" w:rsidP="000E2581">
            <w:pPr>
              <w:rPr>
                <w:rFonts w:eastAsia="DengXian"/>
              </w:rPr>
            </w:pPr>
            <w:r>
              <w:rPr>
                <w:rFonts w:eastAsia="DengXian" w:hint="eastAsia"/>
              </w:rPr>
              <w:t>T</w:t>
            </w:r>
            <w:r>
              <w:rPr>
                <w:rFonts w:eastAsia="DengXian"/>
              </w:rPr>
              <w:t>A reporting is important for facilitating eNB scheduling and avoid</w:t>
            </w:r>
            <w:r w:rsidR="00EB0DD5">
              <w:rPr>
                <w:rFonts w:eastAsia="DengXian"/>
              </w:rPr>
              <w:t>ing</w:t>
            </w:r>
            <w:r>
              <w:rPr>
                <w:rFonts w:eastAsia="DengXian"/>
              </w:rPr>
              <w:t xml:space="preserve"> the collision UL-DL subframe for H-FDD.</w:t>
            </w:r>
          </w:p>
        </w:tc>
      </w:tr>
      <w:tr w:rsidR="00807718" w14:paraId="60D5C73C" w14:textId="77777777" w:rsidTr="000E2581">
        <w:tc>
          <w:tcPr>
            <w:tcW w:w="1838" w:type="dxa"/>
          </w:tcPr>
          <w:p w14:paraId="74825D0E" w14:textId="50C01788" w:rsidR="00807718" w:rsidRDefault="00807718" w:rsidP="00807718">
            <w:pPr>
              <w:jc w:val="center"/>
            </w:pPr>
            <w:r>
              <w:rPr>
                <w:rFonts w:eastAsia="DengXian" w:hint="eastAsia"/>
              </w:rPr>
              <w:t>v</w:t>
            </w:r>
            <w:r>
              <w:rPr>
                <w:rFonts w:eastAsia="DengXian"/>
              </w:rPr>
              <w:t>ivo</w:t>
            </w:r>
          </w:p>
        </w:tc>
        <w:tc>
          <w:tcPr>
            <w:tcW w:w="1985" w:type="dxa"/>
          </w:tcPr>
          <w:p w14:paraId="4838D5C6" w14:textId="7453AF0B" w:rsidR="00807718" w:rsidRDefault="00807718" w:rsidP="00807718">
            <w:pPr>
              <w:jc w:val="center"/>
            </w:pPr>
            <w:r>
              <w:t>Support</w:t>
            </w:r>
          </w:p>
        </w:tc>
        <w:tc>
          <w:tcPr>
            <w:tcW w:w="5193" w:type="dxa"/>
          </w:tcPr>
          <w:p w14:paraId="476DF827" w14:textId="77777777" w:rsidR="00807718" w:rsidRDefault="00807718" w:rsidP="00807718"/>
        </w:tc>
      </w:tr>
      <w:tr w:rsidR="0029487C" w14:paraId="6327B7FA" w14:textId="77777777" w:rsidTr="000E2581">
        <w:tc>
          <w:tcPr>
            <w:tcW w:w="1838" w:type="dxa"/>
          </w:tcPr>
          <w:p w14:paraId="01FBDFCD" w14:textId="2015C750" w:rsidR="0029487C" w:rsidRDefault="0029487C" w:rsidP="00807718">
            <w:pPr>
              <w:jc w:val="center"/>
              <w:rPr>
                <w:rFonts w:eastAsia="DengXian"/>
              </w:rPr>
            </w:pPr>
            <w:r>
              <w:rPr>
                <w:rFonts w:eastAsia="DengXian"/>
              </w:rPr>
              <w:t>GateHouse</w:t>
            </w:r>
          </w:p>
        </w:tc>
        <w:tc>
          <w:tcPr>
            <w:tcW w:w="1985" w:type="dxa"/>
          </w:tcPr>
          <w:p w14:paraId="36C56941" w14:textId="51D05015" w:rsidR="0029487C" w:rsidRDefault="0029487C" w:rsidP="00807718">
            <w:pPr>
              <w:jc w:val="center"/>
            </w:pPr>
            <w:r>
              <w:t>Not support</w:t>
            </w:r>
          </w:p>
        </w:tc>
        <w:tc>
          <w:tcPr>
            <w:tcW w:w="5193" w:type="dxa"/>
          </w:tcPr>
          <w:p w14:paraId="10B693FB" w14:textId="212615BA" w:rsidR="0029487C" w:rsidRPr="00CF3682" w:rsidRDefault="0029487C" w:rsidP="00807718">
            <w:pPr>
              <w:rPr>
                <w:rFonts w:ascii="Times New Roman" w:hAnsi="Times New Roman"/>
              </w:rPr>
            </w:pPr>
            <w:r w:rsidRPr="00CF3682">
              <w:rPr>
                <w:rFonts w:ascii="Times New Roman" w:hAnsi="Times New Roman"/>
              </w:rPr>
              <w:t>We support waiting for NR NTN to evaluate if any feature they come up with is worthwhile for IoT NTN devices.</w:t>
            </w:r>
          </w:p>
          <w:p w14:paraId="097DE837" w14:textId="77777777" w:rsidR="0029487C" w:rsidRPr="00CF3682" w:rsidRDefault="0029487C" w:rsidP="00807718">
            <w:pPr>
              <w:rPr>
                <w:rFonts w:ascii="Times New Roman" w:hAnsi="Times New Roman"/>
              </w:rPr>
            </w:pPr>
          </w:p>
          <w:p w14:paraId="4E63BBC8" w14:textId="26975E5A" w:rsidR="0029487C" w:rsidRPr="00CF3682" w:rsidRDefault="0029487C" w:rsidP="00807718">
            <w:pPr>
              <w:rPr>
                <w:rFonts w:ascii="Times New Roman" w:hAnsi="Times New Roman"/>
              </w:rPr>
            </w:pPr>
            <w:r w:rsidRPr="00CF3682">
              <w:rPr>
                <w:rFonts w:ascii="Times New Roman" w:hAnsi="Times New Roman"/>
              </w:rPr>
              <w:t>Since IoT NTN is already aimed at latency tolerant applications we advise caution with regards to the amount of work/effort required and the potential pitfalls (capacity/energy consumption) versus the potential benefits (a few ms at most?)</w:t>
            </w:r>
            <w:r w:rsidR="00CF3682" w:rsidRPr="00CF3682">
              <w:rPr>
                <w:rFonts w:ascii="Times New Roman" w:hAnsi="Times New Roman"/>
              </w:rPr>
              <w:t xml:space="preserve"> compared to a simple “worst-case” cell/beam-wide k_offset </w:t>
            </w:r>
          </w:p>
        </w:tc>
      </w:tr>
      <w:tr w:rsidR="008E4D0A" w:rsidRPr="00D727C9" w14:paraId="24429336" w14:textId="77777777" w:rsidTr="008E4D0A">
        <w:tc>
          <w:tcPr>
            <w:tcW w:w="1838" w:type="dxa"/>
          </w:tcPr>
          <w:p w14:paraId="66D33A1D" w14:textId="77777777" w:rsidR="008E4D0A" w:rsidRPr="00D727C9" w:rsidRDefault="008E4D0A" w:rsidP="009E7C8F">
            <w:pPr>
              <w:rPr>
                <w:rFonts w:eastAsia="DengXian"/>
              </w:rPr>
            </w:pPr>
            <w:bookmarkStart w:id="94" w:name="_GoBack"/>
            <w:r>
              <w:rPr>
                <w:rFonts w:eastAsia="DengXian" w:hint="eastAsia"/>
              </w:rPr>
              <w:t>Z</w:t>
            </w:r>
            <w:r>
              <w:rPr>
                <w:rFonts w:eastAsia="DengXian"/>
              </w:rPr>
              <w:t>TE</w:t>
            </w:r>
          </w:p>
        </w:tc>
        <w:tc>
          <w:tcPr>
            <w:tcW w:w="1985" w:type="dxa"/>
          </w:tcPr>
          <w:p w14:paraId="506950D0" w14:textId="77777777" w:rsidR="008E4D0A" w:rsidRPr="00D727C9" w:rsidRDefault="008E4D0A" w:rsidP="009E7C8F">
            <w:pPr>
              <w:rPr>
                <w:rFonts w:eastAsia="DengXian"/>
              </w:rPr>
            </w:pPr>
            <w:r>
              <w:rPr>
                <w:rFonts w:eastAsia="DengXian" w:hint="eastAsia"/>
              </w:rPr>
              <w:t>Not support</w:t>
            </w:r>
          </w:p>
        </w:tc>
        <w:tc>
          <w:tcPr>
            <w:tcW w:w="5193" w:type="dxa"/>
          </w:tcPr>
          <w:p w14:paraId="734E1313" w14:textId="77777777" w:rsidR="008E4D0A" w:rsidRDefault="008E4D0A" w:rsidP="009E7C8F">
            <w:pPr>
              <w:rPr>
                <w:rFonts w:eastAsia="DengXian"/>
              </w:rPr>
            </w:pPr>
            <w:r>
              <w:rPr>
                <w:rFonts w:eastAsia="DengXian" w:hint="eastAsia"/>
              </w:rPr>
              <w:t xml:space="preserve">Firstly, we can identify the </w:t>
            </w:r>
            <w:r>
              <w:rPr>
                <w:rFonts w:eastAsia="DengXian"/>
              </w:rPr>
              <w:t>necessity</w:t>
            </w:r>
            <w:r>
              <w:rPr>
                <w:rFonts w:eastAsia="DengXian" w:hint="eastAsia"/>
              </w:rPr>
              <w:t xml:space="preserve"> </w:t>
            </w:r>
            <w:r>
              <w:rPr>
                <w:rFonts w:eastAsia="DengXian"/>
              </w:rPr>
              <w:t>and the decision on detailed solution can be done later.</w:t>
            </w:r>
          </w:p>
          <w:p w14:paraId="153EC61A" w14:textId="77777777" w:rsidR="008E4D0A" w:rsidRPr="00D727C9" w:rsidRDefault="008E4D0A" w:rsidP="009E7C8F">
            <w:pPr>
              <w:rPr>
                <w:rFonts w:eastAsia="DengXian"/>
              </w:rPr>
            </w:pPr>
            <w:r>
              <w:rPr>
                <w:rFonts w:eastAsia="DengXian"/>
              </w:rPr>
              <w:t>In our view, such functionality is beneficial for scheduling.</w:t>
            </w:r>
          </w:p>
        </w:tc>
      </w:tr>
      <w:bookmarkEnd w:id="94"/>
      <w:tr w:rsidR="00AB538C" w:rsidRPr="00D727C9" w14:paraId="04E96EE2" w14:textId="77777777" w:rsidTr="008E4D0A">
        <w:tc>
          <w:tcPr>
            <w:tcW w:w="1838" w:type="dxa"/>
          </w:tcPr>
          <w:p w14:paraId="215D19D8" w14:textId="34B7B229" w:rsidR="00AB538C" w:rsidRDefault="00AB538C" w:rsidP="00AB538C">
            <w:pPr>
              <w:rPr>
                <w:rFonts w:eastAsia="DengXian"/>
              </w:rPr>
            </w:pPr>
            <w:r>
              <w:t>Huawei, HiSilicon</w:t>
            </w:r>
          </w:p>
        </w:tc>
        <w:tc>
          <w:tcPr>
            <w:tcW w:w="1985" w:type="dxa"/>
          </w:tcPr>
          <w:p w14:paraId="0BB53E40" w14:textId="063A8E36" w:rsidR="00AB538C" w:rsidRDefault="00AB538C" w:rsidP="00AB538C">
            <w:pPr>
              <w:rPr>
                <w:rFonts w:eastAsia="DengXian"/>
              </w:rPr>
            </w:pPr>
            <w:r>
              <w:t>Not support</w:t>
            </w:r>
          </w:p>
        </w:tc>
        <w:tc>
          <w:tcPr>
            <w:tcW w:w="5193" w:type="dxa"/>
          </w:tcPr>
          <w:p w14:paraId="0F6E73C1" w14:textId="77777777" w:rsidR="00AB538C" w:rsidRDefault="00AB538C" w:rsidP="00AB538C">
            <w:r>
              <w:t>There being overwhelming preference on making progress on UE specific TA, we don’t understand why wait for NR NTN.</w:t>
            </w:r>
          </w:p>
          <w:p w14:paraId="5A686691" w14:textId="77777777" w:rsidR="00AB538C" w:rsidRDefault="00AB538C" w:rsidP="00AB538C"/>
          <w:p w14:paraId="1B5B6731" w14:textId="77777777" w:rsidR="00AB538C" w:rsidRDefault="00AB538C" w:rsidP="00AB538C">
            <w:r>
              <w:t>A potential revised proposal 7.1.2-1:</w:t>
            </w:r>
          </w:p>
          <w:p w14:paraId="1C927F7F" w14:textId="77777777" w:rsidR="00AB538C" w:rsidRPr="00AB538C" w:rsidRDefault="00AB538C" w:rsidP="00AB538C">
            <w:pPr>
              <w:rPr>
                <w:b/>
                <w:color w:val="FF0000"/>
              </w:rPr>
            </w:pPr>
            <w:r w:rsidRPr="00AB538C">
              <w:rPr>
                <w:b/>
                <w:color w:val="FF0000"/>
              </w:rPr>
              <w:t>UE-specific TA reporting is supported in IoT-NTN</w:t>
            </w:r>
          </w:p>
          <w:p w14:paraId="6BC47BF7" w14:textId="77777777" w:rsidR="00AB538C" w:rsidRDefault="00AB538C" w:rsidP="00AB538C">
            <w:pPr>
              <w:pStyle w:val="ListParagraph"/>
              <w:numPr>
                <w:ilvl w:val="0"/>
                <w:numId w:val="9"/>
              </w:numPr>
              <w:ind w:firstLineChars="0"/>
              <w:rPr>
                <w:b/>
                <w:color w:val="FF0000"/>
              </w:rPr>
            </w:pPr>
            <w:r w:rsidRPr="00AB538C">
              <w:rPr>
                <w:b/>
                <w:color w:val="FF0000"/>
              </w:rPr>
              <w:lastRenderedPageBreak/>
              <w:t>FFS: signaling and updating of UE-specific TA</w:t>
            </w:r>
          </w:p>
          <w:p w14:paraId="4321DB5E" w14:textId="6BD4B674" w:rsidR="00AB538C" w:rsidRPr="00AB538C" w:rsidRDefault="00AB538C" w:rsidP="00AB538C">
            <w:pPr>
              <w:pStyle w:val="ListParagraph"/>
              <w:numPr>
                <w:ilvl w:val="0"/>
                <w:numId w:val="9"/>
              </w:numPr>
              <w:ind w:firstLineChars="0"/>
              <w:rPr>
                <w:b/>
                <w:color w:val="FF0000"/>
              </w:rPr>
            </w:pPr>
            <w:r w:rsidRPr="00AB538C">
              <w:rPr>
                <w:b/>
                <w:color w:val="FF0000"/>
              </w:rPr>
              <w:t>FFS: reporting UE location</w:t>
            </w:r>
          </w:p>
        </w:tc>
      </w:tr>
      <w:tr w:rsidR="00143AF5" w:rsidRPr="00D727C9" w14:paraId="6EDDAEF2" w14:textId="77777777" w:rsidTr="008E4D0A">
        <w:tc>
          <w:tcPr>
            <w:tcW w:w="1838" w:type="dxa"/>
          </w:tcPr>
          <w:p w14:paraId="5B8AF251" w14:textId="2A033E66" w:rsidR="00143AF5" w:rsidRDefault="00143AF5" w:rsidP="00143AF5">
            <w:r>
              <w:lastRenderedPageBreak/>
              <w:t>SONY</w:t>
            </w:r>
          </w:p>
        </w:tc>
        <w:tc>
          <w:tcPr>
            <w:tcW w:w="1985" w:type="dxa"/>
          </w:tcPr>
          <w:p w14:paraId="7C7EE4CA" w14:textId="77777777" w:rsidR="00143AF5" w:rsidRDefault="00143AF5" w:rsidP="00143AF5"/>
        </w:tc>
        <w:tc>
          <w:tcPr>
            <w:tcW w:w="5193" w:type="dxa"/>
          </w:tcPr>
          <w:p w14:paraId="46BD96F6" w14:textId="77777777" w:rsidR="00143AF5" w:rsidRDefault="00143AF5" w:rsidP="00143AF5">
            <w:pPr>
              <w:jc w:val="left"/>
            </w:pPr>
            <w:r>
              <w:t>Agree with the comment from Intel about wording. Our proposed updated wording is:</w:t>
            </w:r>
            <w:r>
              <w:br/>
            </w:r>
            <w:r>
              <w:br/>
            </w:r>
            <w:r w:rsidRPr="00ED27D5">
              <w:rPr>
                <w:highlight w:val="cyan"/>
              </w:rPr>
              <w:t xml:space="preserve">Wait for decisions </w:t>
            </w:r>
            <w:r>
              <w:rPr>
                <w:highlight w:val="cyan"/>
              </w:rPr>
              <w:t xml:space="preserve">in the NR NTN WI </w:t>
            </w:r>
            <w:r w:rsidRPr="00ED27D5">
              <w:rPr>
                <w:highlight w:val="cyan"/>
              </w:rPr>
              <w:t>with respect to the need for and reporting mechanisms of UE-specific TA and use as starting point</w:t>
            </w:r>
            <w:r>
              <w:t>.</w:t>
            </w:r>
          </w:p>
          <w:p w14:paraId="72553BDF" w14:textId="77777777" w:rsidR="00143AF5" w:rsidRDefault="00143AF5" w:rsidP="00143AF5">
            <w:pPr>
              <w:jc w:val="left"/>
            </w:pPr>
          </w:p>
          <w:p w14:paraId="2B1C11A5" w14:textId="4AE6D86A" w:rsidR="00143AF5" w:rsidRDefault="00143AF5" w:rsidP="00143AF5">
            <w:r>
              <w:t>In the NR NTN WI, our view is that the UE should report its location rather than its TA. Location reporting would reduce UE signalling.</w:t>
            </w:r>
          </w:p>
        </w:tc>
      </w:tr>
      <w:tr w:rsidR="007F2B66" w:rsidRPr="00D727C9" w14:paraId="375E1AAE" w14:textId="77777777" w:rsidTr="008E4D0A">
        <w:tc>
          <w:tcPr>
            <w:tcW w:w="1838" w:type="dxa"/>
          </w:tcPr>
          <w:p w14:paraId="60ACF5E7" w14:textId="30325C0E" w:rsidR="007F2B66" w:rsidRDefault="007F2B66" w:rsidP="00143AF5">
            <w:r>
              <w:t>MediaTek</w:t>
            </w:r>
          </w:p>
        </w:tc>
        <w:tc>
          <w:tcPr>
            <w:tcW w:w="1985" w:type="dxa"/>
          </w:tcPr>
          <w:p w14:paraId="66627A7A" w14:textId="4E403B74" w:rsidR="007F2B66" w:rsidRDefault="007F2B66" w:rsidP="00143AF5">
            <w:r>
              <w:t>Not Support</w:t>
            </w:r>
          </w:p>
        </w:tc>
        <w:tc>
          <w:tcPr>
            <w:tcW w:w="5193" w:type="dxa"/>
          </w:tcPr>
          <w:p w14:paraId="6B01992C" w14:textId="68AD3FDF" w:rsidR="007F2B66" w:rsidRDefault="007F2B66" w:rsidP="00143AF5">
            <w:r w:rsidRPr="007F2B66">
              <w:t>Difference with NR NTN is that in IoT NTN HD-FDD is requirement and collision between DL-UL subframes after initial access could be issue. The needs for and reporting mechanisms of UE-specific TA can be discussed</w:t>
            </w:r>
          </w:p>
        </w:tc>
      </w:tr>
    </w:tbl>
    <w:p w14:paraId="2DBA880D" w14:textId="77777777" w:rsidR="00ED27D5" w:rsidRPr="008E4D0A" w:rsidRDefault="00ED27D5" w:rsidP="00C618C1"/>
    <w:p w14:paraId="724074B2" w14:textId="77777777" w:rsidR="00981B18" w:rsidRDefault="00981B18" w:rsidP="00981B18">
      <w:pPr>
        <w:pStyle w:val="Heading3"/>
      </w:pPr>
      <w:bookmarkStart w:id="95" w:name="_Toc80031383"/>
      <w:r>
        <w:t xml:space="preserve">Ordering of timing advance and </w:t>
      </w:r>
      <w:r>
        <w:rPr>
          <w:i/>
          <w:iCs/>
        </w:rPr>
        <w:t>K</w:t>
      </w:r>
      <w:r>
        <w:rPr>
          <w:i/>
          <w:iCs/>
          <w:vertAlign w:val="subscript"/>
        </w:rPr>
        <w:t>offset</w:t>
      </w:r>
      <w:r>
        <w:t xml:space="preserve"> extension operations</w:t>
      </w:r>
      <w:bookmarkEnd w:id="95"/>
    </w:p>
    <w:p w14:paraId="6C469D5A" w14:textId="77777777" w:rsidR="00981B18" w:rsidRPr="006C227C" w:rsidRDefault="00981B18" w:rsidP="00981B18"/>
    <w:p w14:paraId="6C0F66E0" w14:textId="77777777" w:rsidR="00981B18" w:rsidRPr="00100D31" w:rsidRDefault="00981B18" w:rsidP="00981B18">
      <w:pPr>
        <w:pStyle w:val="Heading3"/>
      </w:pPr>
      <w:r>
        <w:t xml:space="preserve"> </w:t>
      </w:r>
      <w:bookmarkStart w:id="96" w:name="_Toc80031384"/>
      <w:r>
        <w:t>Companies’ Observations and Proposals</w:t>
      </w:r>
      <w:bookmarkEnd w:id="96"/>
    </w:p>
    <w:p w14:paraId="25EA8FD8" w14:textId="77777777" w:rsidR="00981B18" w:rsidRPr="00100D31" w:rsidRDefault="00981B18" w:rsidP="00981B1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IoT-NTN UL channel are those that are applicable to the eNB’s UL subframe ( </w:t>
            </w:r>
            <w:r>
              <w:rPr>
                <w:b/>
                <w:bCs/>
                <w:i/>
                <w:iCs/>
              </w:rPr>
              <w:t>n</w:t>
            </w:r>
            <w:r>
              <w:rPr>
                <w:b/>
                <w:bCs/>
              </w:rPr>
              <w:t xml:space="preserve"> + </w:t>
            </w:r>
            <w:r>
              <w:rPr>
                <w:b/>
                <w:bCs/>
                <w:i/>
                <w:iCs/>
              </w:rPr>
              <w:t>n</w:t>
            </w:r>
            <w:r>
              <w:rPr>
                <w:b/>
                <w:bCs/>
                <w:i/>
                <w:iCs/>
                <w:vertAlign w:val="subscript"/>
              </w:rPr>
              <w:t>TN</w:t>
            </w:r>
            <w:r>
              <w:rPr>
                <w:b/>
                <w:bCs/>
              </w:rPr>
              <w:t xml:space="preserve"> + </w:t>
            </w:r>
            <w:r>
              <w:rPr>
                <w:b/>
                <w:bCs/>
                <w:i/>
                <w:iCs/>
              </w:rPr>
              <w:t>K</w:t>
            </w:r>
            <w:r>
              <w:rPr>
                <w:b/>
                <w:bCs/>
                <w:i/>
                <w:iCs/>
                <w:vertAlign w:val="subscript"/>
              </w:rPr>
              <w:t>offset</w:t>
            </w:r>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Nokia, Nokia Shanghai Bell</w:t>
            </w:r>
          </w:p>
        </w:tc>
        <w:tc>
          <w:tcPr>
            <w:tcW w:w="7036" w:type="dxa"/>
          </w:tcPr>
          <w:p w14:paraId="19430A14" w14:textId="3DF9601C" w:rsidR="008E117A" w:rsidRDefault="008E117A" w:rsidP="008E117A">
            <w:pPr>
              <w:rPr>
                <w:b/>
              </w:rPr>
            </w:pPr>
            <w:r>
              <w:rPr>
                <w:b/>
              </w:rPr>
              <w:t>Proposal 3: It is preferred to avoid additional modification on specification and UE implementation. Thus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This is mainly about which slot index is used for DM RS generation.As in 36.211, the scrambling ID for DM RS is decided by the UL slot index, which take the TA</w:t>
            </w:r>
            <w:r w:rsidRPr="008E117A">
              <w:rPr>
                <w:b/>
              </w:rPr>
              <w:t xml:space="preserve"> </w:t>
            </w:r>
            <w:r w:rsidRPr="008E117A">
              <w:rPr>
                <w:b/>
                <w:highlight w:val="yellow"/>
              </w:rPr>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eNB need to know the exact TA used by UE, which should be common understanding/calculation by UE and eNB, i.e. TA reporting or location reporting. </w:t>
            </w:r>
          </w:p>
          <w:p w14:paraId="54C6C82A" w14:textId="77777777" w:rsidR="008E117A" w:rsidRPr="008E117A" w:rsidRDefault="008E117A" w:rsidP="008E117A">
            <w:pPr>
              <w:rPr>
                <w:b/>
                <w:highlight w:val="yellow"/>
              </w:rPr>
            </w:pPr>
            <w:r w:rsidRPr="008E117A">
              <w:rPr>
                <w:b/>
                <w:highlight w:val="yellow"/>
              </w:rPr>
              <w:t>If not take TA into account, then it depends on Dl subframe index + K_offset to 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Ran1#105-e it was debated whether in the specification of terrestrial NB-IoT and eMTC it is clear that the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expected to affect the scrambling sequence generation. From TS36.211 Clause 5.3.1 </w:t>
            </w:r>
            <w:r w:rsidRPr="00F55274">
              <w:rPr>
                <w:i/>
                <w:highlight w:val="yellow"/>
              </w:rPr>
              <w:t>ns</w:t>
            </w:r>
            <w:r w:rsidRPr="00F55274">
              <w:rPr>
                <w:highlight w:val="yellow"/>
              </w:rPr>
              <w:t xml:space="preserve"> is the starting frame of the PUSCH transmission, hence the TA has already been taken into account in determining </w:t>
            </w:r>
            <w:r w:rsidRPr="00F55274">
              <w:rPr>
                <w:i/>
                <w:highlight w:val="yellow"/>
              </w:rPr>
              <w:t>ns.</w:t>
            </w:r>
            <w:r w:rsidRPr="00F55274">
              <w:rPr>
                <w:highlight w:val="yellow"/>
              </w:rPr>
              <w:t xml:space="preserve">  It seems there is no need for a clarification in 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t>Observation</w:t>
            </w:r>
            <w:r>
              <w:rPr>
                <w:b/>
                <w:i/>
              </w:rPr>
              <w:t xml:space="preserve"> 1</w:t>
            </w:r>
            <w:r w:rsidRPr="0019694E">
              <w:rPr>
                <w:b/>
                <w:i/>
              </w:rPr>
              <w:t xml:space="preserve">: </w:t>
            </w:r>
            <w:r w:rsidRPr="0019694E">
              <w:rPr>
                <w:i/>
              </w:rPr>
              <w:t xml:space="preserve">From TS36.211 Clause 5.3.1 ns is the starting frame of the PUSCH transmission, hence the TA has already been taken into account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622EF38B" w:rsidR="00981B18" w:rsidRDefault="00981B18" w:rsidP="00ED794C"/>
    <w:p w14:paraId="3E4202BF" w14:textId="05703EC5" w:rsidR="009C2FC1" w:rsidRDefault="009C2FC1" w:rsidP="00ED794C"/>
    <w:p w14:paraId="268C05E0" w14:textId="77777777" w:rsidR="009C2FC1" w:rsidRDefault="009C2FC1" w:rsidP="009C2FC1">
      <w:pPr>
        <w:pStyle w:val="Heading2"/>
        <w:rPr>
          <w:rStyle w:val="Heading2Char"/>
        </w:rPr>
      </w:pPr>
      <w:bookmarkStart w:id="97" w:name="_Toc80031385"/>
      <w:r>
        <w:rPr>
          <w:rStyle w:val="Heading2Char"/>
        </w:rPr>
        <w:lastRenderedPageBreak/>
        <w:t>Determining UE-eNB RTT</w:t>
      </w:r>
      <w:bookmarkEnd w:id="97"/>
    </w:p>
    <w:p w14:paraId="64CA394A" w14:textId="77777777" w:rsidR="009C2FC1" w:rsidRPr="00374919" w:rsidRDefault="009C2FC1" w:rsidP="009C2FC1">
      <w:pPr>
        <w:rPr>
          <w:highlight w:val="yellow"/>
        </w:rPr>
      </w:pPr>
      <w:r w:rsidRPr="00374919">
        <w:rPr>
          <w:highlight w:val="yellow"/>
        </w:rPr>
        <w:t xml:space="preserve">The intention to estimate UE-eNB RTT is to support the following enhancement in TR 36.763, Clause 8.2, for example, RAR response window offset, mac-ContentionResolutionTimer, UL/DL HARQ RTT timers, and sr-ProhibitTimer. </w:t>
      </w:r>
    </w:p>
    <w:p w14:paraId="3D04C0B2" w14:textId="77777777" w:rsidR="009C2FC1" w:rsidRPr="00374919" w:rsidRDefault="009C2FC1" w:rsidP="009C2FC1">
      <w:pPr>
        <w:spacing w:after="240"/>
        <w:rPr>
          <w:highlight w:val="yellow"/>
        </w:rPr>
      </w:pPr>
      <w:r w:rsidRPr="00374919">
        <w:rPr>
          <w:highlight w:val="yellow"/>
        </w:rPr>
        <w:t>For NR over NTN, an estimate of UE-gNB RTT is equal to the sum of UE’s TA and K_mac, where K_mac is scheduling offset to delay MAC CE action time when DL and UL frame timing are not aligned at gNB. See below.</w:t>
      </w:r>
    </w:p>
    <w:p w14:paraId="7A614D51" w14:textId="77777777" w:rsidR="009C2FC1" w:rsidRPr="006C227C" w:rsidRDefault="009C2FC1" w:rsidP="009C2FC1">
      <w:r w:rsidRPr="00374919">
        <w:rPr>
          <w:highlight w:val="yellow"/>
        </w:rPr>
        <w:t>However, as shown in TR 36.763, apart from Timing advance command activation, the study did not identify any other IoT-NTN configurations needing activation/de-activation via MAC CE and their timing relationships. Thus, there might be no need to reuse K_mac, but options for determining the estimate of UE-eNB RTT shall be discussed.</w:t>
      </w:r>
    </w:p>
    <w:p w14:paraId="01E028C5" w14:textId="77777777" w:rsidR="009C2FC1" w:rsidRPr="00100D31" w:rsidRDefault="009C2FC1" w:rsidP="009C2FC1">
      <w:pPr>
        <w:pStyle w:val="Heading3"/>
      </w:pPr>
      <w:r>
        <w:t xml:space="preserve"> </w:t>
      </w:r>
      <w:bookmarkStart w:id="98" w:name="_Toc80031386"/>
      <w:r>
        <w:t>Companies’ Observations and Proposals</w:t>
      </w:r>
      <w:bookmarkEnd w:id="98"/>
    </w:p>
    <w:p w14:paraId="0F88C94A" w14:textId="77777777" w:rsidR="009C2FC1" w:rsidRPr="00100D31" w:rsidRDefault="009C2FC1" w:rsidP="009C2FC1">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9C2FC1" w14:paraId="3DA9AE25" w14:textId="77777777" w:rsidTr="000E2581">
        <w:tc>
          <w:tcPr>
            <w:tcW w:w="1980" w:type="dxa"/>
          </w:tcPr>
          <w:p w14:paraId="0D9EC673" w14:textId="77777777" w:rsidR="009C2FC1" w:rsidRDefault="009C2FC1" w:rsidP="000E2581">
            <w:r w:rsidRPr="00374919">
              <w:t>FGI, Asia Pacific Telecom, III, ITRI</w:t>
            </w:r>
          </w:p>
        </w:tc>
        <w:tc>
          <w:tcPr>
            <w:tcW w:w="7036" w:type="dxa"/>
          </w:tcPr>
          <w:p w14:paraId="1F2FD47D" w14:textId="77777777" w:rsidR="009C2FC1" w:rsidRDefault="009C2FC1" w:rsidP="000E2581">
            <w:pPr>
              <w:pStyle w:val="Proposal"/>
              <w:numPr>
                <w:ilvl w:val="0"/>
                <w:numId w:val="8"/>
              </w:numPr>
              <w:ind w:left="1310" w:hanging="1310"/>
              <w:rPr>
                <w:lang w:val="en-GB"/>
              </w:rPr>
            </w:pPr>
            <w:bookmarkStart w:id="99" w:name="_Toc77862374"/>
            <w:r>
              <w:rPr>
                <w:lang w:val="en-GB"/>
              </w:rPr>
              <w:t>Options of determining the estimate of UE-eNB RTT shall be discussed in RAN1, regarding no K_mac can be reused in IoT over NTN.</w:t>
            </w:r>
            <w:bookmarkEnd w:id="99"/>
          </w:p>
          <w:p w14:paraId="08F7876C" w14:textId="77777777" w:rsidR="009C2FC1" w:rsidRDefault="009C2FC1" w:rsidP="000E2581">
            <w:pPr>
              <w:pStyle w:val="Proposal"/>
              <w:numPr>
                <w:ilvl w:val="0"/>
                <w:numId w:val="8"/>
              </w:numPr>
              <w:ind w:left="1310" w:hanging="1310"/>
              <w:rPr>
                <w:lang w:val="en-GB"/>
              </w:rPr>
            </w:pPr>
            <w:bookmarkStart w:id="100" w:name="_Toc77862375"/>
            <w:r>
              <w:rPr>
                <w:lang w:val="en-GB"/>
              </w:rPr>
              <w:t>Introduce a new K_mac value for the estimate of UE-gNB RTT, where the new K_mac is assumed to have the unit of millisecond rather than the unit of a PUCH slot.</w:t>
            </w:r>
            <w:bookmarkEnd w:id="100"/>
            <w:r>
              <w:rPr>
                <w:lang w:val="en-GB"/>
              </w:rPr>
              <w:t xml:space="preserve"> </w:t>
            </w:r>
          </w:p>
          <w:p w14:paraId="1B12DCB4" w14:textId="77777777" w:rsidR="009C2FC1" w:rsidRPr="006C227C" w:rsidRDefault="009C2FC1" w:rsidP="000E2581"/>
        </w:tc>
      </w:tr>
      <w:tr w:rsidR="009C2FC1" w14:paraId="198DA186" w14:textId="77777777" w:rsidTr="000E2581">
        <w:tc>
          <w:tcPr>
            <w:tcW w:w="1980" w:type="dxa"/>
          </w:tcPr>
          <w:p w14:paraId="318AA998" w14:textId="77777777" w:rsidR="009C2FC1" w:rsidRDefault="009C2FC1" w:rsidP="000E2581"/>
        </w:tc>
        <w:tc>
          <w:tcPr>
            <w:tcW w:w="7036" w:type="dxa"/>
          </w:tcPr>
          <w:p w14:paraId="2F98F221" w14:textId="77777777" w:rsidR="009C2FC1" w:rsidRPr="00F55274" w:rsidRDefault="009C2FC1" w:rsidP="000E2581">
            <w:pPr>
              <w:spacing w:line="24" w:lineRule="atLeast"/>
              <w:rPr>
                <w:b/>
              </w:rPr>
            </w:pPr>
          </w:p>
        </w:tc>
      </w:tr>
      <w:tr w:rsidR="009C2FC1" w14:paraId="5BF281CA" w14:textId="77777777" w:rsidTr="000E2581">
        <w:tc>
          <w:tcPr>
            <w:tcW w:w="1980" w:type="dxa"/>
          </w:tcPr>
          <w:p w14:paraId="697A5ABC" w14:textId="77777777" w:rsidR="009C2FC1" w:rsidRDefault="009C2FC1" w:rsidP="000E2581"/>
        </w:tc>
        <w:tc>
          <w:tcPr>
            <w:tcW w:w="7036" w:type="dxa"/>
          </w:tcPr>
          <w:p w14:paraId="15F7BBF6" w14:textId="77777777" w:rsidR="009C2FC1" w:rsidRPr="008A1D49" w:rsidRDefault="009C2FC1" w:rsidP="000E2581">
            <w:pPr>
              <w:spacing w:line="24" w:lineRule="atLeast"/>
              <w:rPr>
                <w:b/>
              </w:rPr>
            </w:pPr>
          </w:p>
        </w:tc>
      </w:tr>
      <w:tr w:rsidR="009C2FC1" w14:paraId="6A92A017" w14:textId="77777777" w:rsidTr="000E2581">
        <w:tc>
          <w:tcPr>
            <w:tcW w:w="1980" w:type="dxa"/>
          </w:tcPr>
          <w:p w14:paraId="016A0FC8" w14:textId="77777777" w:rsidR="009C2FC1" w:rsidRDefault="009C2FC1" w:rsidP="000E2581"/>
        </w:tc>
        <w:tc>
          <w:tcPr>
            <w:tcW w:w="7036" w:type="dxa"/>
          </w:tcPr>
          <w:p w14:paraId="5CEC26A0" w14:textId="77777777" w:rsidR="009C2FC1" w:rsidRPr="00A02B4A" w:rsidRDefault="009C2FC1" w:rsidP="000E2581">
            <w:pPr>
              <w:rPr>
                <w:i/>
                <w:iCs/>
              </w:rPr>
            </w:pPr>
          </w:p>
        </w:tc>
      </w:tr>
    </w:tbl>
    <w:p w14:paraId="3E24B5D4" w14:textId="77777777" w:rsidR="009C2FC1" w:rsidRDefault="009C2FC1" w:rsidP="00ED794C"/>
    <w:p w14:paraId="28FB3975" w14:textId="77777777" w:rsidR="007E4DCF" w:rsidRPr="00302003" w:rsidRDefault="007E4DCF" w:rsidP="007E4DCF">
      <w:pPr>
        <w:pStyle w:val="Heading1"/>
        <w:rPr>
          <w:rStyle w:val="Heading2Char"/>
        </w:rPr>
      </w:pPr>
      <w:bookmarkStart w:id="101" w:name="_Toc80031387"/>
      <w:r>
        <w:rPr>
          <w:rStyle w:val="Heading2Char"/>
        </w:rPr>
        <w:t>Other issues and relationships</w:t>
      </w:r>
      <w:bookmarkEnd w:id="101"/>
    </w:p>
    <w:p w14:paraId="5164B892" w14:textId="77777777" w:rsidR="000D66C5" w:rsidRDefault="000D66C5" w:rsidP="000D66C5">
      <w:pPr>
        <w:pStyle w:val="Heading2"/>
        <w:numPr>
          <w:ilvl w:val="0"/>
          <w:numId w:val="0"/>
        </w:numPr>
        <w:rPr>
          <w:rStyle w:val="Heading2Char"/>
        </w:rPr>
      </w:pPr>
    </w:p>
    <w:p w14:paraId="2773A962" w14:textId="1D145F62" w:rsidR="000D66C5" w:rsidRDefault="000D66C5" w:rsidP="000D66C5">
      <w:pPr>
        <w:pStyle w:val="Heading2"/>
        <w:rPr>
          <w:rStyle w:val="Heading2Char"/>
        </w:rPr>
      </w:pPr>
      <w:bookmarkStart w:id="102" w:name="_Toc80031388"/>
      <w:r>
        <w:rPr>
          <w:rStyle w:val="Heading2Char"/>
        </w:rPr>
        <w:t>Half duplex operation</w:t>
      </w:r>
      <w:bookmarkEnd w:id="102"/>
    </w:p>
    <w:p w14:paraId="1B35DC29" w14:textId="77777777" w:rsidR="000D66C5" w:rsidRPr="006C227C" w:rsidRDefault="000D66C5" w:rsidP="000D66C5"/>
    <w:p w14:paraId="7C4BD646" w14:textId="77777777" w:rsidR="000D66C5" w:rsidRPr="00100D31" w:rsidRDefault="000D66C5" w:rsidP="000D66C5">
      <w:pPr>
        <w:pStyle w:val="Heading3"/>
      </w:pPr>
      <w:r>
        <w:t xml:space="preserve"> </w:t>
      </w:r>
      <w:bookmarkStart w:id="103" w:name="_Toc80031389"/>
      <w:r>
        <w:t>Companies’ Observations and Proposals</w:t>
      </w:r>
      <w:bookmarkEnd w:id="103"/>
    </w:p>
    <w:p w14:paraId="04684347" w14:textId="77777777" w:rsidR="000D66C5" w:rsidRPr="00100D31" w:rsidRDefault="000D66C5" w:rsidP="000D66C5">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Observation 3: scheduler may avoid UL-DL collision in HD-FDD for UE specific transmission by considering UE specific TA and K_offset, while it does not work well for cell specific transmission.</w:t>
            </w:r>
          </w:p>
          <w:p w14:paraId="425567C0" w14:textId="77777777" w:rsidR="00467201" w:rsidRDefault="00467201" w:rsidP="00467201">
            <w:pPr>
              <w:rPr>
                <w:rFonts w:eastAsiaTheme="minorHAnsi"/>
                <w:b/>
                <w:bCs/>
              </w:rPr>
            </w:pPr>
            <w:r>
              <w:rPr>
                <w:b/>
                <w:bCs/>
              </w:rPr>
              <w:t>Observation 4: Reporting each UE specific Timing Advance change leads to high uplink signalling load.</w:t>
            </w:r>
          </w:p>
          <w:p w14:paraId="4A49FAAE" w14:textId="77777777" w:rsidR="00467201" w:rsidRDefault="00467201" w:rsidP="00467201">
            <w:pPr>
              <w:rPr>
                <w:rFonts w:eastAsiaTheme="minorHAnsi"/>
                <w:b/>
                <w:bCs/>
              </w:rPr>
            </w:pPr>
            <w:r>
              <w:rPr>
                <w:b/>
                <w:bCs/>
              </w:rPr>
              <w:t>Observation 5: Limiting Timing Advance reporting to events where the TA has changed reduces the signalling, but due to moving satellites the signalling is not completely minimized.</w:t>
            </w:r>
          </w:p>
          <w:p w14:paraId="77180A0F" w14:textId="77777777" w:rsidR="00467201" w:rsidRDefault="00467201" w:rsidP="00467201">
            <w:pPr>
              <w:rPr>
                <w:rFonts w:eastAsiaTheme="minorHAnsi"/>
                <w:b/>
                <w:bCs/>
              </w:rPr>
            </w:pPr>
            <w:r>
              <w:rPr>
                <w:b/>
                <w:bCs/>
              </w:rPr>
              <w:t>Observation 6: TA reporting may cause additional large UL resource utilization with UL repetitions.</w:t>
            </w:r>
          </w:p>
          <w:p w14:paraId="7175C5A3" w14:textId="77777777" w:rsidR="00467201" w:rsidRDefault="00467201" w:rsidP="00467201">
            <w:pPr>
              <w:rPr>
                <w:rFonts w:eastAsiaTheme="minorHAnsi"/>
                <w:b/>
                <w:bCs/>
              </w:rPr>
            </w:pPr>
            <w:r>
              <w:rPr>
                <w:b/>
                <w:bCs/>
              </w:rPr>
              <w:t>Observation 7: Defining a TA reference, based on UE location, can minimize signalling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eNB scheduler to avoid UL-DL collisions. </w:t>
            </w:r>
          </w:p>
        </w:tc>
      </w:tr>
      <w:tr w:rsidR="00FB786A" w14:paraId="1F9121F5" w14:textId="77777777" w:rsidTr="00C264F2">
        <w:tc>
          <w:tcPr>
            <w:tcW w:w="1980" w:type="dxa"/>
          </w:tcPr>
          <w:p w14:paraId="1C18490F" w14:textId="39ED2963" w:rsidR="00FB786A" w:rsidRDefault="00FB786A" w:rsidP="00C264F2">
            <w:r>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04" w:name="_Toc79168019"/>
            <w:r>
              <w:rPr>
                <w:sz w:val="22"/>
              </w:rPr>
              <w:t>Proposal 3: On UL scheduling for FDD-HD, it is sufficient to use UE-specific TA to avoid UL-DL collisions in FDD-HD</w:t>
            </w:r>
            <w:bookmarkEnd w:id="104"/>
          </w:p>
        </w:tc>
      </w:tr>
      <w:tr w:rsidR="00AC29C4" w14:paraId="2574C09E" w14:textId="77777777" w:rsidTr="00C264F2">
        <w:tc>
          <w:tcPr>
            <w:tcW w:w="1980" w:type="dxa"/>
          </w:tcPr>
          <w:p w14:paraId="1EB8857A" w14:textId="34222D65" w:rsidR="00AC29C4" w:rsidRDefault="00AC29C4" w:rsidP="00C264F2">
            <w:r>
              <w:lastRenderedPageBreak/>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ListParagraph"/>
              <w:spacing w:beforeLines="50" w:before="120" w:afterLines="50"/>
              <w:ind w:firstLineChars="0" w:firstLine="0"/>
              <w:rPr>
                <w:i/>
                <w:iCs/>
              </w:rPr>
            </w:pPr>
            <w:r>
              <w:rPr>
                <w:b/>
                <w:bCs/>
                <w:i/>
                <w:iCs/>
              </w:rPr>
              <w:t xml:space="preserve">Proposal-4: </w:t>
            </w:r>
            <w:r>
              <w:rPr>
                <w:i/>
                <w:iCs/>
              </w:rPr>
              <w:t>The UE-specific TA reporting and configuration of UE-specific K_offset to avoid UL-DL collision in FDD-HD UE should be supported in IoT-NTN.</w:t>
            </w:r>
          </w:p>
          <w:p w14:paraId="691EF0DA" w14:textId="40CA9BEF" w:rsidR="003B7157" w:rsidRPr="003B7157" w:rsidRDefault="003B7157" w:rsidP="003B7157">
            <w:pPr>
              <w:spacing w:beforeLines="50" w:before="120" w:afterLines="50" w:after="120"/>
              <w:rPr>
                <w:rFonts w:eastAsia="SimSun"/>
                <w:i/>
                <w:iCs/>
              </w:rPr>
            </w:pPr>
            <w:r>
              <w:rPr>
                <w:b/>
                <w:bCs/>
                <w:i/>
                <w:iCs/>
              </w:rPr>
              <w:t>Proposal-5:</w:t>
            </w:r>
            <w:r>
              <w:t xml:space="preserve"> </w:t>
            </w:r>
            <w:r>
              <w:rPr>
                <w:i/>
                <w:iCs/>
              </w:rPr>
              <w:t>For two HARQ-Processes, introduce K_offset to avoid collision between the UL transmission and potential 2nd PDCCH reception.</w:t>
            </w:r>
          </w:p>
        </w:tc>
      </w:tr>
    </w:tbl>
    <w:p w14:paraId="6B72A011" w14:textId="77777777" w:rsidR="000D66C5" w:rsidRDefault="000D66C5" w:rsidP="00ED794C"/>
    <w:p w14:paraId="58CDC1E8" w14:textId="678B7D9E" w:rsidR="0061005D" w:rsidRDefault="0061005D" w:rsidP="0061005D">
      <w:pPr>
        <w:pStyle w:val="Heading2"/>
      </w:pPr>
      <w:bookmarkStart w:id="105" w:name="_Toc80031390"/>
      <w:r>
        <w:rPr>
          <w:iCs/>
        </w:rPr>
        <w:t xml:space="preserve">UL </w:t>
      </w:r>
      <w:r>
        <w:t>transmission gap in IoT NTN</w:t>
      </w:r>
      <w:bookmarkEnd w:id="105"/>
    </w:p>
    <w:p w14:paraId="6D5F0BF5" w14:textId="77777777" w:rsidR="0061005D" w:rsidRPr="0061005D" w:rsidRDefault="0061005D" w:rsidP="0061005D"/>
    <w:p w14:paraId="2E92E32B" w14:textId="77777777" w:rsidR="0061005D" w:rsidRPr="00100D31" w:rsidRDefault="0061005D" w:rsidP="0061005D">
      <w:pPr>
        <w:pStyle w:val="Heading3"/>
      </w:pPr>
      <w:bookmarkStart w:id="106" w:name="_Toc80031391"/>
      <w:r>
        <w:t>Companies’ Observations and Proposals</w:t>
      </w:r>
      <w:bookmarkEnd w:id="106"/>
    </w:p>
    <w:p w14:paraId="5421AC95" w14:textId="77777777" w:rsidR="0061005D" w:rsidRPr="00100D31" w:rsidRDefault="0061005D" w:rsidP="0061005D">
      <w:pPr>
        <w:pStyle w:val="Heading3"/>
        <w:numPr>
          <w:ilvl w:val="0"/>
          <w:numId w:val="0"/>
        </w:numPr>
      </w:pPr>
    </w:p>
    <w:tbl>
      <w:tblPr>
        <w:tblStyle w:val="TableGrid"/>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07" w:name="OLE_LINK1"/>
            <w:bookmarkStart w:id="108" w:name="OLE_LINK2"/>
            <w:r>
              <w:rPr>
                <w:b/>
                <w:i/>
              </w:rPr>
              <w:t>Proposal 3:</w:t>
            </w:r>
            <w:bookmarkEnd w:id="107"/>
            <w:bookmarkEnd w:id="108"/>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r>
              <w:t>Spreadtrum</w:t>
            </w:r>
          </w:p>
        </w:tc>
        <w:tc>
          <w:tcPr>
            <w:tcW w:w="7036" w:type="dxa"/>
          </w:tcPr>
          <w:p w14:paraId="316BA49C" w14:textId="77777777" w:rsidR="0061005D" w:rsidRDefault="00AE37FC" w:rsidP="00C264F2">
            <w:pPr>
              <w:rPr>
                <w:b/>
                <w:i/>
              </w:rPr>
            </w:pPr>
            <w:r>
              <w:rPr>
                <w:b/>
                <w:i/>
              </w:rPr>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t xml:space="preserve">Considering the large TA of NTN, the configured transmission gap and the actual transmission gap will not be aligned, as shown in the figure 1. Therefore, the length of transmission gap in existing specifications need to be extended to ensure that the UE has enough time for frequency 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rPr>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5F91E2E5" w:rsidR="0061005D" w:rsidRDefault="0061005D" w:rsidP="0061005D"/>
    <w:p w14:paraId="472AB990" w14:textId="6B3BF658" w:rsidR="0061005D" w:rsidRPr="00A11DF7" w:rsidRDefault="0061005D" w:rsidP="0061005D">
      <w:pPr>
        <w:pStyle w:val="Heading2"/>
        <w:rPr>
          <w:lang w:val="en-GB"/>
        </w:rPr>
      </w:pPr>
      <w:bookmarkStart w:id="109" w:name="_Toc80031392"/>
      <w:r>
        <w:t>PDCCH monitoring restrictions</w:t>
      </w:r>
      <w:bookmarkEnd w:id="109"/>
    </w:p>
    <w:p w14:paraId="58B5CEA6" w14:textId="77777777" w:rsidR="0061005D" w:rsidRPr="0061005D" w:rsidRDefault="0061005D" w:rsidP="0061005D"/>
    <w:p w14:paraId="51C599BC" w14:textId="77777777" w:rsidR="0061005D" w:rsidRPr="00100D31" w:rsidRDefault="0061005D" w:rsidP="0061005D">
      <w:pPr>
        <w:pStyle w:val="Heading3"/>
      </w:pPr>
      <w:bookmarkStart w:id="110" w:name="_Toc80031393"/>
      <w:r>
        <w:t>Companies’ Observations and Proposals</w:t>
      </w:r>
      <w:bookmarkEnd w:id="110"/>
    </w:p>
    <w:p w14:paraId="24A79C90" w14:textId="77777777" w:rsidR="0061005D" w:rsidRPr="00100D31" w:rsidRDefault="0061005D" w:rsidP="0061005D">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BodyText"/>
              <w:rPr>
                <w:rFonts w:eastAsia="SimSun"/>
                <w:szCs w:val="24"/>
              </w:rPr>
            </w:pPr>
            <w:r>
              <w:rPr>
                <w:b/>
                <w:i/>
              </w:rPr>
              <w:t xml:space="preserve">Proposal 4: </w:t>
            </w:r>
            <w:bookmarkStart w:id="111" w:name="OLE_LINK3"/>
            <w:r>
              <w:rPr>
                <w:b/>
                <w:i/>
              </w:rPr>
              <w:t>Support to introduce K_TA for current restrictions on NPDCCH monitoring for UL transmissions,</w:t>
            </w:r>
            <w:r>
              <w:t xml:space="preserve"> </w:t>
            </w:r>
            <w:r>
              <w:rPr>
                <w:b/>
                <w:i/>
              </w:rPr>
              <w:t>where the unit of K_TA is subframe and the value of K_TA is derived from TA/UE-specific TA.</w:t>
            </w:r>
            <w:bookmarkEnd w:id="111"/>
          </w:p>
        </w:tc>
      </w:tr>
      <w:tr w:rsidR="0061005D" w14:paraId="7C3D4B7C" w14:textId="77777777" w:rsidTr="00C264F2">
        <w:tc>
          <w:tcPr>
            <w:tcW w:w="1980" w:type="dxa"/>
          </w:tcPr>
          <w:p w14:paraId="3865075C" w14:textId="2AEB9378" w:rsidR="0061005D" w:rsidRDefault="009B1EF1" w:rsidP="00C264F2">
            <w:r>
              <w:t>Spreadtrum</w:t>
            </w:r>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BodyText"/>
              <w:rPr>
                <w:rFonts w:eastAsia="SimSun"/>
                <w:b/>
              </w:rPr>
            </w:pPr>
            <w:r>
              <w:rPr>
                <w:rFonts w:eastAsia="SimSun"/>
                <w:b/>
              </w:rPr>
              <w:t xml:space="preserve">Proposal 5: RAN1 should study the potential impact on the NPDCCH monitoring due to long RTT. </w:t>
            </w:r>
          </w:p>
          <w:p w14:paraId="62B8B5BD" w14:textId="1A1D4C2C" w:rsidR="006862C2" w:rsidRPr="006862C2" w:rsidRDefault="006862C2" w:rsidP="006862C2">
            <w:pPr>
              <w:pStyle w:val="BodyText"/>
              <w:rPr>
                <w:rFonts w:eastAsia="SimSun"/>
                <w:b/>
              </w:rPr>
            </w:pPr>
            <w:r>
              <w:rPr>
                <w:rFonts w:eastAsia="SimSun"/>
                <w:b/>
              </w:rPr>
              <w:t xml:space="preserve">Prospoal 6: RAN1 should study the potential enhancement for NPDCCH monitoring to avoid DL and UL conflicting. </w:t>
            </w:r>
          </w:p>
        </w:tc>
      </w:tr>
    </w:tbl>
    <w:p w14:paraId="2FEF8813" w14:textId="3BAD84EA" w:rsidR="0061005D" w:rsidRDefault="0061005D" w:rsidP="0061005D"/>
    <w:p w14:paraId="13475488" w14:textId="77777777" w:rsidR="009C1878" w:rsidRDefault="009C1878" w:rsidP="009C1878">
      <w:pPr>
        <w:pStyle w:val="Heading2"/>
        <w:rPr>
          <w:lang w:eastAsia="zh-CN"/>
        </w:rPr>
      </w:pPr>
      <w:bookmarkStart w:id="112" w:name="_Toc80031394"/>
      <w:r>
        <w:rPr>
          <w:lang w:eastAsia="zh-CN"/>
        </w:rPr>
        <w:t>Timing offset for the start of RAR window</w:t>
      </w:r>
      <w:bookmarkEnd w:id="112"/>
    </w:p>
    <w:p w14:paraId="2D8B2291" w14:textId="77777777" w:rsidR="009C1878" w:rsidRPr="0061005D" w:rsidRDefault="009C1878" w:rsidP="009C1878"/>
    <w:p w14:paraId="4DB9F27C" w14:textId="77777777" w:rsidR="009C1878" w:rsidRPr="00100D31" w:rsidRDefault="009C1878" w:rsidP="009C1878">
      <w:pPr>
        <w:pStyle w:val="Heading3"/>
      </w:pPr>
      <w:bookmarkStart w:id="113" w:name="_Toc80031395"/>
      <w:r>
        <w:lastRenderedPageBreak/>
        <w:t>Companies’ Observations and Proposals</w:t>
      </w:r>
      <w:bookmarkEnd w:id="113"/>
    </w:p>
    <w:p w14:paraId="719868C5" w14:textId="77777777" w:rsidR="009C1878" w:rsidRPr="00100D31" w:rsidRDefault="009C1878" w:rsidP="009C187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9C1878" w14:paraId="35E97AD6" w14:textId="77777777" w:rsidTr="00C264F2">
        <w:tc>
          <w:tcPr>
            <w:tcW w:w="1980" w:type="dxa"/>
          </w:tcPr>
          <w:p w14:paraId="7EF832B7" w14:textId="283FD945" w:rsidR="009C1878" w:rsidRDefault="009C1878" w:rsidP="00C264F2">
            <w:r>
              <w:t>CATT</w:t>
            </w:r>
          </w:p>
        </w:tc>
        <w:tc>
          <w:tcPr>
            <w:tcW w:w="7036" w:type="dxa"/>
          </w:tcPr>
          <w:p w14:paraId="12BE9F14" w14:textId="4390AB63" w:rsidR="009C1878" w:rsidRPr="0061005D" w:rsidRDefault="009C1878" w:rsidP="00C264F2">
            <w:pPr>
              <w:pStyle w:val="BodyText"/>
              <w:rPr>
                <w:rFonts w:eastAsia="SimSun"/>
                <w:szCs w:val="24"/>
              </w:rPr>
            </w:pPr>
            <w:r>
              <w:rPr>
                <w:b/>
                <w:color w:val="000000" w:themeColor="text1"/>
              </w:rPr>
              <w:t>Proposal 8: Estimate the UE-gNB RTT with the equation UE_RTT = UE-satellite RTT(service link RTT)+feeder link RTT, where feeder link RTT= common delay+K_mac+delat_T*feeder link drift.</w:t>
            </w:r>
          </w:p>
        </w:tc>
      </w:tr>
      <w:tr w:rsidR="009C1878" w14:paraId="1B98461A" w14:textId="77777777" w:rsidTr="00C264F2">
        <w:tc>
          <w:tcPr>
            <w:tcW w:w="1980" w:type="dxa"/>
          </w:tcPr>
          <w:p w14:paraId="591A42E6" w14:textId="4EEA5191" w:rsidR="009C1878" w:rsidRDefault="006862C2" w:rsidP="00C264F2">
            <w:r>
              <w:t>OPPO</w:t>
            </w:r>
          </w:p>
        </w:tc>
        <w:tc>
          <w:tcPr>
            <w:tcW w:w="7036" w:type="dxa"/>
          </w:tcPr>
          <w:p w14:paraId="5F85659E" w14:textId="22C0F823" w:rsidR="009C1878" w:rsidRPr="006862C2" w:rsidRDefault="006862C2" w:rsidP="006862C2">
            <w:pPr>
              <w:pStyle w:val="BodyText"/>
              <w:rPr>
                <w:rFonts w:eastAsia="SimSun"/>
                <w:b/>
              </w:rPr>
            </w:pPr>
            <w:r>
              <w:rPr>
                <w:rFonts w:eastAsia="SimSun"/>
                <w:b/>
              </w:rPr>
              <w:t xml:space="preserve">Proposal 4: RAR window start is shifted by a timing advance applied for the NPRACH transmission and a K_mac. </w:t>
            </w:r>
          </w:p>
        </w:tc>
      </w:tr>
      <w:tr w:rsidR="009C0007" w14:paraId="4691AC6A" w14:textId="77777777" w:rsidTr="00C264F2">
        <w:tc>
          <w:tcPr>
            <w:tcW w:w="1980" w:type="dxa"/>
          </w:tcPr>
          <w:p w14:paraId="5FC2269E" w14:textId="4C9154C8" w:rsidR="009C0007" w:rsidRDefault="009C0007" w:rsidP="00C264F2">
            <w:r w:rsidRPr="009C0007">
              <w:t>FGI, Asia Pacific Telecom, III, ITRI</w:t>
            </w:r>
          </w:p>
        </w:tc>
        <w:tc>
          <w:tcPr>
            <w:tcW w:w="7036" w:type="dxa"/>
          </w:tcPr>
          <w:p w14:paraId="36506DD1" w14:textId="583966D6" w:rsidR="009C0007" w:rsidRPr="009C0007" w:rsidRDefault="009C0007" w:rsidP="00760D8D">
            <w:pPr>
              <w:pStyle w:val="Proposal"/>
              <w:numPr>
                <w:ilvl w:val="0"/>
                <w:numId w:val="8"/>
              </w:numPr>
              <w:rPr>
                <w:lang w:val="en-GB"/>
              </w:rPr>
            </w:pPr>
            <w:bookmarkStart w:id="114" w:name="_Toc77862368"/>
            <w:r>
              <w:rPr>
                <w:lang w:val="en-GB"/>
              </w:rPr>
              <w:t>For the start of the RAR window, use K_RTT to start the RAR window at the subframe containing the end of the last preamble repetition plus K_RTT and the legacy X subframes, where K_RTT is UE-eNB RTT.</w:t>
            </w:r>
            <w:bookmarkEnd w:id="114"/>
          </w:p>
        </w:tc>
      </w:tr>
    </w:tbl>
    <w:p w14:paraId="6C862D65" w14:textId="77777777" w:rsidR="009C1878" w:rsidRDefault="009C1878" w:rsidP="009C1878">
      <w:pPr>
        <w:pStyle w:val="Heading2"/>
        <w:numPr>
          <w:ilvl w:val="0"/>
          <w:numId w:val="0"/>
        </w:numPr>
      </w:pPr>
    </w:p>
    <w:p w14:paraId="0AD0CD78" w14:textId="6FA9436D" w:rsidR="00480CFF" w:rsidRDefault="00504117" w:rsidP="00480CFF">
      <w:pPr>
        <w:pStyle w:val="Heading2"/>
      </w:pPr>
      <w:bookmarkStart w:id="115" w:name="_Toc80031396"/>
      <w:r>
        <w:t>I</w:t>
      </w:r>
      <w:r w:rsidR="00480CFF">
        <w:t>nterrupted downlink</w:t>
      </w:r>
      <w:r w:rsidR="00A02B4A">
        <w:t>/Guard</w:t>
      </w:r>
      <w:r w:rsidR="00480CFF">
        <w:t xml:space="preserve"> subframes</w:t>
      </w:r>
      <w:bookmarkEnd w:id="115"/>
    </w:p>
    <w:p w14:paraId="64FF2745" w14:textId="77777777" w:rsidR="00480CFF" w:rsidRPr="00480CFF" w:rsidRDefault="00480CFF" w:rsidP="00480CFF"/>
    <w:p w14:paraId="7BED72C3" w14:textId="77777777" w:rsidR="00480CFF" w:rsidRPr="00100D31" w:rsidRDefault="00480CFF" w:rsidP="00480CFF">
      <w:pPr>
        <w:pStyle w:val="Heading3"/>
      </w:pPr>
      <w:bookmarkStart w:id="116" w:name="_Toc80031397"/>
      <w:r>
        <w:t>Companies’ Observations and Proposals</w:t>
      </w:r>
      <w:bookmarkEnd w:id="116"/>
    </w:p>
    <w:p w14:paraId="5F588C6A" w14:textId="77777777" w:rsidR="00480CFF" w:rsidRPr="00100D31" w:rsidRDefault="00480CFF" w:rsidP="00480CFF">
      <w:pPr>
        <w:pStyle w:val="Heading3"/>
        <w:numPr>
          <w:ilvl w:val="0"/>
          <w:numId w:val="0"/>
        </w:numPr>
      </w:pPr>
    </w:p>
    <w:tbl>
      <w:tblPr>
        <w:tblStyle w:val="TableGrid"/>
        <w:tblW w:w="0" w:type="auto"/>
        <w:tblLook w:val="04A0" w:firstRow="1" w:lastRow="0" w:firstColumn="1" w:lastColumn="0" w:noHBand="0" w:noVBand="1"/>
      </w:tblPr>
      <w:tblGrid>
        <w:gridCol w:w="1608"/>
        <w:gridCol w:w="74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77777777" w:rsidR="00480CFF" w:rsidRDefault="00480CFF" w:rsidP="00480CFF">
            <w:pPr>
              <w:rPr>
                <w:b/>
                <w:bCs/>
              </w:rPr>
            </w:pPr>
            <w:r>
              <w:rPr>
                <w:b/>
                <w:bCs/>
                <w:i/>
                <w:iCs/>
                <w:u w:val="single"/>
              </w:rPr>
              <w:t>Proposal 3</w:t>
            </w:r>
            <w:r>
              <w:rPr>
                <w:b/>
                <w:bCs/>
              </w:rPr>
              <w:t>: The definition of downlink interrupted subframes (e.g., those before and after a PUSCH, PRACH, PUCCH, and half-duplex guard periods), where a half-duplex UE is not expected to monitor PDCCH, is modified, in accordance with the large UE-specific TAs in NTN.</w:t>
            </w:r>
          </w:p>
          <w:p w14:paraId="50DF3D01" w14:textId="77777777" w:rsidR="00480CFF" w:rsidRDefault="00480CFF" w:rsidP="00480CFF">
            <w:r w:rsidRPr="00480CFF">
              <w:rPr>
                <w:highlight w:val="yellow"/>
              </w:rPr>
              <w:t>Due to large, UE-specific TAs, DL subframes interrupted due to an UL transmission are UE-specific. Current specs assume a small TA (e.g., up to 1 ms), and do not incorporate a “TA term” in defining these subframes. However, as illustrated in Fig. 1, for NTN, the interrupted subframes need to be defined using a term that captures the impact of this very large TA. In the figure, we want X_DL to Y_DL to be the interrupted DL SFs—i.e., the subframes where the UE is not required to monitor another PDCCH, since it must get ready to transmit the PUSCH starting at Y_UL. Without the “-TA” term for Y_DL, the interrupted SFs would be from X_DL +TA to Y_DL +TA, while it would (problematically) be expected to monitor PDCCH from X_DL to Y_DL!</w:t>
            </w:r>
          </w:p>
          <w:p w14:paraId="1F3442FB" w14:textId="52A4169B" w:rsidR="00480CFF" w:rsidRDefault="00480CFF" w:rsidP="00480CFF">
            <w:pPr>
              <w:keepNext/>
              <w:jc w:val="center"/>
              <w:rPr>
                <w:lang w:val="en-GB"/>
              </w:rPr>
            </w:pPr>
            <w:r>
              <w:rPr>
                <w:noProof/>
              </w:rPr>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7777777" w:rsidR="00480CFF" w:rsidRPr="00480CFF" w:rsidRDefault="00480CFF" w:rsidP="00480CFF">
            <w:pPr>
              <w:pStyle w:val="Caption"/>
              <w:jc w:val="center"/>
              <w:rPr>
                <w:highlight w:val="yellow"/>
              </w:rPr>
            </w:pPr>
            <w:r w:rsidRPr="00480CFF">
              <w:rPr>
                <w:highlight w:val="yellow"/>
              </w:rPr>
              <w:t>Figure 1: Definition of DL interrupted subframes in the presence of large NTN-specific TAs.</w:t>
            </w:r>
          </w:p>
          <w:p w14:paraId="67F2A466" w14:textId="0ACAC75E" w:rsidR="00480CFF" w:rsidRPr="00480CFF" w:rsidRDefault="00480CFF" w:rsidP="00480CFF">
            <w:pPr>
              <w:rPr>
                <w:rFonts w:eastAsia="Times New Roman"/>
                <w:b/>
                <w:bCs/>
              </w:rPr>
            </w:pPr>
            <w:r w:rsidRPr="00480CFF">
              <w:rPr>
                <w:highlight w:val="yellow"/>
              </w:rPr>
              <w:t>Examples (for NB-IoT) where this needs to be reflected include DL subframes before and after a NPUSCH or NPRACH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sz w:val="24"/>
              </w:rPr>
              <w:lastRenderedPageBreak/>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eMTC, guard subframes for HD-FDD UE are modified to at least two subframes starting from n  +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rPr>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Caption"/>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eMTC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2FCBC183" w14:textId="77777777" w:rsidR="00480CFF" w:rsidRPr="00480CFF" w:rsidRDefault="00480CFF" w:rsidP="00480CFF"/>
    <w:p w14:paraId="0BB68FA4" w14:textId="4BABFA9F" w:rsidR="002C4048" w:rsidRDefault="002C4048" w:rsidP="002539F1">
      <w:pPr>
        <w:rPr>
          <w:iCs/>
        </w:rPr>
      </w:pPr>
    </w:p>
    <w:p w14:paraId="0C35D475" w14:textId="76EC7FEA" w:rsidR="00C81713" w:rsidRDefault="00C51BDD" w:rsidP="00C51BDD">
      <w:pPr>
        <w:pStyle w:val="Heading3"/>
      </w:pPr>
      <w:bookmarkStart w:id="117" w:name="_Toc69124184"/>
      <w:bookmarkStart w:id="118" w:name="_Toc80031398"/>
      <w:r>
        <w:t xml:space="preserve">FL </w:t>
      </w:r>
      <w:r w:rsidR="0054699C">
        <w:t xml:space="preserve">Analysis and </w:t>
      </w:r>
      <w:r>
        <w:t>Proposal</w:t>
      </w:r>
      <w:r w:rsidR="005329DB">
        <w:t>s</w:t>
      </w:r>
      <w:r>
        <w:t xml:space="preserve"> on Timing relationships</w:t>
      </w:r>
      <w:bookmarkEnd w:id="117"/>
      <w:r>
        <w:t xml:space="preserve"> and TA</w:t>
      </w:r>
      <w:bookmarkEnd w:id="118"/>
    </w:p>
    <w:p w14:paraId="0E566D32" w14:textId="03632FF8" w:rsidR="00C51BDD" w:rsidRDefault="00C51BDD" w:rsidP="00C51BDD">
      <w:pPr>
        <w:rPr>
          <w:sz w:val="18"/>
          <w:szCs w:val="18"/>
          <w:lang w:eastAsia="x-none"/>
        </w:rPr>
      </w:pPr>
      <w:r>
        <w:rPr>
          <w:sz w:val="18"/>
          <w:szCs w:val="18"/>
          <w:lang w:eastAsia="x-none"/>
        </w:rPr>
        <w:t xml:space="preserve">Whilst the specifications do not explicitly answer the question, we can surmise the answer from the reason the timing relationship is described in the specifications in the first place. The stipulation that the UE ‘is expected to start the PUSCH transmission’ from the start of subframe n+k0’ is a declaration that the eNB is expecting the start of the PUSCH to occur in the UL subframe that coincides with DL subframe n+k0’ at the </w:t>
      </w:r>
      <w:r w:rsidR="00266E19">
        <w:rPr>
          <w:sz w:val="18"/>
          <w:szCs w:val="18"/>
          <w:lang w:eastAsia="x-none"/>
        </w:rPr>
        <w:t>eNB</w:t>
      </w:r>
      <w:r>
        <w:rPr>
          <w:sz w:val="18"/>
          <w:szCs w:val="18"/>
          <w:lang w:eastAsia="x-none"/>
        </w:rPr>
        <w:t>. The eNB needs this knowledge of the starting subframe because when a PUSCH is transmitted, the initialisation of the generator for the sequence used to scramble the TB carried in the PUSCH is as follows (section 5.3.1 of TS36.211):</w:t>
      </w:r>
    </w:p>
    <w:p w14:paraId="24A7E22B" w14:textId="5EAB0978" w:rsidR="00C51BDD" w:rsidRDefault="005C2D38" w:rsidP="00C51BDD">
      <w:pPr>
        <w:rPr>
          <w:sz w:val="18"/>
          <w:szCs w:val="18"/>
          <w:lang w:eastAsia="x-none"/>
        </w:rPr>
      </w:pPr>
      <w:r>
        <w:rPr>
          <w:noProof/>
          <w:position w:val="-10"/>
          <w:lang w:val="en-US"/>
        </w:rPr>
        <w:drawing>
          <wp:inline distT="0" distB="0" distL="0" distR="0" wp14:anchorId="2405D202" wp14:editId="1DDDBD11">
            <wp:extent cx="2305050" cy="21907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05050" cy="219075"/>
                    </a:xfrm>
                    <a:prstGeom prst="rect">
                      <a:avLst/>
                    </a:prstGeom>
                    <a:noFill/>
                    <a:ln>
                      <a:noFill/>
                    </a:ln>
                  </pic:spPr>
                </pic:pic>
              </a:graphicData>
            </a:graphic>
          </wp:inline>
        </w:drawing>
      </w:r>
      <w:r w:rsidR="00C51BDD">
        <w:rPr>
          <w:sz w:val="18"/>
          <w:szCs w:val="18"/>
          <w:lang w:eastAsia="x-none"/>
        </w:rPr>
        <w:t>.</w:t>
      </w:r>
    </w:p>
    <w:p w14:paraId="579C5EA4" w14:textId="3CCA3739" w:rsidR="00C51BDD" w:rsidRDefault="00C51BDD" w:rsidP="00C51BDD">
      <w:pPr>
        <w:rPr>
          <w:sz w:val="18"/>
          <w:szCs w:val="18"/>
          <w:lang w:eastAsia="x-none"/>
        </w:rPr>
      </w:pPr>
      <w:r>
        <w:rPr>
          <w:sz w:val="18"/>
          <w:szCs w:val="18"/>
          <w:lang w:eastAsia="x-none"/>
        </w:rPr>
        <w:t>In this equation</w:t>
      </w:r>
      <w:r w:rsidRPr="003D5C4C">
        <w:rPr>
          <w:lang w:eastAsia="x-none"/>
        </w:rPr>
        <w:t xml:space="preserve"> </w:t>
      </w:r>
      <m:oMath>
        <m:sSub>
          <m:sSubPr>
            <m:ctrlPr>
              <w:rPr>
                <w:rFonts w:ascii="Cambria Math" w:hAnsi="Cambria Math"/>
                <w:i/>
                <w:lang w:eastAsia="x-none"/>
              </w:rPr>
            </m:ctrlPr>
          </m:sSubPr>
          <m:e>
            <m:r>
              <w:rPr>
                <w:rFonts w:ascii="Cambria Math" w:hAnsi="Cambria Math"/>
                <w:lang w:eastAsia="x-none"/>
              </w:rPr>
              <m:t>n</m:t>
            </m:r>
          </m:e>
          <m:sub>
            <m:r>
              <w:rPr>
                <w:rFonts w:ascii="Cambria Math" w:hAnsi="Cambria Math"/>
                <w:lang w:eastAsia="x-none"/>
              </w:rPr>
              <m:t>s</m:t>
            </m:r>
          </m:sub>
        </m:sSub>
      </m:oMath>
      <w:r>
        <w:rPr>
          <w:sz w:val="18"/>
          <w:szCs w:val="18"/>
          <w:lang w:eastAsia="x-none"/>
        </w:rPr>
        <w:t xml:space="preserve"> is the subframe number - in this case, the subframe number of the starting subframe of the PUSCH. It is reasonable to surmise that if </w:t>
      </w:r>
      <w:r>
        <w:rPr>
          <w:i/>
          <w:iCs/>
        </w:rPr>
        <w:t>T</w:t>
      </w:r>
      <w:r w:rsidRPr="007E270A">
        <w:rPr>
          <w:i/>
          <w:iCs/>
          <w:vertAlign w:val="subscript"/>
        </w:rPr>
        <w:t>t</w:t>
      </w:r>
      <w:r>
        <w:rPr>
          <w:sz w:val="18"/>
          <w:szCs w:val="18"/>
          <w:lang w:eastAsia="x-none"/>
        </w:rPr>
        <w:t xml:space="preserve"> already </w:t>
      </w:r>
      <w:r w:rsidRPr="007E270A">
        <w:rPr>
          <w:sz w:val="18"/>
          <w:szCs w:val="18"/>
          <w:lang w:eastAsia="x-none"/>
        </w:rPr>
        <w:t xml:space="preserve">takes </w:t>
      </w:r>
      <w:r>
        <w:rPr>
          <w:sz w:val="18"/>
          <w:szCs w:val="18"/>
          <w:lang w:eastAsia="x-none"/>
        </w:rPr>
        <w:t>the TA</w:t>
      </w:r>
      <w:r w:rsidRPr="007E270A">
        <w:rPr>
          <w:sz w:val="18"/>
          <w:szCs w:val="18"/>
          <w:lang w:eastAsia="x-none"/>
        </w:rPr>
        <w:t xml:space="preserve"> into account</w:t>
      </w:r>
      <w:r>
        <w:rPr>
          <w:sz w:val="18"/>
          <w:szCs w:val="18"/>
          <w:lang w:eastAsia="x-none"/>
        </w:rPr>
        <w:t>, then the gap at the eNB between transmitting a PDSCH and receiving the PUSCH carrying its HARQ-ACK/NACK would then depend on the UE-specific TA. In NTN where the TA can be 100s of subframes long, the time interval between the eNB transmitting the PDSCH and when it can expect to decode the related HARQ-ACK/NACK would vary from UE to UE by many subframes. Furthermore, the eNB PUSCH decoding procedures will also have to be different for NTN since the scrambling for each PUSCH would also depend on the UE-specific TA at the time of transmission.</w:t>
      </w:r>
    </w:p>
    <w:p w14:paraId="24E79D4F" w14:textId="57DA349D" w:rsidR="00C51BDD" w:rsidRDefault="00C51BDD" w:rsidP="00C51BDD">
      <w:pPr>
        <w:rPr>
          <w:sz w:val="18"/>
          <w:szCs w:val="18"/>
          <w:lang w:eastAsia="x-none"/>
        </w:rPr>
      </w:pPr>
      <w:r>
        <w:rPr>
          <w:sz w:val="18"/>
          <w:szCs w:val="18"/>
          <w:lang w:eastAsia="x-none"/>
        </w:rPr>
        <w:t xml:space="preserve">Taking this into account, FL </w:t>
      </w:r>
      <w:r w:rsidR="00156277">
        <w:rPr>
          <w:sz w:val="18"/>
          <w:szCs w:val="18"/>
          <w:lang w:eastAsia="x-none"/>
        </w:rPr>
        <w:t>suggests the following conclusion based on a study of Rel16</w:t>
      </w:r>
      <w:r w:rsidR="00071905">
        <w:rPr>
          <w:sz w:val="18"/>
          <w:szCs w:val="18"/>
          <w:lang w:eastAsia="x-none"/>
        </w:rPr>
        <w:t xml:space="preserve"> and follows up with a suggested </w:t>
      </w:r>
      <w:r w:rsidR="005E3F66">
        <w:rPr>
          <w:sz w:val="18"/>
          <w:szCs w:val="18"/>
          <w:lang w:eastAsia="x-none"/>
        </w:rPr>
        <w:t>agreement</w:t>
      </w:r>
      <w:r w:rsidR="00071905">
        <w:rPr>
          <w:sz w:val="18"/>
          <w:szCs w:val="18"/>
          <w:lang w:eastAsia="x-none"/>
        </w:rPr>
        <w:t xml:space="preserve"> for this SI. FL</w:t>
      </w:r>
      <w:r w:rsidR="00ED794C">
        <w:rPr>
          <w:sz w:val="18"/>
          <w:szCs w:val="18"/>
          <w:lang w:eastAsia="x-none"/>
        </w:rPr>
        <w:t xml:space="preserve"> encourages companies to </w:t>
      </w:r>
      <w:r w:rsidR="00ED794C" w:rsidRPr="00B716F3">
        <w:t>comment on th</w:t>
      </w:r>
      <w:r w:rsidR="00ED794C">
        <w:t>e proposed conclusion</w:t>
      </w:r>
      <w:r w:rsidR="00071905">
        <w:t xml:space="preserve"> and proposed </w:t>
      </w:r>
      <w:r w:rsidR="005E3F66">
        <w:t>agreement</w:t>
      </w:r>
      <w:r w:rsidR="00ED794C">
        <w:t xml:space="preserve"> in the Table</w:t>
      </w:r>
      <w:r w:rsidR="00071905">
        <w:t>s</w:t>
      </w:r>
      <w:r w:rsidR="00ED794C">
        <w:t xml:space="preserve"> provided</w:t>
      </w:r>
      <w:r w:rsidR="00071905">
        <w:rPr>
          <w:sz w:val="18"/>
          <w:szCs w:val="18"/>
          <w:lang w:eastAsia="x-none"/>
        </w:rPr>
        <w:t>.</w:t>
      </w:r>
    </w:p>
    <w:p w14:paraId="6E4FA538" w14:textId="21037488" w:rsidR="00ED794C" w:rsidRPr="002271EE" w:rsidRDefault="00C51BDD" w:rsidP="00C51BDD">
      <w:pPr>
        <w:rPr>
          <w:sz w:val="18"/>
          <w:szCs w:val="18"/>
          <w:u w:val="single"/>
          <w:lang w:eastAsia="x-none"/>
        </w:rPr>
      </w:pPr>
      <w:r w:rsidRPr="002271EE">
        <w:rPr>
          <w:sz w:val="18"/>
          <w:szCs w:val="18"/>
          <w:u w:val="single"/>
          <w:lang w:eastAsia="x-none"/>
        </w:rPr>
        <w:t>FL Propos</w:t>
      </w:r>
      <w:r w:rsidR="00ED794C" w:rsidRPr="002271EE">
        <w:rPr>
          <w:sz w:val="18"/>
          <w:szCs w:val="18"/>
          <w:u w:val="single"/>
          <w:lang w:eastAsia="x-none"/>
        </w:rPr>
        <w:t>al 1.</w:t>
      </w:r>
      <w:r w:rsidR="004415DF" w:rsidRPr="002271EE">
        <w:rPr>
          <w:sz w:val="18"/>
          <w:szCs w:val="18"/>
          <w:u w:val="single"/>
          <w:lang w:eastAsia="x-none"/>
        </w:rPr>
        <w:t>2</w:t>
      </w:r>
      <w:r w:rsidR="00ED794C" w:rsidRPr="002271EE">
        <w:rPr>
          <w:sz w:val="18"/>
          <w:szCs w:val="18"/>
          <w:u w:val="single"/>
          <w:lang w:eastAsia="x-none"/>
        </w:rPr>
        <w:t>-1:</w:t>
      </w:r>
    </w:p>
    <w:p w14:paraId="2654BF48" w14:textId="2605CB58" w:rsidR="00156277" w:rsidRPr="002271EE" w:rsidRDefault="00C51BDD" w:rsidP="00C51BDD">
      <w:pPr>
        <w:rPr>
          <w:b/>
          <w:bCs/>
        </w:rPr>
      </w:pPr>
      <w:r w:rsidRPr="002271EE">
        <w:rPr>
          <w:b/>
          <w:bCs/>
          <w:sz w:val="18"/>
          <w:szCs w:val="18"/>
          <w:lang w:eastAsia="x-none"/>
        </w:rPr>
        <w:t xml:space="preserve">Conclusion: The </w:t>
      </w:r>
      <w:r w:rsidR="00156277" w:rsidRPr="002271EE">
        <w:rPr>
          <w:b/>
          <w:bCs/>
          <w:sz w:val="18"/>
          <w:szCs w:val="18"/>
          <w:lang w:eastAsia="x-none"/>
        </w:rPr>
        <w:t xml:space="preserve">description of </w:t>
      </w:r>
      <w:r w:rsidRPr="002271EE">
        <w:rPr>
          <w:b/>
          <w:bCs/>
        </w:rPr>
        <w:t xml:space="preserve">timing relationships </w:t>
      </w:r>
      <w:r w:rsidR="00391F63" w:rsidRPr="002271EE">
        <w:rPr>
          <w:b/>
          <w:bCs/>
        </w:rPr>
        <w:t>for</w:t>
      </w:r>
      <w:r w:rsidRPr="002271EE">
        <w:rPr>
          <w:b/>
          <w:bCs/>
        </w:rPr>
        <w:t xml:space="preserve"> eMTC and NB-IoT in Rel16 do not take</w:t>
      </w:r>
      <w:r w:rsidR="00294089" w:rsidRPr="002271EE">
        <w:rPr>
          <w:b/>
          <w:bCs/>
        </w:rPr>
        <w:t xml:space="preserve"> the TA</w:t>
      </w:r>
      <w:r w:rsidRPr="002271EE">
        <w:rPr>
          <w:b/>
          <w:bCs/>
        </w:rPr>
        <w:t xml:space="preserve"> into account</w:t>
      </w:r>
      <w:r w:rsidR="00156277" w:rsidRPr="002271EE">
        <w:rPr>
          <w:b/>
          <w:bCs/>
        </w:rPr>
        <w:t>.</w:t>
      </w:r>
    </w:p>
    <w:p w14:paraId="4CEFD7D5" w14:textId="24645649" w:rsidR="00C51BDD" w:rsidRDefault="00C51BDD" w:rsidP="00C51BDD"/>
    <w:p w14:paraId="384EEB23" w14:textId="49323DF3" w:rsidR="00156277" w:rsidRPr="00787679" w:rsidRDefault="00156277" w:rsidP="00C51BDD">
      <w:pPr>
        <w:rPr>
          <w:b/>
          <w:bCs/>
          <w:sz w:val="18"/>
          <w:szCs w:val="18"/>
          <w:highlight w:val="cyan"/>
          <w:u w:val="single"/>
          <w:lang w:eastAsia="x-none"/>
        </w:rPr>
      </w:pPr>
      <w:r w:rsidRPr="00787679">
        <w:rPr>
          <w:b/>
          <w:bCs/>
          <w:sz w:val="18"/>
          <w:szCs w:val="18"/>
          <w:highlight w:val="cyan"/>
          <w:u w:val="single"/>
          <w:lang w:eastAsia="x-none"/>
        </w:rPr>
        <w:t>FL Proposal 1.</w:t>
      </w:r>
      <w:r w:rsidR="004415DF" w:rsidRPr="00787679">
        <w:rPr>
          <w:b/>
          <w:bCs/>
          <w:sz w:val="18"/>
          <w:szCs w:val="18"/>
          <w:highlight w:val="cyan"/>
          <w:u w:val="single"/>
          <w:lang w:eastAsia="x-none"/>
        </w:rPr>
        <w:t>2</w:t>
      </w:r>
      <w:r w:rsidRPr="00787679">
        <w:rPr>
          <w:b/>
          <w:bCs/>
          <w:sz w:val="18"/>
          <w:szCs w:val="18"/>
          <w:highlight w:val="cyan"/>
          <w:u w:val="single"/>
          <w:lang w:eastAsia="x-none"/>
        </w:rPr>
        <w:t>-2:</w:t>
      </w:r>
    </w:p>
    <w:p w14:paraId="3A1FD8A4" w14:textId="5E067C68" w:rsidR="00715F09" w:rsidRDefault="00294089" w:rsidP="00156277">
      <w:pPr>
        <w:rPr>
          <w:b/>
          <w:bCs/>
          <w:lang w:eastAsia="x-none"/>
        </w:rPr>
      </w:pPr>
      <w:r w:rsidRPr="00787679">
        <w:rPr>
          <w:b/>
          <w:bCs/>
          <w:highlight w:val="cyan"/>
        </w:rPr>
        <w:t>P</w:t>
      </w:r>
      <w:r w:rsidR="005E3F66" w:rsidRPr="00787679">
        <w:rPr>
          <w:b/>
          <w:bCs/>
          <w:highlight w:val="cyan"/>
        </w:rPr>
        <w:t>roposed agreement</w:t>
      </w:r>
      <w:r w:rsidR="00156277" w:rsidRPr="00787679">
        <w:rPr>
          <w:b/>
          <w:bCs/>
          <w:highlight w:val="cyan"/>
        </w:rPr>
        <w:t xml:space="preserve">: </w:t>
      </w:r>
      <w:r w:rsidR="00715F09" w:rsidRPr="00787679">
        <w:rPr>
          <w:b/>
          <w:bCs/>
          <w:highlight w:val="cyan"/>
          <w:lang w:eastAsia="x-none"/>
        </w:rPr>
        <w:t>In IoT NTN timing relationships enhanced by extension (e.g. by K-offset) and in which the UE is expected to transmit on the UL (PUCCH, PUSCH, or a signal) in response to a reception on the DL (PDCCH or PDSCH), the UE will apply the timing relationship enhancement by extension prior to applying the TA to the UL transmission.</w:t>
      </w:r>
      <w:r w:rsidR="00715F09" w:rsidRPr="00787679">
        <w:rPr>
          <w:b/>
          <w:bCs/>
          <w:lang w:eastAsia="x-none"/>
        </w:rPr>
        <w:t xml:space="preserve"> </w:t>
      </w:r>
    </w:p>
    <w:p w14:paraId="39DF99BE" w14:textId="1601CF38" w:rsidR="00593334" w:rsidRDefault="00593334">
      <w:pPr>
        <w:spacing w:line="259" w:lineRule="auto"/>
        <w:rPr>
          <w:b/>
          <w:bCs/>
          <w:lang w:eastAsia="x-none"/>
        </w:rPr>
      </w:pPr>
      <w:r>
        <w:rPr>
          <w:b/>
          <w:bCs/>
          <w:lang w:eastAsia="x-none"/>
        </w:rPr>
        <w:br w:type="page"/>
      </w:r>
    </w:p>
    <w:p w14:paraId="5E7766D7" w14:textId="77777777" w:rsidR="00593334" w:rsidRPr="00787679" w:rsidRDefault="00593334" w:rsidP="00156277">
      <w:pPr>
        <w:rPr>
          <w:b/>
          <w:bCs/>
          <w:lang w:eastAsia="x-none"/>
        </w:rPr>
      </w:pPr>
    </w:p>
    <w:p w14:paraId="6C6C969A" w14:textId="0D5DBD9D" w:rsidR="00732328" w:rsidRDefault="003435EA" w:rsidP="00391F63">
      <w:pPr>
        <w:pStyle w:val="Heading1"/>
      </w:pPr>
      <w:bookmarkStart w:id="119" w:name="_Toc80031399"/>
      <w:r>
        <w:t>Reference</w:t>
      </w:r>
      <w:r w:rsidR="00BE0157">
        <w:t>d Documents</w:t>
      </w:r>
      <w:bookmarkEnd w:id="119"/>
    </w:p>
    <w:p w14:paraId="4CAAC98F" w14:textId="4F035F12" w:rsidR="00107281" w:rsidRDefault="00107281"/>
    <w:p w14:paraId="35D58164" w14:textId="77777777" w:rsidR="00A259D6" w:rsidRDefault="00436672" w:rsidP="00A259D6">
      <w:pPr>
        <w:rPr>
          <w:lang w:eastAsia="x-none"/>
        </w:rPr>
      </w:pPr>
      <w:hyperlink r:id="rId18" w:history="1">
        <w:r w:rsidR="00A259D6">
          <w:rPr>
            <w:rStyle w:val="Hyperlink"/>
            <w:lang w:eastAsia="x-none"/>
          </w:rPr>
          <w:t>R1-2106486</w:t>
        </w:r>
      </w:hyperlink>
      <w:r w:rsidR="00A259D6">
        <w:rPr>
          <w:lang w:eastAsia="x-none"/>
        </w:rPr>
        <w:tab/>
        <w:t>Discussion on timing relationship enhancement for IoT in NTN</w:t>
      </w:r>
      <w:r w:rsidR="00A259D6">
        <w:rPr>
          <w:lang w:eastAsia="x-none"/>
        </w:rPr>
        <w:tab/>
        <w:t>Huawei, HiSilicon</w:t>
      </w:r>
    </w:p>
    <w:p w14:paraId="5AD19B57" w14:textId="77777777" w:rsidR="00A259D6" w:rsidRDefault="00436672" w:rsidP="00A259D6">
      <w:pPr>
        <w:rPr>
          <w:lang w:eastAsia="x-none"/>
        </w:rPr>
      </w:pPr>
      <w:hyperlink r:id="rId19" w:history="1">
        <w:r w:rsidR="00A259D6">
          <w:rPr>
            <w:rStyle w:val="Hyperlink"/>
            <w:lang w:eastAsia="x-none"/>
          </w:rPr>
          <w:t>R1-2106634</w:t>
        </w:r>
      </w:hyperlink>
      <w:r w:rsidR="00A259D6">
        <w:rPr>
          <w:lang w:eastAsia="x-none"/>
        </w:rPr>
        <w:tab/>
        <w:t>Discussion on timing relationship enhancements for NB-IoT/eMTC over NTN</w:t>
      </w:r>
      <w:r w:rsidR="00A259D6">
        <w:rPr>
          <w:lang w:eastAsia="x-none"/>
        </w:rPr>
        <w:tab/>
        <w:t>vivo</w:t>
      </w:r>
    </w:p>
    <w:p w14:paraId="3641336B" w14:textId="77777777" w:rsidR="00A259D6" w:rsidRDefault="00436672" w:rsidP="00A259D6">
      <w:pPr>
        <w:rPr>
          <w:lang w:eastAsia="x-none"/>
        </w:rPr>
      </w:pPr>
      <w:hyperlink r:id="rId20" w:history="1">
        <w:r w:rsidR="00A259D6">
          <w:rPr>
            <w:rStyle w:val="Hyperlink"/>
            <w:lang w:eastAsia="x-none"/>
          </w:rPr>
          <w:t>R1-2106720</w:t>
        </w:r>
      </w:hyperlink>
      <w:r w:rsidR="00A259D6">
        <w:rPr>
          <w:lang w:eastAsia="x-none"/>
        </w:rPr>
        <w:tab/>
        <w:t>Discussion on timing relationship enhancements for IOT NTN</w:t>
      </w:r>
      <w:r w:rsidR="00A259D6">
        <w:rPr>
          <w:lang w:eastAsia="x-none"/>
        </w:rPr>
        <w:tab/>
        <w:t>Spreadtrum Communications</w:t>
      </w:r>
    </w:p>
    <w:p w14:paraId="7E5E6F67" w14:textId="6E6A585E" w:rsidR="00A259D6" w:rsidRDefault="00436672" w:rsidP="00A259D6">
      <w:pPr>
        <w:rPr>
          <w:lang w:eastAsia="x-none"/>
        </w:rPr>
      </w:pPr>
      <w:hyperlink r:id="rId21" w:history="1">
        <w:r w:rsidR="00A259D6">
          <w:rPr>
            <w:rStyle w:val="Hyperlink"/>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436672" w:rsidP="00A259D6">
      <w:pPr>
        <w:rPr>
          <w:lang w:eastAsia="x-none"/>
        </w:rPr>
      </w:pPr>
      <w:hyperlink r:id="rId22" w:history="1">
        <w:r w:rsidR="00A259D6">
          <w:rPr>
            <w:rStyle w:val="Hyperlink"/>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436672" w:rsidP="00A259D6">
      <w:pPr>
        <w:rPr>
          <w:lang w:eastAsia="x-none"/>
        </w:rPr>
      </w:pPr>
      <w:hyperlink r:id="rId23" w:history="1">
        <w:r w:rsidR="00A259D6">
          <w:rPr>
            <w:rStyle w:val="Hyperlink"/>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436672" w:rsidP="00A259D6">
      <w:pPr>
        <w:rPr>
          <w:lang w:eastAsia="x-none"/>
        </w:rPr>
      </w:pPr>
      <w:hyperlink r:id="rId24" w:history="1">
        <w:r w:rsidR="00A259D6">
          <w:rPr>
            <w:rStyle w:val="Hyperlink"/>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436672" w:rsidP="00A259D6">
      <w:pPr>
        <w:rPr>
          <w:lang w:eastAsia="x-none"/>
        </w:rPr>
      </w:pPr>
      <w:hyperlink r:id="rId25" w:history="1">
        <w:r w:rsidR="00A259D6">
          <w:rPr>
            <w:rStyle w:val="Hyperlink"/>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436672" w:rsidP="00A259D6">
      <w:pPr>
        <w:rPr>
          <w:lang w:eastAsia="x-none"/>
        </w:rPr>
      </w:pPr>
      <w:hyperlink r:id="rId26" w:history="1">
        <w:r w:rsidR="00A259D6">
          <w:rPr>
            <w:rStyle w:val="Hyperlink"/>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436672" w:rsidP="00A259D6">
      <w:pPr>
        <w:rPr>
          <w:lang w:eastAsia="x-none"/>
        </w:rPr>
      </w:pPr>
      <w:hyperlink r:id="rId27" w:history="1">
        <w:r w:rsidR="00A259D6">
          <w:rPr>
            <w:rStyle w:val="Hyperlink"/>
            <w:lang w:eastAsia="x-none"/>
          </w:rPr>
          <w:t>R1-2107174</w:t>
        </w:r>
      </w:hyperlink>
      <w:r w:rsidR="00A259D6">
        <w:rPr>
          <w:lang w:eastAsia="x-none"/>
        </w:rPr>
        <w:tab/>
        <w:t>Timing relationship enhancements for NB-IoT/eMTC over NTN</w:t>
      </w:r>
      <w:r w:rsidR="00A259D6">
        <w:rPr>
          <w:lang w:eastAsia="x-none"/>
        </w:rPr>
        <w:tab/>
        <w:t>Nokia, Nokia Shanghai Bell</w:t>
      </w:r>
    </w:p>
    <w:p w14:paraId="3B5A7FB6" w14:textId="77777777" w:rsidR="00A259D6" w:rsidRDefault="00436672" w:rsidP="00A259D6">
      <w:pPr>
        <w:rPr>
          <w:lang w:eastAsia="x-none"/>
        </w:rPr>
      </w:pPr>
      <w:hyperlink r:id="rId28" w:history="1">
        <w:r w:rsidR="00A259D6">
          <w:rPr>
            <w:rStyle w:val="Hyperlink"/>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436672" w:rsidP="00A259D6">
      <w:pPr>
        <w:rPr>
          <w:lang w:eastAsia="x-none"/>
        </w:rPr>
      </w:pPr>
      <w:hyperlink r:id="rId29" w:history="1">
        <w:r w:rsidR="00A259D6">
          <w:rPr>
            <w:rStyle w:val="Hyperlink"/>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436672" w:rsidP="00A259D6">
      <w:pPr>
        <w:rPr>
          <w:lang w:eastAsia="x-none"/>
        </w:rPr>
      </w:pPr>
      <w:hyperlink r:id="rId30" w:history="1">
        <w:r w:rsidR="00A259D6">
          <w:rPr>
            <w:rStyle w:val="Hyperlink"/>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436672" w:rsidP="00A259D6">
      <w:pPr>
        <w:rPr>
          <w:lang w:eastAsia="x-none"/>
        </w:rPr>
      </w:pPr>
      <w:hyperlink r:id="rId31" w:history="1">
        <w:r w:rsidR="00A259D6">
          <w:rPr>
            <w:rStyle w:val="Hyperlink"/>
            <w:lang w:eastAsia="x-none"/>
          </w:rPr>
          <w:t>R1-2107620</w:t>
        </w:r>
      </w:hyperlink>
      <w:r w:rsidR="00A259D6">
        <w:rPr>
          <w:lang w:eastAsia="x-none"/>
        </w:rPr>
        <w:tab/>
        <w:t>On timing relationship for NB-IoT and eMTC NTN</w:t>
      </w:r>
      <w:r w:rsidR="00A259D6">
        <w:rPr>
          <w:lang w:eastAsia="x-none"/>
        </w:rPr>
        <w:tab/>
        <w:t>Intel Corporation</w:t>
      </w:r>
    </w:p>
    <w:p w14:paraId="52875390" w14:textId="77777777" w:rsidR="00A259D6" w:rsidRDefault="00436672" w:rsidP="00A259D6">
      <w:pPr>
        <w:rPr>
          <w:lang w:eastAsia="x-none"/>
        </w:rPr>
      </w:pPr>
      <w:hyperlink r:id="rId32" w:history="1">
        <w:r w:rsidR="00A259D6">
          <w:rPr>
            <w:rStyle w:val="Hyperlink"/>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436672" w:rsidP="00A259D6">
      <w:pPr>
        <w:rPr>
          <w:lang w:eastAsia="x-none"/>
        </w:rPr>
      </w:pPr>
      <w:hyperlink r:id="rId33" w:history="1">
        <w:r w:rsidR="00A259D6">
          <w:rPr>
            <w:rStyle w:val="Hyperlink"/>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436672" w:rsidP="00A259D6">
      <w:pPr>
        <w:rPr>
          <w:lang w:eastAsia="x-none"/>
        </w:rPr>
      </w:pPr>
      <w:hyperlink r:id="rId34" w:history="1">
        <w:r w:rsidR="00A259D6">
          <w:rPr>
            <w:rStyle w:val="Hyperlink"/>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436672" w:rsidP="00A259D6">
      <w:pPr>
        <w:rPr>
          <w:lang w:eastAsia="x-none"/>
        </w:rPr>
      </w:pPr>
      <w:hyperlink r:id="rId35" w:history="1">
        <w:r w:rsidR="00A259D6">
          <w:rPr>
            <w:rStyle w:val="Hyperlink"/>
            <w:lang w:eastAsia="x-none"/>
          </w:rPr>
          <w:t>R1-2107910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436672" w:rsidP="00A259D6">
      <w:pPr>
        <w:rPr>
          <w:lang w:eastAsia="x-none"/>
        </w:rPr>
      </w:pPr>
      <w:hyperlink r:id="rId36" w:history="1">
        <w:r w:rsidR="00A259D6">
          <w:rPr>
            <w:rStyle w:val="Hyperlink"/>
            <w:lang w:eastAsia="x-none"/>
          </w:rPr>
          <w:t>R1-2107943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Lenovo, Motorola Mobility</w:t>
      </w:r>
    </w:p>
    <w:p w14:paraId="18DA273D" w14:textId="77777777" w:rsidR="00A259D6" w:rsidRDefault="00436672" w:rsidP="00A259D6">
      <w:pPr>
        <w:rPr>
          <w:lang w:eastAsia="x-none"/>
        </w:rPr>
      </w:pPr>
      <w:hyperlink r:id="rId37" w:history="1">
        <w:r w:rsidR="00A259D6">
          <w:rPr>
            <w:rStyle w:val="Hyperlink"/>
            <w:lang w:eastAsia="x-none"/>
          </w:rPr>
          <w:t>R1-2108039</w:t>
        </w:r>
      </w:hyperlink>
      <w:r w:rsidR="00A259D6">
        <w:rPr>
          <w:lang w:eastAsia="x-none"/>
        </w:rPr>
        <w:tab/>
        <w:t>On Timing relationship enhancement for IoT NTN</w:t>
      </w:r>
      <w:r w:rsidR="00A259D6">
        <w:rPr>
          <w:lang w:eastAsia="x-none"/>
        </w:rPr>
        <w:tab/>
        <w:t>InterDigital,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96E35" w14:textId="77777777" w:rsidR="00436672" w:rsidRDefault="00436672" w:rsidP="00EE1A16">
      <w:r>
        <w:separator/>
      </w:r>
    </w:p>
  </w:endnote>
  <w:endnote w:type="continuationSeparator" w:id="0">
    <w:p w14:paraId="315F685B" w14:textId="77777777" w:rsidR="00436672" w:rsidRDefault="00436672" w:rsidP="00EE1A16">
      <w:r>
        <w:continuationSeparator/>
      </w:r>
    </w:p>
  </w:endnote>
  <w:endnote w:type="continuationNotice" w:id="1">
    <w:p w14:paraId="2957F1BC" w14:textId="77777777" w:rsidR="00436672" w:rsidRDefault="004366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Segoe UI">
    <w:panose1 w:val="020B0502040204020203"/>
    <w:charset w:val="00"/>
    <w:family w:val="swiss"/>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DengXian">
    <w:altName w:val="等线"/>
    <w:charset w:val="86"/>
    <w:family w:val="script"/>
    <w:pitch w:val="fixed"/>
    <w:sig w:usb0="800002BF" w:usb1="38CF7CFA"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1EDDF" w14:textId="77777777" w:rsidR="00436672" w:rsidRDefault="00436672" w:rsidP="00EE1A16">
      <w:r>
        <w:separator/>
      </w:r>
    </w:p>
  </w:footnote>
  <w:footnote w:type="continuationSeparator" w:id="0">
    <w:p w14:paraId="05ECDD52" w14:textId="77777777" w:rsidR="00436672" w:rsidRDefault="00436672" w:rsidP="00EE1A16">
      <w:r>
        <w:continuationSeparator/>
      </w:r>
    </w:p>
  </w:footnote>
  <w:footnote w:type="continuationNotice" w:id="1">
    <w:p w14:paraId="1046229D" w14:textId="77777777" w:rsidR="00436672" w:rsidRDefault="0043667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862"/>
        </w:tabs>
        <w:ind w:left="862"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6"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17" w15:restartNumberingAfterBreak="0">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7760AF"/>
    <w:multiLevelType w:val="hybridMultilevel"/>
    <w:tmpl w:val="AC48E1E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4"/>
  </w:num>
  <w:num w:numId="5">
    <w:abstractNumId w:val="8"/>
  </w:num>
  <w:num w:numId="6">
    <w:abstractNumId w:val="7"/>
  </w:num>
  <w:num w:numId="7">
    <w:abstractNumId w:val="33"/>
  </w:num>
  <w:num w:numId="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4"/>
  </w:num>
  <w:num w:numId="11">
    <w:abstractNumId w:val="28"/>
  </w:num>
  <w:num w:numId="12">
    <w:abstractNumId w:val="29"/>
  </w:num>
  <w:num w:numId="13">
    <w:abstractNumId w:val="18"/>
  </w:num>
  <w:num w:numId="14">
    <w:abstractNumId w:val="12"/>
  </w:num>
  <w:num w:numId="15">
    <w:abstractNumId w:val="27"/>
  </w:num>
  <w:num w:numId="16">
    <w:abstractNumId w:val="20"/>
  </w:num>
  <w:num w:numId="17">
    <w:abstractNumId w:val="4"/>
  </w:num>
  <w:num w:numId="18">
    <w:abstractNumId w:val="22"/>
  </w:num>
  <w:num w:numId="19">
    <w:abstractNumId w:val="30"/>
  </w:num>
  <w:num w:numId="20">
    <w:abstractNumId w:val="3"/>
  </w:num>
  <w:num w:numId="21">
    <w:abstractNumId w:val="32"/>
  </w:num>
  <w:num w:numId="22">
    <w:abstractNumId w:val="13"/>
  </w:num>
  <w:num w:numId="23">
    <w:abstractNumId w:val="9"/>
  </w:num>
  <w:num w:numId="24">
    <w:abstractNumId w:val="25"/>
  </w:num>
  <w:num w:numId="25">
    <w:abstractNumId w:val="0"/>
  </w:num>
  <w:num w:numId="26">
    <w:abstractNumId w:val="2"/>
  </w:num>
  <w:num w:numId="27">
    <w:abstractNumId w:val="11"/>
  </w:num>
  <w:num w:numId="28">
    <w:abstractNumId w:val="19"/>
  </w:num>
  <w:num w:numId="29">
    <w:abstractNumId w:val="21"/>
  </w:num>
  <w:num w:numId="30">
    <w:abstractNumId w:val="31"/>
  </w:num>
  <w:num w:numId="31">
    <w:abstractNumId w:val="10"/>
  </w:num>
  <w:num w:numId="32">
    <w:abstractNumId w:val="1"/>
  </w:num>
  <w:num w:numId="33">
    <w:abstractNumId w:val="23"/>
  </w:num>
  <w:num w:numId="34">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D1"/>
    <w:rsid w:val="00001577"/>
    <w:rsid w:val="00001B02"/>
    <w:rsid w:val="00004F3E"/>
    <w:rsid w:val="0000500E"/>
    <w:rsid w:val="00005986"/>
    <w:rsid w:val="00010D91"/>
    <w:rsid w:val="00010EAB"/>
    <w:rsid w:val="00011C8F"/>
    <w:rsid w:val="000128E8"/>
    <w:rsid w:val="00013A65"/>
    <w:rsid w:val="00014F20"/>
    <w:rsid w:val="000154D5"/>
    <w:rsid w:val="000167F6"/>
    <w:rsid w:val="00021913"/>
    <w:rsid w:val="0002362A"/>
    <w:rsid w:val="00023BE0"/>
    <w:rsid w:val="00024160"/>
    <w:rsid w:val="00025B77"/>
    <w:rsid w:val="00027347"/>
    <w:rsid w:val="000311DF"/>
    <w:rsid w:val="00031AC0"/>
    <w:rsid w:val="00032622"/>
    <w:rsid w:val="00032874"/>
    <w:rsid w:val="00035C51"/>
    <w:rsid w:val="000364DE"/>
    <w:rsid w:val="00036BCF"/>
    <w:rsid w:val="000409EE"/>
    <w:rsid w:val="00042F37"/>
    <w:rsid w:val="00044491"/>
    <w:rsid w:val="00050B99"/>
    <w:rsid w:val="0005541A"/>
    <w:rsid w:val="000554AD"/>
    <w:rsid w:val="00056100"/>
    <w:rsid w:val="00057D0C"/>
    <w:rsid w:val="0006505C"/>
    <w:rsid w:val="0006561C"/>
    <w:rsid w:val="00065C7C"/>
    <w:rsid w:val="00066730"/>
    <w:rsid w:val="00071905"/>
    <w:rsid w:val="00072226"/>
    <w:rsid w:val="0007481C"/>
    <w:rsid w:val="00076298"/>
    <w:rsid w:val="00077329"/>
    <w:rsid w:val="000775CD"/>
    <w:rsid w:val="00080630"/>
    <w:rsid w:val="000814C7"/>
    <w:rsid w:val="00082018"/>
    <w:rsid w:val="00086E27"/>
    <w:rsid w:val="00087338"/>
    <w:rsid w:val="000927C8"/>
    <w:rsid w:val="00092FBA"/>
    <w:rsid w:val="00095BC0"/>
    <w:rsid w:val="000A1619"/>
    <w:rsid w:val="000A2085"/>
    <w:rsid w:val="000A35FA"/>
    <w:rsid w:val="000A4D64"/>
    <w:rsid w:val="000A4F9D"/>
    <w:rsid w:val="000A5461"/>
    <w:rsid w:val="000B4898"/>
    <w:rsid w:val="000B6A0E"/>
    <w:rsid w:val="000B7880"/>
    <w:rsid w:val="000C062A"/>
    <w:rsid w:val="000C0A61"/>
    <w:rsid w:val="000C56B2"/>
    <w:rsid w:val="000D23B0"/>
    <w:rsid w:val="000D2958"/>
    <w:rsid w:val="000D53AD"/>
    <w:rsid w:val="000D5C6F"/>
    <w:rsid w:val="000D66C5"/>
    <w:rsid w:val="000D7ACC"/>
    <w:rsid w:val="000D7CB6"/>
    <w:rsid w:val="000E009A"/>
    <w:rsid w:val="000E064A"/>
    <w:rsid w:val="000E0F84"/>
    <w:rsid w:val="000E2069"/>
    <w:rsid w:val="000E2581"/>
    <w:rsid w:val="000E3C07"/>
    <w:rsid w:val="000E41EF"/>
    <w:rsid w:val="000E52EC"/>
    <w:rsid w:val="000F2159"/>
    <w:rsid w:val="000F2C7E"/>
    <w:rsid w:val="000F4691"/>
    <w:rsid w:val="000F5B0D"/>
    <w:rsid w:val="00100D31"/>
    <w:rsid w:val="00101121"/>
    <w:rsid w:val="00104722"/>
    <w:rsid w:val="0010534D"/>
    <w:rsid w:val="001061B5"/>
    <w:rsid w:val="00106FD1"/>
    <w:rsid w:val="00107281"/>
    <w:rsid w:val="001143F3"/>
    <w:rsid w:val="00115239"/>
    <w:rsid w:val="00117D0F"/>
    <w:rsid w:val="001205D8"/>
    <w:rsid w:val="0012077F"/>
    <w:rsid w:val="00121720"/>
    <w:rsid w:val="00125379"/>
    <w:rsid w:val="00126311"/>
    <w:rsid w:val="0014021F"/>
    <w:rsid w:val="00143AF5"/>
    <w:rsid w:val="00145A98"/>
    <w:rsid w:val="00145C51"/>
    <w:rsid w:val="00147498"/>
    <w:rsid w:val="00156277"/>
    <w:rsid w:val="00162FEE"/>
    <w:rsid w:val="00165DA5"/>
    <w:rsid w:val="00171E2D"/>
    <w:rsid w:val="001756E4"/>
    <w:rsid w:val="00177598"/>
    <w:rsid w:val="00177623"/>
    <w:rsid w:val="0018319A"/>
    <w:rsid w:val="00187ADA"/>
    <w:rsid w:val="00196CC6"/>
    <w:rsid w:val="001A362F"/>
    <w:rsid w:val="001A59BF"/>
    <w:rsid w:val="001B089F"/>
    <w:rsid w:val="001B22A9"/>
    <w:rsid w:val="001B6FF3"/>
    <w:rsid w:val="001C35D3"/>
    <w:rsid w:val="001C4440"/>
    <w:rsid w:val="001D1B5E"/>
    <w:rsid w:val="001D3B67"/>
    <w:rsid w:val="001D4339"/>
    <w:rsid w:val="001D68B6"/>
    <w:rsid w:val="001D7786"/>
    <w:rsid w:val="001D7D82"/>
    <w:rsid w:val="001E0179"/>
    <w:rsid w:val="001E310B"/>
    <w:rsid w:val="001E3E21"/>
    <w:rsid w:val="001E3EC1"/>
    <w:rsid w:val="001E47F6"/>
    <w:rsid w:val="001F0E80"/>
    <w:rsid w:val="001F48D6"/>
    <w:rsid w:val="002045AF"/>
    <w:rsid w:val="00206D1E"/>
    <w:rsid w:val="002126DB"/>
    <w:rsid w:val="002271EE"/>
    <w:rsid w:val="0023024C"/>
    <w:rsid w:val="002326BF"/>
    <w:rsid w:val="002340B1"/>
    <w:rsid w:val="002421CC"/>
    <w:rsid w:val="00246C0C"/>
    <w:rsid w:val="00246C48"/>
    <w:rsid w:val="00246C84"/>
    <w:rsid w:val="0025099A"/>
    <w:rsid w:val="002515FF"/>
    <w:rsid w:val="00252C72"/>
    <w:rsid w:val="002539F1"/>
    <w:rsid w:val="00256985"/>
    <w:rsid w:val="0025793E"/>
    <w:rsid w:val="00261759"/>
    <w:rsid w:val="00262DF4"/>
    <w:rsid w:val="00263820"/>
    <w:rsid w:val="00265045"/>
    <w:rsid w:val="00266E19"/>
    <w:rsid w:val="00273D3C"/>
    <w:rsid w:val="002744C9"/>
    <w:rsid w:val="00276297"/>
    <w:rsid w:val="0027652D"/>
    <w:rsid w:val="00276F8F"/>
    <w:rsid w:val="002801F7"/>
    <w:rsid w:val="002803B4"/>
    <w:rsid w:val="002813D5"/>
    <w:rsid w:val="002819B4"/>
    <w:rsid w:val="00283256"/>
    <w:rsid w:val="0028439B"/>
    <w:rsid w:val="00284B9A"/>
    <w:rsid w:val="00285DA2"/>
    <w:rsid w:val="00286494"/>
    <w:rsid w:val="00290539"/>
    <w:rsid w:val="00291C7C"/>
    <w:rsid w:val="00294089"/>
    <w:rsid w:val="00294239"/>
    <w:rsid w:val="0029487C"/>
    <w:rsid w:val="00294E3A"/>
    <w:rsid w:val="002A3274"/>
    <w:rsid w:val="002A7705"/>
    <w:rsid w:val="002B2F4F"/>
    <w:rsid w:val="002B3E8B"/>
    <w:rsid w:val="002B41D6"/>
    <w:rsid w:val="002C4048"/>
    <w:rsid w:val="002C501C"/>
    <w:rsid w:val="002C6DE5"/>
    <w:rsid w:val="002C7144"/>
    <w:rsid w:val="002C74D9"/>
    <w:rsid w:val="002D165C"/>
    <w:rsid w:val="002D2FFC"/>
    <w:rsid w:val="002D40BC"/>
    <w:rsid w:val="002D4E8F"/>
    <w:rsid w:val="002D59E4"/>
    <w:rsid w:val="002D61B1"/>
    <w:rsid w:val="002E2029"/>
    <w:rsid w:val="002E287C"/>
    <w:rsid w:val="002E79AB"/>
    <w:rsid w:val="002F1B97"/>
    <w:rsid w:val="002F2FA2"/>
    <w:rsid w:val="002F55F3"/>
    <w:rsid w:val="002F603C"/>
    <w:rsid w:val="002F7C16"/>
    <w:rsid w:val="00300494"/>
    <w:rsid w:val="00302003"/>
    <w:rsid w:val="0030712D"/>
    <w:rsid w:val="003078AB"/>
    <w:rsid w:val="00311663"/>
    <w:rsid w:val="00315EF4"/>
    <w:rsid w:val="00322B2B"/>
    <w:rsid w:val="00323CAC"/>
    <w:rsid w:val="00325CDB"/>
    <w:rsid w:val="00332FCA"/>
    <w:rsid w:val="003372FB"/>
    <w:rsid w:val="00337B2A"/>
    <w:rsid w:val="003409C6"/>
    <w:rsid w:val="00343304"/>
    <w:rsid w:val="003435EA"/>
    <w:rsid w:val="00345AB5"/>
    <w:rsid w:val="00345E39"/>
    <w:rsid w:val="003539CE"/>
    <w:rsid w:val="00355F7F"/>
    <w:rsid w:val="0035630F"/>
    <w:rsid w:val="0035716C"/>
    <w:rsid w:val="00361345"/>
    <w:rsid w:val="00362319"/>
    <w:rsid w:val="00364BA8"/>
    <w:rsid w:val="00370F48"/>
    <w:rsid w:val="00371D05"/>
    <w:rsid w:val="0037201C"/>
    <w:rsid w:val="00374919"/>
    <w:rsid w:val="00374CDA"/>
    <w:rsid w:val="00375F6A"/>
    <w:rsid w:val="00380950"/>
    <w:rsid w:val="0038288C"/>
    <w:rsid w:val="0038548D"/>
    <w:rsid w:val="003863D0"/>
    <w:rsid w:val="0039049B"/>
    <w:rsid w:val="00391F08"/>
    <w:rsid w:val="00391F63"/>
    <w:rsid w:val="00394E40"/>
    <w:rsid w:val="003A2057"/>
    <w:rsid w:val="003A4228"/>
    <w:rsid w:val="003A6AE5"/>
    <w:rsid w:val="003B0D32"/>
    <w:rsid w:val="003B5AE8"/>
    <w:rsid w:val="003B60CA"/>
    <w:rsid w:val="003B7157"/>
    <w:rsid w:val="003C1257"/>
    <w:rsid w:val="003C1A4B"/>
    <w:rsid w:val="003C7A04"/>
    <w:rsid w:val="003D1087"/>
    <w:rsid w:val="003D1598"/>
    <w:rsid w:val="003D2DFE"/>
    <w:rsid w:val="003D5C4C"/>
    <w:rsid w:val="003D6DFF"/>
    <w:rsid w:val="003D7F46"/>
    <w:rsid w:val="003E038C"/>
    <w:rsid w:val="003E0907"/>
    <w:rsid w:val="003E42F6"/>
    <w:rsid w:val="003E499A"/>
    <w:rsid w:val="004002B1"/>
    <w:rsid w:val="0040128D"/>
    <w:rsid w:val="00401442"/>
    <w:rsid w:val="00401E85"/>
    <w:rsid w:val="004022D8"/>
    <w:rsid w:val="004024D2"/>
    <w:rsid w:val="00402FF2"/>
    <w:rsid w:val="0040604C"/>
    <w:rsid w:val="00407B6A"/>
    <w:rsid w:val="0041614D"/>
    <w:rsid w:val="00423DDB"/>
    <w:rsid w:val="004300BC"/>
    <w:rsid w:val="0043235A"/>
    <w:rsid w:val="00434B7E"/>
    <w:rsid w:val="004360C5"/>
    <w:rsid w:val="00436672"/>
    <w:rsid w:val="004415DF"/>
    <w:rsid w:val="00442093"/>
    <w:rsid w:val="004426DC"/>
    <w:rsid w:val="00446A94"/>
    <w:rsid w:val="00450110"/>
    <w:rsid w:val="00450186"/>
    <w:rsid w:val="00450A53"/>
    <w:rsid w:val="00456E21"/>
    <w:rsid w:val="004575FC"/>
    <w:rsid w:val="004610C4"/>
    <w:rsid w:val="00462AD0"/>
    <w:rsid w:val="00463CD1"/>
    <w:rsid w:val="00467201"/>
    <w:rsid w:val="0046779E"/>
    <w:rsid w:val="004740FE"/>
    <w:rsid w:val="004770B7"/>
    <w:rsid w:val="00480CFF"/>
    <w:rsid w:val="00482C75"/>
    <w:rsid w:val="004834E5"/>
    <w:rsid w:val="004836CC"/>
    <w:rsid w:val="004857A3"/>
    <w:rsid w:val="00493251"/>
    <w:rsid w:val="004A469F"/>
    <w:rsid w:val="004A4BFE"/>
    <w:rsid w:val="004A6304"/>
    <w:rsid w:val="004A780E"/>
    <w:rsid w:val="004B25F5"/>
    <w:rsid w:val="004B31E6"/>
    <w:rsid w:val="004B5094"/>
    <w:rsid w:val="004B5827"/>
    <w:rsid w:val="004B5AE6"/>
    <w:rsid w:val="004B6351"/>
    <w:rsid w:val="004C102F"/>
    <w:rsid w:val="004C2889"/>
    <w:rsid w:val="004D4CD9"/>
    <w:rsid w:val="004D5D79"/>
    <w:rsid w:val="004E527E"/>
    <w:rsid w:val="004F07AC"/>
    <w:rsid w:val="004F15D7"/>
    <w:rsid w:val="004F1AD8"/>
    <w:rsid w:val="004F2021"/>
    <w:rsid w:val="004F456C"/>
    <w:rsid w:val="00501232"/>
    <w:rsid w:val="00501735"/>
    <w:rsid w:val="00503699"/>
    <w:rsid w:val="00504117"/>
    <w:rsid w:val="00504F15"/>
    <w:rsid w:val="00505F7F"/>
    <w:rsid w:val="0050625F"/>
    <w:rsid w:val="00506F53"/>
    <w:rsid w:val="00510571"/>
    <w:rsid w:val="0051138A"/>
    <w:rsid w:val="005116A1"/>
    <w:rsid w:val="00517F46"/>
    <w:rsid w:val="00524F9E"/>
    <w:rsid w:val="00525113"/>
    <w:rsid w:val="00525D44"/>
    <w:rsid w:val="00526309"/>
    <w:rsid w:val="00527BA5"/>
    <w:rsid w:val="005329DB"/>
    <w:rsid w:val="00537CBA"/>
    <w:rsid w:val="0054018C"/>
    <w:rsid w:val="00540970"/>
    <w:rsid w:val="0054141B"/>
    <w:rsid w:val="00541520"/>
    <w:rsid w:val="00546091"/>
    <w:rsid w:val="0054699C"/>
    <w:rsid w:val="00547340"/>
    <w:rsid w:val="00550E60"/>
    <w:rsid w:val="00551285"/>
    <w:rsid w:val="005542E9"/>
    <w:rsid w:val="00554BD8"/>
    <w:rsid w:val="00560A44"/>
    <w:rsid w:val="00560D7F"/>
    <w:rsid w:val="00562806"/>
    <w:rsid w:val="00562A56"/>
    <w:rsid w:val="0056468D"/>
    <w:rsid w:val="00564CB3"/>
    <w:rsid w:val="00565DA9"/>
    <w:rsid w:val="00565DFD"/>
    <w:rsid w:val="00571994"/>
    <w:rsid w:val="00573A2F"/>
    <w:rsid w:val="00580B76"/>
    <w:rsid w:val="005824CA"/>
    <w:rsid w:val="00583C33"/>
    <w:rsid w:val="005859AB"/>
    <w:rsid w:val="005862E6"/>
    <w:rsid w:val="00590B5D"/>
    <w:rsid w:val="00591633"/>
    <w:rsid w:val="00592293"/>
    <w:rsid w:val="005931B0"/>
    <w:rsid w:val="00593334"/>
    <w:rsid w:val="005940DB"/>
    <w:rsid w:val="00594E44"/>
    <w:rsid w:val="00595384"/>
    <w:rsid w:val="00597C44"/>
    <w:rsid w:val="005A0F25"/>
    <w:rsid w:val="005A13BB"/>
    <w:rsid w:val="005A1F04"/>
    <w:rsid w:val="005A232C"/>
    <w:rsid w:val="005A3214"/>
    <w:rsid w:val="005A3228"/>
    <w:rsid w:val="005B5648"/>
    <w:rsid w:val="005C09CF"/>
    <w:rsid w:val="005C2D38"/>
    <w:rsid w:val="005C4DB9"/>
    <w:rsid w:val="005D2147"/>
    <w:rsid w:val="005D2F1D"/>
    <w:rsid w:val="005D37CA"/>
    <w:rsid w:val="005D5468"/>
    <w:rsid w:val="005D59FC"/>
    <w:rsid w:val="005D6F3C"/>
    <w:rsid w:val="005D787B"/>
    <w:rsid w:val="005D7ED6"/>
    <w:rsid w:val="005E0486"/>
    <w:rsid w:val="005E3F66"/>
    <w:rsid w:val="005E6F1A"/>
    <w:rsid w:val="005F04A5"/>
    <w:rsid w:val="005F2BE4"/>
    <w:rsid w:val="005F35DC"/>
    <w:rsid w:val="005F67EF"/>
    <w:rsid w:val="0060198D"/>
    <w:rsid w:val="00604CE5"/>
    <w:rsid w:val="0060572A"/>
    <w:rsid w:val="00605901"/>
    <w:rsid w:val="0061005D"/>
    <w:rsid w:val="0061087F"/>
    <w:rsid w:val="006238D5"/>
    <w:rsid w:val="00626600"/>
    <w:rsid w:val="00627661"/>
    <w:rsid w:val="00632786"/>
    <w:rsid w:val="0063316C"/>
    <w:rsid w:val="006343B4"/>
    <w:rsid w:val="00641A31"/>
    <w:rsid w:val="00641EDE"/>
    <w:rsid w:val="0064568D"/>
    <w:rsid w:val="00646642"/>
    <w:rsid w:val="006468A3"/>
    <w:rsid w:val="00646CC4"/>
    <w:rsid w:val="0065421D"/>
    <w:rsid w:val="0065457D"/>
    <w:rsid w:val="00654B86"/>
    <w:rsid w:val="006557E0"/>
    <w:rsid w:val="006656A4"/>
    <w:rsid w:val="00665798"/>
    <w:rsid w:val="006660F8"/>
    <w:rsid w:val="00666106"/>
    <w:rsid w:val="0066674D"/>
    <w:rsid w:val="00667FE3"/>
    <w:rsid w:val="006842F7"/>
    <w:rsid w:val="006862C2"/>
    <w:rsid w:val="00687878"/>
    <w:rsid w:val="00687ECA"/>
    <w:rsid w:val="0069187D"/>
    <w:rsid w:val="00693251"/>
    <w:rsid w:val="00693F62"/>
    <w:rsid w:val="0069490A"/>
    <w:rsid w:val="00695513"/>
    <w:rsid w:val="006A082A"/>
    <w:rsid w:val="006A1048"/>
    <w:rsid w:val="006A22D9"/>
    <w:rsid w:val="006A5F42"/>
    <w:rsid w:val="006A71BF"/>
    <w:rsid w:val="006B1334"/>
    <w:rsid w:val="006B66DF"/>
    <w:rsid w:val="006B78A0"/>
    <w:rsid w:val="006C227C"/>
    <w:rsid w:val="006C5643"/>
    <w:rsid w:val="006C57AA"/>
    <w:rsid w:val="006C67FE"/>
    <w:rsid w:val="006C6D37"/>
    <w:rsid w:val="006D0B5C"/>
    <w:rsid w:val="006D7E1C"/>
    <w:rsid w:val="006E00E3"/>
    <w:rsid w:val="006E6E65"/>
    <w:rsid w:val="006F16C2"/>
    <w:rsid w:val="006F3DBA"/>
    <w:rsid w:val="006F6318"/>
    <w:rsid w:val="00700CE5"/>
    <w:rsid w:val="0070154D"/>
    <w:rsid w:val="0070507E"/>
    <w:rsid w:val="007052FC"/>
    <w:rsid w:val="0070709E"/>
    <w:rsid w:val="0071114D"/>
    <w:rsid w:val="00715F09"/>
    <w:rsid w:val="00716EA6"/>
    <w:rsid w:val="00720A6A"/>
    <w:rsid w:val="0072177F"/>
    <w:rsid w:val="00721ABF"/>
    <w:rsid w:val="00723E83"/>
    <w:rsid w:val="00724857"/>
    <w:rsid w:val="00725DE9"/>
    <w:rsid w:val="00730B1D"/>
    <w:rsid w:val="007310BA"/>
    <w:rsid w:val="007318B6"/>
    <w:rsid w:val="00732328"/>
    <w:rsid w:val="00734A63"/>
    <w:rsid w:val="00737F1A"/>
    <w:rsid w:val="00742902"/>
    <w:rsid w:val="00744A3B"/>
    <w:rsid w:val="00756349"/>
    <w:rsid w:val="00756697"/>
    <w:rsid w:val="00760D8D"/>
    <w:rsid w:val="007615A0"/>
    <w:rsid w:val="007632C6"/>
    <w:rsid w:val="00764AAA"/>
    <w:rsid w:val="00767212"/>
    <w:rsid w:val="00770168"/>
    <w:rsid w:val="00770AF9"/>
    <w:rsid w:val="00771F67"/>
    <w:rsid w:val="00772CBF"/>
    <w:rsid w:val="00774BAB"/>
    <w:rsid w:val="00780BF9"/>
    <w:rsid w:val="00783E4A"/>
    <w:rsid w:val="00784D31"/>
    <w:rsid w:val="00786192"/>
    <w:rsid w:val="00787679"/>
    <w:rsid w:val="00787B06"/>
    <w:rsid w:val="0079148E"/>
    <w:rsid w:val="00794D13"/>
    <w:rsid w:val="0079717B"/>
    <w:rsid w:val="007A2A09"/>
    <w:rsid w:val="007A2AD2"/>
    <w:rsid w:val="007A41D8"/>
    <w:rsid w:val="007A6069"/>
    <w:rsid w:val="007B33D1"/>
    <w:rsid w:val="007B46B6"/>
    <w:rsid w:val="007B4ED2"/>
    <w:rsid w:val="007B711C"/>
    <w:rsid w:val="007C25EE"/>
    <w:rsid w:val="007C2C85"/>
    <w:rsid w:val="007C4BF3"/>
    <w:rsid w:val="007C588B"/>
    <w:rsid w:val="007C6613"/>
    <w:rsid w:val="007C6FE5"/>
    <w:rsid w:val="007C7323"/>
    <w:rsid w:val="007D140E"/>
    <w:rsid w:val="007D1DC6"/>
    <w:rsid w:val="007D342D"/>
    <w:rsid w:val="007D688D"/>
    <w:rsid w:val="007E270A"/>
    <w:rsid w:val="007E285D"/>
    <w:rsid w:val="007E44A9"/>
    <w:rsid w:val="007E4DCF"/>
    <w:rsid w:val="007E7FED"/>
    <w:rsid w:val="007F0DE8"/>
    <w:rsid w:val="007F2B66"/>
    <w:rsid w:val="007F2DE6"/>
    <w:rsid w:val="007F3CFF"/>
    <w:rsid w:val="007F4F56"/>
    <w:rsid w:val="007F7A2F"/>
    <w:rsid w:val="00802DC4"/>
    <w:rsid w:val="0080669A"/>
    <w:rsid w:val="00807718"/>
    <w:rsid w:val="0081191E"/>
    <w:rsid w:val="008124FE"/>
    <w:rsid w:val="00812976"/>
    <w:rsid w:val="00821D40"/>
    <w:rsid w:val="008255BB"/>
    <w:rsid w:val="00830705"/>
    <w:rsid w:val="00830A40"/>
    <w:rsid w:val="00830B70"/>
    <w:rsid w:val="0083173A"/>
    <w:rsid w:val="00836224"/>
    <w:rsid w:val="00840831"/>
    <w:rsid w:val="0084526C"/>
    <w:rsid w:val="0084650B"/>
    <w:rsid w:val="008468AC"/>
    <w:rsid w:val="00850879"/>
    <w:rsid w:val="00850FD9"/>
    <w:rsid w:val="00853968"/>
    <w:rsid w:val="008554EB"/>
    <w:rsid w:val="008573C3"/>
    <w:rsid w:val="00863C7B"/>
    <w:rsid w:val="008650A1"/>
    <w:rsid w:val="008721AF"/>
    <w:rsid w:val="008772FF"/>
    <w:rsid w:val="0088641C"/>
    <w:rsid w:val="0088756D"/>
    <w:rsid w:val="0088797F"/>
    <w:rsid w:val="008901EE"/>
    <w:rsid w:val="008A2C83"/>
    <w:rsid w:val="008A3A29"/>
    <w:rsid w:val="008A4526"/>
    <w:rsid w:val="008A65FA"/>
    <w:rsid w:val="008B03A0"/>
    <w:rsid w:val="008B2378"/>
    <w:rsid w:val="008B50EE"/>
    <w:rsid w:val="008B6116"/>
    <w:rsid w:val="008B7B42"/>
    <w:rsid w:val="008C0CD8"/>
    <w:rsid w:val="008C32CD"/>
    <w:rsid w:val="008C53F7"/>
    <w:rsid w:val="008D0893"/>
    <w:rsid w:val="008D4193"/>
    <w:rsid w:val="008D4692"/>
    <w:rsid w:val="008E117A"/>
    <w:rsid w:val="008E4640"/>
    <w:rsid w:val="008E4D0A"/>
    <w:rsid w:val="008E529B"/>
    <w:rsid w:val="008F29B4"/>
    <w:rsid w:val="008F2DBA"/>
    <w:rsid w:val="008F3D74"/>
    <w:rsid w:val="008F3E10"/>
    <w:rsid w:val="008F5621"/>
    <w:rsid w:val="008F6A80"/>
    <w:rsid w:val="008F752F"/>
    <w:rsid w:val="00910EE4"/>
    <w:rsid w:val="009155DD"/>
    <w:rsid w:val="00915697"/>
    <w:rsid w:val="009159F2"/>
    <w:rsid w:val="00917BBC"/>
    <w:rsid w:val="00923BDF"/>
    <w:rsid w:val="009255EC"/>
    <w:rsid w:val="00926F77"/>
    <w:rsid w:val="00931033"/>
    <w:rsid w:val="00933F02"/>
    <w:rsid w:val="009357F6"/>
    <w:rsid w:val="0094185C"/>
    <w:rsid w:val="00941954"/>
    <w:rsid w:val="0094201F"/>
    <w:rsid w:val="0095159E"/>
    <w:rsid w:val="00952CB1"/>
    <w:rsid w:val="00953E8B"/>
    <w:rsid w:val="00955EF3"/>
    <w:rsid w:val="0095610B"/>
    <w:rsid w:val="0095789A"/>
    <w:rsid w:val="009609E0"/>
    <w:rsid w:val="00965C2F"/>
    <w:rsid w:val="00971220"/>
    <w:rsid w:val="00971FC1"/>
    <w:rsid w:val="009748B2"/>
    <w:rsid w:val="00974C6F"/>
    <w:rsid w:val="00981B18"/>
    <w:rsid w:val="009823CD"/>
    <w:rsid w:val="00984909"/>
    <w:rsid w:val="00990C5A"/>
    <w:rsid w:val="00991092"/>
    <w:rsid w:val="009974FF"/>
    <w:rsid w:val="009A5BD0"/>
    <w:rsid w:val="009A7D4F"/>
    <w:rsid w:val="009B0283"/>
    <w:rsid w:val="009B1EF1"/>
    <w:rsid w:val="009B5D3E"/>
    <w:rsid w:val="009C0007"/>
    <w:rsid w:val="009C04F2"/>
    <w:rsid w:val="009C1819"/>
    <w:rsid w:val="009C1878"/>
    <w:rsid w:val="009C258B"/>
    <w:rsid w:val="009C2FC1"/>
    <w:rsid w:val="009C58DF"/>
    <w:rsid w:val="009C7E79"/>
    <w:rsid w:val="009D3C24"/>
    <w:rsid w:val="009D5B87"/>
    <w:rsid w:val="009D6622"/>
    <w:rsid w:val="009D7330"/>
    <w:rsid w:val="009D7694"/>
    <w:rsid w:val="009E45F1"/>
    <w:rsid w:val="009E7AE9"/>
    <w:rsid w:val="009F20BA"/>
    <w:rsid w:val="009F251C"/>
    <w:rsid w:val="00A00170"/>
    <w:rsid w:val="00A00643"/>
    <w:rsid w:val="00A02B4A"/>
    <w:rsid w:val="00A02BBF"/>
    <w:rsid w:val="00A03156"/>
    <w:rsid w:val="00A05A66"/>
    <w:rsid w:val="00A07969"/>
    <w:rsid w:val="00A108F8"/>
    <w:rsid w:val="00A11DF7"/>
    <w:rsid w:val="00A14EB3"/>
    <w:rsid w:val="00A14F30"/>
    <w:rsid w:val="00A166C2"/>
    <w:rsid w:val="00A16F71"/>
    <w:rsid w:val="00A17102"/>
    <w:rsid w:val="00A1766B"/>
    <w:rsid w:val="00A21325"/>
    <w:rsid w:val="00A259D6"/>
    <w:rsid w:val="00A30392"/>
    <w:rsid w:val="00A30645"/>
    <w:rsid w:val="00A3395A"/>
    <w:rsid w:val="00A36637"/>
    <w:rsid w:val="00A3691A"/>
    <w:rsid w:val="00A37896"/>
    <w:rsid w:val="00A40459"/>
    <w:rsid w:val="00A409B4"/>
    <w:rsid w:val="00A425EA"/>
    <w:rsid w:val="00A42AF4"/>
    <w:rsid w:val="00A44BB3"/>
    <w:rsid w:val="00A45062"/>
    <w:rsid w:val="00A56AD0"/>
    <w:rsid w:val="00A579AA"/>
    <w:rsid w:val="00A57C18"/>
    <w:rsid w:val="00A6228B"/>
    <w:rsid w:val="00A6318D"/>
    <w:rsid w:val="00A652C5"/>
    <w:rsid w:val="00A7213F"/>
    <w:rsid w:val="00A73C0A"/>
    <w:rsid w:val="00A82A02"/>
    <w:rsid w:val="00A82D10"/>
    <w:rsid w:val="00A84608"/>
    <w:rsid w:val="00A847FB"/>
    <w:rsid w:val="00A93DC0"/>
    <w:rsid w:val="00A94FDB"/>
    <w:rsid w:val="00A974A5"/>
    <w:rsid w:val="00AA0601"/>
    <w:rsid w:val="00AA70DE"/>
    <w:rsid w:val="00AA7D85"/>
    <w:rsid w:val="00AB075A"/>
    <w:rsid w:val="00AB198C"/>
    <w:rsid w:val="00AB29C9"/>
    <w:rsid w:val="00AB39BA"/>
    <w:rsid w:val="00AB538C"/>
    <w:rsid w:val="00AC29C4"/>
    <w:rsid w:val="00AC338C"/>
    <w:rsid w:val="00AC5895"/>
    <w:rsid w:val="00AC6AC1"/>
    <w:rsid w:val="00AD02C0"/>
    <w:rsid w:val="00AD0EAE"/>
    <w:rsid w:val="00AD153B"/>
    <w:rsid w:val="00AD1A64"/>
    <w:rsid w:val="00AD4E47"/>
    <w:rsid w:val="00AE37FC"/>
    <w:rsid w:val="00AE47FB"/>
    <w:rsid w:val="00AE64F3"/>
    <w:rsid w:val="00AF03A8"/>
    <w:rsid w:val="00AF1A34"/>
    <w:rsid w:val="00AF1FCD"/>
    <w:rsid w:val="00AF242E"/>
    <w:rsid w:val="00AF345F"/>
    <w:rsid w:val="00AF3D59"/>
    <w:rsid w:val="00AF5257"/>
    <w:rsid w:val="00AF5A7D"/>
    <w:rsid w:val="00AF7879"/>
    <w:rsid w:val="00B00A5D"/>
    <w:rsid w:val="00B013A5"/>
    <w:rsid w:val="00B04E6A"/>
    <w:rsid w:val="00B110EA"/>
    <w:rsid w:val="00B158AE"/>
    <w:rsid w:val="00B169E5"/>
    <w:rsid w:val="00B16BF5"/>
    <w:rsid w:val="00B2371B"/>
    <w:rsid w:val="00B264C8"/>
    <w:rsid w:val="00B276A7"/>
    <w:rsid w:val="00B31047"/>
    <w:rsid w:val="00B35F2F"/>
    <w:rsid w:val="00B43006"/>
    <w:rsid w:val="00B43C7E"/>
    <w:rsid w:val="00B441EA"/>
    <w:rsid w:val="00B4482E"/>
    <w:rsid w:val="00B45433"/>
    <w:rsid w:val="00B458C4"/>
    <w:rsid w:val="00B4738A"/>
    <w:rsid w:val="00B50606"/>
    <w:rsid w:val="00B54274"/>
    <w:rsid w:val="00B54457"/>
    <w:rsid w:val="00B54A3D"/>
    <w:rsid w:val="00B551CE"/>
    <w:rsid w:val="00B56643"/>
    <w:rsid w:val="00B570AA"/>
    <w:rsid w:val="00B57718"/>
    <w:rsid w:val="00B57FF1"/>
    <w:rsid w:val="00B60F32"/>
    <w:rsid w:val="00B716F3"/>
    <w:rsid w:val="00B75246"/>
    <w:rsid w:val="00B76AB7"/>
    <w:rsid w:val="00B81605"/>
    <w:rsid w:val="00B86D67"/>
    <w:rsid w:val="00B9246E"/>
    <w:rsid w:val="00B92A15"/>
    <w:rsid w:val="00B92C39"/>
    <w:rsid w:val="00B94FCE"/>
    <w:rsid w:val="00B96CCA"/>
    <w:rsid w:val="00B96E7A"/>
    <w:rsid w:val="00B97E01"/>
    <w:rsid w:val="00BA21BB"/>
    <w:rsid w:val="00BA714E"/>
    <w:rsid w:val="00BA772B"/>
    <w:rsid w:val="00BB0A62"/>
    <w:rsid w:val="00BB51E5"/>
    <w:rsid w:val="00BB664D"/>
    <w:rsid w:val="00BC0906"/>
    <w:rsid w:val="00BC27EA"/>
    <w:rsid w:val="00BC2DA1"/>
    <w:rsid w:val="00BC4999"/>
    <w:rsid w:val="00BC519E"/>
    <w:rsid w:val="00BD016C"/>
    <w:rsid w:val="00BD114C"/>
    <w:rsid w:val="00BE0157"/>
    <w:rsid w:val="00BE03CA"/>
    <w:rsid w:val="00BE567B"/>
    <w:rsid w:val="00BF20C0"/>
    <w:rsid w:val="00BF2497"/>
    <w:rsid w:val="00BF3011"/>
    <w:rsid w:val="00C001CB"/>
    <w:rsid w:val="00C02F41"/>
    <w:rsid w:val="00C034E7"/>
    <w:rsid w:val="00C05515"/>
    <w:rsid w:val="00C06D19"/>
    <w:rsid w:val="00C126CE"/>
    <w:rsid w:val="00C12E37"/>
    <w:rsid w:val="00C14176"/>
    <w:rsid w:val="00C17477"/>
    <w:rsid w:val="00C20C04"/>
    <w:rsid w:val="00C20CBF"/>
    <w:rsid w:val="00C22588"/>
    <w:rsid w:val="00C23BB4"/>
    <w:rsid w:val="00C264F2"/>
    <w:rsid w:val="00C2684E"/>
    <w:rsid w:val="00C26DE3"/>
    <w:rsid w:val="00C303E0"/>
    <w:rsid w:val="00C347E3"/>
    <w:rsid w:val="00C37857"/>
    <w:rsid w:val="00C4074A"/>
    <w:rsid w:val="00C42680"/>
    <w:rsid w:val="00C42E46"/>
    <w:rsid w:val="00C51BDD"/>
    <w:rsid w:val="00C52B86"/>
    <w:rsid w:val="00C53548"/>
    <w:rsid w:val="00C54533"/>
    <w:rsid w:val="00C550E6"/>
    <w:rsid w:val="00C612C2"/>
    <w:rsid w:val="00C618C1"/>
    <w:rsid w:val="00C61A68"/>
    <w:rsid w:val="00C656EF"/>
    <w:rsid w:val="00C674A3"/>
    <w:rsid w:val="00C67F21"/>
    <w:rsid w:val="00C710B2"/>
    <w:rsid w:val="00C73EED"/>
    <w:rsid w:val="00C742B5"/>
    <w:rsid w:val="00C7448F"/>
    <w:rsid w:val="00C76559"/>
    <w:rsid w:val="00C81713"/>
    <w:rsid w:val="00C871A2"/>
    <w:rsid w:val="00C90CF5"/>
    <w:rsid w:val="00C91A43"/>
    <w:rsid w:val="00C96598"/>
    <w:rsid w:val="00C974C1"/>
    <w:rsid w:val="00C97829"/>
    <w:rsid w:val="00C97D5E"/>
    <w:rsid w:val="00CA02B5"/>
    <w:rsid w:val="00CA2181"/>
    <w:rsid w:val="00CA392C"/>
    <w:rsid w:val="00CA3D7D"/>
    <w:rsid w:val="00CA5044"/>
    <w:rsid w:val="00CA7B2A"/>
    <w:rsid w:val="00CB2DF2"/>
    <w:rsid w:val="00CB32E4"/>
    <w:rsid w:val="00CB4873"/>
    <w:rsid w:val="00CB497C"/>
    <w:rsid w:val="00CB5A6A"/>
    <w:rsid w:val="00CB5E60"/>
    <w:rsid w:val="00CB7BBE"/>
    <w:rsid w:val="00CB7C17"/>
    <w:rsid w:val="00CC198C"/>
    <w:rsid w:val="00CC3E1D"/>
    <w:rsid w:val="00CC594C"/>
    <w:rsid w:val="00CC6DC5"/>
    <w:rsid w:val="00CD06C9"/>
    <w:rsid w:val="00CD38EC"/>
    <w:rsid w:val="00CD44BB"/>
    <w:rsid w:val="00CD5CEC"/>
    <w:rsid w:val="00CE193C"/>
    <w:rsid w:val="00CE52B8"/>
    <w:rsid w:val="00CE5392"/>
    <w:rsid w:val="00CE5649"/>
    <w:rsid w:val="00CE7881"/>
    <w:rsid w:val="00CF1AC6"/>
    <w:rsid w:val="00CF1D04"/>
    <w:rsid w:val="00CF3682"/>
    <w:rsid w:val="00CF393D"/>
    <w:rsid w:val="00D06978"/>
    <w:rsid w:val="00D139BA"/>
    <w:rsid w:val="00D159E0"/>
    <w:rsid w:val="00D20AC4"/>
    <w:rsid w:val="00D211DA"/>
    <w:rsid w:val="00D23C2E"/>
    <w:rsid w:val="00D2470C"/>
    <w:rsid w:val="00D265A6"/>
    <w:rsid w:val="00D33084"/>
    <w:rsid w:val="00D35B50"/>
    <w:rsid w:val="00D4466D"/>
    <w:rsid w:val="00D447F6"/>
    <w:rsid w:val="00D4722D"/>
    <w:rsid w:val="00D51649"/>
    <w:rsid w:val="00D52C5B"/>
    <w:rsid w:val="00D56A15"/>
    <w:rsid w:val="00D57B04"/>
    <w:rsid w:val="00D60878"/>
    <w:rsid w:val="00D633B5"/>
    <w:rsid w:val="00D63DCD"/>
    <w:rsid w:val="00D66DDB"/>
    <w:rsid w:val="00D67500"/>
    <w:rsid w:val="00D73CCA"/>
    <w:rsid w:val="00D76BC6"/>
    <w:rsid w:val="00D81589"/>
    <w:rsid w:val="00D86211"/>
    <w:rsid w:val="00D873A0"/>
    <w:rsid w:val="00D87453"/>
    <w:rsid w:val="00D92D35"/>
    <w:rsid w:val="00D979CB"/>
    <w:rsid w:val="00DA63AE"/>
    <w:rsid w:val="00DB356C"/>
    <w:rsid w:val="00DB5D3A"/>
    <w:rsid w:val="00DB6DA9"/>
    <w:rsid w:val="00DB6DB6"/>
    <w:rsid w:val="00DC03BC"/>
    <w:rsid w:val="00DC4856"/>
    <w:rsid w:val="00DC6F54"/>
    <w:rsid w:val="00DC7E41"/>
    <w:rsid w:val="00DD0B09"/>
    <w:rsid w:val="00DD484B"/>
    <w:rsid w:val="00DD5D74"/>
    <w:rsid w:val="00DD7FB4"/>
    <w:rsid w:val="00DE3B26"/>
    <w:rsid w:val="00DF1262"/>
    <w:rsid w:val="00DF1333"/>
    <w:rsid w:val="00DF5DE0"/>
    <w:rsid w:val="00E0001A"/>
    <w:rsid w:val="00E04555"/>
    <w:rsid w:val="00E066F7"/>
    <w:rsid w:val="00E07B8B"/>
    <w:rsid w:val="00E10744"/>
    <w:rsid w:val="00E110F9"/>
    <w:rsid w:val="00E117F1"/>
    <w:rsid w:val="00E12053"/>
    <w:rsid w:val="00E12655"/>
    <w:rsid w:val="00E14E82"/>
    <w:rsid w:val="00E15C4C"/>
    <w:rsid w:val="00E27A0A"/>
    <w:rsid w:val="00E300A8"/>
    <w:rsid w:val="00E3332A"/>
    <w:rsid w:val="00E35CA0"/>
    <w:rsid w:val="00E35E09"/>
    <w:rsid w:val="00E403F3"/>
    <w:rsid w:val="00E41968"/>
    <w:rsid w:val="00E41997"/>
    <w:rsid w:val="00E465AC"/>
    <w:rsid w:val="00E47308"/>
    <w:rsid w:val="00E507E1"/>
    <w:rsid w:val="00E50BDC"/>
    <w:rsid w:val="00E52880"/>
    <w:rsid w:val="00E54212"/>
    <w:rsid w:val="00E542D9"/>
    <w:rsid w:val="00E606B2"/>
    <w:rsid w:val="00E636A1"/>
    <w:rsid w:val="00E64447"/>
    <w:rsid w:val="00E64AB4"/>
    <w:rsid w:val="00E662F8"/>
    <w:rsid w:val="00E67CB0"/>
    <w:rsid w:val="00E7121A"/>
    <w:rsid w:val="00E72F7E"/>
    <w:rsid w:val="00E747B0"/>
    <w:rsid w:val="00E756A8"/>
    <w:rsid w:val="00E7659F"/>
    <w:rsid w:val="00E812E9"/>
    <w:rsid w:val="00E81742"/>
    <w:rsid w:val="00E823C4"/>
    <w:rsid w:val="00E91E8F"/>
    <w:rsid w:val="00E94F1F"/>
    <w:rsid w:val="00E963C5"/>
    <w:rsid w:val="00EA26AB"/>
    <w:rsid w:val="00EB0DD5"/>
    <w:rsid w:val="00EB2242"/>
    <w:rsid w:val="00EB6377"/>
    <w:rsid w:val="00EB7100"/>
    <w:rsid w:val="00EC02C4"/>
    <w:rsid w:val="00EC360A"/>
    <w:rsid w:val="00EC441B"/>
    <w:rsid w:val="00EC73DA"/>
    <w:rsid w:val="00ED1DDD"/>
    <w:rsid w:val="00ED27D5"/>
    <w:rsid w:val="00ED4ADE"/>
    <w:rsid w:val="00ED5A3D"/>
    <w:rsid w:val="00ED626E"/>
    <w:rsid w:val="00ED6946"/>
    <w:rsid w:val="00ED7838"/>
    <w:rsid w:val="00ED794C"/>
    <w:rsid w:val="00EE1A16"/>
    <w:rsid w:val="00EE2123"/>
    <w:rsid w:val="00EE3098"/>
    <w:rsid w:val="00EE5093"/>
    <w:rsid w:val="00EF0B36"/>
    <w:rsid w:val="00EF0DCA"/>
    <w:rsid w:val="00EF71BD"/>
    <w:rsid w:val="00EF7FCD"/>
    <w:rsid w:val="00F00DAB"/>
    <w:rsid w:val="00F05A1F"/>
    <w:rsid w:val="00F0622C"/>
    <w:rsid w:val="00F07354"/>
    <w:rsid w:val="00F1622E"/>
    <w:rsid w:val="00F20EE9"/>
    <w:rsid w:val="00F2427E"/>
    <w:rsid w:val="00F24563"/>
    <w:rsid w:val="00F245D8"/>
    <w:rsid w:val="00F277CE"/>
    <w:rsid w:val="00F27BBC"/>
    <w:rsid w:val="00F326B8"/>
    <w:rsid w:val="00F36F1A"/>
    <w:rsid w:val="00F41A94"/>
    <w:rsid w:val="00F4312D"/>
    <w:rsid w:val="00F44333"/>
    <w:rsid w:val="00F47B65"/>
    <w:rsid w:val="00F531D4"/>
    <w:rsid w:val="00F539FC"/>
    <w:rsid w:val="00F55274"/>
    <w:rsid w:val="00F64B59"/>
    <w:rsid w:val="00F6525A"/>
    <w:rsid w:val="00F6794E"/>
    <w:rsid w:val="00F70EA6"/>
    <w:rsid w:val="00F72A7C"/>
    <w:rsid w:val="00F74B03"/>
    <w:rsid w:val="00F77B95"/>
    <w:rsid w:val="00F80E67"/>
    <w:rsid w:val="00F82E7A"/>
    <w:rsid w:val="00F90C59"/>
    <w:rsid w:val="00F91149"/>
    <w:rsid w:val="00F911AB"/>
    <w:rsid w:val="00F91994"/>
    <w:rsid w:val="00F96DC7"/>
    <w:rsid w:val="00F97136"/>
    <w:rsid w:val="00FB2456"/>
    <w:rsid w:val="00FB6EF2"/>
    <w:rsid w:val="00FB786A"/>
    <w:rsid w:val="00FC0332"/>
    <w:rsid w:val="00FC376F"/>
    <w:rsid w:val="00FC4B1E"/>
    <w:rsid w:val="00FD282A"/>
    <w:rsid w:val="00FD3E7B"/>
    <w:rsid w:val="00FE122A"/>
    <w:rsid w:val="00FE50C4"/>
    <w:rsid w:val="00FE61DA"/>
    <w:rsid w:val="00FF6098"/>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D372"/>
  <w15:docId w15:val="{58C735C7-8F36-49B0-A07B-E9280B64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B1D"/>
    <w:pPr>
      <w:spacing w:after="0" w:line="240" w:lineRule="auto"/>
    </w:pPr>
    <w:rPr>
      <w:rFonts w:ascii="Times" w:eastAsia="Batang" w:hAnsi="Times" w:cs="Times New Roman"/>
      <w:sz w:val="20"/>
      <w:szCs w:val="24"/>
    </w:rPr>
  </w:style>
  <w:style w:type="paragraph" w:styleId="Heading1">
    <w:name w:val="heading 1"/>
    <w:aliases w:val="h1,h11,h12,h13,h14,h15,h16,h17,h111,h121,h131,h141,h151,h161,h18,h112,h122,h132,h142,h152,h162,h19,h113,h123,h133,h143,h153,h163,H1,app heading 1,l1,Memo Heading 1,Heading 1_a,제목 1(no line),heading 1,NMP Heading 1,Alt+1,Alt+11,Alt+12,Alt+13"/>
    <w:basedOn w:val="Normal"/>
    <w:next w:val="Normal"/>
    <w:link w:val="Heading1Char"/>
    <w:qFormat/>
    <w:rsid w:val="00732328"/>
    <w:pPr>
      <w:keepNext/>
      <w:numPr>
        <w:numId w:val="1"/>
      </w:numPr>
      <w:overflowPunct w:val="0"/>
      <w:autoSpaceDE w:val="0"/>
      <w:autoSpaceDN w:val="0"/>
      <w:adjustRightInd w:val="0"/>
      <w:snapToGrid w:val="0"/>
      <w:spacing w:before="120" w:after="120"/>
      <w:jc w:val="both"/>
      <w:outlineLvl w:val="0"/>
    </w:pPr>
    <w:rPr>
      <w:rFonts w:ascii="Times New Roman" w:eastAsia="SimSun" w:hAnsi="Times New Roman"/>
      <w:b/>
      <w:bCs/>
      <w:sz w:val="28"/>
      <w:szCs w:val="28"/>
      <w:lang w:val="en-US"/>
    </w:rPr>
  </w:style>
  <w:style w:type="paragraph" w:styleId="Heading2">
    <w:name w:val="heading 2"/>
    <w:aliases w:val="H2,h2,DO NOT USE_h2,h21,2,Header 2,Header2,22,heading2,2nd level,UNDERRUBRIK 1-2,H21,H22,H23,H24,H25,R2,E2,†berschrift 2,õberschrift 2,Head2A,T2,l2,Head 2,List level 2,Guide 2,list 2,list 2,I2,X.X"/>
    <w:basedOn w:val="Normal"/>
    <w:next w:val="Normal"/>
    <w:link w:val="Heading2Char"/>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ascii="Times New Roman" w:eastAsia="SimSun" w:hAnsi="Times New Roman"/>
      <w:b/>
      <w:bCs/>
      <w:sz w:val="24"/>
      <w:szCs w:val="20"/>
      <w:lang w:val="en-US"/>
    </w:rPr>
  </w:style>
  <w:style w:type="paragraph" w:styleId="Heading3">
    <w:name w:val="heading 3"/>
    <w:aliases w:val="H3,h3,no break,Underrubrik2,Memo Heading 3,hello,Titre 3 Car,no break Car,H3 Car,Underrubrik2 Car,h3 Car,Memo Heading 3 Car,hello Car,Heading 3 Char Car,no break Char Car,H3 Char Car,Underrubrik2 Char Car,h3 Char Car,Memo Heading 3 Char Ca"/>
    <w:basedOn w:val="Normal"/>
    <w:next w:val="Normal"/>
    <w:link w:val="Heading3Char"/>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ascii="Times New Roman" w:eastAsia="SimSun" w:hAnsi="Times New Roman"/>
      <w:b/>
      <w:szCs w:val="20"/>
      <w:lang w:val="en-US"/>
    </w:rPr>
  </w:style>
  <w:style w:type="paragraph" w:styleId="Heading4">
    <w:name w:val="heading 4"/>
    <w:aliases w:val="h4,H4,H41,h41,H42,h42,H43,h43,H411,h411,H421,h421,H44,h44,H412,h412,H422,h422,H431,h431,H45,h45,H413,h413,H423,h423,H432,h432,H46,h46,H47,h47,Memo Heading 4,Memo Heading 5,heading 4,heading 4 + Indent: Left 0.5 in,标题3a,4th level,4,l4"/>
    <w:basedOn w:val="Normal"/>
    <w:next w:val="Normal"/>
    <w:link w:val="Heading4Char"/>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ascii="Times New Roman" w:eastAsia="SimSun" w:hAnsi="Times New Roman"/>
      <w:b/>
      <w:bCs/>
      <w:szCs w:val="28"/>
      <w:lang w:val="en-US"/>
    </w:rPr>
  </w:style>
  <w:style w:type="paragraph" w:styleId="Heading5">
    <w:name w:val="heading 5"/>
    <w:aliases w:val="h5,Heading5,H5,5,mh2,Module heading 2"/>
    <w:basedOn w:val="Normal"/>
    <w:next w:val="Normal"/>
    <w:link w:val="Heading5Char"/>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ascii="Times New Roman" w:eastAsia="SimSun" w:hAnsi="Times New Roman"/>
      <w:b/>
      <w:bCs/>
      <w:i/>
      <w:iCs/>
      <w:szCs w:val="26"/>
      <w:lang w:val="en-US"/>
    </w:rPr>
  </w:style>
  <w:style w:type="paragraph" w:styleId="Heading6">
    <w:name w:val="heading 6"/>
    <w:aliases w:val="h6"/>
    <w:basedOn w:val="Normal"/>
    <w:next w:val="Normal"/>
    <w:link w:val="Heading6Char"/>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ascii="Times New Roman" w:eastAsia="SimSun" w:hAnsi="Times New Roman"/>
      <w:b/>
      <w:bCs/>
      <w:szCs w:val="20"/>
      <w:lang w:val="en-US"/>
    </w:rPr>
  </w:style>
  <w:style w:type="paragraph" w:styleId="Heading7">
    <w:name w:val="heading 7"/>
    <w:basedOn w:val="Normal"/>
    <w:next w:val="Normal"/>
    <w:link w:val="Heading7Char"/>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ascii="Times New Roman" w:eastAsia="SimSun" w:hAnsi="Times New Roman"/>
      <w:sz w:val="24"/>
      <w:szCs w:val="20"/>
      <w:lang w:val="en-US"/>
    </w:rPr>
  </w:style>
  <w:style w:type="paragraph" w:styleId="Heading8">
    <w:name w:val="heading 8"/>
    <w:basedOn w:val="Normal"/>
    <w:next w:val="Normal"/>
    <w:link w:val="Heading8Char"/>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ascii="Times New Roman" w:eastAsia="SimSun" w:hAnsi="Times New Roman"/>
      <w:i/>
      <w:iCs/>
      <w:sz w:val="24"/>
      <w:szCs w:val="20"/>
      <w:lang w:val="en-US"/>
    </w:rPr>
  </w:style>
  <w:style w:type="paragraph" w:styleId="Heading9">
    <w:name w:val="heading 9"/>
    <w:aliases w:val="Figure Heading,FH"/>
    <w:basedOn w:val="Normal"/>
    <w:next w:val="Normal"/>
    <w:link w:val="Heading9Char"/>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SimSun" w:hAnsi="Arial" w:cs="Arial"/>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463CD1"/>
    <w:pPr>
      <w:tabs>
        <w:tab w:val="center" w:pos="4680"/>
        <w:tab w:val="right" w:pos="9360"/>
      </w:tabs>
      <w:overflowPunct w:val="0"/>
      <w:autoSpaceDE w:val="0"/>
      <w:autoSpaceDN w:val="0"/>
      <w:adjustRightInd w:val="0"/>
      <w:snapToGrid w:val="0"/>
      <w:spacing w:after="120"/>
      <w:jc w:val="both"/>
    </w:pPr>
    <w:rPr>
      <w:rFonts w:ascii="Times New Roman" w:eastAsia="SimSun" w:hAnsi="Times New Roman"/>
      <w:szCs w:val="20"/>
      <w:lang w:val="en-US"/>
    </w:rPr>
  </w:style>
  <w:style w:type="character" w:customStyle="1" w:styleId="HeaderChar">
    <w:name w:val="Header Char"/>
    <w:basedOn w:val="DefaultParagraphFont"/>
    <w:link w:val="Header"/>
    <w:qFormat/>
    <w:rsid w:val="00463CD1"/>
    <w:rPr>
      <w:rFonts w:ascii="Times New Roman" w:eastAsiaTheme="minorEastAsia" w:hAnsi="Times New Roman" w:cs="Times New Roman"/>
      <w:lang w:val="en-US"/>
    </w:rPr>
  </w:style>
  <w:style w:type="paragraph" w:customStyle="1" w:styleId="TdocHeader2">
    <w:name w:val="Tdoc_Header_2"/>
    <w:basedOn w:val="Normal"/>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SimSun" w:hAnsi="Arial"/>
      <w:b/>
      <w:sz w:val="18"/>
      <w:szCs w:val="20"/>
      <w:lang w:val="en-US"/>
    </w:rPr>
  </w:style>
  <w:style w:type="character" w:customStyle="1" w:styleId="Heading1Char">
    <w:name w:val="Heading 1 Char"/>
    <w:aliases w:val="h1 Char,h11 Char,h12 Char,h13 Char,h14 Char,h15 Char,h16 Char,h17 Char,h111 Char,h121 Char,h131 Char,h141 Char,h151 Char,h161 Char,h18 Char,h112 Char,h122 Char,h132 Char,h142 Char,h152 Char,h162 Char,h19 Char,h113 Char,h123 Char,h133 Char"/>
    <w:basedOn w:val="DefaultParagraphFont"/>
    <w:link w:val="Heading1"/>
    <w:rsid w:val="00732328"/>
    <w:rPr>
      <w:rFonts w:ascii="Times New Roman" w:hAnsi="Times New Roman" w:cs="Times New Roman"/>
      <w:b/>
      <w:bCs/>
      <w:sz w:val="28"/>
      <w:szCs w:val="28"/>
      <w:lang w:val="en-US"/>
    </w:rPr>
  </w:style>
  <w:style w:type="character" w:customStyle="1" w:styleId="Heading2Char">
    <w:name w:val="Heading 2 Char"/>
    <w:aliases w:val="H2 Char,h2 Char,DO NOT USE_h2 Char,h21 Char,2 Char,Header 2 Char,Header2 Char,22 Char,heading2 Char,2nd level Char,UNDERRUBRIK 1-2 Char,H21 Char,H22 Char,H23 Char,H24 Char,H25 Char,R2 Char,E2 Char,†berschrift 2 Char,õberschrift 2 Char"/>
    <w:basedOn w:val="DefaultParagraphFont"/>
    <w:link w:val="Heading2"/>
    <w:rsid w:val="00732328"/>
    <w:rPr>
      <w:rFonts w:ascii="Times New Roman" w:hAnsi="Times New Roman" w:cs="Times New Roman"/>
      <w:b/>
      <w:bCs/>
      <w:sz w:val="24"/>
      <w:szCs w:val="20"/>
      <w:lang w:val="en-US"/>
    </w:rPr>
  </w:style>
  <w:style w:type="character" w:customStyle="1" w:styleId="Heading3Char">
    <w:name w:val="Heading 3 Char"/>
    <w:aliases w:val="H3 Char,h3 Char,no break Char,Underrubrik2 Char,Memo Heading 3 Char,hello Char,Titre 3 Car Char,no break Car Char,H3 Car Char,Underrubrik2 Car Char,h3 Car Char,Memo Heading 3 Car Char,hello Car Char,Heading 3 Char Car Char"/>
    <w:basedOn w:val="DefaultParagraphFont"/>
    <w:link w:val="Heading3"/>
    <w:rsid w:val="00732328"/>
    <w:rPr>
      <w:rFonts w:ascii="Times New Roman" w:hAnsi="Times New Roman" w:cs="Times New Roman"/>
      <w:b/>
      <w:sz w:val="20"/>
      <w:szCs w:val="20"/>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32328"/>
    <w:rPr>
      <w:rFonts w:ascii="Times New Roman" w:hAnsi="Times New Roman" w:cs="Times New Roman"/>
      <w:b/>
      <w:bCs/>
      <w:sz w:val="20"/>
      <w:szCs w:val="28"/>
      <w:lang w:val="en-US"/>
    </w:rPr>
  </w:style>
  <w:style w:type="character" w:customStyle="1" w:styleId="Heading5Char">
    <w:name w:val="Heading 5 Char"/>
    <w:aliases w:val="h5 Char,Heading5 Char,H5 Char,5 Char,mh2 Char,Module heading 2 Char"/>
    <w:basedOn w:val="DefaultParagraphFont"/>
    <w:link w:val="Heading5"/>
    <w:rsid w:val="00732328"/>
    <w:rPr>
      <w:rFonts w:ascii="Times New Roman" w:hAnsi="Times New Roman" w:cs="Times New Roman"/>
      <w:b/>
      <w:bCs/>
      <w:i/>
      <w:iCs/>
      <w:sz w:val="20"/>
      <w:szCs w:val="26"/>
      <w:lang w:val="en-US"/>
    </w:rPr>
  </w:style>
  <w:style w:type="character" w:customStyle="1" w:styleId="Heading6Char">
    <w:name w:val="Heading 6 Char"/>
    <w:aliases w:val="h6 Char"/>
    <w:basedOn w:val="DefaultParagraphFont"/>
    <w:link w:val="Heading6"/>
    <w:rsid w:val="00732328"/>
    <w:rPr>
      <w:rFonts w:ascii="Times New Roman" w:hAnsi="Times New Roman" w:cs="Times New Roman"/>
      <w:b/>
      <w:bCs/>
      <w:sz w:val="20"/>
      <w:szCs w:val="20"/>
      <w:lang w:val="en-US"/>
    </w:rPr>
  </w:style>
  <w:style w:type="character" w:customStyle="1" w:styleId="Heading7Char">
    <w:name w:val="Heading 7 Char"/>
    <w:basedOn w:val="DefaultParagraphFont"/>
    <w:link w:val="Heading7"/>
    <w:rsid w:val="00732328"/>
    <w:rPr>
      <w:rFonts w:ascii="Times New Roman" w:hAnsi="Times New Roman" w:cs="Times New Roman"/>
      <w:sz w:val="24"/>
      <w:szCs w:val="20"/>
      <w:lang w:val="en-US"/>
    </w:rPr>
  </w:style>
  <w:style w:type="character" w:customStyle="1" w:styleId="Heading8Char">
    <w:name w:val="Heading 8 Char"/>
    <w:basedOn w:val="DefaultParagraphFont"/>
    <w:link w:val="Heading8"/>
    <w:rsid w:val="00732328"/>
    <w:rPr>
      <w:rFonts w:ascii="Times New Roman" w:hAnsi="Times New Roman" w:cs="Times New Roman"/>
      <w:i/>
      <w:iCs/>
      <w:sz w:val="24"/>
      <w:szCs w:val="20"/>
      <w:lang w:val="en-US"/>
    </w:rPr>
  </w:style>
  <w:style w:type="character" w:customStyle="1" w:styleId="Heading9Char">
    <w:name w:val="Heading 9 Char"/>
    <w:aliases w:val="Figure Heading Char,FH Char"/>
    <w:basedOn w:val="DefaultParagraphFont"/>
    <w:link w:val="Heading9"/>
    <w:rsid w:val="00732328"/>
    <w:rPr>
      <w:rFonts w:ascii="Arial" w:hAnsi="Arial" w:cs="Arial"/>
      <w:sz w:val="20"/>
      <w:szCs w:val="20"/>
      <w:lang w:val="en-US"/>
    </w:rPr>
  </w:style>
  <w:style w:type="paragraph" w:customStyle="1" w:styleId="B1">
    <w:name w:val="B1"/>
    <w:basedOn w:val="List"/>
    <w:link w:val="B1Zchn"/>
    <w:qFormat/>
    <w:rsid w:val="00732328"/>
    <w:pPr>
      <w:spacing w:after="180"/>
      <w:ind w:left="568" w:hanging="284"/>
      <w:contextualSpacing w:val="0"/>
    </w:pPr>
    <w:rPr>
      <w:rFonts w:eastAsia="MS Mincho"/>
    </w:rPr>
  </w:style>
  <w:style w:type="paragraph" w:customStyle="1" w:styleId="B2">
    <w:name w:val="B2"/>
    <w:basedOn w:val="List2"/>
    <w:qFormat/>
    <w:rsid w:val="00732328"/>
    <w:pPr>
      <w:spacing w:after="180"/>
      <w:ind w:left="851" w:hanging="284"/>
      <w:contextualSpacing w:val="0"/>
    </w:pPr>
    <w:rPr>
      <w:rFonts w:eastAsia="MS Mincho"/>
    </w:rPr>
  </w:style>
  <w:style w:type="character" w:customStyle="1" w:styleId="B1Zchn">
    <w:name w:val="B1 Zchn"/>
    <w:basedOn w:val="DefaultParagraphFont"/>
    <w:link w:val="B1"/>
    <w:qFormat/>
    <w:rsid w:val="00732328"/>
    <w:rPr>
      <w:rFonts w:ascii="Times New Roman" w:eastAsia="MS Mincho" w:hAnsi="Times New Roman" w:cs="Times New Roman"/>
      <w:sz w:val="20"/>
      <w:szCs w:val="20"/>
    </w:rPr>
  </w:style>
  <w:style w:type="paragraph" w:customStyle="1" w:styleId="NO">
    <w:name w:val="NO"/>
    <w:basedOn w:val="Normal"/>
    <w:link w:val="NOChar1"/>
    <w:qFormat/>
    <w:rsid w:val="00732328"/>
    <w:pPr>
      <w:keepLines/>
      <w:overflowPunct w:val="0"/>
      <w:autoSpaceDE w:val="0"/>
      <w:autoSpaceDN w:val="0"/>
      <w:adjustRightInd w:val="0"/>
      <w:snapToGrid w:val="0"/>
      <w:spacing w:after="180"/>
      <w:ind w:left="1135" w:hanging="851"/>
      <w:jc w:val="both"/>
      <w:textAlignment w:val="baseline"/>
    </w:pPr>
    <w:rPr>
      <w:rFonts w:ascii="Times New Roman" w:eastAsia="Times New Roman" w:hAnsi="Times New Roman"/>
      <w:szCs w:val="20"/>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paragraph" w:styleId="List">
    <w:name w:val="List"/>
    <w:basedOn w:val="Normal"/>
    <w:uiPriority w:val="99"/>
    <w:semiHidden/>
    <w:unhideWhenUsed/>
    <w:rsid w:val="00732328"/>
    <w:pPr>
      <w:overflowPunct w:val="0"/>
      <w:autoSpaceDE w:val="0"/>
      <w:autoSpaceDN w:val="0"/>
      <w:adjustRightInd w:val="0"/>
      <w:snapToGrid w:val="0"/>
      <w:spacing w:after="120"/>
      <w:ind w:left="283" w:hanging="283"/>
      <w:contextualSpacing/>
      <w:jc w:val="both"/>
    </w:pPr>
    <w:rPr>
      <w:rFonts w:ascii="Times New Roman" w:eastAsia="SimSun" w:hAnsi="Times New Roman"/>
      <w:szCs w:val="20"/>
      <w:lang w:val="en-US"/>
    </w:rPr>
  </w:style>
  <w:style w:type="paragraph" w:styleId="List2">
    <w:name w:val="List 2"/>
    <w:basedOn w:val="Normal"/>
    <w:uiPriority w:val="99"/>
    <w:semiHidden/>
    <w:unhideWhenUsed/>
    <w:rsid w:val="00732328"/>
    <w:pPr>
      <w:overflowPunct w:val="0"/>
      <w:autoSpaceDE w:val="0"/>
      <w:autoSpaceDN w:val="0"/>
      <w:adjustRightInd w:val="0"/>
      <w:snapToGrid w:val="0"/>
      <w:spacing w:after="120"/>
      <w:ind w:left="566" w:hanging="283"/>
      <w:contextualSpacing/>
      <w:jc w:val="both"/>
    </w:pPr>
    <w:rPr>
      <w:rFonts w:ascii="Times New Roman" w:eastAsia="SimSun" w:hAnsi="Times New Roman"/>
      <w:szCs w:val="20"/>
      <w:lang w:val="en-US"/>
    </w:rPr>
  </w:style>
  <w:style w:type="table" w:styleId="TableGrid">
    <w:name w:val="Table Grid"/>
    <w:basedOn w:val="TableNormal"/>
    <w:uiPriority w:val="39"/>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a1 Char,1st level - Bullet List Paragraph Char,List Paragraph1 Char,Lettre d'introduction Char,Paragrafo elenco Char,Normal bullet 2 Char,Bullet list Char,Numbered List Char,- Bullets Char,목록 단락 Char,リスト段落 Char,?? ?? Char,列 Char"/>
    <w:link w:val="ListParagraph"/>
    <w:uiPriority w:val="34"/>
    <w:qFormat/>
    <w:locked/>
    <w:rsid w:val="007E285D"/>
  </w:style>
  <w:style w:type="paragraph" w:styleId="ListParagraph">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列表段落"/>
    <w:basedOn w:val="Normal"/>
    <w:link w:val="ListParagraphChar"/>
    <w:uiPriority w:val="99"/>
    <w:qFormat/>
    <w:rsid w:val="007E285D"/>
    <w:pPr>
      <w:overflowPunct w:val="0"/>
      <w:autoSpaceDE w:val="0"/>
      <w:autoSpaceDN w:val="0"/>
      <w:adjustRightInd w:val="0"/>
      <w:snapToGrid w:val="0"/>
      <w:spacing w:after="120"/>
      <w:ind w:firstLineChars="200" w:firstLine="420"/>
      <w:jc w:val="both"/>
    </w:pPr>
    <w:rPr>
      <w:rFonts w:asciiTheme="minorHAnsi" w:eastAsia="SimSun" w:hAnsiTheme="minorHAnsi" w:cstheme="minorBidi"/>
      <w:szCs w:val="20"/>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F96DC7"/>
    <w:rPr>
      <w:rFonts w:ascii="Times New Roman" w:eastAsia="MS Mincho" w:hAnsi="Times New Roman" w:cs="Times New Roman"/>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F96DC7"/>
    <w:pPr>
      <w:overflowPunct w:val="0"/>
      <w:autoSpaceDE w:val="0"/>
      <w:autoSpaceDN w:val="0"/>
      <w:adjustRightInd w:val="0"/>
      <w:snapToGrid w:val="0"/>
      <w:spacing w:after="120"/>
      <w:jc w:val="both"/>
    </w:pPr>
    <w:rPr>
      <w:rFonts w:ascii="Times New Roman" w:eastAsia="MS Mincho" w:hAnsi="Times New Roman"/>
      <w:szCs w:val="20"/>
      <w:lang w:val="en-US"/>
    </w:rPr>
  </w:style>
  <w:style w:type="character" w:customStyle="1" w:styleId="BodyTextChar1">
    <w:name w:val="Body Text Char1"/>
    <w:basedOn w:val="DefaultParagraphFont"/>
    <w:uiPriority w:val="99"/>
    <w:semiHidden/>
    <w:rsid w:val="00F96DC7"/>
    <w:rPr>
      <w:rFonts w:ascii="Times New Roman" w:eastAsiaTheme="minorEastAsia" w:hAnsi="Times New Roman" w:cs="Times New Roman"/>
      <w:lang w:val="en-US"/>
    </w:rPr>
  </w:style>
  <w:style w:type="paragraph" w:customStyle="1" w:styleId="Proposal">
    <w:name w:val="Proposal"/>
    <w:basedOn w:val="Normal"/>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eastAsia="Times New Roman" w:hAnsiTheme="minorHAnsi"/>
      <w:b/>
      <w:bCs/>
      <w:szCs w:val="20"/>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NoSpacing">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Heading">
    <w:name w:val="TOC Heading"/>
    <w:basedOn w:val="Heading1"/>
    <w:next w:val="Normal"/>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F44333"/>
    <w:pPr>
      <w:overflowPunct w:val="0"/>
      <w:autoSpaceDE w:val="0"/>
      <w:autoSpaceDN w:val="0"/>
      <w:adjustRightInd w:val="0"/>
      <w:snapToGrid w:val="0"/>
      <w:spacing w:after="100"/>
      <w:jc w:val="both"/>
    </w:pPr>
    <w:rPr>
      <w:rFonts w:ascii="Times New Roman" w:eastAsia="SimSun" w:hAnsi="Times New Roman"/>
      <w:szCs w:val="20"/>
      <w:lang w:val="en-US"/>
    </w:rPr>
  </w:style>
  <w:style w:type="paragraph" w:styleId="TOC2">
    <w:name w:val="toc 2"/>
    <w:basedOn w:val="Normal"/>
    <w:next w:val="Normal"/>
    <w:autoRedefine/>
    <w:uiPriority w:val="39"/>
    <w:unhideWhenUsed/>
    <w:rsid w:val="00F44333"/>
    <w:pPr>
      <w:overflowPunct w:val="0"/>
      <w:autoSpaceDE w:val="0"/>
      <w:autoSpaceDN w:val="0"/>
      <w:adjustRightInd w:val="0"/>
      <w:snapToGrid w:val="0"/>
      <w:spacing w:after="100"/>
      <w:ind w:left="200"/>
      <w:jc w:val="both"/>
    </w:pPr>
    <w:rPr>
      <w:rFonts w:ascii="Times New Roman" w:eastAsia="SimSun" w:hAnsi="Times New Roman"/>
      <w:szCs w:val="20"/>
      <w:lang w:val="en-US"/>
    </w:rPr>
  </w:style>
  <w:style w:type="paragraph" w:styleId="TOC3">
    <w:name w:val="toc 3"/>
    <w:basedOn w:val="Normal"/>
    <w:next w:val="Normal"/>
    <w:autoRedefine/>
    <w:uiPriority w:val="39"/>
    <w:unhideWhenUsed/>
    <w:rsid w:val="00F44333"/>
    <w:pPr>
      <w:overflowPunct w:val="0"/>
      <w:autoSpaceDE w:val="0"/>
      <w:autoSpaceDN w:val="0"/>
      <w:adjustRightInd w:val="0"/>
      <w:snapToGrid w:val="0"/>
      <w:spacing w:after="100"/>
      <w:ind w:left="400"/>
      <w:jc w:val="both"/>
    </w:pPr>
    <w:rPr>
      <w:rFonts w:ascii="Times New Roman" w:eastAsia="SimSun" w:hAnsi="Times New Roman"/>
      <w:szCs w:val="20"/>
      <w:lang w:val="en-US"/>
    </w:rPr>
  </w:style>
  <w:style w:type="character" w:styleId="Hyperlink">
    <w:name w:val="Hyperlink"/>
    <w:basedOn w:val="DefaultParagraphFont"/>
    <w:uiPriority w:val="99"/>
    <w:unhideWhenUsed/>
    <w:rsid w:val="00F44333"/>
    <w:rPr>
      <w:color w:val="0563C1" w:themeColor="hyperlink"/>
      <w:u w:val="single"/>
    </w:rPr>
  </w:style>
  <w:style w:type="paragraph" w:styleId="BalloonText">
    <w:name w:val="Balloon Text"/>
    <w:basedOn w:val="Normal"/>
    <w:link w:val="BalloonTextChar"/>
    <w:uiPriority w:val="99"/>
    <w:semiHidden/>
    <w:unhideWhenUsed/>
    <w:rsid w:val="00D73CCA"/>
    <w:pPr>
      <w:overflowPunct w:val="0"/>
      <w:autoSpaceDE w:val="0"/>
      <w:autoSpaceDN w:val="0"/>
      <w:adjustRightInd w:val="0"/>
      <w:snapToGrid w:val="0"/>
      <w:spacing w:after="120"/>
      <w:jc w:val="both"/>
    </w:pPr>
    <w:rPr>
      <w:rFonts w:ascii="Segoe UI" w:eastAsia="SimSun" w:hAnsi="Segoe UI" w:cs="Segoe UI"/>
      <w:sz w:val="18"/>
      <w:szCs w:val="18"/>
      <w:lang w:val="en-US"/>
    </w:rPr>
  </w:style>
  <w:style w:type="character" w:customStyle="1" w:styleId="BalloonTextChar">
    <w:name w:val="Balloon Text Char"/>
    <w:basedOn w:val="DefaultParagraphFont"/>
    <w:link w:val="BalloonText"/>
    <w:uiPriority w:val="99"/>
    <w:semiHidden/>
    <w:rsid w:val="00D73CCA"/>
    <w:rPr>
      <w:rFonts w:ascii="Segoe UI" w:eastAsia="Batang" w:hAnsi="Segoe UI" w:cs="Segoe UI"/>
      <w:sz w:val="18"/>
      <w:szCs w:val="18"/>
    </w:rPr>
  </w:style>
  <w:style w:type="paragraph" w:customStyle="1" w:styleId="References">
    <w:name w:val="References"/>
    <w:basedOn w:val="Normal"/>
    <w:qFormat/>
    <w:rsid w:val="00005986"/>
    <w:pPr>
      <w:numPr>
        <w:numId w:val="3"/>
      </w:numPr>
      <w:overflowPunct w:val="0"/>
      <w:autoSpaceDE w:val="0"/>
      <w:autoSpaceDN w:val="0"/>
      <w:adjustRightInd w:val="0"/>
      <w:snapToGrid w:val="0"/>
      <w:spacing w:after="60"/>
      <w:jc w:val="both"/>
    </w:pPr>
    <w:rPr>
      <w:rFonts w:ascii="Times New Roman" w:eastAsiaTheme="minorEastAsia" w:hAnsi="Times New Roman"/>
      <w:szCs w:val="16"/>
      <w:lang w:val="en-US"/>
    </w:rPr>
  </w:style>
  <w:style w:type="paragraph" w:styleId="Caption">
    <w:name w:val="caption"/>
    <w:aliases w:val="cap,cap Char,cap1,cap2,cap3,cap4,cap5,cap6,cap7,cap8,cap9,cap10,cap11,cap21,cap31,cap41,cap51,cap61,cap71,cap81,cap91,cap101,cap12,cap22,cap32,cap42,cap52,cap62,cap72,cap82,cap92,cap102,cap13,cap23,cap33,cap43,cap53,cap63,cap73,cap83,cap93,条目"/>
    <w:basedOn w:val="Normal"/>
    <w:next w:val="Normal"/>
    <w:link w:val="CaptionChar"/>
    <w:unhideWhenUsed/>
    <w:qFormat/>
    <w:rsid w:val="00D265A6"/>
    <w:pPr>
      <w:widowControl w:val="0"/>
      <w:overflowPunct w:val="0"/>
      <w:autoSpaceDE w:val="0"/>
      <w:autoSpaceDN w:val="0"/>
      <w:adjustRightInd w:val="0"/>
      <w:snapToGrid w:val="0"/>
      <w:spacing w:after="120"/>
      <w:jc w:val="both"/>
    </w:pPr>
    <w:rPr>
      <w:rFonts w:asciiTheme="majorHAnsi" w:eastAsia="SimHei" w:hAnsiTheme="majorHAnsi" w:cstheme="majorBidi"/>
      <w:kern w:val="2"/>
      <w:szCs w:val="20"/>
      <w:lang w:val="en-US" w:eastAsia="zh-CN"/>
    </w:rPr>
  </w:style>
  <w:style w:type="character" w:styleId="CommentReference">
    <w:name w:val="annotation reference"/>
    <w:basedOn w:val="DefaultParagraphFont"/>
    <w:uiPriority w:val="99"/>
    <w:semiHidden/>
    <w:unhideWhenUsed/>
    <w:rsid w:val="0012077F"/>
    <w:rPr>
      <w:sz w:val="16"/>
      <w:szCs w:val="16"/>
    </w:rPr>
  </w:style>
  <w:style w:type="paragraph" w:styleId="CommentText">
    <w:name w:val="annotation text"/>
    <w:basedOn w:val="Normal"/>
    <w:link w:val="CommentTextChar"/>
    <w:uiPriority w:val="99"/>
    <w:semiHidden/>
    <w:unhideWhenUsed/>
    <w:rsid w:val="0012077F"/>
    <w:pPr>
      <w:overflowPunct w:val="0"/>
      <w:autoSpaceDE w:val="0"/>
      <w:autoSpaceDN w:val="0"/>
      <w:adjustRightInd w:val="0"/>
      <w:snapToGrid w:val="0"/>
      <w:spacing w:after="120"/>
      <w:jc w:val="both"/>
    </w:pPr>
    <w:rPr>
      <w:rFonts w:ascii="Times New Roman" w:eastAsia="SimSun" w:hAnsi="Times New Roman"/>
      <w:szCs w:val="20"/>
      <w:lang w:val="en-US"/>
    </w:rPr>
  </w:style>
  <w:style w:type="character" w:customStyle="1" w:styleId="CommentTextChar">
    <w:name w:val="Comment Text Char"/>
    <w:basedOn w:val="DefaultParagraphFont"/>
    <w:link w:val="CommentText"/>
    <w:uiPriority w:val="99"/>
    <w:semiHidden/>
    <w:rsid w:val="0012077F"/>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077F"/>
    <w:rPr>
      <w:b/>
      <w:bCs/>
    </w:rPr>
  </w:style>
  <w:style w:type="character" w:customStyle="1" w:styleId="CommentSubjectChar">
    <w:name w:val="Comment Subject Char"/>
    <w:basedOn w:val="CommentTextChar"/>
    <w:link w:val="CommentSubject"/>
    <w:uiPriority w:val="99"/>
    <w:semiHidden/>
    <w:rsid w:val="0012077F"/>
    <w:rPr>
      <w:rFonts w:ascii="Times New Roman" w:eastAsia="SimSun" w:hAnsi="Times New Roman" w:cs="Times New Roman"/>
      <w:b/>
      <w:bCs/>
      <w:sz w:val="20"/>
      <w:szCs w:val="20"/>
    </w:rPr>
  </w:style>
  <w:style w:type="paragraph" w:styleId="Footer">
    <w:name w:val="footer"/>
    <w:basedOn w:val="Normal"/>
    <w:link w:val="FooterChar"/>
    <w:uiPriority w:val="99"/>
    <w:unhideWhenUsed/>
    <w:rsid w:val="00EE1A16"/>
    <w:pPr>
      <w:tabs>
        <w:tab w:val="center" w:pos="4153"/>
        <w:tab w:val="right" w:pos="8306"/>
      </w:tabs>
      <w:overflowPunct w:val="0"/>
      <w:autoSpaceDE w:val="0"/>
      <w:autoSpaceDN w:val="0"/>
      <w:adjustRightInd w:val="0"/>
      <w:snapToGrid w:val="0"/>
      <w:spacing w:after="120"/>
      <w:jc w:val="both"/>
    </w:pPr>
    <w:rPr>
      <w:rFonts w:ascii="Times New Roman" w:eastAsia="SimSun" w:hAnsi="Times New Roman"/>
      <w:sz w:val="18"/>
      <w:szCs w:val="18"/>
      <w:lang w:val="en-US"/>
    </w:rPr>
  </w:style>
  <w:style w:type="character" w:customStyle="1" w:styleId="FooterChar">
    <w:name w:val="Footer Char"/>
    <w:basedOn w:val="DefaultParagraphFont"/>
    <w:link w:val="Footer"/>
    <w:uiPriority w:val="99"/>
    <w:rsid w:val="00EE1A16"/>
    <w:rPr>
      <w:rFonts w:ascii="Times New Roman" w:hAnsi="Times New Roman" w:cs="Times New Roman"/>
      <w:sz w:val="18"/>
      <w:szCs w:val="18"/>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locked/>
    <w:rsid w:val="0035630F"/>
    <w:rPr>
      <w:rFonts w:asciiTheme="majorHAnsi" w:eastAsia="SimHei" w:hAnsiTheme="majorHAnsi" w:cstheme="majorBidi"/>
      <w:kern w:val="2"/>
      <w:sz w:val="20"/>
      <w:szCs w:val="20"/>
      <w:lang w:val="en-US" w:eastAsia="zh-CN"/>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 w:type="table" w:customStyle="1" w:styleId="1">
    <w:name w:val="网格型1"/>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file:///D:\Documents\3GPP%20documents\RAN1\TSGR1_106-e\Docs\R1-2106486.zip" TargetMode="External"/><Relationship Id="rId26" Type="http://schemas.openxmlformats.org/officeDocument/2006/relationships/hyperlink" Target="file:///D:\Documents\3GPP%20documents\RAN1\TSGR1_106-e\Docs\R1-2107068.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D:\Documents\3GPP%20documents\RAN1\TSGR1_106-e\Docs\R1-2106761.zip" TargetMode="External"/><Relationship Id="rId34" Type="http://schemas.openxmlformats.org/officeDocument/2006/relationships/hyperlink" Target="file:///D:\Documents\3GPP%20documents\RAN1\TSGR1_106-e\Docs\R1-2107780.zip"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hyperlink" Target="file:///D:\Documents\3GPP%20documents\RAN1\TSGR1_106-e\Docs\R1-2107048.zip" TargetMode="External"/><Relationship Id="rId33" Type="http://schemas.openxmlformats.org/officeDocument/2006/relationships/hyperlink" Target="file:///D:\Documents\3GPP%20documents\RAN1\TSGR1_106-e\Docs\R1-2107773.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file:///D:\Documents\3GPP%20documents\RAN1\TSGR1_106-e\Docs\R1-2106720.zip" TargetMode="External"/><Relationship Id="rId29" Type="http://schemas.openxmlformats.org/officeDocument/2006/relationships/hyperlink" Target="file:///D:\Documents\3GPP%20documents\RAN1\TSGR1_106-e\Docs\R1-2107292.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file:///D:\Documents\3GPP%20documents\RAN1\TSGR1_106-e\Docs\R1-2106954.zip" TargetMode="External"/><Relationship Id="rId32" Type="http://schemas.openxmlformats.org/officeDocument/2006/relationships/hyperlink" Target="file:///D:\Documents\3GPP%20documents\RAN1\TSGR1_106-e\Docs\R1-2107660.zip" TargetMode="External"/><Relationship Id="rId37" Type="http://schemas.openxmlformats.org/officeDocument/2006/relationships/hyperlink" Target="file:///D:\Documents\3GPP%20documents\RAN1\TSGR1_106-e\Docs\R1-2108039.zip"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file:///D:\Documents\3GPP%20documents\RAN1\TSGR1_106-e\Docs\R1-2106921.zip" TargetMode="External"/><Relationship Id="rId28" Type="http://schemas.openxmlformats.org/officeDocument/2006/relationships/hyperlink" Target="file:///D:\Documents\3GPP%20documents\RAN1\TSGR1_106-e\Docs\R1-2107248.zip" TargetMode="External"/><Relationship Id="rId36" Type="http://schemas.openxmlformats.org/officeDocument/2006/relationships/hyperlink" Target="file:///D:\Documents\3GPP%20documents\RAN1\TSGR1_106-e\Docs\R1-2107943.zip" TargetMode="External"/><Relationship Id="rId10" Type="http://schemas.openxmlformats.org/officeDocument/2006/relationships/endnotes" Target="endnotes.xml"/><Relationship Id="rId19" Type="http://schemas.openxmlformats.org/officeDocument/2006/relationships/hyperlink" Target="file:///D:\Documents\3GPP%20documents\RAN1\TSGR1_106-e\Docs\R1-2106634.zip" TargetMode="External"/><Relationship Id="rId31" Type="http://schemas.openxmlformats.org/officeDocument/2006/relationships/hyperlink" Target="file:///D:\Documents\3GPP%20documents\RAN1\TSGR1_106-e\Docs\R1-210762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file:///D:\Documents\3GPP%20documents\RAN1\TSGR1_106-e\Docs\R1-2106824.zip" TargetMode="External"/><Relationship Id="rId27" Type="http://schemas.openxmlformats.org/officeDocument/2006/relationships/hyperlink" Target="file:///D:\Documents\3GPP%20documents\RAN1\TSGR1_106-e\Docs\R1-2107174.zip" TargetMode="External"/><Relationship Id="rId30" Type="http://schemas.openxmlformats.org/officeDocument/2006/relationships/hyperlink" Target="file:///D:\Documents\3GPP%20documents\RAN1\TSGR1_106-e\Docs\R1-2107431.zip" TargetMode="External"/><Relationship Id="rId35" Type="http://schemas.openxmlformats.org/officeDocument/2006/relationships/hyperlink" Target="file:///D:\Documents\3GPP%20documents\RAN1\TSGR1_106-e\Docs\R1-210791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1" ma:contentTypeDescription="Create a new document." ma:contentTypeScope="" ma:versionID="8ba0ae7a94386c90f034172d2e8169e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b90470ba71b697c723c564761fb67ad5"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6BA941-AE95-4F96-902B-7689ED8E2A66}">
  <ds:schemaRefs>
    <ds:schemaRef ds:uri="http://schemas.microsoft.com/sharepoint/v3/contenttype/forms"/>
  </ds:schemaRefs>
</ds:datastoreItem>
</file>

<file path=customXml/itemProps3.xml><?xml version="1.0" encoding="utf-8"?>
<ds:datastoreItem xmlns:ds="http://schemas.openxmlformats.org/officeDocument/2006/customXml" ds:itemID="{4052B957-7263-4CE7-831C-89EED4BAF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40DCF3-7EB3-4590-A03A-96B7C886C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33</Pages>
  <Words>11680</Words>
  <Characters>66582</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78106</CharactersWithSpaces>
  <SharedDoc>false</SharedDoc>
  <HLinks>
    <vt:vector size="396" baseType="variant">
      <vt:variant>
        <vt:i4>7733267</vt:i4>
      </vt:variant>
      <vt:variant>
        <vt:i4>360</vt:i4>
      </vt:variant>
      <vt:variant>
        <vt:i4>0</vt:i4>
      </vt:variant>
      <vt:variant>
        <vt:i4>5</vt:i4>
      </vt:variant>
      <vt:variant>
        <vt:lpwstr>C:\Users\wanshic\OneDrive - Qualcomm\Documents\Standards\3GPP Standards\Meeting Documents\TSGR1_105\Docs\R1-2105826.zip</vt:lpwstr>
      </vt:variant>
      <vt:variant>
        <vt:lpwstr/>
      </vt:variant>
      <vt:variant>
        <vt:i4>7536668</vt:i4>
      </vt:variant>
      <vt:variant>
        <vt:i4>357</vt:i4>
      </vt:variant>
      <vt:variant>
        <vt:i4>0</vt:i4>
      </vt:variant>
      <vt:variant>
        <vt:i4>5</vt:i4>
      </vt:variant>
      <vt:variant>
        <vt:lpwstr>C:\Users\wanshic\OneDrive - Qualcomm\Documents\Standards\3GPP Standards\Meeting Documents\TSGR1_105\Docs\R1-2105677.zip</vt:lpwstr>
      </vt:variant>
      <vt:variant>
        <vt:lpwstr/>
      </vt:variant>
      <vt:variant>
        <vt:i4>7405594</vt:i4>
      </vt:variant>
      <vt:variant>
        <vt:i4>354</vt:i4>
      </vt:variant>
      <vt:variant>
        <vt:i4>0</vt:i4>
      </vt:variant>
      <vt:variant>
        <vt:i4>5</vt:i4>
      </vt:variant>
      <vt:variant>
        <vt:lpwstr>C:\Users\wanshic\OneDrive - Qualcomm\Documents\Standards\3GPP Standards\Meeting Documents\TSGR1_105\Docs\R1-2105552.zip</vt:lpwstr>
      </vt:variant>
      <vt:variant>
        <vt:lpwstr/>
      </vt:variant>
      <vt:variant>
        <vt:i4>7602203</vt:i4>
      </vt:variant>
      <vt:variant>
        <vt:i4>351</vt:i4>
      </vt:variant>
      <vt:variant>
        <vt:i4>0</vt:i4>
      </vt:variant>
      <vt:variant>
        <vt:i4>5</vt:i4>
      </vt:variant>
      <vt:variant>
        <vt:lpwstr>C:\Users\wanshic\OneDrive - Qualcomm\Documents\Standards\3GPP Standards\Meeting Documents\TSGR1_105\Docs\R1-2105503.zip</vt:lpwstr>
      </vt:variant>
      <vt:variant>
        <vt:lpwstr/>
      </vt:variant>
      <vt:variant>
        <vt:i4>7602207</vt:i4>
      </vt:variant>
      <vt:variant>
        <vt:i4>348</vt:i4>
      </vt:variant>
      <vt:variant>
        <vt:i4>0</vt:i4>
      </vt:variant>
      <vt:variant>
        <vt:i4>5</vt:i4>
      </vt:variant>
      <vt:variant>
        <vt:lpwstr>C:\Users\wanshic\OneDrive - Qualcomm\Documents\Standards\3GPP Standards\Meeting Documents\TSGR1_105\Docs\R1-2105406.zip</vt:lpwstr>
      </vt:variant>
      <vt:variant>
        <vt:lpwstr/>
      </vt:variant>
      <vt:variant>
        <vt:i4>7340057</vt:i4>
      </vt:variant>
      <vt:variant>
        <vt:i4>345</vt:i4>
      </vt:variant>
      <vt:variant>
        <vt:i4>0</vt:i4>
      </vt:variant>
      <vt:variant>
        <vt:i4>5</vt:i4>
      </vt:variant>
      <vt:variant>
        <vt:lpwstr>C:\Users\wanshic\OneDrive - Qualcomm\Documents\Standards\3GPP Standards\Meeting Documents\TSGR1_105\Docs\R1-2105347.zip</vt:lpwstr>
      </vt:variant>
      <vt:variant>
        <vt:lpwstr/>
      </vt:variant>
      <vt:variant>
        <vt:i4>8192025</vt:i4>
      </vt:variant>
      <vt:variant>
        <vt:i4>342</vt:i4>
      </vt:variant>
      <vt:variant>
        <vt:i4>0</vt:i4>
      </vt:variant>
      <vt:variant>
        <vt:i4>5</vt:i4>
      </vt:variant>
      <vt:variant>
        <vt:lpwstr>C:\Users\wanshic\OneDrive - Qualcomm\Documents\Standards\3GPP Standards\Meeting Documents\TSGR1_105\Docs\R1-2105195.zip</vt:lpwstr>
      </vt:variant>
      <vt:variant>
        <vt:lpwstr/>
      </vt:variant>
      <vt:variant>
        <vt:i4>8126488</vt:i4>
      </vt:variant>
      <vt:variant>
        <vt:i4>339</vt:i4>
      </vt:variant>
      <vt:variant>
        <vt:i4>0</vt:i4>
      </vt:variant>
      <vt:variant>
        <vt:i4>5</vt:i4>
      </vt:variant>
      <vt:variant>
        <vt:lpwstr>C:\Users\wanshic\OneDrive - Qualcomm\Documents\Standards\3GPP Standards\Meeting Documents\TSGR1_105\Docs\R1-2105184.zip</vt:lpwstr>
      </vt:variant>
      <vt:variant>
        <vt:lpwstr/>
      </vt:variant>
      <vt:variant>
        <vt:i4>7340060</vt:i4>
      </vt:variant>
      <vt:variant>
        <vt:i4>336</vt:i4>
      </vt:variant>
      <vt:variant>
        <vt:i4>0</vt:i4>
      </vt:variant>
      <vt:variant>
        <vt:i4>5</vt:i4>
      </vt:variant>
      <vt:variant>
        <vt:lpwstr>C:\Users\wanshic\OneDrive - Qualcomm\Documents\Standards\3GPP Standards\Meeting Documents\TSGR1_105\Docs\R1-2105140.zip</vt:lpwstr>
      </vt:variant>
      <vt:variant>
        <vt:lpwstr/>
      </vt:variant>
      <vt:variant>
        <vt:i4>7733276</vt:i4>
      </vt:variant>
      <vt:variant>
        <vt:i4>333</vt:i4>
      </vt:variant>
      <vt:variant>
        <vt:i4>0</vt:i4>
      </vt:variant>
      <vt:variant>
        <vt:i4>5</vt:i4>
      </vt:variant>
      <vt:variant>
        <vt:lpwstr>C:\Users\wanshic\OneDrive - Qualcomm\Documents\Standards\3GPP Standards\Meeting Documents\TSGR1_105\Docs\R1-2104938.zip</vt:lpwstr>
      </vt:variant>
      <vt:variant>
        <vt:lpwstr/>
      </vt:variant>
      <vt:variant>
        <vt:i4>7798801</vt:i4>
      </vt:variant>
      <vt:variant>
        <vt:i4>330</vt:i4>
      </vt:variant>
      <vt:variant>
        <vt:i4>0</vt:i4>
      </vt:variant>
      <vt:variant>
        <vt:i4>5</vt:i4>
      </vt:variant>
      <vt:variant>
        <vt:lpwstr>C:\Users\wanshic\OneDrive - Qualcomm\Documents\Standards\3GPP Standards\Meeting Documents\TSGR1_105\Docs\R1-2104824.zip</vt:lpwstr>
      </vt:variant>
      <vt:variant>
        <vt:lpwstr/>
      </vt:variant>
      <vt:variant>
        <vt:i4>7602195</vt:i4>
      </vt:variant>
      <vt:variant>
        <vt:i4>327</vt:i4>
      </vt:variant>
      <vt:variant>
        <vt:i4>0</vt:i4>
      </vt:variant>
      <vt:variant>
        <vt:i4>5</vt:i4>
      </vt:variant>
      <vt:variant>
        <vt:lpwstr>C:\Users\wanshic\OneDrive - Qualcomm\Documents\Standards\3GPP Standards\Meeting Documents\TSGR1_105\Docs\R1-2104816.zip</vt:lpwstr>
      </vt:variant>
      <vt:variant>
        <vt:lpwstr/>
      </vt:variant>
      <vt:variant>
        <vt:i4>7471123</vt:i4>
      </vt:variant>
      <vt:variant>
        <vt:i4>324</vt:i4>
      </vt:variant>
      <vt:variant>
        <vt:i4>0</vt:i4>
      </vt:variant>
      <vt:variant>
        <vt:i4>5</vt:i4>
      </vt:variant>
      <vt:variant>
        <vt:lpwstr>C:\Users\wanshic\OneDrive - Qualcomm\Documents\Standards\3GPP Standards\Meeting Documents\TSGR1_105\Docs\R1-2104779.zip</vt:lpwstr>
      </vt:variant>
      <vt:variant>
        <vt:lpwstr/>
      </vt:variant>
      <vt:variant>
        <vt:i4>7733267</vt:i4>
      </vt:variant>
      <vt:variant>
        <vt:i4>321</vt:i4>
      </vt:variant>
      <vt:variant>
        <vt:i4>0</vt:i4>
      </vt:variant>
      <vt:variant>
        <vt:i4>5</vt:i4>
      </vt:variant>
      <vt:variant>
        <vt:lpwstr>C:\Users\wanshic\OneDrive - Qualcomm\Documents\Standards\3GPP Standards\Meeting Documents\TSGR1_105\Docs\R1-2104638.zip</vt:lpwstr>
      </vt:variant>
      <vt:variant>
        <vt:lpwstr/>
      </vt:variant>
      <vt:variant>
        <vt:i4>7536657</vt:i4>
      </vt:variant>
      <vt:variant>
        <vt:i4>318</vt:i4>
      </vt:variant>
      <vt:variant>
        <vt:i4>0</vt:i4>
      </vt:variant>
      <vt:variant>
        <vt:i4>5</vt:i4>
      </vt:variant>
      <vt:variant>
        <vt:lpwstr>C:\Users\wanshic\OneDrive - Qualcomm\Documents\Standards\3GPP Standards\Meeting Documents\TSGR1_105\Docs\R1-2104569.zip</vt:lpwstr>
      </vt:variant>
      <vt:variant>
        <vt:lpwstr/>
      </vt:variant>
      <vt:variant>
        <vt:i4>7667741</vt:i4>
      </vt:variant>
      <vt:variant>
        <vt:i4>315</vt:i4>
      </vt:variant>
      <vt:variant>
        <vt:i4>0</vt:i4>
      </vt:variant>
      <vt:variant>
        <vt:i4>5</vt:i4>
      </vt:variant>
      <vt:variant>
        <vt:lpwstr>C:\Users\wanshic\OneDrive - Qualcomm\Documents\Standards\3GPP Standards\Meeting Documents\TSGR1_105\Docs\R1-2104505.zip</vt:lpwstr>
      </vt:variant>
      <vt:variant>
        <vt:lpwstr/>
      </vt:variant>
      <vt:variant>
        <vt:i4>7405584</vt:i4>
      </vt:variant>
      <vt:variant>
        <vt:i4>312</vt:i4>
      </vt:variant>
      <vt:variant>
        <vt:i4>0</vt:i4>
      </vt:variant>
      <vt:variant>
        <vt:i4>5</vt:i4>
      </vt:variant>
      <vt:variant>
        <vt:lpwstr>C:\Users\wanshic\OneDrive - Qualcomm\Documents\Standards\3GPP Standards\Meeting Documents\TSGR1_105\Docs\R1-2104449.zip</vt:lpwstr>
      </vt:variant>
      <vt:variant>
        <vt:lpwstr/>
      </vt:variant>
      <vt:variant>
        <vt:i4>7536671</vt:i4>
      </vt:variant>
      <vt:variant>
        <vt:i4>309</vt:i4>
      </vt:variant>
      <vt:variant>
        <vt:i4>0</vt:i4>
      </vt:variant>
      <vt:variant>
        <vt:i4>5</vt:i4>
      </vt:variant>
      <vt:variant>
        <vt:lpwstr>C:\Users\wanshic\OneDrive - Qualcomm\Documents\Standards\3GPP Standards\Meeting Documents\TSGR1_105\Docs\R1-2104260.zip</vt:lpwstr>
      </vt:variant>
      <vt:variant>
        <vt:lpwstr/>
      </vt:variant>
      <vt:variant>
        <vt:i4>1835070</vt:i4>
      </vt:variant>
      <vt:variant>
        <vt:i4>284</vt:i4>
      </vt:variant>
      <vt:variant>
        <vt:i4>0</vt:i4>
      </vt:variant>
      <vt:variant>
        <vt:i4>5</vt:i4>
      </vt:variant>
      <vt:variant>
        <vt:lpwstr/>
      </vt:variant>
      <vt:variant>
        <vt:lpwstr>_Toc72848598</vt:lpwstr>
      </vt:variant>
      <vt:variant>
        <vt:i4>1245246</vt:i4>
      </vt:variant>
      <vt:variant>
        <vt:i4>278</vt:i4>
      </vt:variant>
      <vt:variant>
        <vt:i4>0</vt:i4>
      </vt:variant>
      <vt:variant>
        <vt:i4>5</vt:i4>
      </vt:variant>
      <vt:variant>
        <vt:lpwstr/>
      </vt:variant>
      <vt:variant>
        <vt:lpwstr>_Toc72848597</vt:lpwstr>
      </vt:variant>
      <vt:variant>
        <vt:i4>1179710</vt:i4>
      </vt:variant>
      <vt:variant>
        <vt:i4>272</vt:i4>
      </vt:variant>
      <vt:variant>
        <vt:i4>0</vt:i4>
      </vt:variant>
      <vt:variant>
        <vt:i4>5</vt:i4>
      </vt:variant>
      <vt:variant>
        <vt:lpwstr/>
      </vt:variant>
      <vt:variant>
        <vt:lpwstr>_Toc72848596</vt:lpwstr>
      </vt:variant>
      <vt:variant>
        <vt:i4>1114174</vt:i4>
      </vt:variant>
      <vt:variant>
        <vt:i4>266</vt:i4>
      </vt:variant>
      <vt:variant>
        <vt:i4>0</vt:i4>
      </vt:variant>
      <vt:variant>
        <vt:i4>5</vt:i4>
      </vt:variant>
      <vt:variant>
        <vt:lpwstr/>
      </vt:variant>
      <vt:variant>
        <vt:lpwstr>_Toc72848595</vt:lpwstr>
      </vt:variant>
      <vt:variant>
        <vt:i4>1048638</vt:i4>
      </vt:variant>
      <vt:variant>
        <vt:i4>260</vt:i4>
      </vt:variant>
      <vt:variant>
        <vt:i4>0</vt:i4>
      </vt:variant>
      <vt:variant>
        <vt:i4>5</vt:i4>
      </vt:variant>
      <vt:variant>
        <vt:lpwstr/>
      </vt:variant>
      <vt:variant>
        <vt:lpwstr>_Toc72848594</vt:lpwstr>
      </vt:variant>
      <vt:variant>
        <vt:i4>1507390</vt:i4>
      </vt:variant>
      <vt:variant>
        <vt:i4>254</vt:i4>
      </vt:variant>
      <vt:variant>
        <vt:i4>0</vt:i4>
      </vt:variant>
      <vt:variant>
        <vt:i4>5</vt:i4>
      </vt:variant>
      <vt:variant>
        <vt:lpwstr/>
      </vt:variant>
      <vt:variant>
        <vt:lpwstr>_Toc72848593</vt:lpwstr>
      </vt:variant>
      <vt:variant>
        <vt:i4>1441854</vt:i4>
      </vt:variant>
      <vt:variant>
        <vt:i4>248</vt:i4>
      </vt:variant>
      <vt:variant>
        <vt:i4>0</vt:i4>
      </vt:variant>
      <vt:variant>
        <vt:i4>5</vt:i4>
      </vt:variant>
      <vt:variant>
        <vt:lpwstr/>
      </vt:variant>
      <vt:variant>
        <vt:lpwstr>_Toc72848592</vt:lpwstr>
      </vt:variant>
      <vt:variant>
        <vt:i4>1376318</vt:i4>
      </vt:variant>
      <vt:variant>
        <vt:i4>242</vt:i4>
      </vt:variant>
      <vt:variant>
        <vt:i4>0</vt:i4>
      </vt:variant>
      <vt:variant>
        <vt:i4>5</vt:i4>
      </vt:variant>
      <vt:variant>
        <vt:lpwstr/>
      </vt:variant>
      <vt:variant>
        <vt:lpwstr>_Toc72848591</vt:lpwstr>
      </vt:variant>
      <vt:variant>
        <vt:i4>1310782</vt:i4>
      </vt:variant>
      <vt:variant>
        <vt:i4>236</vt:i4>
      </vt:variant>
      <vt:variant>
        <vt:i4>0</vt:i4>
      </vt:variant>
      <vt:variant>
        <vt:i4>5</vt:i4>
      </vt:variant>
      <vt:variant>
        <vt:lpwstr/>
      </vt:variant>
      <vt:variant>
        <vt:lpwstr>_Toc72848590</vt:lpwstr>
      </vt:variant>
      <vt:variant>
        <vt:i4>1900607</vt:i4>
      </vt:variant>
      <vt:variant>
        <vt:i4>230</vt:i4>
      </vt:variant>
      <vt:variant>
        <vt:i4>0</vt:i4>
      </vt:variant>
      <vt:variant>
        <vt:i4>5</vt:i4>
      </vt:variant>
      <vt:variant>
        <vt:lpwstr/>
      </vt:variant>
      <vt:variant>
        <vt:lpwstr>_Toc72848589</vt:lpwstr>
      </vt:variant>
      <vt:variant>
        <vt:i4>1835071</vt:i4>
      </vt:variant>
      <vt:variant>
        <vt:i4>224</vt:i4>
      </vt:variant>
      <vt:variant>
        <vt:i4>0</vt:i4>
      </vt:variant>
      <vt:variant>
        <vt:i4>5</vt:i4>
      </vt:variant>
      <vt:variant>
        <vt:lpwstr/>
      </vt:variant>
      <vt:variant>
        <vt:lpwstr>_Toc72848588</vt:lpwstr>
      </vt:variant>
      <vt:variant>
        <vt:i4>1245247</vt:i4>
      </vt:variant>
      <vt:variant>
        <vt:i4>218</vt:i4>
      </vt:variant>
      <vt:variant>
        <vt:i4>0</vt:i4>
      </vt:variant>
      <vt:variant>
        <vt:i4>5</vt:i4>
      </vt:variant>
      <vt:variant>
        <vt:lpwstr/>
      </vt:variant>
      <vt:variant>
        <vt:lpwstr>_Toc72848587</vt:lpwstr>
      </vt:variant>
      <vt:variant>
        <vt:i4>1179711</vt:i4>
      </vt:variant>
      <vt:variant>
        <vt:i4>212</vt:i4>
      </vt:variant>
      <vt:variant>
        <vt:i4>0</vt:i4>
      </vt:variant>
      <vt:variant>
        <vt:i4>5</vt:i4>
      </vt:variant>
      <vt:variant>
        <vt:lpwstr/>
      </vt:variant>
      <vt:variant>
        <vt:lpwstr>_Toc72848586</vt:lpwstr>
      </vt:variant>
      <vt:variant>
        <vt:i4>1114175</vt:i4>
      </vt:variant>
      <vt:variant>
        <vt:i4>206</vt:i4>
      </vt:variant>
      <vt:variant>
        <vt:i4>0</vt:i4>
      </vt:variant>
      <vt:variant>
        <vt:i4>5</vt:i4>
      </vt:variant>
      <vt:variant>
        <vt:lpwstr/>
      </vt:variant>
      <vt:variant>
        <vt:lpwstr>_Toc72848585</vt:lpwstr>
      </vt:variant>
      <vt:variant>
        <vt:i4>1048639</vt:i4>
      </vt:variant>
      <vt:variant>
        <vt:i4>200</vt:i4>
      </vt:variant>
      <vt:variant>
        <vt:i4>0</vt:i4>
      </vt:variant>
      <vt:variant>
        <vt:i4>5</vt:i4>
      </vt:variant>
      <vt:variant>
        <vt:lpwstr/>
      </vt:variant>
      <vt:variant>
        <vt:lpwstr>_Toc72848584</vt:lpwstr>
      </vt:variant>
      <vt:variant>
        <vt:i4>1507391</vt:i4>
      </vt:variant>
      <vt:variant>
        <vt:i4>194</vt:i4>
      </vt:variant>
      <vt:variant>
        <vt:i4>0</vt:i4>
      </vt:variant>
      <vt:variant>
        <vt:i4>5</vt:i4>
      </vt:variant>
      <vt:variant>
        <vt:lpwstr/>
      </vt:variant>
      <vt:variant>
        <vt:lpwstr>_Toc72848583</vt:lpwstr>
      </vt:variant>
      <vt:variant>
        <vt:i4>1441855</vt:i4>
      </vt:variant>
      <vt:variant>
        <vt:i4>188</vt:i4>
      </vt:variant>
      <vt:variant>
        <vt:i4>0</vt:i4>
      </vt:variant>
      <vt:variant>
        <vt:i4>5</vt:i4>
      </vt:variant>
      <vt:variant>
        <vt:lpwstr/>
      </vt:variant>
      <vt:variant>
        <vt:lpwstr>_Toc72848582</vt:lpwstr>
      </vt:variant>
      <vt:variant>
        <vt:i4>1376319</vt:i4>
      </vt:variant>
      <vt:variant>
        <vt:i4>182</vt:i4>
      </vt:variant>
      <vt:variant>
        <vt:i4>0</vt:i4>
      </vt:variant>
      <vt:variant>
        <vt:i4>5</vt:i4>
      </vt:variant>
      <vt:variant>
        <vt:lpwstr/>
      </vt:variant>
      <vt:variant>
        <vt:lpwstr>_Toc72848581</vt:lpwstr>
      </vt:variant>
      <vt:variant>
        <vt:i4>1310783</vt:i4>
      </vt:variant>
      <vt:variant>
        <vt:i4>176</vt:i4>
      </vt:variant>
      <vt:variant>
        <vt:i4>0</vt:i4>
      </vt:variant>
      <vt:variant>
        <vt:i4>5</vt:i4>
      </vt:variant>
      <vt:variant>
        <vt:lpwstr/>
      </vt:variant>
      <vt:variant>
        <vt:lpwstr>_Toc72848580</vt:lpwstr>
      </vt:variant>
      <vt:variant>
        <vt:i4>1900592</vt:i4>
      </vt:variant>
      <vt:variant>
        <vt:i4>170</vt:i4>
      </vt:variant>
      <vt:variant>
        <vt:i4>0</vt:i4>
      </vt:variant>
      <vt:variant>
        <vt:i4>5</vt:i4>
      </vt:variant>
      <vt:variant>
        <vt:lpwstr/>
      </vt:variant>
      <vt:variant>
        <vt:lpwstr>_Toc72848579</vt:lpwstr>
      </vt:variant>
      <vt:variant>
        <vt:i4>1835056</vt:i4>
      </vt:variant>
      <vt:variant>
        <vt:i4>164</vt:i4>
      </vt:variant>
      <vt:variant>
        <vt:i4>0</vt:i4>
      </vt:variant>
      <vt:variant>
        <vt:i4>5</vt:i4>
      </vt:variant>
      <vt:variant>
        <vt:lpwstr/>
      </vt:variant>
      <vt:variant>
        <vt:lpwstr>_Toc72848578</vt:lpwstr>
      </vt:variant>
      <vt:variant>
        <vt:i4>1245232</vt:i4>
      </vt:variant>
      <vt:variant>
        <vt:i4>158</vt:i4>
      </vt:variant>
      <vt:variant>
        <vt:i4>0</vt:i4>
      </vt:variant>
      <vt:variant>
        <vt:i4>5</vt:i4>
      </vt:variant>
      <vt:variant>
        <vt:lpwstr/>
      </vt:variant>
      <vt:variant>
        <vt:lpwstr>_Toc72848577</vt:lpwstr>
      </vt:variant>
      <vt:variant>
        <vt:i4>1179696</vt:i4>
      </vt:variant>
      <vt:variant>
        <vt:i4>152</vt:i4>
      </vt:variant>
      <vt:variant>
        <vt:i4>0</vt:i4>
      </vt:variant>
      <vt:variant>
        <vt:i4>5</vt:i4>
      </vt:variant>
      <vt:variant>
        <vt:lpwstr/>
      </vt:variant>
      <vt:variant>
        <vt:lpwstr>_Toc72848576</vt:lpwstr>
      </vt:variant>
      <vt:variant>
        <vt:i4>1114160</vt:i4>
      </vt:variant>
      <vt:variant>
        <vt:i4>146</vt:i4>
      </vt:variant>
      <vt:variant>
        <vt:i4>0</vt:i4>
      </vt:variant>
      <vt:variant>
        <vt:i4>5</vt:i4>
      </vt:variant>
      <vt:variant>
        <vt:lpwstr/>
      </vt:variant>
      <vt:variant>
        <vt:lpwstr>_Toc72848575</vt:lpwstr>
      </vt:variant>
      <vt:variant>
        <vt:i4>1048624</vt:i4>
      </vt:variant>
      <vt:variant>
        <vt:i4>140</vt:i4>
      </vt:variant>
      <vt:variant>
        <vt:i4>0</vt:i4>
      </vt:variant>
      <vt:variant>
        <vt:i4>5</vt:i4>
      </vt:variant>
      <vt:variant>
        <vt:lpwstr/>
      </vt:variant>
      <vt:variant>
        <vt:lpwstr>_Toc72848574</vt:lpwstr>
      </vt:variant>
      <vt:variant>
        <vt:i4>1507376</vt:i4>
      </vt:variant>
      <vt:variant>
        <vt:i4>134</vt:i4>
      </vt:variant>
      <vt:variant>
        <vt:i4>0</vt:i4>
      </vt:variant>
      <vt:variant>
        <vt:i4>5</vt:i4>
      </vt:variant>
      <vt:variant>
        <vt:lpwstr/>
      </vt:variant>
      <vt:variant>
        <vt:lpwstr>_Toc72848573</vt:lpwstr>
      </vt:variant>
      <vt:variant>
        <vt:i4>1441840</vt:i4>
      </vt:variant>
      <vt:variant>
        <vt:i4>128</vt:i4>
      </vt:variant>
      <vt:variant>
        <vt:i4>0</vt:i4>
      </vt:variant>
      <vt:variant>
        <vt:i4>5</vt:i4>
      </vt:variant>
      <vt:variant>
        <vt:lpwstr/>
      </vt:variant>
      <vt:variant>
        <vt:lpwstr>_Toc72848572</vt:lpwstr>
      </vt:variant>
      <vt:variant>
        <vt:i4>1376304</vt:i4>
      </vt:variant>
      <vt:variant>
        <vt:i4>122</vt:i4>
      </vt:variant>
      <vt:variant>
        <vt:i4>0</vt:i4>
      </vt:variant>
      <vt:variant>
        <vt:i4>5</vt:i4>
      </vt:variant>
      <vt:variant>
        <vt:lpwstr/>
      </vt:variant>
      <vt:variant>
        <vt:lpwstr>_Toc72848571</vt:lpwstr>
      </vt:variant>
      <vt:variant>
        <vt:i4>1310768</vt:i4>
      </vt:variant>
      <vt:variant>
        <vt:i4>116</vt:i4>
      </vt:variant>
      <vt:variant>
        <vt:i4>0</vt:i4>
      </vt:variant>
      <vt:variant>
        <vt:i4>5</vt:i4>
      </vt:variant>
      <vt:variant>
        <vt:lpwstr/>
      </vt:variant>
      <vt:variant>
        <vt:lpwstr>_Toc72848570</vt:lpwstr>
      </vt:variant>
      <vt:variant>
        <vt:i4>1900593</vt:i4>
      </vt:variant>
      <vt:variant>
        <vt:i4>110</vt:i4>
      </vt:variant>
      <vt:variant>
        <vt:i4>0</vt:i4>
      </vt:variant>
      <vt:variant>
        <vt:i4>5</vt:i4>
      </vt:variant>
      <vt:variant>
        <vt:lpwstr/>
      </vt:variant>
      <vt:variant>
        <vt:lpwstr>_Toc72848569</vt:lpwstr>
      </vt:variant>
      <vt:variant>
        <vt:i4>1835057</vt:i4>
      </vt:variant>
      <vt:variant>
        <vt:i4>104</vt:i4>
      </vt:variant>
      <vt:variant>
        <vt:i4>0</vt:i4>
      </vt:variant>
      <vt:variant>
        <vt:i4>5</vt:i4>
      </vt:variant>
      <vt:variant>
        <vt:lpwstr/>
      </vt:variant>
      <vt:variant>
        <vt:lpwstr>_Toc72848568</vt:lpwstr>
      </vt:variant>
      <vt:variant>
        <vt:i4>1245233</vt:i4>
      </vt:variant>
      <vt:variant>
        <vt:i4>98</vt:i4>
      </vt:variant>
      <vt:variant>
        <vt:i4>0</vt:i4>
      </vt:variant>
      <vt:variant>
        <vt:i4>5</vt:i4>
      </vt:variant>
      <vt:variant>
        <vt:lpwstr/>
      </vt:variant>
      <vt:variant>
        <vt:lpwstr>_Toc72848567</vt:lpwstr>
      </vt:variant>
      <vt:variant>
        <vt:i4>1179697</vt:i4>
      </vt:variant>
      <vt:variant>
        <vt:i4>92</vt:i4>
      </vt:variant>
      <vt:variant>
        <vt:i4>0</vt:i4>
      </vt:variant>
      <vt:variant>
        <vt:i4>5</vt:i4>
      </vt:variant>
      <vt:variant>
        <vt:lpwstr/>
      </vt:variant>
      <vt:variant>
        <vt:lpwstr>_Toc72848566</vt:lpwstr>
      </vt:variant>
      <vt:variant>
        <vt:i4>1114161</vt:i4>
      </vt:variant>
      <vt:variant>
        <vt:i4>86</vt:i4>
      </vt:variant>
      <vt:variant>
        <vt:i4>0</vt:i4>
      </vt:variant>
      <vt:variant>
        <vt:i4>5</vt:i4>
      </vt:variant>
      <vt:variant>
        <vt:lpwstr/>
      </vt:variant>
      <vt:variant>
        <vt:lpwstr>_Toc72848565</vt:lpwstr>
      </vt:variant>
      <vt:variant>
        <vt:i4>1048625</vt:i4>
      </vt:variant>
      <vt:variant>
        <vt:i4>80</vt:i4>
      </vt:variant>
      <vt:variant>
        <vt:i4>0</vt:i4>
      </vt:variant>
      <vt:variant>
        <vt:i4>5</vt:i4>
      </vt:variant>
      <vt:variant>
        <vt:lpwstr/>
      </vt:variant>
      <vt:variant>
        <vt:lpwstr>_Toc72848564</vt:lpwstr>
      </vt:variant>
      <vt:variant>
        <vt:i4>1507377</vt:i4>
      </vt:variant>
      <vt:variant>
        <vt:i4>74</vt:i4>
      </vt:variant>
      <vt:variant>
        <vt:i4>0</vt:i4>
      </vt:variant>
      <vt:variant>
        <vt:i4>5</vt:i4>
      </vt:variant>
      <vt:variant>
        <vt:lpwstr/>
      </vt:variant>
      <vt:variant>
        <vt:lpwstr>_Toc72848563</vt:lpwstr>
      </vt:variant>
      <vt:variant>
        <vt:i4>1441841</vt:i4>
      </vt:variant>
      <vt:variant>
        <vt:i4>68</vt:i4>
      </vt:variant>
      <vt:variant>
        <vt:i4>0</vt:i4>
      </vt:variant>
      <vt:variant>
        <vt:i4>5</vt:i4>
      </vt:variant>
      <vt:variant>
        <vt:lpwstr/>
      </vt:variant>
      <vt:variant>
        <vt:lpwstr>_Toc72848562</vt:lpwstr>
      </vt:variant>
      <vt:variant>
        <vt:i4>1376305</vt:i4>
      </vt:variant>
      <vt:variant>
        <vt:i4>62</vt:i4>
      </vt:variant>
      <vt:variant>
        <vt:i4>0</vt:i4>
      </vt:variant>
      <vt:variant>
        <vt:i4>5</vt:i4>
      </vt:variant>
      <vt:variant>
        <vt:lpwstr/>
      </vt:variant>
      <vt:variant>
        <vt:lpwstr>_Toc72848561</vt:lpwstr>
      </vt:variant>
      <vt:variant>
        <vt:i4>1310769</vt:i4>
      </vt:variant>
      <vt:variant>
        <vt:i4>56</vt:i4>
      </vt:variant>
      <vt:variant>
        <vt:i4>0</vt:i4>
      </vt:variant>
      <vt:variant>
        <vt:i4>5</vt:i4>
      </vt:variant>
      <vt:variant>
        <vt:lpwstr/>
      </vt:variant>
      <vt:variant>
        <vt:lpwstr>_Toc72848560</vt:lpwstr>
      </vt:variant>
      <vt:variant>
        <vt:i4>1900594</vt:i4>
      </vt:variant>
      <vt:variant>
        <vt:i4>50</vt:i4>
      </vt:variant>
      <vt:variant>
        <vt:i4>0</vt:i4>
      </vt:variant>
      <vt:variant>
        <vt:i4>5</vt:i4>
      </vt:variant>
      <vt:variant>
        <vt:lpwstr/>
      </vt:variant>
      <vt:variant>
        <vt:lpwstr>_Toc72848559</vt:lpwstr>
      </vt:variant>
      <vt:variant>
        <vt:i4>1835058</vt:i4>
      </vt:variant>
      <vt:variant>
        <vt:i4>44</vt:i4>
      </vt:variant>
      <vt:variant>
        <vt:i4>0</vt:i4>
      </vt:variant>
      <vt:variant>
        <vt:i4>5</vt:i4>
      </vt:variant>
      <vt:variant>
        <vt:lpwstr/>
      </vt:variant>
      <vt:variant>
        <vt:lpwstr>_Toc72848558</vt:lpwstr>
      </vt:variant>
      <vt:variant>
        <vt:i4>1245234</vt:i4>
      </vt:variant>
      <vt:variant>
        <vt:i4>38</vt:i4>
      </vt:variant>
      <vt:variant>
        <vt:i4>0</vt:i4>
      </vt:variant>
      <vt:variant>
        <vt:i4>5</vt:i4>
      </vt:variant>
      <vt:variant>
        <vt:lpwstr/>
      </vt:variant>
      <vt:variant>
        <vt:lpwstr>_Toc72848557</vt:lpwstr>
      </vt:variant>
      <vt:variant>
        <vt:i4>1179698</vt:i4>
      </vt:variant>
      <vt:variant>
        <vt:i4>32</vt:i4>
      </vt:variant>
      <vt:variant>
        <vt:i4>0</vt:i4>
      </vt:variant>
      <vt:variant>
        <vt:i4>5</vt:i4>
      </vt:variant>
      <vt:variant>
        <vt:lpwstr/>
      </vt:variant>
      <vt:variant>
        <vt:lpwstr>_Toc72848556</vt:lpwstr>
      </vt:variant>
      <vt:variant>
        <vt:i4>1114162</vt:i4>
      </vt:variant>
      <vt:variant>
        <vt:i4>26</vt:i4>
      </vt:variant>
      <vt:variant>
        <vt:i4>0</vt:i4>
      </vt:variant>
      <vt:variant>
        <vt:i4>5</vt:i4>
      </vt:variant>
      <vt:variant>
        <vt:lpwstr/>
      </vt:variant>
      <vt:variant>
        <vt:lpwstr>_Toc72848555</vt:lpwstr>
      </vt:variant>
      <vt:variant>
        <vt:i4>1048626</vt:i4>
      </vt:variant>
      <vt:variant>
        <vt:i4>20</vt:i4>
      </vt:variant>
      <vt:variant>
        <vt:i4>0</vt:i4>
      </vt:variant>
      <vt:variant>
        <vt:i4>5</vt:i4>
      </vt:variant>
      <vt:variant>
        <vt:lpwstr/>
      </vt:variant>
      <vt:variant>
        <vt:lpwstr>_Toc72848554</vt:lpwstr>
      </vt:variant>
      <vt:variant>
        <vt:i4>1507378</vt:i4>
      </vt:variant>
      <vt:variant>
        <vt:i4>14</vt:i4>
      </vt:variant>
      <vt:variant>
        <vt:i4>0</vt:i4>
      </vt:variant>
      <vt:variant>
        <vt:i4>5</vt:i4>
      </vt:variant>
      <vt:variant>
        <vt:lpwstr/>
      </vt:variant>
      <vt:variant>
        <vt:lpwstr>_Toc72848553</vt:lpwstr>
      </vt:variant>
      <vt:variant>
        <vt:i4>1441842</vt:i4>
      </vt:variant>
      <vt:variant>
        <vt:i4>8</vt:i4>
      </vt:variant>
      <vt:variant>
        <vt:i4>0</vt:i4>
      </vt:variant>
      <vt:variant>
        <vt:i4>5</vt:i4>
      </vt:variant>
      <vt:variant>
        <vt:lpwstr/>
      </vt:variant>
      <vt:variant>
        <vt:lpwstr>_Toc72848552</vt:lpwstr>
      </vt:variant>
      <vt:variant>
        <vt:i4>1376306</vt:i4>
      </vt:variant>
      <vt:variant>
        <vt:i4>2</vt:i4>
      </vt:variant>
      <vt:variant>
        <vt:i4>0</vt:i4>
      </vt:variant>
      <vt:variant>
        <vt:i4>5</vt:i4>
      </vt:variant>
      <vt:variant>
        <vt:lpwstr/>
      </vt:variant>
      <vt:variant>
        <vt:lpwstr>_Toc72848551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Gilles Charbit</cp:lastModifiedBy>
  <cp:revision>3</cp:revision>
  <dcterms:created xsi:type="dcterms:W3CDTF">2021-08-17T16:21:00Z</dcterms:created>
  <dcterms:modified xsi:type="dcterms:W3CDTF">2021-08-17T16:28:00Z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ies>
</file>