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5FFE676"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2F4814">
        <w:rPr>
          <w:rFonts w:eastAsia="MS Mincho" w:cs="Arial"/>
          <w:bCs/>
          <w:sz w:val="28"/>
          <w:szCs w:val="24"/>
          <w:lang w:val="en-US"/>
        </w:rPr>
        <w:t>R1-2107069</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2.8pt;mso-width-percent:0;mso-height-percent:0;mso-width-percent:0;mso-height-percent:0" o:ole="">
            <v:imagedata r:id="rId14" o:title=""/>
          </v:shape>
          <o:OLEObject Type="Embed" ProgID="Visio.Drawing.11" ShapeID="_x0000_i1025" DrawAspect="Content" ObjectID="_169078479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Q1: The UE cannot use its GNSS receiver and NB-IoT/</w:t>
            </w:r>
            <w:proofErr w:type="spellStart"/>
            <w:r>
              <w:rPr>
                <w:rFonts w:eastAsiaTheme="minorEastAsia"/>
                <w:lang w:val="en-US" w:eastAsia="zh-CN"/>
              </w:rPr>
              <w:t>eMTC</w:t>
            </w:r>
            <w:proofErr w:type="spellEnd"/>
            <w:r>
              <w:rPr>
                <w:rFonts w:eastAsiaTheme="minorEastAsia"/>
                <w:lang w:val="en-US" w:eastAsia="zh-CN"/>
              </w:rPr>
              <w:t xml:space="preserve">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w:t>
            </w:r>
            <w:proofErr w:type="spellStart"/>
            <w:r>
              <w:rPr>
                <w:rFonts w:eastAsiaTheme="minorEastAsia"/>
                <w:lang w:val="en-US" w:eastAsia="zh-CN"/>
              </w:rPr>
              <w:t>eDRX</w:t>
            </w:r>
            <w:proofErr w:type="spellEnd"/>
            <w:r>
              <w:rPr>
                <w:rFonts w:eastAsiaTheme="minorEastAsia"/>
                <w:lang w:val="en-US" w:eastAsia="zh-CN"/>
              </w:rPr>
              <w:t xml:space="preserve">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BodyText"/>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217F5B" w14:paraId="063B5C09" w14:textId="77777777" w:rsidTr="00BD549B">
        <w:trPr>
          <w:trHeight w:val="398"/>
          <w:jc w:val="center"/>
        </w:trPr>
        <w:tc>
          <w:tcPr>
            <w:tcW w:w="2547" w:type="dxa"/>
            <w:shd w:val="clear" w:color="auto" w:fill="auto"/>
            <w:vAlign w:val="center"/>
          </w:tcPr>
          <w:p w14:paraId="5CCB202C" w14:textId="23FD6059"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4A65E96F" w14:textId="77777777" w:rsidR="00217F5B" w:rsidRDefault="00217F5B" w:rsidP="00217F5B">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42B91C85" w14:textId="77777777" w:rsidR="00217F5B" w:rsidRDefault="00217F5B" w:rsidP="00217F5B">
            <w:pPr>
              <w:pStyle w:val="Eqn"/>
              <w:rPr>
                <w:sz w:val="20"/>
                <w:szCs w:val="20"/>
              </w:rPr>
            </w:pPr>
            <w:r>
              <w:rPr>
                <w:sz w:val="20"/>
                <w:szCs w:val="20"/>
              </w:rPr>
              <w:t>Q3: Agree.</w:t>
            </w:r>
          </w:p>
          <w:p w14:paraId="779E1292" w14:textId="5287E1F2" w:rsidR="00217F5B" w:rsidRPr="00CA631D" w:rsidRDefault="00217F5B" w:rsidP="00217F5B">
            <w:pPr>
              <w:rPr>
                <w:bCs/>
                <w:i/>
                <w:color w:val="C00000"/>
              </w:rPr>
            </w:pPr>
            <w:r>
              <w:t xml:space="preserve">Q4: OK. </w:t>
            </w:r>
          </w:p>
        </w:tc>
      </w:tr>
      <w:tr w:rsidR="00217F5B" w14:paraId="0FB52AA7" w14:textId="77777777" w:rsidTr="00BD549B">
        <w:trPr>
          <w:trHeight w:val="412"/>
          <w:jc w:val="center"/>
        </w:trPr>
        <w:tc>
          <w:tcPr>
            <w:tcW w:w="2547" w:type="dxa"/>
            <w:shd w:val="clear" w:color="auto" w:fill="auto"/>
            <w:vAlign w:val="center"/>
          </w:tcPr>
          <w:p w14:paraId="2E467573" w14:textId="77777777" w:rsidR="00217F5B" w:rsidRPr="009D7E5C" w:rsidRDefault="00217F5B" w:rsidP="00217F5B">
            <w:pPr>
              <w:snapToGrid w:val="0"/>
              <w:spacing w:after="0"/>
              <w:rPr>
                <w:lang w:eastAsia="zh-CN"/>
              </w:rPr>
            </w:pPr>
          </w:p>
        </w:tc>
        <w:tc>
          <w:tcPr>
            <w:tcW w:w="8080" w:type="dxa"/>
            <w:vAlign w:val="center"/>
          </w:tcPr>
          <w:p w14:paraId="60148EBF" w14:textId="77777777" w:rsidR="00217F5B" w:rsidRPr="009D7E5C" w:rsidRDefault="00217F5B" w:rsidP="00217F5B">
            <w:pPr>
              <w:jc w:val="both"/>
              <w:rPr>
                <w:b/>
                <w:i/>
                <w:lang w:val="en-US"/>
              </w:rPr>
            </w:pPr>
          </w:p>
        </w:tc>
      </w:tr>
      <w:tr w:rsidR="00217F5B" w14:paraId="148481F3" w14:textId="77777777" w:rsidTr="00BD549B">
        <w:trPr>
          <w:trHeight w:val="398"/>
          <w:jc w:val="center"/>
        </w:trPr>
        <w:tc>
          <w:tcPr>
            <w:tcW w:w="2547" w:type="dxa"/>
            <w:shd w:val="clear" w:color="auto" w:fill="auto"/>
            <w:vAlign w:val="center"/>
          </w:tcPr>
          <w:p w14:paraId="34320669" w14:textId="77777777" w:rsidR="00217F5B" w:rsidRPr="005A7013" w:rsidRDefault="00217F5B" w:rsidP="00217F5B">
            <w:pPr>
              <w:snapToGrid w:val="0"/>
              <w:spacing w:after="0"/>
              <w:rPr>
                <w:lang w:eastAsia="zh-CN"/>
              </w:rPr>
            </w:pPr>
          </w:p>
        </w:tc>
        <w:tc>
          <w:tcPr>
            <w:tcW w:w="8080" w:type="dxa"/>
            <w:vAlign w:val="center"/>
          </w:tcPr>
          <w:p w14:paraId="7E2CB764" w14:textId="77777777" w:rsidR="00217F5B" w:rsidRPr="005A7013" w:rsidRDefault="00217F5B" w:rsidP="00217F5B">
            <w:pPr>
              <w:overflowPunct w:val="0"/>
              <w:autoSpaceDE w:val="0"/>
              <w:autoSpaceDN w:val="0"/>
              <w:adjustRightInd w:val="0"/>
              <w:contextualSpacing/>
              <w:textAlignment w:val="baseline"/>
              <w:rPr>
                <w:bCs/>
                <w:iCs/>
              </w:rPr>
            </w:pPr>
          </w:p>
        </w:tc>
      </w:tr>
      <w:tr w:rsidR="00217F5B" w14:paraId="463A3139" w14:textId="77777777" w:rsidTr="00BD549B">
        <w:trPr>
          <w:trHeight w:val="398"/>
          <w:jc w:val="center"/>
        </w:trPr>
        <w:tc>
          <w:tcPr>
            <w:tcW w:w="2547" w:type="dxa"/>
            <w:shd w:val="clear" w:color="auto" w:fill="auto"/>
            <w:vAlign w:val="center"/>
          </w:tcPr>
          <w:p w14:paraId="3A79FC41" w14:textId="77777777" w:rsidR="00217F5B" w:rsidRPr="00F67856" w:rsidRDefault="00217F5B" w:rsidP="00217F5B">
            <w:pPr>
              <w:snapToGrid w:val="0"/>
              <w:spacing w:after="0"/>
              <w:rPr>
                <w:rFonts w:eastAsiaTheme="minorEastAsia"/>
                <w:bCs/>
                <w:lang w:eastAsia="zh-CN"/>
              </w:rPr>
            </w:pPr>
          </w:p>
        </w:tc>
        <w:tc>
          <w:tcPr>
            <w:tcW w:w="8080" w:type="dxa"/>
            <w:vAlign w:val="center"/>
          </w:tcPr>
          <w:p w14:paraId="74CF0D32" w14:textId="77777777" w:rsidR="00217F5B" w:rsidRPr="00F67856" w:rsidRDefault="00217F5B" w:rsidP="00217F5B">
            <w:pPr>
              <w:jc w:val="both"/>
              <w:rPr>
                <w:rFonts w:eastAsiaTheme="minorEastAsia"/>
                <w:lang w:eastAsia="zh-CN"/>
              </w:rPr>
            </w:pPr>
          </w:p>
        </w:tc>
      </w:tr>
      <w:tr w:rsidR="00217F5B" w14:paraId="1AE079B4" w14:textId="77777777" w:rsidTr="00BD549B">
        <w:trPr>
          <w:trHeight w:val="398"/>
          <w:jc w:val="center"/>
        </w:trPr>
        <w:tc>
          <w:tcPr>
            <w:tcW w:w="2547" w:type="dxa"/>
            <w:shd w:val="clear" w:color="auto" w:fill="auto"/>
            <w:vAlign w:val="center"/>
          </w:tcPr>
          <w:p w14:paraId="417F2D80" w14:textId="77777777" w:rsidR="00217F5B" w:rsidRDefault="00217F5B" w:rsidP="00217F5B">
            <w:pPr>
              <w:snapToGrid w:val="0"/>
              <w:spacing w:after="0"/>
              <w:rPr>
                <w:lang w:eastAsia="zh-CN"/>
              </w:rPr>
            </w:pPr>
          </w:p>
        </w:tc>
        <w:tc>
          <w:tcPr>
            <w:tcW w:w="8080" w:type="dxa"/>
            <w:vAlign w:val="center"/>
          </w:tcPr>
          <w:p w14:paraId="47016084" w14:textId="77777777" w:rsidR="00217F5B" w:rsidRPr="0044038F" w:rsidRDefault="00217F5B" w:rsidP="00217F5B">
            <w:pPr>
              <w:spacing w:before="60" w:after="60" w:line="288" w:lineRule="auto"/>
              <w:jc w:val="both"/>
              <w:rPr>
                <w:rFonts w:eastAsia="Malgun Gothic"/>
                <w:b/>
                <w:sz w:val="22"/>
                <w:szCs w:val="22"/>
              </w:rPr>
            </w:pPr>
          </w:p>
        </w:tc>
      </w:tr>
      <w:tr w:rsidR="00217F5B" w14:paraId="5C1586AA" w14:textId="77777777" w:rsidTr="00BD549B">
        <w:trPr>
          <w:trHeight w:val="398"/>
          <w:jc w:val="center"/>
        </w:trPr>
        <w:tc>
          <w:tcPr>
            <w:tcW w:w="2547" w:type="dxa"/>
            <w:shd w:val="clear" w:color="auto" w:fill="auto"/>
            <w:vAlign w:val="center"/>
          </w:tcPr>
          <w:p w14:paraId="30A9A863" w14:textId="77777777" w:rsidR="00217F5B" w:rsidRDefault="00217F5B" w:rsidP="00217F5B">
            <w:pPr>
              <w:snapToGrid w:val="0"/>
              <w:spacing w:after="0"/>
              <w:rPr>
                <w:lang w:eastAsia="zh-CN"/>
              </w:rPr>
            </w:pPr>
          </w:p>
        </w:tc>
        <w:tc>
          <w:tcPr>
            <w:tcW w:w="8080" w:type="dxa"/>
            <w:vAlign w:val="center"/>
          </w:tcPr>
          <w:p w14:paraId="77ADA811" w14:textId="77777777" w:rsidR="00217F5B" w:rsidRPr="005E2C3E" w:rsidRDefault="00217F5B" w:rsidP="00217F5B">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lastRenderedPageBreak/>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w:t>
      </w:r>
      <w:proofErr w:type="spellStart"/>
      <w:r w:rsidRPr="00FB2606">
        <w:rPr>
          <w:rFonts w:eastAsiaTheme="minorEastAsia"/>
          <w:lang w:eastAsia="zh-CN"/>
        </w:rPr>
        <w:t>eNB</w:t>
      </w:r>
      <w:proofErr w:type="spellEnd"/>
      <w:r w:rsidRPr="00FB2606">
        <w:rPr>
          <w:rFonts w:eastAsiaTheme="minorEastAsia"/>
          <w:lang w:eastAsia="zh-CN"/>
        </w:rPr>
        <w:t>.</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lastRenderedPageBreak/>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lastRenderedPageBreak/>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t>Hughes/EchoStar</w:t>
            </w:r>
          </w:p>
        </w:tc>
        <w:tc>
          <w:tcPr>
            <w:tcW w:w="8080" w:type="dxa"/>
            <w:vAlign w:val="center"/>
          </w:tcPr>
          <w:p w14:paraId="1C09F2AC" w14:textId="6B1F0D20" w:rsidR="005A64FC" w:rsidRDefault="005A64FC" w:rsidP="005A64FC">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217F5B" w14:paraId="1ED1AD20" w14:textId="77777777" w:rsidTr="00FE13CE">
        <w:trPr>
          <w:trHeight w:val="398"/>
          <w:jc w:val="center"/>
        </w:trPr>
        <w:tc>
          <w:tcPr>
            <w:tcW w:w="2547" w:type="dxa"/>
            <w:shd w:val="clear" w:color="auto" w:fill="auto"/>
            <w:vAlign w:val="center"/>
          </w:tcPr>
          <w:p w14:paraId="00B5F9B8" w14:textId="5774DE55"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39823FB7" w14:textId="77777777" w:rsidR="00217F5B" w:rsidRDefault="00217F5B" w:rsidP="00217F5B">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slot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6039A73D" w14:textId="54D32B57" w:rsidR="00217F5B" w:rsidRPr="00CA631D" w:rsidRDefault="00217F5B" w:rsidP="00217F5B">
            <w:pPr>
              <w:rPr>
                <w:bCs/>
                <w:i/>
                <w:color w:val="C00000"/>
              </w:rPr>
            </w:pPr>
            <w:r>
              <w:t>Q2&amp;Q3: The impact to performance should be evaluated in RAN4 considering all candidate transmission duration time before any conclusion on it.</w:t>
            </w:r>
          </w:p>
        </w:tc>
      </w:tr>
      <w:tr w:rsidR="00217F5B" w14:paraId="24C80D1A" w14:textId="77777777" w:rsidTr="00FE13CE">
        <w:trPr>
          <w:trHeight w:val="412"/>
          <w:jc w:val="center"/>
        </w:trPr>
        <w:tc>
          <w:tcPr>
            <w:tcW w:w="2547" w:type="dxa"/>
            <w:shd w:val="clear" w:color="auto" w:fill="auto"/>
            <w:vAlign w:val="center"/>
          </w:tcPr>
          <w:p w14:paraId="6CEB5B05" w14:textId="0F55BD04" w:rsidR="00217F5B" w:rsidRPr="009D7E5C" w:rsidRDefault="00217F5B" w:rsidP="00217F5B">
            <w:pPr>
              <w:snapToGrid w:val="0"/>
              <w:spacing w:after="0"/>
              <w:rPr>
                <w:lang w:eastAsia="zh-CN"/>
              </w:rPr>
            </w:pPr>
          </w:p>
        </w:tc>
        <w:tc>
          <w:tcPr>
            <w:tcW w:w="8080" w:type="dxa"/>
            <w:vAlign w:val="center"/>
          </w:tcPr>
          <w:p w14:paraId="1C0FCA13" w14:textId="20D4A28D" w:rsidR="00217F5B" w:rsidRPr="009D7E5C" w:rsidRDefault="00217F5B" w:rsidP="00217F5B">
            <w:pPr>
              <w:jc w:val="both"/>
              <w:rPr>
                <w:b/>
                <w:i/>
                <w:lang w:val="en-US"/>
              </w:rPr>
            </w:pPr>
          </w:p>
        </w:tc>
      </w:tr>
      <w:tr w:rsidR="00217F5B" w14:paraId="673D8CB3" w14:textId="77777777" w:rsidTr="00FE13CE">
        <w:trPr>
          <w:trHeight w:val="398"/>
          <w:jc w:val="center"/>
        </w:trPr>
        <w:tc>
          <w:tcPr>
            <w:tcW w:w="2547" w:type="dxa"/>
            <w:shd w:val="clear" w:color="auto" w:fill="auto"/>
            <w:vAlign w:val="center"/>
          </w:tcPr>
          <w:p w14:paraId="01819CD7" w14:textId="6740EEE2" w:rsidR="00217F5B" w:rsidRPr="005A7013" w:rsidRDefault="00217F5B" w:rsidP="00217F5B">
            <w:pPr>
              <w:snapToGrid w:val="0"/>
              <w:spacing w:after="0"/>
              <w:rPr>
                <w:lang w:eastAsia="zh-CN"/>
              </w:rPr>
            </w:pPr>
          </w:p>
        </w:tc>
        <w:tc>
          <w:tcPr>
            <w:tcW w:w="8080" w:type="dxa"/>
            <w:vAlign w:val="center"/>
          </w:tcPr>
          <w:p w14:paraId="646A90B0" w14:textId="186CBA64" w:rsidR="00217F5B" w:rsidRPr="005A7013" w:rsidRDefault="00217F5B" w:rsidP="00217F5B">
            <w:pPr>
              <w:overflowPunct w:val="0"/>
              <w:autoSpaceDE w:val="0"/>
              <w:autoSpaceDN w:val="0"/>
              <w:adjustRightInd w:val="0"/>
              <w:contextualSpacing/>
              <w:textAlignment w:val="baseline"/>
              <w:rPr>
                <w:bCs/>
                <w:iCs/>
              </w:rPr>
            </w:pPr>
          </w:p>
        </w:tc>
      </w:tr>
      <w:tr w:rsidR="00217F5B" w14:paraId="39BEE5AB" w14:textId="77777777" w:rsidTr="00FE13CE">
        <w:trPr>
          <w:trHeight w:val="398"/>
          <w:jc w:val="center"/>
        </w:trPr>
        <w:tc>
          <w:tcPr>
            <w:tcW w:w="2547" w:type="dxa"/>
            <w:shd w:val="clear" w:color="auto" w:fill="auto"/>
            <w:vAlign w:val="center"/>
          </w:tcPr>
          <w:p w14:paraId="3F4B8F63" w14:textId="4119494A" w:rsidR="00217F5B" w:rsidRPr="00F67856" w:rsidRDefault="00217F5B" w:rsidP="00217F5B">
            <w:pPr>
              <w:snapToGrid w:val="0"/>
              <w:spacing w:after="0"/>
              <w:rPr>
                <w:rFonts w:eastAsiaTheme="minorEastAsia"/>
                <w:bCs/>
                <w:lang w:eastAsia="zh-CN"/>
              </w:rPr>
            </w:pPr>
          </w:p>
        </w:tc>
        <w:tc>
          <w:tcPr>
            <w:tcW w:w="8080" w:type="dxa"/>
            <w:vAlign w:val="center"/>
          </w:tcPr>
          <w:p w14:paraId="50C89311" w14:textId="1E374687" w:rsidR="00217F5B" w:rsidRPr="00F67856" w:rsidRDefault="00217F5B" w:rsidP="00217F5B">
            <w:pPr>
              <w:jc w:val="both"/>
              <w:rPr>
                <w:rFonts w:eastAsiaTheme="minorEastAsia"/>
                <w:lang w:eastAsia="zh-CN"/>
              </w:rPr>
            </w:pPr>
          </w:p>
        </w:tc>
      </w:tr>
      <w:tr w:rsidR="00217F5B" w14:paraId="6E716F89" w14:textId="77777777" w:rsidTr="00FE13CE">
        <w:trPr>
          <w:trHeight w:val="398"/>
          <w:jc w:val="center"/>
        </w:trPr>
        <w:tc>
          <w:tcPr>
            <w:tcW w:w="2547" w:type="dxa"/>
            <w:shd w:val="clear" w:color="auto" w:fill="auto"/>
            <w:vAlign w:val="center"/>
          </w:tcPr>
          <w:p w14:paraId="6B7D9993" w14:textId="021D7906" w:rsidR="00217F5B" w:rsidRDefault="00217F5B" w:rsidP="00217F5B">
            <w:pPr>
              <w:snapToGrid w:val="0"/>
              <w:spacing w:after="0"/>
              <w:rPr>
                <w:lang w:eastAsia="zh-CN"/>
              </w:rPr>
            </w:pPr>
          </w:p>
        </w:tc>
        <w:tc>
          <w:tcPr>
            <w:tcW w:w="8080" w:type="dxa"/>
            <w:vAlign w:val="center"/>
          </w:tcPr>
          <w:p w14:paraId="4C798F0B" w14:textId="4999655C" w:rsidR="00217F5B" w:rsidRPr="0044038F" w:rsidRDefault="00217F5B" w:rsidP="00217F5B">
            <w:pPr>
              <w:spacing w:before="60" w:after="60" w:line="288" w:lineRule="auto"/>
              <w:jc w:val="both"/>
              <w:rPr>
                <w:rFonts w:eastAsia="Malgun Gothic"/>
                <w:b/>
                <w:sz w:val="22"/>
                <w:szCs w:val="22"/>
              </w:rPr>
            </w:pPr>
          </w:p>
        </w:tc>
      </w:tr>
      <w:tr w:rsidR="00217F5B" w14:paraId="3D65A09A" w14:textId="77777777" w:rsidTr="00FE13CE">
        <w:trPr>
          <w:trHeight w:val="398"/>
          <w:jc w:val="center"/>
        </w:trPr>
        <w:tc>
          <w:tcPr>
            <w:tcW w:w="2547" w:type="dxa"/>
            <w:shd w:val="clear" w:color="auto" w:fill="auto"/>
            <w:vAlign w:val="center"/>
          </w:tcPr>
          <w:p w14:paraId="10D0D31C" w14:textId="3FB88630" w:rsidR="00217F5B" w:rsidRDefault="00217F5B" w:rsidP="00217F5B">
            <w:pPr>
              <w:snapToGrid w:val="0"/>
              <w:spacing w:after="0"/>
              <w:rPr>
                <w:lang w:eastAsia="zh-CN"/>
              </w:rPr>
            </w:pPr>
          </w:p>
        </w:tc>
        <w:tc>
          <w:tcPr>
            <w:tcW w:w="8080" w:type="dxa"/>
            <w:vAlign w:val="center"/>
          </w:tcPr>
          <w:p w14:paraId="363F81DC" w14:textId="1CD25CBB" w:rsidR="00217F5B" w:rsidRPr="005E2C3E" w:rsidRDefault="00217F5B" w:rsidP="00217F5B">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lastRenderedPageBreak/>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t>Apple</w:t>
            </w:r>
          </w:p>
        </w:tc>
        <w:tc>
          <w:tcPr>
            <w:tcW w:w="8080" w:type="dxa"/>
            <w:vAlign w:val="center"/>
          </w:tcPr>
          <w:p w14:paraId="5D16D1E5" w14:textId="0533FD75" w:rsidR="007E403E" w:rsidRPr="009D7E5C" w:rsidRDefault="007E403E" w:rsidP="007E403E">
            <w:pPr>
              <w:pStyle w:val="BodyText"/>
              <w:rPr>
                <w:i/>
              </w:rPr>
            </w:pPr>
            <w:r>
              <w:rPr>
                <w:iCs/>
                <w:color w:val="000000" w:themeColor="text1"/>
                <w:lang w:val="en-US" w:eastAsia="zh-CN"/>
              </w:rPr>
              <w:t xml:space="preserve">Q2: Yes, that is our understanding. </w:t>
            </w:r>
          </w:p>
        </w:tc>
      </w:tr>
      <w:tr w:rsidR="00217F5B" w14:paraId="536BC9BA" w14:textId="77777777" w:rsidTr="00720345">
        <w:trPr>
          <w:trHeight w:val="398"/>
          <w:jc w:val="center"/>
        </w:trPr>
        <w:tc>
          <w:tcPr>
            <w:tcW w:w="2547" w:type="dxa"/>
            <w:shd w:val="clear" w:color="auto" w:fill="auto"/>
            <w:vAlign w:val="center"/>
          </w:tcPr>
          <w:p w14:paraId="5E8C85BE" w14:textId="1F037312" w:rsidR="00217F5B" w:rsidRPr="00DB61B9" w:rsidRDefault="00217F5B" w:rsidP="00217F5B">
            <w:pPr>
              <w:snapToGrid w:val="0"/>
              <w:spacing w:after="0"/>
              <w:rPr>
                <w:lang w:eastAsia="zh-CN"/>
              </w:rPr>
            </w:pPr>
            <w:r>
              <w:rPr>
                <w:lang w:eastAsia="zh-CN"/>
              </w:rPr>
              <w:t>Nokia, NSB</w:t>
            </w:r>
          </w:p>
        </w:tc>
        <w:tc>
          <w:tcPr>
            <w:tcW w:w="8080" w:type="dxa"/>
            <w:vAlign w:val="center"/>
          </w:tcPr>
          <w:p w14:paraId="62624404" w14:textId="77777777" w:rsidR="00217F5B" w:rsidRDefault="00217F5B" w:rsidP="00217F5B">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4FF3B4CC" w14:textId="6ED83C6B" w:rsidR="00217F5B" w:rsidRPr="00267C65" w:rsidRDefault="00217F5B" w:rsidP="00217F5B">
            <w:pPr>
              <w:spacing w:beforeLines="50" w:before="120" w:afterLines="50" w:after="120"/>
            </w:pPr>
            <w:r>
              <w:lastRenderedPageBreak/>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217F5B" w14:paraId="69492284" w14:textId="77777777" w:rsidTr="00720345">
        <w:trPr>
          <w:trHeight w:val="398"/>
          <w:jc w:val="center"/>
        </w:trPr>
        <w:tc>
          <w:tcPr>
            <w:tcW w:w="2547" w:type="dxa"/>
            <w:shd w:val="clear" w:color="auto" w:fill="auto"/>
            <w:vAlign w:val="center"/>
          </w:tcPr>
          <w:p w14:paraId="6926D9AE" w14:textId="52201690" w:rsidR="00217F5B" w:rsidRDefault="00217F5B" w:rsidP="00217F5B">
            <w:pPr>
              <w:snapToGrid w:val="0"/>
              <w:spacing w:after="0"/>
              <w:rPr>
                <w:lang w:eastAsia="zh-CN"/>
              </w:rPr>
            </w:pPr>
          </w:p>
        </w:tc>
        <w:tc>
          <w:tcPr>
            <w:tcW w:w="8080" w:type="dxa"/>
            <w:vAlign w:val="center"/>
          </w:tcPr>
          <w:p w14:paraId="1279E4BF" w14:textId="658C4AD7" w:rsidR="00217F5B" w:rsidRPr="00D73F4B" w:rsidRDefault="00217F5B" w:rsidP="00217F5B">
            <w:pPr>
              <w:rPr>
                <w:bCs/>
                <w:i/>
              </w:rPr>
            </w:pP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 xml:space="preserve">n+1, n+2, ..,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 xml:space="preserve">n+1, n+2, ..,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lastRenderedPageBreak/>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r w:rsidR="00FF6720">
        <w:rPr>
          <w:rFonts w:eastAsiaTheme="minorEastAsia"/>
          <w:i/>
          <w:highlight w:val="yellow"/>
          <w:lang w:eastAsia="zh-CN"/>
        </w:rPr>
        <w:t>transmission,to</w:t>
      </w:r>
      <w:proofErr w:type="spell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lastRenderedPageBreak/>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w:t>
            </w:r>
            <w:proofErr w:type="gramStart"/>
            <w:r>
              <w:rPr>
                <w:rFonts w:eastAsiaTheme="minorEastAsia"/>
                <w:lang w:eastAsia="zh-CN"/>
              </w:rPr>
              <w:t>transmissions</w:t>
            </w:r>
            <w:proofErr w:type="gramEnd"/>
            <w:r>
              <w:rPr>
                <w:rFonts w:eastAsiaTheme="minorEastAsia"/>
                <w:lang w:eastAsia="zh-CN"/>
              </w:rPr>
              <w:t xml:space="preserve">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lastRenderedPageBreak/>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lastRenderedPageBreak/>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BodyText"/>
              <w:rPr>
                <w:iCs/>
                <w:u w:val="single"/>
              </w:rPr>
            </w:pPr>
            <w:r>
              <w:rPr>
                <w:iCs/>
                <w:lang w:val="en-US" w:eastAsia="zh-CN"/>
              </w:rPr>
              <w:t>Q4: We think both could be considered.</w:t>
            </w:r>
          </w:p>
        </w:tc>
      </w:tr>
      <w:tr w:rsidR="00217F5B" w14:paraId="545A894A" w14:textId="77777777" w:rsidTr="00BD549B">
        <w:trPr>
          <w:trHeight w:val="398"/>
          <w:jc w:val="center"/>
        </w:trPr>
        <w:tc>
          <w:tcPr>
            <w:tcW w:w="2547" w:type="dxa"/>
            <w:shd w:val="clear" w:color="auto" w:fill="auto"/>
            <w:vAlign w:val="center"/>
          </w:tcPr>
          <w:p w14:paraId="1EBB774B" w14:textId="4DB01B42" w:rsidR="00217F5B" w:rsidRPr="009442DC" w:rsidRDefault="00217F5B" w:rsidP="00217F5B">
            <w:pPr>
              <w:snapToGrid w:val="0"/>
              <w:spacing w:after="0"/>
              <w:rPr>
                <w:color w:val="C00000"/>
                <w:lang w:eastAsia="zh-CN"/>
              </w:rPr>
            </w:pPr>
            <w:r>
              <w:rPr>
                <w:lang w:eastAsia="zh-CN"/>
              </w:rPr>
              <w:t>Nokia, NSB</w:t>
            </w:r>
          </w:p>
        </w:tc>
        <w:tc>
          <w:tcPr>
            <w:tcW w:w="8080" w:type="dxa"/>
            <w:vAlign w:val="center"/>
          </w:tcPr>
          <w:p w14:paraId="78129475" w14:textId="77777777" w:rsidR="00217F5B" w:rsidRDefault="00217F5B" w:rsidP="00217F5B">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7BD63267" w14:textId="77777777" w:rsidR="00217F5B" w:rsidRDefault="00217F5B" w:rsidP="00217F5B">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63589AD1" w14:textId="77777777" w:rsidR="00217F5B" w:rsidRDefault="00217F5B" w:rsidP="00217F5B">
            <w:pPr>
              <w:pStyle w:val="Eqn"/>
              <w:rPr>
                <w:rFonts w:eastAsiaTheme="minorEastAsia"/>
                <w:lang w:eastAsia="zh-CN"/>
              </w:rPr>
            </w:pPr>
            <w:r>
              <w:rPr>
                <w:rFonts w:eastAsiaTheme="minorEastAsia"/>
                <w:lang w:eastAsia="zh-CN"/>
              </w:rPr>
              <w:t xml:space="preserve">Q3: No. It should be in the scope of Rel 17, especially for </w:t>
            </w:r>
            <w:proofErr w:type="spellStart"/>
            <w:r>
              <w:rPr>
                <w:rFonts w:eastAsiaTheme="minorEastAsia"/>
                <w:lang w:eastAsia="zh-CN"/>
              </w:rPr>
              <w:t>eMTC</w:t>
            </w:r>
            <w:proofErr w:type="spellEnd"/>
            <w:r>
              <w:rPr>
                <w:rFonts w:eastAsiaTheme="minorEastAsia"/>
                <w:lang w:eastAsia="zh-CN"/>
              </w:rPr>
              <w:t>.</w:t>
            </w:r>
          </w:p>
          <w:p w14:paraId="18DC3E9B" w14:textId="59383870" w:rsidR="00217F5B" w:rsidRPr="009442DC" w:rsidRDefault="00217F5B" w:rsidP="00217F5B">
            <w:pPr>
              <w:spacing w:beforeLines="50" w:before="120" w:afterLines="50" w:after="120"/>
              <w:rPr>
                <w:color w:val="C00000"/>
              </w:rPr>
            </w:pPr>
            <w:r>
              <w:rPr>
                <w:rFonts w:eastAsiaTheme="minorEastAsia"/>
                <w:lang w:eastAsia="zh-CN"/>
              </w:rPr>
              <w:t>Q4: FFS.</w:t>
            </w:r>
          </w:p>
        </w:tc>
      </w:tr>
      <w:tr w:rsidR="00217F5B" w14:paraId="339F70B9" w14:textId="77777777" w:rsidTr="00BD549B">
        <w:trPr>
          <w:trHeight w:val="398"/>
          <w:jc w:val="center"/>
        </w:trPr>
        <w:tc>
          <w:tcPr>
            <w:tcW w:w="2547" w:type="dxa"/>
            <w:shd w:val="clear" w:color="auto" w:fill="auto"/>
            <w:vAlign w:val="center"/>
          </w:tcPr>
          <w:p w14:paraId="3051B293" w14:textId="77777777" w:rsidR="00217F5B" w:rsidRPr="005214FF" w:rsidRDefault="00217F5B" w:rsidP="00217F5B">
            <w:pPr>
              <w:snapToGrid w:val="0"/>
              <w:spacing w:after="0"/>
              <w:rPr>
                <w:lang w:eastAsia="zh-CN"/>
              </w:rPr>
            </w:pPr>
          </w:p>
        </w:tc>
        <w:tc>
          <w:tcPr>
            <w:tcW w:w="8080" w:type="dxa"/>
            <w:vAlign w:val="center"/>
          </w:tcPr>
          <w:p w14:paraId="493C914F" w14:textId="77777777" w:rsidR="00217F5B" w:rsidRPr="005214FF" w:rsidRDefault="00217F5B" w:rsidP="00217F5B">
            <w:pPr>
              <w:rPr>
                <w:bCs/>
                <w:i/>
              </w:rPr>
            </w:pPr>
          </w:p>
        </w:tc>
      </w:tr>
      <w:tr w:rsidR="00217F5B" w14:paraId="366C1334" w14:textId="77777777" w:rsidTr="00BD549B">
        <w:trPr>
          <w:trHeight w:val="412"/>
          <w:jc w:val="center"/>
        </w:trPr>
        <w:tc>
          <w:tcPr>
            <w:tcW w:w="2547" w:type="dxa"/>
            <w:shd w:val="clear" w:color="auto" w:fill="auto"/>
            <w:vAlign w:val="center"/>
          </w:tcPr>
          <w:p w14:paraId="06B427B3" w14:textId="77777777" w:rsidR="00217F5B" w:rsidRPr="00F74EE4" w:rsidRDefault="00217F5B" w:rsidP="00217F5B">
            <w:pPr>
              <w:snapToGrid w:val="0"/>
              <w:spacing w:after="0"/>
              <w:rPr>
                <w:rFonts w:eastAsiaTheme="minorEastAsia"/>
                <w:lang w:eastAsia="zh-CN"/>
              </w:rPr>
            </w:pPr>
          </w:p>
        </w:tc>
        <w:tc>
          <w:tcPr>
            <w:tcW w:w="8080" w:type="dxa"/>
            <w:vAlign w:val="center"/>
          </w:tcPr>
          <w:p w14:paraId="4863C43C" w14:textId="77777777" w:rsidR="00217F5B" w:rsidRDefault="00217F5B" w:rsidP="00217F5B">
            <w:pPr>
              <w:jc w:val="both"/>
              <w:rPr>
                <w:b/>
                <w:i/>
                <w:lang w:val="en-US"/>
              </w:rPr>
            </w:pPr>
          </w:p>
        </w:tc>
      </w:tr>
      <w:tr w:rsidR="00217F5B" w14:paraId="57D57269" w14:textId="77777777" w:rsidTr="00BD549B">
        <w:trPr>
          <w:trHeight w:val="398"/>
          <w:jc w:val="center"/>
        </w:trPr>
        <w:tc>
          <w:tcPr>
            <w:tcW w:w="2547" w:type="dxa"/>
            <w:shd w:val="clear" w:color="auto" w:fill="auto"/>
            <w:vAlign w:val="center"/>
          </w:tcPr>
          <w:p w14:paraId="6B2990D3" w14:textId="77777777" w:rsidR="00217F5B" w:rsidRDefault="00217F5B" w:rsidP="00217F5B">
            <w:pPr>
              <w:snapToGrid w:val="0"/>
              <w:spacing w:after="0"/>
              <w:rPr>
                <w:lang w:eastAsia="zh-CN"/>
              </w:rPr>
            </w:pPr>
          </w:p>
        </w:tc>
        <w:tc>
          <w:tcPr>
            <w:tcW w:w="8080" w:type="dxa"/>
            <w:vAlign w:val="center"/>
          </w:tcPr>
          <w:p w14:paraId="34A5CDD0" w14:textId="77777777" w:rsidR="00217F5B" w:rsidRPr="00414429" w:rsidRDefault="00217F5B" w:rsidP="00217F5B">
            <w:pPr>
              <w:spacing w:before="240" w:after="240"/>
              <w:jc w:val="both"/>
              <w:rPr>
                <w:i/>
              </w:rPr>
            </w:pPr>
          </w:p>
        </w:tc>
      </w:tr>
      <w:tr w:rsidR="00217F5B" w14:paraId="4B4C0B2B" w14:textId="77777777" w:rsidTr="00BD549B">
        <w:trPr>
          <w:trHeight w:val="398"/>
          <w:jc w:val="center"/>
        </w:trPr>
        <w:tc>
          <w:tcPr>
            <w:tcW w:w="2547" w:type="dxa"/>
            <w:shd w:val="clear" w:color="auto" w:fill="auto"/>
            <w:vAlign w:val="center"/>
          </w:tcPr>
          <w:p w14:paraId="32931BC8" w14:textId="77777777" w:rsidR="00217F5B" w:rsidRDefault="00217F5B" w:rsidP="00217F5B">
            <w:pPr>
              <w:snapToGrid w:val="0"/>
              <w:spacing w:after="0"/>
              <w:rPr>
                <w:lang w:eastAsia="zh-CN"/>
              </w:rPr>
            </w:pPr>
          </w:p>
        </w:tc>
        <w:tc>
          <w:tcPr>
            <w:tcW w:w="8080" w:type="dxa"/>
            <w:vAlign w:val="center"/>
          </w:tcPr>
          <w:p w14:paraId="509DA83D" w14:textId="77777777" w:rsidR="00217F5B" w:rsidRDefault="00217F5B" w:rsidP="00217F5B">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lastRenderedPageBreak/>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 xml:space="preserve">n+1, n+2, ..,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F03C84"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F03C84"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F03C84"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proofErr w:type="spellStart"/>
            <w:r w:rsidRPr="006938C3">
              <w:rPr>
                <w:rFonts w:eastAsia="Times New Roman"/>
                <w:b/>
                <w:bCs/>
                <w:color w:val="000000" w:themeColor="text1"/>
                <w:kern w:val="24"/>
                <w:szCs w:val="36"/>
                <w:lang w:val="el-GR"/>
              </w:rPr>
              <w:t>Δφ</w:t>
            </w:r>
            <w:proofErr w:type="spellEnd"/>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4"/>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217F5B" w14:paraId="5DEEC6F3" w14:textId="77777777" w:rsidTr="00BD549B">
        <w:trPr>
          <w:trHeight w:val="398"/>
          <w:jc w:val="center"/>
        </w:trPr>
        <w:tc>
          <w:tcPr>
            <w:tcW w:w="2547" w:type="dxa"/>
            <w:shd w:val="clear" w:color="auto" w:fill="auto"/>
            <w:vAlign w:val="center"/>
          </w:tcPr>
          <w:p w14:paraId="4ECD71D0" w14:textId="40B7BE27" w:rsidR="00217F5B" w:rsidRDefault="00217F5B" w:rsidP="00217F5B">
            <w:pPr>
              <w:snapToGrid w:val="0"/>
              <w:spacing w:after="0"/>
              <w:rPr>
                <w:lang w:eastAsia="zh-CN"/>
              </w:rPr>
            </w:pPr>
            <w:r>
              <w:rPr>
                <w:lang w:eastAsia="zh-CN"/>
              </w:rPr>
              <w:t>Nokia, NSB</w:t>
            </w:r>
          </w:p>
        </w:tc>
        <w:tc>
          <w:tcPr>
            <w:tcW w:w="8080" w:type="dxa"/>
            <w:vAlign w:val="center"/>
          </w:tcPr>
          <w:p w14:paraId="6406AEB7" w14:textId="77777777" w:rsidR="00217F5B" w:rsidRDefault="00217F5B" w:rsidP="00217F5B">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F69866F" w14:textId="77777777" w:rsidR="00217F5B" w:rsidRDefault="00217F5B" w:rsidP="00217F5B">
            <w:pPr>
              <w:pStyle w:val="Eqn"/>
              <w:rPr>
                <w:rFonts w:eastAsiaTheme="minorEastAsia"/>
                <w:lang w:eastAsia="zh-CN"/>
              </w:rPr>
            </w:pPr>
            <w:r>
              <w:rPr>
                <w:rFonts w:eastAsiaTheme="minorEastAsia"/>
                <w:lang w:eastAsia="zh-CN"/>
              </w:rPr>
              <w:t>When enhancement needed, simplicity should be considered for the solution.</w:t>
            </w:r>
          </w:p>
          <w:p w14:paraId="3E573601" w14:textId="77777777" w:rsidR="00217F5B" w:rsidRDefault="00217F5B" w:rsidP="00217F5B">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32BF8A92" w:rsidR="00217F5B" w:rsidRPr="00851540" w:rsidRDefault="00217F5B" w:rsidP="00217F5B">
            <w:pPr>
              <w:rPr>
                <w:lang w:val="en-US" w:eastAsia="zh-CN"/>
              </w:rPr>
            </w:pPr>
            <w:r>
              <w:rPr>
                <w:rFonts w:eastAsiaTheme="minorEastAsia"/>
                <w:lang w:eastAsia="zh-CN"/>
              </w:rPr>
              <w:t>As phase discontinuity is from timing drift, the phase discontinuity vs timing drift rate should be studied and discussed.</w:t>
            </w:r>
          </w:p>
        </w:tc>
      </w:tr>
      <w:tr w:rsidR="00217F5B" w14:paraId="0319B199" w14:textId="77777777" w:rsidTr="00BD549B">
        <w:trPr>
          <w:trHeight w:val="398"/>
          <w:jc w:val="center"/>
        </w:trPr>
        <w:tc>
          <w:tcPr>
            <w:tcW w:w="2547" w:type="dxa"/>
            <w:shd w:val="clear" w:color="auto" w:fill="auto"/>
            <w:vAlign w:val="center"/>
          </w:tcPr>
          <w:p w14:paraId="2C53473F" w14:textId="77777777" w:rsidR="00217F5B" w:rsidRDefault="00217F5B" w:rsidP="00217F5B">
            <w:pPr>
              <w:snapToGrid w:val="0"/>
              <w:spacing w:after="0"/>
              <w:rPr>
                <w:lang w:eastAsia="zh-CN"/>
              </w:rPr>
            </w:pPr>
          </w:p>
        </w:tc>
        <w:tc>
          <w:tcPr>
            <w:tcW w:w="8080" w:type="dxa"/>
            <w:vAlign w:val="center"/>
          </w:tcPr>
          <w:p w14:paraId="11E1161B" w14:textId="77777777" w:rsidR="00217F5B" w:rsidRPr="00843CF3" w:rsidRDefault="00217F5B" w:rsidP="00217F5B">
            <w:pPr>
              <w:spacing w:before="120"/>
              <w:rPr>
                <w:rFonts w:eastAsiaTheme="minorEastAsia"/>
                <w:lang w:eastAsia="zh-CN"/>
              </w:rPr>
            </w:pPr>
          </w:p>
        </w:tc>
      </w:tr>
      <w:tr w:rsidR="00217F5B" w14:paraId="6E392D63" w14:textId="77777777" w:rsidTr="00BD549B">
        <w:trPr>
          <w:trHeight w:val="398"/>
          <w:jc w:val="center"/>
        </w:trPr>
        <w:tc>
          <w:tcPr>
            <w:tcW w:w="2547" w:type="dxa"/>
            <w:shd w:val="clear" w:color="auto" w:fill="auto"/>
            <w:vAlign w:val="center"/>
          </w:tcPr>
          <w:p w14:paraId="0BBEFF5F" w14:textId="77777777" w:rsidR="00217F5B" w:rsidRDefault="00217F5B" w:rsidP="00217F5B">
            <w:pPr>
              <w:snapToGrid w:val="0"/>
              <w:spacing w:after="0"/>
              <w:rPr>
                <w:lang w:eastAsia="zh-CN"/>
              </w:rPr>
            </w:pPr>
          </w:p>
        </w:tc>
        <w:tc>
          <w:tcPr>
            <w:tcW w:w="8080" w:type="dxa"/>
            <w:vAlign w:val="center"/>
          </w:tcPr>
          <w:p w14:paraId="39578940" w14:textId="77777777" w:rsidR="00217F5B" w:rsidRPr="00267C65" w:rsidRDefault="00217F5B" w:rsidP="00217F5B">
            <w:pPr>
              <w:spacing w:beforeLines="50" w:before="120" w:afterLines="50" w:after="120"/>
            </w:pPr>
          </w:p>
        </w:tc>
      </w:tr>
      <w:tr w:rsidR="00217F5B" w14:paraId="602FB889" w14:textId="77777777" w:rsidTr="00BD549B">
        <w:trPr>
          <w:trHeight w:val="398"/>
          <w:jc w:val="center"/>
        </w:trPr>
        <w:tc>
          <w:tcPr>
            <w:tcW w:w="2547" w:type="dxa"/>
            <w:shd w:val="clear" w:color="auto" w:fill="auto"/>
            <w:vAlign w:val="center"/>
          </w:tcPr>
          <w:p w14:paraId="228F1505" w14:textId="77777777" w:rsidR="00217F5B" w:rsidRPr="00950433" w:rsidRDefault="00217F5B" w:rsidP="00217F5B">
            <w:pPr>
              <w:snapToGrid w:val="0"/>
              <w:spacing w:after="0"/>
              <w:rPr>
                <w:rFonts w:eastAsiaTheme="minorEastAsia"/>
                <w:lang w:eastAsia="zh-CN"/>
              </w:rPr>
            </w:pPr>
          </w:p>
        </w:tc>
        <w:tc>
          <w:tcPr>
            <w:tcW w:w="8080" w:type="dxa"/>
            <w:vAlign w:val="center"/>
          </w:tcPr>
          <w:p w14:paraId="66262393" w14:textId="77777777" w:rsidR="00217F5B" w:rsidRPr="00950433" w:rsidRDefault="00217F5B" w:rsidP="00217F5B">
            <w:pPr>
              <w:rPr>
                <w:rFonts w:eastAsiaTheme="minorEastAsia"/>
                <w:bCs/>
                <w:iCs/>
                <w:lang w:eastAsia="zh-CN"/>
              </w:rPr>
            </w:pPr>
          </w:p>
        </w:tc>
      </w:tr>
      <w:tr w:rsidR="00217F5B" w14:paraId="56A0AC34" w14:textId="77777777" w:rsidTr="00BD549B">
        <w:trPr>
          <w:trHeight w:val="412"/>
          <w:jc w:val="center"/>
        </w:trPr>
        <w:tc>
          <w:tcPr>
            <w:tcW w:w="2547" w:type="dxa"/>
            <w:shd w:val="clear" w:color="auto" w:fill="auto"/>
            <w:vAlign w:val="center"/>
          </w:tcPr>
          <w:p w14:paraId="21C73C75" w14:textId="77777777" w:rsidR="00217F5B" w:rsidRPr="00851540" w:rsidRDefault="00217F5B" w:rsidP="00217F5B">
            <w:pPr>
              <w:snapToGrid w:val="0"/>
              <w:spacing w:after="0"/>
              <w:rPr>
                <w:color w:val="000000" w:themeColor="text1"/>
                <w:lang w:eastAsia="zh-CN"/>
              </w:rPr>
            </w:pPr>
          </w:p>
        </w:tc>
        <w:tc>
          <w:tcPr>
            <w:tcW w:w="8080" w:type="dxa"/>
            <w:vAlign w:val="center"/>
          </w:tcPr>
          <w:p w14:paraId="7367226D" w14:textId="77777777" w:rsidR="00217F5B" w:rsidRPr="00851540" w:rsidRDefault="00217F5B" w:rsidP="00217F5B">
            <w:pPr>
              <w:jc w:val="both"/>
              <w:rPr>
                <w:color w:val="000000" w:themeColor="text1"/>
                <w:lang w:val="en-US"/>
              </w:rPr>
            </w:pPr>
          </w:p>
        </w:tc>
      </w:tr>
      <w:tr w:rsidR="00217F5B" w14:paraId="629732E9" w14:textId="77777777" w:rsidTr="00BD549B">
        <w:trPr>
          <w:trHeight w:val="398"/>
          <w:jc w:val="center"/>
        </w:trPr>
        <w:tc>
          <w:tcPr>
            <w:tcW w:w="2547" w:type="dxa"/>
            <w:shd w:val="clear" w:color="auto" w:fill="auto"/>
            <w:vAlign w:val="center"/>
          </w:tcPr>
          <w:p w14:paraId="6CFB236D" w14:textId="77777777" w:rsidR="00217F5B" w:rsidRPr="005214FF" w:rsidRDefault="00217F5B" w:rsidP="00217F5B">
            <w:pPr>
              <w:snapToGrid w:val="0"/>
              <w:spacing w:after="0"/>
              <w:rPr>
                <w:lang w:eastAsia="zh-CN"/>
              </w:rPr>
            </w:pPr>
          </w:p>
        </w:tc>
        <w:tc>
          <w:tcPr>
            <w:tcW w:w="8080" w:type="dxa"/>
            <w:vAlign w:val="center"/>
          </w:tcPr>
          <w:p w14:paraId="798AF2F2" w14:textId="77777777" w:rsidR="00217F5B" w:rsidRPr="005214FF" w:rsidRDefault="00217F5B" w:rsidP="00217F5B">
            <w:pPr>
              <w:spacing w:before="240" w:after="240"/>
              <w:jc w:val="both"/>
              <w:rPr>
                <w:i/>
              </w:rPr>
            </w:pPr>
          </w:p>
        </w:tc>
      </w:tr>
      <w:tr w:rsidR="00217F5B" w14:paraId="0B3D090F" w14:textId="77777777" w:rsidTr="00BD549B">
        <w:trPr>
          <w:trHeight w:val="398"/>
          <w:jc w:val="center"/>
        </w:trPr>
        <w:tc>
          <w:tcPr>
            <w:tcW w:w="2547" w:type="dxa"/>
            <w:shd w:val="clear" w:color="auto" w:fill="auto"/>
            <w:vAlign w:val="center"/>
          </w:tcPr>
          <w:p w14:paraId="5D88FE5E" w14:textId="77777777" w:rsidR="00217F5B" w:rsidRPr="00E245AE" w:rsidRDefault="00217F5B" w:rsidP="00217F5B">
            <w:pPr>
              <w:snapToGrid w:val="0"/>
              <w:spacing w:after="0"/>
              <w:rPr>
                <w:rFonts w:eastAsiaTheme="minorEastAsia"/>
                <w:lang w:eastAsia="zh-CN"/>
              </w:rPr>
            </w:pPr>
          </w:p>
        </w:tc>
        <w:tc>
          <w:tcPr>
            <w:tcW w:w="8080" w:type="dxa"/>
            <w:vAlign w:val="center"/>
          </w:tcPr>
          <w:p w14:paraId="6B93414D" w14:textId="77777777" w:rsidR="00217F5B" w:rsidRDefault="00217F5B" w:rsidP="00217F5B">
            <w:pPr>
              <w:spacing w:before="120"/>
              <w:rPr>
                <w:lang w:eastAsia="ko-KR"/>
              </w:rPr>
            </w:pPr>
          </w:p>
        </w:tc>
      </w:tr>
      <w:tr w:rsidR="00217F5B" w14:paraId="7B819FDB" w14:textId="77777777" w:rsidTr="00BD549B">
        <w:trPr>
          <w:trHeight w:val="398"/>
          <w:jc w:val="center"/>
        </w:trPr>
        <w:tc>
          <w:tcPr>
            <w:tcW w:w="2547" w:type="dxa"/>
            <w:shd w:val="clear" w:color="auto" w:fill="auto"/>
            <w:vAlign w:val="center"/>
          </w:tcPr>
          <w:p w14:paraId="3F912F15" w14:textId="77777777" w:rsidR="00217F5B" w:rsidRDefault="00217F5B" w:rsidP="00217F5B">
            <w:pPr>
              <w:snapToGrid w:val="0"/>
              <w:spacing w:after="0"/>
              <w:rPr>
                <w:lang w:eastAsia="zh-CN"/>
              </w:rPr>
            </w:pPr>
          </w:p>
        </w:tc>
        <w:tc>
          <w:tcPr>
            <w:tcW w:w="8080" w:type="dxa"/>
            <w:vAlign w:val="center"/>
          </w:tcPr>
          <w:p w14:paraId="3FC82008" w14:textId="77777777" w:rsidR="00217F5B" w:rsidRDefault="00217F5B" w:rsidP="00217F5B">
            <w:pPr>
              <w:overflowPunct w:val="0"/>
              <w:autoSpaceDE w:val="0"/>
              <w:autoSpaceDN w:val="0"/>
              <w:adjustRightInd w:val="0"/>
              <w:contextualSpacing/>
              <w:textAlignment w:val="baseline"/>
            </w:pPr>
          </w:p>
        </w:tc>
      </w:tr>
      <w:tr w:rsidR="00217F5B" w14:paraId="2CD7B033" w14:textId="77777777" w:rsidTr="00BD549B">
        <w:trPr>
          <w:trHeight w:val="398"/>
          <w:jc w:val="center"/>
        </w:trPr>
        <w:tc>
          <w:tcPr>
            <w:tcW w:w="2547" w:type="dxa"/>
            <w:shd w:val="clear" w:color="auto" w:fill="auto"/>
            <w:vAlign w:val="center"/>
          </w:tcPr>
          <w:p w14:paraId="36DE834E" w14:textId="77777777" w:rsidR="00217F5B" w:rsidRPr="00851540" w:rsidRDefault="00217F5B" w:rsidP="00217F5B">
            <w:pPr>
              <w:snapToGrid w:val="0"/>
              <w:spacing w:after="0"/>
              <w:rPr>
                <w:bCs/>
                <w:lang w:eastAsia="zh-CN"/>
              </w:rPr>
            </w:pPr>
          </w:p>
        </w:tc>
        <w:tc>
          <w:tcPr>
            <w:tcW w:w="8080" w:type="dxa"/>
            <w:vAlign w:val="center"/>
          </w:tcPr>
          <w:p w14:paraId="11600CCC" w14:textId="77777777" w:rsidR="00217F5B" w:rsidRPr="00851540" w:rsidRDefault="00217F5B" w:rsidP="00217F5B">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F03C84"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F03C84"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F03C84"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F03C84"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F03C84"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F03C84"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F03C84"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4"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F03C84" w:rsidP="00BD549B">
            <w:pPr>
              <w:spacing w:after="0"/>
              <w:rPr>
                <w:lang w:eastAsia="zh-CN"/>
              </w:rPr>
            </w:pPr>
            <w:r>
              <w:rPr>
                <w:noProof/>
                <w:lang w:eastAsia="zh-CN"/>
              </w:rPr>
              <w:object w:dxaOrig="1440" w:dyaOrig="1440"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5" o:title=""/>
                </v:shape>
                <o:OLEObject Type="Embed" ProgID="Equation.3" ShapeID="Object 6" DrawAspect="Content" ObjectID="_1690784830" r:id="rId46"/>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F03C84" w:rsidP="00BD549B">
            <w:pPr>
              <w:spacing w:after="0"/>
              <w:rPr>
                <w:lang w:eastAsia="zh-CN"/>
              </w:rPr>
            </w:pPr>
            <w:r>
              <w:rPr>
                <w:noProof/>
                <w:lang w:eastAsia="zh-CN"/>
              </w:rPr>
              <w:object w:dxaOrig="1440" w:dyaOrig="1440"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47" o:title=""/>
                </v:shape>
                <o:OLEObject Type="Embed" ProgID="Equation.3" ShapeID="Object 5" DrawAspect="Content" ObjectID="_1690784831" r:id="rId48"/>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w:t>
            </w:r>
            <w:proofErr w:type="spellStart"/>
            <w:r>
              <w:rPr>
                <w:rFonts w:eastAsiaTheme="minorEastAsia"/>
                <w:lang w:eastAsia="zh-CN"/>
              </w:rPr>
              <w:t>eMTC</w:t>
            </w:r>
            <w:proofErr w:type="spellEnd"/>
            <w:r>
              <w:rPr>
                <w:rFonts w:eastAsiaTheme="minorEastAsia"/>
                <w:lang w:eastAsia="zh-CN"/>
              </w:rPr>
              <w:t xml:space="preserve">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 xml:space="preserve">27.9ms for NB-IOT over NTN, and 7.5ms for </w:t>
            </w:r>
            <w:proofErr w:type="spellStart"/>
            <w:r w:rsidRPr="00CE5F60">
              <w:rPr>
                <w:rFonts w:eastAsiaTheme="minorEastAsia"/>
                <w:lang w:eastAsia="zh-CN"/>
              </w:rPr>
              <w:t>eMTC</w:t>
            </w:r>
            <w:proofErr w:type="spellEnd"/>
            <w:r w:rsidRPr="00CE5F60">
              <w:rPr>
                <w:rFonts w:eastAsiaTheme="minorEastAsia"/>
                <w:lang w:eastAsia="zh-CN"/>
              </w:rPr>
              <w:t xml:space="preserve">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252"/>
              <w:gridCol w:w="2684"/>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28" type="#_x0000_t75" alt="" style="width:18pt;height:15.6pt;mso-width-percent:0;mso-height-percent:0;mso-width-percent:0;mso-height-percent:0" o:ole="">
                        <v:imagedata r:id="rId59" o:title=""/>
                      </v:shape>
                      <o:OLEObject Type="Embed" ProgID="Equation.3" ShapeID="_x0000_i1028" DrawAspect="Content" ObjectID="_1690784795" r:id="rId60"/>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29" type="#_x0000_t75" alt="" style="width:21.6pt;height:16.2pt;mso-width-percent:0;mso-height-percent:0;mso-width-percent:0;mso-height-percent:0" o:ole="">
                        <v:imagedata r:id="rId61" o:title=""/>
                      </v:shape>
                      <o:OLEObject Type="Embed" ProgID="Equation.3" ShapeID="_x0000_i1029" DrawAspect="Content" ObjectID="_1690784796" r:id="rId62"/>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30" type="#_x0000_t75" alt="" style="width:36pt;height:15.6pt;mso-width-percent:0;mso-height-percent:0;mso-width-percent:0;mso-height-percent:0" o:ole="">
                        <v:imagedata r:id="rId63" o:title=""/>
                      </v:shape>
                      <o:OLEObject Type="Embed" ProgID="Equation.3" ShapeID="_x0000_i1030" DrawAspect="Content" ObjectID="_1690784797" r:id="rId64"/>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31" type="#_x0000_t75" alt="" style="width:41.4pt;height:15.6pt;mso-width-percent:0;mso-height-percent:0;mso-width-percent:0;mso-height-percent:0" o:ole="">
                        <v:imagedata r:id="rId65" o:title=""/>
                      </v:shape>
                      <o:OLEObject Type="Embed" ProgID="Equation.3" ShapeID="_x0000_i1031" DrawAspect="Content" ObjectID="_1690784798" r:id="rId66"/>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32" type="#_x0000_t75" alt="" style="width:41.4pt;height:15.6pt;mso-width-percent:0;mso-height-percent:0;mso-width-percent:0;mso-height-percent:0" o:ole="">
                        <v:imagedata r:id="rId67" o:title=""/>
                      </v:shape>
                      <o:OLEObject Type="Embed" ProgID="Equation.3" ShapeID="_x0000_i1032" DrawAspect="Content" ObjectID="_1690784799" r:id="rId68"/>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33" type="#_x0000_t75" alt="" style="width:41.4pt;height:15.6pt;mso-width-percent:0;mso-height-percent:0;mso-width-percent:0;mso-height-percent:0" o:ole="">
                        <v:imagedata r:id="rId69" o:title=""/>
                      </v:shape>
                      <o:OLEObject Type="Embed" ProgID="Equation.3" ShapeID="_x0000_i1033" DrawAspect="Content" ObjectID="_1690784800" r:id="rId70"/>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34" type="#_x0000_t75" alt="" style="width:36pt;height:15.6pt;mso-width-percent:0;mso-height-percent:0;mso-width-percent:0;mso-height-percent:0" o:ole="">
                        <v:imagedata r:id="rId71" o:title=""/>
                      </v:shape>
                      <o:OLEObject Type="Embed" ProgID="Equation.3" ShapeID="_x0000_i1034" DrawAspect="Content" ObjectID="_1690784801" r:id="rId72"/>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35" type="#_x0000_t75" alt="" style="width:51.6pt;height:15.6pt;mso-width-percent:0;mso-height-percent:0;mso-width-percent:0;mso-height-percent:0" o:ole="">
                        <v:imagedata r:id="rId73" o:title=""/>
                      </v:shape>
                      <o:OLEObject Type="Embed" ProgID="Equation.3" ShapeID="_x0000_i1035" DrawAspect="Content" ObjectID="_1690784802" r:id="rId74"/>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36" type="#_x0000_t75" alt="" style="width:41.4pt;height:15.6pt;mso-width-percent:0;mso-height-percent:0;mso-width-percent:0;mso-height-percent:0" o:ole="">
                        <v:imagedata r:id="rId75" o:title=""/>
                      </v:shape>
                      <o:OLEObject Type="Embed" ProgID="Equation.3" ShapeID="_x0000_i1036" DrawAspect="Content" ObjectID="_1690784803" r:id="rId76"/>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37" type="#_x0000_t75" alt="" style="width:51.6pt;height:15.6pt;mso-width-percent:0;mso-height-percent:0;mso-width-percent:0;mso-height-percent:0" o:ole="">
                        <v:imagedata r:id="rId77" o:title=""/>
                      </v:shape>
                      <o:OLEObject Type="Embed" ProgID="Equation.3" ShapeID="_x0000_i1037" DrawAspect="Content" ObjectID="_1690784804" r:id="rId78"/>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38" type="#_x0000_t75" alt="" style="width:31.2pt;height:15.6pt;mso-width-percent:0;mso-height-percent:0;mso-width-percent:0;mso-height-percent:0" o:ole="">
                        <v:imagedata r:id="rId79" o:title=""/>
                      </v:shape>
                      <o:OLEObject Type="Embed" ProgID="Equation.3" ShapeID="_x0000_i1038" DrawAspect="Content" ObjectID="_1690784805" r:id="rId80"/>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39" type="#_x0000_t75" alt="" style="width:36pt;height:15.6pt;mso-width-percent:0;mso-height-percent:0;mso-width-percent:0;mso-height-percent:0" o:ole="">
                        <v:imagedata r:id="rId81" o:title=""/>
                      </v:shape>
                      <o:OLEObject Type="Embed" ProgID="Equation.3" ShapeID="_x0000_i1039" DrawAspect="Content" ObjectID="_1690784806" r:id="rId82"/>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00FA2F7F" w:rsidRPr="005B11E1">
                    <w:rPr>
                      <w:noProof/>
                      <w:position w:val="-10"/>
                    </w:rPr>
                    <w:object w:dxaOrig="720" w:dyaOrig="300" w14:anchorId="5B289B0C">
                      <v:shape id="_x0000_i1040" type="#_x0000_t75" alt="" style="width:36pt;height:15.6pt;mso-width-percent:0;mso-height-percent:0;mso-width-percent:0;mso-height-percent:0" o:ole="">
                        <v:imagedata r:id="rId83" o:title=""/>
                      </v:shape>
                      <o:OLEObject Type="Embed" ProgID="Equation.3" ShapeID="_x0000_i1040" DrawAspect="Content" ObjectID="_1690784807" r:id="rId84"/>
                    </w:object>
                  </w:r>
                  <w:r>
                    <w:t xml:space="preserve">and </w:t>
                  </w:r>
                  <w:r w:rsidR="00FA2F7F" w:rsidRPr="005B11E1">
                    <w:rPr>
                      <w:noProof/>
                      <w:position w:val="-10"/>
                    </w:rPr>
                    <w:object w:dxaOrig="720" w:dyaOrig="300" w14:anchorId="3FD11485">
                      <v:shape id="_x0000_i1041" type="#_x0000_t75" alt="" style="width:36pt;height:15.6pt;mso-width-percent:0;mso-height-percent:0;mso-width-percent:0;mso-height-percent:0" o:ole="">
                        <v:imagedata r:id="rId85" o:title=""/>
                      </v:shape>
                      <o:OLEObject Type="Embed" ProgID="Equation.3" ShapeID="_x0000_i1041" DrawAspect="Content" ObjectID="_1690784808" r:id="rId86"/>
                    </w:object>
                  </w:r>
                  <w:r w:rsidRPr="005D56DC">
                    <w:t>only</w:t>
                  </w:r>
                  <w:r>
                    <w:rPr>
                      <w:rFonts w:hint="eastAsia"/>
                      <w:lang w:eastAsia="zh-CN"/>
                    </w:rPr>
                    <w:t xml:space="preserve"> assuming that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F03C84"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2" type="#_x0000_t75" alt="" style="width:48pt;height:19.8pt;mso-width-percent:0;mso-height-percent:0;mso-width-percent:0;mso-height-percent:0" o:ole="">
                  <v:imagedata r:id="rId87" o:title=""/>
                </v:shape>
                <o:OLEObject Type="Embed" ProgID="Equation.3" ShapeID="_x0000_i1042" DrawAspect="Content" ObjectID="_1690784809" r:id="rId88"/>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3" type="#_x0000_t75" alt="" style="width:23.4pt;height:16.2pt;mso-width-percent:0;mso-height-percent:0;mso-width-percent:0;mso-height-percent:0" o:ole="">
                  <v:imagedata r:id="rId89" o:title=""/>
                </v:shape>
                <o:OLEObject Type="Embed" ProgID="Equation.3" ShapeID="_x0000_i1043" DrawAspect="Content" ObjectID="_1690784810" r:id="rId90"/>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4" type="#_x0000_t75" alt="" style="width:23.4pt;height:16.2pt;mso-width-percent:0;mso-height-percent:0;mso-width-percent:0;mso-height-percent:0" o:ole="">
                  <v:imagedata r:id="rId89" o:title=""/>
                </v:shape>
                <o:OLEObject Type="Embed" ProgID="Equation.3" ShapeID="_x0000_i1044" DrawAspect="Content" ObjectID="_1690784811" r:id="rId91"/>
              </w:object>
            </w:r>
            <w:r w:rsidRPr="006B193F">
              <w:rPr>
                <w:b/>
                <w:color w:val="0070C0"/>
              </w:rPr>
              <w:t xml:space="preserve"> and </w:t>
            </w:r>
            <w:r w:rsidR="00FA2F7F" w:rsidRPr="006B193F">
              <w:rPr>
                <w:b/>
                <w:noProof/>
                <w:color w:val="0070C0"/>
                <w:position w:val="-14"/>
              </w:rPr>
              <w:object w:dxaOrig="540" w:dyaOrig="380" w14:anchorId="7CCDB8E4">
                <v:shape id="_x0000_i1045" type="#_x0000_t75" alt="" style="width:27.6pt;height:19.8pt;mso-width-percent:0;mso-height-percent:0;mso-width-percent:0;mso-height-percent:0" o:ole="">
                  <v:imagedata r:id="rId92" o:title=""/>
                </v:shape>
                <o:OLEObject Type="Embed" ProgID="Equation.3" ShapeID="_x0000_i1045" DrawAspect="Content" ObjectID="_1690784812" r:id="rId93"/>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6" type="#_x0000_t75" alt="" style="width:23.4pt;height:16.2pt;mso-width-percent:0;mso-height-percent:0;mso-width-percent:0;mso-height-percent:0" o:ole="">
                        <v:imagedata r:id="rId94" o:title=""/>
                      </v:shape>
                      <o:OLEObject Type="Embed" ProgID="Equation.3" ShapeID="_x0000_i1046" DrawAspect="Content" ObjectID="_1690784813" r:id="rId95"/>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7" type="#_x0000_t75" alt="" style="width:24pt;height:16.2pt;mso-width-percent:0;mso-height-percent:0;mso-width-percent:0;mso-height-percent:0" o:ole="">
                        <v:imagedata r:id="rId96" o:title=""/>
                      </v:shape>
                      <o:OLEObject Type="Embed" ProgID="Equation.3" ShapeID="_x0000_i1047" DrawAspect="Content" ObjectID="_1690784814" r:id="rId97"/>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48" type="#_x0000_t75" alt="" style="width:27.6pt;height:19.8pt;mso-width-percent:0;mso-height-percent:0;mso-width-percent:0;mso-height-percent:0" o:ole="">
                        <v:imagedata r:id="rId98" o:title=""/>
                      </v:shape>
                      <o:OLEObject Type="Embed" ProgID="Equation.3" ShapeID="_x0000_i1048" DrawAspect="Content" ObjectID="_1690784815" r:id="rId99"/>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49" type="#_x0000_t75" alt="" style="width:24pt;height:15.6pt;mso-width-percent:0;mso-height-percent:0;mso-width-percent:0;mso-height-percent:0" o:ole="">
                  <v:imagedata r:id="rId100" o:title=""/>
                </v:shape>
                <o:OLEObject Type="Embed" ProgID="Equation.3" ShapeID="_x0000_i1049" DrawAspect="Content" ObjectID="_1690784816" r:id="rId101"/>
              </w:object>
            </w:r>
            <w:r w:rsidRPr="006B193F">
              <w:rPr>
                <w:color w:val="0070C0"/>
              </w:rPr>
              <w:t xml:space="preserve">slots, the </w:t>
            </w:r>
            <w:r w:rsidR="00FA2F7F" w:rsidRPr="006B193F">
              <w:rPr>
                <w:noProof/>
                <w:color w:val="0070C0"/>
                <w:position w:val="-10"/>
              </w:rPr>
              <w:object w:dxaOrig="499" w:dyaOrig="300" w14:anchorId="2244B2A6">
                <v:shape id="_x0000_i1050" type="#_x0000_t75" alt="" style="width:24pt;height:15.6pt;mso-width-percent:0;mso-height-percent:0;mso-width-percent:0;mso-height-percent:0" o:ole="">
                  <v:imagedata r:id="rId102" o:title=""/>
                </v:shape>
                <o:OLEObject Type="Embed" ProgID="Equation.3" ShapeID="_x0000_i1050" DrawAspect="Content" ObjectID="_1690784817" r:id="rId103"/>
              </w:object>
            </w:r>
            <w:r w:rsidRPr="006B193F">
              <w:rPr>
                <w:color w:val="0070C0"/>
              </w:rPr>
              <w:t xml:space="preserve"> slots shall be repeated </w:t>
            </w:r>
            <w:r w:rsidR="00FA2F7F" w:rsidRPr="006B193F">
              <w:rPr>
                <w:noProof/>
                <w:color w:val="0070C0"/>
                <w:position w:val="-10"/>
              </w:rPr>
              <w:object w:dxaOrig="1120" w:dyaOrig="340" w14:anchorId="40865BAD">
                <v:shape id="_x0000_i1051" type="#_x0000_t75" alt="" style="width:55.8pt;height:16.2pt;mso-width-percent:0;mso-height-percent:0;mso-width-percent:0;mso-height-percent:0" o:ole="">
                  <v:imagedata r:id="rId104" o:title=""/>
                </v:shape>
                <o:OLEObject Type="Embed" ProgID="Equation.3" ShapeID="_x0000_i1051" DrawAspect="Content" ObjectID="_1690784818" r:id="rId105"/>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52" type="#_x0000_t75" alt="" style="width:19.8pt;height:15.6pt;mso-width-percent:0;mso-height-percent:0;mso-width-percent:0;mso-height-percent:0" o:ole="">
                  <v:imagedata r:id="rId106" o:title=""/>
                </v:shape>
                <o:OLEObject Type="Embed" ProgID="Equation.3" ShapeID="_x0000_i1052" DrawAspect="Content" ObjectID="_1690784819" r:id="rId107"/>
              </w:object>
            </w:r>
            <w:r w:rsidRPr="006B193F">
              <w:rPr>
                <w:color w:val="0070C0"/>
              </w:rPr>
              <w:t xml:space="preserve"> to the following slot, where</w:t>
            </w:r>
          </w:p>
          <w:p w14:paraId="51138469" w14:textId="77777777" w:rsidR="006B193F" w:rsidRPr="006B193F" w:rsidRDefault="00F03C84"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53" type="#_x0000_t75" alt="" style="width:112.8pt;height:31.2pt;mso-width-percent:0;mso-height-percent:0;mso-width-percent:0;mso-height-percent:0" o:ole="">
                  <v:imagedata r:id="rId108" o:title=""/>
                </v:shape>
                <o:OLEObject Type="Embed" ProgID="Equation.3" ShapeID="_x0000_i1053" DrawAspect="Content" ObjectID="_1690784820" r:id="rId109"/>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54" type="#_x0000_t75" alt="" style="width:27.6pt;height:19.8pt;mso-width-percent:0;mso-height-percent:0;mso-width-percent:0;mso-height-percent:0" o:ole="">
                  <v:imagedata r:id="rId110" o:title=""/>
                </v:shape>
                <o:OLEObject Type="Embed" ProgID="Equation.3" ShapeID="_x0000_i1054" DrawAspect="Content" ObjectID="_1690784821" r:id="rId111"/>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55" type="#_x0000_t75" alt="" style="width:21.6pt;height:16.2pt;mso-width-percent:0;mso-height-percent:0;mso-width-percent:0;mso-height-percent:0" o:ole="">
                  <v:imagedata r:id="rId112" o:title=""/>
                </v:shape>
                <o:OLEObject Type="Embed" ProgID="Equation.3" ShapeID="_x0000_i1055" DrawAspect="Content" ObjectID="_1690784822" r:id="rId113"/>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56" type="#_x0000_t75" alt="" style="width:27.6pt;height:19.8pt;mso-width-percent:0;mso-height-percent:0;mso-width-percent:0;mso-height-percent:0" o:ole="">
                  <v:imagedata r:id="rId110" o:title=""/>
                </v:shape>
                <o:OLEObject Type="Embed" ProgID="Equation.3" ShapeID="_x0000_i1056" DrawAspect="Content" ObjectID="_1690784823" r:id="rId114"/>
              </w:object>
            </w:r>
            <w:r w:rsidRPr="006B193F">
              <w:rPr>
                <w:b/>
                <w:color w:val="0070C0"/>
              </w:rPr>
              <w:t xml:space="preserve"> and </w:t>
            </w:r>
            <w:r w:rsidR="00FA2F7F" w:rsidRPr="006B193F">
              <w:rPr>
                <w:b/>
                <w:noProof/>
                <w:color w:val="0070C0"/>
                <w:position w:val="-10"/>
              </w:rPr>
              <w:object w:dxaOrig="440" w:dyaOrig="340" w14:anchorId="7F32B35D">
                <v:shape id="_x0000_i1057" type="#_x0000_t75" alt="" style="width:21.6pt;height:16.2pt;mso-width-percent:0;mso-height-percent:0;mso-width-percent:0;mso-height-percent:0" o:ole="">
                  <v:imagedata r:id="rId112" o:title=""/>
                </v:shape>
                <o:OLEObject Type="Embed" ProgID="Equation.3" ShapeID="_x0000_i1057" DrawAspect="Content" ObjectID="_1690784824" r:id="rId115"/>
              </w:object>
            </w:r>
            <w:r w:rsidRPr="006B193F">
              <w:rPr>
                <w:b/>
                <w:color w:val="0070C0"/>
              </w:rPr>
              <w:t xml:space="preserve"> are given by Table 5.2.3-1. </w:t>
            </w:r>
            <w:r w:rsidRPr="006B193F">
              <w:rPr>
                <w:b/>
                <w:color w:val="0070C0"/>
              </w:rPr>
              <w:br/>
              <w:t xml:space="preserve">A physical resource block in the uplink thus consists of </w:t>
            </w:r>
            <w:r w:rsidR="00FA2F7F" w:rsidRPr="006B193F">
              <w:rPr>
                <w:b/>
                <w:noProof/>
                <w:color w:val="0070C0"/>
                <w:position w:val="-14"/>
              </w:rPr>
              <w:object w:dxaOrig="1100" w:dyaOrig="380" w14:anchorId="57180167">
                <v:shape id="_x0000_i1058" type="#_x0000_t75" alt="" style="width:55.8pt;height:19.8pt;mso-width-percent:0;mso-height-percent:0;mso-width-percent:0;mso-height-percent:0" o:ole="">
                  <v:imagedata r:id="rId116" o:title=""/>
                </v:shape>
                <o:OLEObject Type="Embed" ProgID="Equation.3" ShapeID="_x0000_i1058" DrawAspect="Content" ObjectID="_1690784825" r:id="rId117"/>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59" type="#_x0000_t75" alt="" style="width:21.6pt;height:16.2pt;mso-width-percent:0;mso-height-percent:0;mso-width-percent:0;mso-height-percent:0" o:ole="">
                        <v:imagedata r:id="rId118" o:title=""/>
                      </v:shape>
                      <o:OLEObject Type="Embed" ProgID="Equation.3" ShapeID="_x0000_i1059" DrawAspect="Content" ObjectID="_1690784826" r:id="rId119"/>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60" type="#_x0000_t75" alt="" style="width:27.6pt;height:19.8pt;mso-width-percent:0;mso-height-percent:0;mso-width-percent:0;mso-height-percent:0" o:ole="">
                        <v:imagedata r:id="rId110" o:title=""/>
                      </v:shape>
                      <o:OLEObject Type="Embed" ProgID="Equation.3" ShapeID="_x0000_i1060" DrawAspect="Content" ObjectID="_1690784827" r:id="rId120"/>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61" type="#_x0000_t75" alt="" style="width:21.6pt;height:15.6pt;mso-width-percent:0;mso-height-percent:0;mso-width-percent:0;mso-height-percent:0" o:ole="">
                        <v:imagedata r:id="rId126" o:title=""/>
                      </v:shape>
                      <o:OLEObject Type="Embed" ProgID="Equation.DSMT4" ShapeID="_x0000_i1061" DrawAspect="Content" ObjectID="_1690784828" r:id="rId127"/>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w:t>
            </w:r>
            <w:proofErr w:type="spellStart"/>
            <w:r>
              <w:rPr>
                <w:color w:val="FF0000"/>
                <w:szCs w:val="22"/>
              </w:rPr>
              <w:t>T</w:t>
            </w:r>
            <w:r w:rsidRPr="006B193F">
              <w:rPr>
                <w:color w:val="FF0000"/>
                <w:szCs w:val="22"/>
                <w:vertAlign w:val="subscript"/>
              </w:rPr>
              <w:t>slot</w:t>
            </w:r>
            <w:proofErr w:type="spellEnd"/>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lastRenderedPageBreak/>
              <w:t>Q2: Yes</w:t>
            </w:r>
          </w:p>
          <w:p w14:paraId="05C17A5B" w14:textId="574A7F72" w:rsidR="00B459DC" w:rsidRPr="00D21363" w:rsidRDefault="00B459DC" w:rsidP="00B459DC">
            <w:pPr>
              <w:pStyle w:val="Eqn"/>
              <w:rPr>
                <w:rFonts w:eastAsiaTheme="minorEastAsia"/>
                <w:lang w:eastAsia="zh-CN"/>
              </w:rPr>
            </w:pPr>
            <w:r>
              <w:t xml:space="preserve">Q3: Duration of segment can be indicated by the </w:t>
            </w:r>
            <w:proofErr w:type="spellStart"/>
            <w:r>
              <w:t>gNB</w:t>
            </w:r>
            <w:proofErr w:type="spellEnd"/>
            <w:r>
              <w:t xml:space="preserve">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217F5B" w14:paraId="15332D6B" w14:textId="77777777" w:rsidTr="00B459DC">
        <w:trPr>
          <w:trHeight w:val="398"/>
          <w:jc w:val="center"/>
        </w:trPr>
        <w:tc>
          <w:tcPr>
            <w:tcW w:w="2337" w:type="dxa"/>
            <w:shd w:val="clear" w:color="auto" w:fill="auto"/>
            <w:vAlign w:val="center"/>
          </w:tcPr>
          <w:p w14:paraId="1066724C" w14:textId="533F4A0D" w:rsidR="00217F5B" w:rsidRPr="00950433" w:rsidRDefault="00217F5B" w:rsidP="00217F5B">
            <w:pPr>
              <w:snapToGrid w:val="0"/>
              <w:spacing w:after="0"/>
              <w:rPr>
                <w:rFonts w:eastAsiaTheme="minorEastAsia"/>
                <w:lang w:eastAsia="zh-CN"/>
              </w:rPr>
            </w:pPr>
            <w:r>
              <w:rPr>
                <w:lang w:eastAsia="zh-CN"/>
              </w:rPr>
              <w:t>Nokia, NSB</w:t>
            </w:r>
          </w:p>
        </w:tc>
        <w:tc>
          <w:tcPr>
            <w:tcW w:w="8290" w:type="dxa"/>
            <w:vAlign w:val="center"/>
          </w:tcPr>
          <w:p w14:paraId="3E08B59B" w14:textId="77777777" w:rsidR="00217F5B" w:rsidRDefault="00217F5B" w:rsidP="00217F5B">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6F2BCFD3" w14:textId="77777777" w:rsidR="00217F5B" w:rsidRDefault="00217F5B" w:rsidP="00217F5B">
            <w:pPr>
              <w:pStyle w:val="Eqn"/>
              <w:rPr>
                <w:rFonts w:eastAsiaTheme="minorEastAsia"/>
                <w:lang w:eastAsia="zh-CN"/>
              </w:rPr>
            </w:pPr>
            <w:r>
              <w:rPr>
                <w:rFonts w:eastAsiaTheme="minorEastAsia"/>
                <w:lang w:eastAsia="zh-CN"/>
              </w:rPr>
              <w:t>Q2: OK.</w:t>
            </w:r>
          </w:p>
          <w:p w14:paraId="453B7638" w14:textId="7ED0CDA8" w:rsidR="00217F5B" w:rsidRPr="00950433" w:rsidRDefault="00217F5B" w:rsidP="00217F5B">
            <w:pPr>
              <w:rPr>
                <w:rFonts w:eastAsiaTheme="minorEastAsia"/>
                <w:bCs/>
                <w:iCs/>
                <w:lang w:eastAsia="zh-CN"/>
              </w:rPr>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217F5B" w14:paraId="137E8F28" w14:textId="77777777" w:rsidTr="00B459DC">
        <w:trPr>
          <w:trHeight w:val="412"/>
          <w:jc w:val="center"/>
        </w:trPr>
        <w:tc>
          <w:tcPr>
            <w:tcW w:w="2337" w:type="dxa"/>
            <w:shd w:val="clear" w:color="auto" w:fill="auto"/>
            <w:vAlign w:val="center"/>
          </w:tcPr>
          <w:p w14:paraId="67622B00" w14:textId="77777777" w:rsidR="00217F5B" w:rsidRPr="00851540" w:rsidRDefault="00217F5B" w:rsidP="00217F5B">
            <w:pPr>
              <w:snapToGrid w:val="0"/>
              <w:spacing w:after="0"/>
              <w:rPr>
                <w:color w:val="000000" w:themeColor="text1"/>
                <w:lang w:eastAsia="zh-CN"/>
              </w:rPr>
            </w:pPr>
          </w:p>
        </w:tc>
        <w:tc>
          <w:tcPr>
            <w:tcW w:w="8290" w:type="dxa"/>
            <w:vAlign w:val="center"/>
          </w:tcPr>
          <w:p w14:paraId="3C1883A1" w14:textId="77777777" w:rsidR="00217F5B" w:rsidRPr="00851540" w:rsidRDefault="00217F5B" w:rsidP="00217F5B">
            <w:pPr>
              <w:jc w:val="both"/>
              <w:rPr>
                <w:color w:val="000000" w:themeColor="text1"/>
                <w:lang w:val="en-US"/>
              </w:rPr>
            </w:pPr>
          </w:p>
        </w:tc>
      </w:tr>
      <w:tr w:rsidR="00217F5B" w14:paraId="71C69C5C" w14:textId="77777777" w:rsidTr="00B459DC">
        <w:trPr>
          <w:trHeight w:val="398"/>
          <w:jc w:val="center"/>
        </w:trPr>
        <w:tc>
          <w:tcPr>
            <w:tcW w:w="2337" w:type="dxa"/>
            <w:shd w:val="clear" w:color="auto" w:fill="auto"/>
            <w:vAlign w:val="center"/>
          </w:tcPr>
          <w:p w14:paraId="7946B8EF" w14:textId="77777777" w:rsidR="00217F5B" w:rsidRPr="005214FF" w:rsidRDefault="00217F5B" w:rsidP="00217F5B">
            <w:pPr>
              <w:snapToGrid w:val="0"/>
              <w:spacing w:after="0"/>
              <w:rPr>
                <w:lang w:eastAsia="zh-CN"/>
              </w:rPr>
            </w:pPr>
          </w:p>
        </w:tc>
        <w:tc>
          <w:tcPr>
            <w:tcW w:w="8290" w:type="dxa"/>
            <w:vAlign w:val="center"/>
          </w:tcPr>
          <w:p w14:paraId="2931AD00" w14:textId="77777777" w:rsidR="00217F5B" w:rsidRPr="005214FF" w:rsidRDefault="00217F5B" w:rsidP="00217F5B">
            <w:pPr>
              <w:spacing w:before="240" w:after="240"/>
              <w:jc w:val="both"/>
              <w:rPr>
                <w:i/>
              </w:rPr>
            </w:pPr>
          </w:p>
        </w:tc>
      </w:tr>
      <w:tr w:rsidR="00217F5B" w14:paraId="689374C9" w14:textId="77777777" w:rsidTr="00B459DC">
        <w:trPr>
          <w:trHeight w:val="398"/>
          <w:jc w:val="center"/>
        </w:trPr>
        <w:tc>
          <w:tcPr>
            <w:tcW w:w="2337" w:type="dxa"/>
            <w:shd w:val="clear" w:color="auto" w:fill="auto"/>
            <w:vAlign w:val="center"/>
          </w:tcPr>
          <w:p w14:paraId="6B695A93" w14:textId="77777777" w:rsidR="00217F5B" w:rsidRPr="00E245AE" w:rsidRDefault="00217F5B" w:rsidP="00217F5B">
            <w:pPr>
              <w:snapToGrid w:val="0"/>
              <w:spacing w:after="0"/>
              <w:rPr>
                <w:rFonts w:eastAsiaTheme="minorEastAsia"/>
                <w:lang w:eastAsia="zh-CN"/>
              </w:rPr>
            </w:pPr>
          </w:p>
        </w:tc>
        <w:tc>
          <w:tcPr>
            <w:tcW w:w="8290" w:type="dxa"/>
            <w:vAlign w:val="center"/>
          </w:tcPr>
          <w:p w14:paraId="43C49BA2" w14:textId="77777777" w:rsidR="00217F5B" w:rsidRDefault="00217F5B" w:rsidP="00217F5B">
            <w:pPr>
              <w:spacing w:before="120"/>
              <w:rPr>
                <w:lang w:eastAsia="ko-KR"/>
              </w:rPr>
            </w:pPr>
          </w:p>
        </w:tc>
      </w:tr>
      <w:tr w:rsidR="00217F5B" w14:paraId="4B78FFEB" w14:textId="77777777" w:rsidTr="00B459DC">
        <w:trPr>
          <w:trHeight w:val="398"/>
          <w:jc w:val="center"/>
        </w:trPr>
        <w:tc>
          <w:tcPr>
            <w:tcW w:w="2337" w:type="dxa"/>
            <w:shd w:val="clear" w:color="auto" w:fill="auto"/>
            <w:vAlign w:val="center"/>
          </w:tcPr>
          <w:p w14:paraId="7BF4222D" w14:textId="77777777" w:rsidR="00217F5B" w:rsidRDefault="00217F5B" w:rsidP="00217F5B">
            <w:pPr>
              <w:snapToGrid w:val="0"/>
              <w:spacing w:after="0"/>
              <w:rPr>
                <w:lang w:eastAsia="zh-CN"/>
              </w:rPr>
            </w:pPr>
          </w:p>
        </w:tc>
        <w:tc>
          <w:tcPr>
            <w:tcW w:w="8290" w:type="dxa"/>
            <w:vAlign w:val="center"/>
          </w:tcPr>
          <w:p w14:paraId="5FD00C69" w14:textId="77777777" w:rsidR="00217F5B" w:rsidRDefault="00217F5B" w:rsidP="00217F5B">
            <w:pPr>
              <w:overflowPunct w:val="0"/>
              <w:autoSpaceDE w:val="0"/>
              <w:autoSpaceDN w:val="0"/>
              <w:adjustRightInd w:val="0"/>
              <w:contextualSpacing/>
              <w:textAlignment w:val="baseline"/>
            </w:pPr>
          </w:p>
        </w:tc>
      </w:tr>
      <w:tr w:rsidR="00217F5B" w14:paraId="74BD1B4F" w14:textId="77777777" w:rsidTr="00B459DC">
        <w:trPr>
          <w:trHeight w:val="398"/>
          <w:jc w:val="center"/>
        </w:trPr>
        <w:tc>
          <w:tcPr>
            <w:tcW w:w="2337" w:type="dxa"/>
            <w:shd w:val="clear" w:color="auto" w:fill="auto"/>
            <w:vAlign w:val="center"/>
          </w:tcPr>
          <w:p w14:paraId="7BFECA29" w14:textId="77777777" w:rsidR="00217F5B" w:rsidRPr="00851540" w:rsidRDefault="00217F5B" w:rsidP="00217F5B">
            <w:pPr>
              <w:snapToGrid w:val="0"/>
              <w:spacing w:after="0"/>
              <w:rPr>
                <w:bCs/>
                <w:lang w:eastAsia="zh-CN"/>
              </w:rPr>
            </w:pPr>
          </w:p>
        </w:tc>
        <w:tc>
          <w:tcPr>
            <w:tcW w:w="8290" w:type="dxa"/>
            <w:vAlign w:val="center"/>
          </w:tcPr>
          <w:p w14:paraId="789E8765" w14:textId="77777777" w:rsidR="00217F5B" w:rsidRPr="00851540" w:rsidRDefault="00217F5B" w:rsidP="00217F5B">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217F5B" w14:paraId="1A5315E6" w14:textId="77777777" w:rsidTr="00FE13CE">
        <w:trPr>
          <w:trHeight w:val="398"/>
          <w:jc w:val="center"/>
        </w:trPr>
        <w:tc>
          <w:tcPr>
            <w:tcW w:w="2547" w:type="dxa"/>
            <w:shd w:val="clear" w:color="auto" w:fill="auto"/>
            <w:vAlign w:val="center"/>
          </w:tcPr>
          <w:p w14:paraId="32CAA3E6" w14:textId="4DAFACB5" w:rsidR="00217F5B" w:rsidRDefault="00217F5B" w:rsidP="00217F5B">
            <w:pPr>
              <w:snapToGrid w:val="0"/>
              <w:spacing w:after="0"/>
              <w:rPr>
                <w:lang w:eastAsia="zh-CN"/>
              </w:rPr>
            </w:pPr>
            <w:r>
              <w:rPr>
                <w:lang w:eastAsia="zh-CN"/>
              </w:rPr>
              <w:t>Nokia, NSB</w:t>
            </w:r>
          </w:p>
        </w:tc>
        <w:tc>
          <w:tcPr>
            <w:tcW w:w="8080" w:type="dxa"/>
            <w:vAlign w:val="center"/>
          </w:tcPr>
          <w:p w14:paraId="22FE8C24" w14:textId="67817897" w:rsidR="00217F5B" w:rsidRPr="00267C65" w:rsidRDefault="00217F5B" w:rsidP="00217F5B">
            <w:pPr>
              <w:spacing w:beforeLines="50" w:before="120" w:afterLines="50" w:after="120"/>
            </w:pPr>
            <w:r>
              <w:t>Consider time drift and different TA adjustment, there will be overlap between segments or gap between segments. New UL gap should be supported.</w:t>
            </w:r>
          </w:p>
        </w:tc>
      </w:tr>
      <w:tr w:rsidR="00217F5B" w14:paraId="1D8C5C9C" w14:textId="77777777" w:rsidTr="00FE13CE">
        <w:trPr>
          <w:trHeight w:val="398"/>
          <w:jc w:val="center"/>
        </w:trPr>
        <w:tc>
          <w:tcPr>
            <w:tcW w:w="2547" w:type="dxa"/>
            <w:shd w:val="clear" w:color="auto" w:fill="auto"/>
            <w:vAlign w:val="center"/>
          </w:tcPr>
          <w:p w14:paraId="007BE3B6" w14:textId="1BB2DE5E" w:rsidR="00217F5B" w:rsidRPr="00950433" w:rsidRDefault="00217F5B" w:rsidP="00217F5B">
            <w:pPr>
              <w:snapToGrid w:val="0"/>
              <w:spacing w:after="0"/>
              <w:rPr>
                <w:rFonts w:eastAsiaTheme="minorEastAsia"/>
                <w:lang w:eastAsia="zh-CN"/>
              </w:rPr>
            </w:pPr>
          </w:p>
        </w:tc>
        <w:tc>
          <w:tcPr>
            <w:tcW w:w="8080" w:type="dxa"/>
            <w:vAlign w:val="center"/>
          </w:tcPr>
          <w:p w14:paraId="2BDB77B6" w14:textId="7875F03C" w:rsidR="00217F5B" w:rsidRPr="00950433" w:rsidRDefault="00217F5B" w:rsidP="00217F5B">
            <w:pPr>
              <w:rPr>
                <w:rFonts w:eastAsiaTheme="minorEastAsia"/>
                <w:bCs/>
                <w:iCs/>
                <w:lang w:eastAsia="zh-CN"/>
              </w:rPr>
            </w:pPr>
          </w:p>
        </w:tc>
      </w:tr>
      <w:tr w:rsidR="00217F5B" w14:paraId="6CB0CD0F" w14:textId="77777777" w:rsidTr="00FE13CE">
        <w:trPr>
          <w:trHeight w:val="412"/>
          <w:jc w:val="center"/>
        </w:trPr>
        <w:tc>
          <w:tcPr>
            <w:tcW w:w="2547" w:type="dxa"/>
            <w:shd w:val="clear" w:color="auto" w:fill="auto"/>
            <w:vAlign w:val="center"/>
          </w:tcPr>
          <w:p w14:paraId="2CC98355" w14:textId="380978FE" w:rsidR="00217F5B" w:rsidRPr="00851540" w:rsidRDefault="00217F5B" w:rsidP="00217F5B">
            <w:pPr>
              <w:snapToGrid w:val="0"/>
              <w:spacing w:after="0"/>
              <w:rPr>
                <w:color w:val="000000" w:themeColor="text1"/>
                <w:lang w:eastAsia="zh-CN"/>
              </w:rPr>
            </w:pPr>
          </w:p>
        </w:tc>
        <w:tc>
          <w:tcPr>
            <w:tcW w:w="8080" w:type="dxa"/>
            <w:vAlign w:val="center"/>
          </w:tcPr>
          <w:p w14:paraId="49C02DFB" w14:textId="5F8E28D4" w:rsidR="00217F5B" w:rsidRPr="00851540" w:rsidRDefault="00217F5B" w:rsidP="00217F5B">
            <w:pPr>
              <w:jc w:val="both"/>
              <w:rPr>
                <w:color w:val="000000" w:themeColor="text1"/>
                <w:lang w:val="en-US"/>
              </w:rPr>
            </w:pPr>
          </w:p>
        </w:tc>
      </w:tr>
      <w:tr w:rsidR="00217F5B" w14:paraId="5BAE66C3" w14:textId="77777777" w:rsidTr="00FE13CE">
        <w:trPr>
          <w:trHeight w:val="398"/>
          <w:jc w:val="center"/>
        </w:trPr>
        <w:tc>
          <w:tcPr>
            <w:tcW w:w="2547" w:type="dxa"/>
            <w:shd w:val="clear" w:color="auto" w:fill="auto"/>
            <w:vAlign w:val="center"/>
          </w:tcPr>
          <w:p w14:paraId="55B7BCEC" w14:textId="5E737A22" w:rsidR="00217F5B" w:rsidRPr="005214FF" w:rsidRDefault="00217F5B" w:rsidP="00217F5B">
            <w:pPr>
              <w:snapToGrid w:val="0"/>
              <w:spacing w:after="0"/>
              <w:rPr>
                <w:lang w:eastAsia="zh-CN"/>
              </w:rPr>
            </w:pPr>
          </w:p>
        </w:tc>
        <w:tc>
          <w:tcPr>
            <w:tcW w:w="8080" w:type="dxa"/>
            <w:vAlign w:val="center"/>
          </w:tcPr>
          <w:p w14:paraId="04D788F9" w14:textId="6BC130BE" w:rsidR="00217F5B" w:rsidRPr="005214FF" w:rsidRDefault="00217F5B" w:rsidP="00217F5B">
            <w:pPr>
              <w:spacing w:before="240" w:after="240"/>
              <w:jc w:val="both"/>
              <w:rPr>
                <w:i/>
              </w:rPr>
            </w:pPr>
          </w:p>
        </w:tc>
      </w:tr>
      <w:tr w:rsidR="00217F5B" w14:paraId="2B537147" w14:textId="77777777" w:rsidTr="00FE13CE">
        <w:trPr>
          <w:trHeight w:val="398"/>
          <w:jc w:val="center"/>
        </w:trPr>
        <w:tc>
          <w:tcPr>
            <w:tcW w:w="2547" w:type="dxa"/>
            <w:shd w:val="clear" w:color="auto" w:fill="auto"/>
            <w:vAlign w:val="center"/>
          </w:tcPr>
          <w:p w14:paraId="4CA92A6B" w14:textId="09EE813A" w:rsidR="00217F5B" w:rsidRPr="00E245AE" w:rsidRDefault="00217F5B" w:rsidP="00217F5B">
            <w:pPr>
              <w:snapToGrid w:val="0"/>
              <w:spacing w:after="0"/>
              <w:rPr>
                <w:rFonts w:eastAsiaTheme="minorEastAsia"/>
                <w:lang w:eastAsia="zh-CN"/>
              </w:rPr>
            </w:pPr>
          </w:p>
        </w:tc>
        <w:tc>
          <w:tcPr>
            <w:tcW w:w="8080" w:type="dxa"/>
            <w:vAlign w:val="center"/>
          </w:tcPr>
          <w:p w14:paraId="10CD3413" w14:textId="0F214205" w:rsidR="00217F5B" w:rsidRDefault="00217F5B" w:rsidP="00217F5B">
            <w:pPr>
              <w:spacing w:before="120"/>
              <w:rPr>
                <w:lang w:eastAsia="ko-KR"/>
              </w:rPr>
            </w:pPr>
          </w:p>
        </w:tc>
      </w:tr>
      <w:tr w:rsidR="00217F5B" w14:paraId="3220F7EE" w14:textId="77777777" w:rsidTr="00FE13CE">
        <w:trPr>
          <w:trHeight w:val="398"/>
          <w:jc w:val="center"/>
        </w:trPr>
        <w:tc>
          <w:tcPr>
            <w:tcW w:w="2547" w:type="dxa"/>
            <w:shd w:val="clear" w:color="auto" w:fill="auto"/>
            <w:vAlign w:val="center"/>
          </w:tcPr>
          <w:p w14:paraId="3B2D895C" w14:textId="1DE04585" w:rsidR="00217F5B" w:rsidRDefault="00217F5B" w:rsidP="00217F5B">
            <w:pPr>
              <w:snapToGrid w:val="0"/>
              <w:spacing w:after="0"/>
              <w:rPr>
                <w:lang w:eastAsia="zh-CN"/>
              </w:rPr>
            </w:pPr>
          </w:p>
        </w:tc>
        <w:tc>
          <w:tcPr>
            <w:tcW w:w="8080" w:type="dxa"/>
            <w:vAlign w:val="center"/>
          </w:tcPr>
          <w:p w14:paraId="5CFB5CB8" w14:textId="6D77E028" w:rsidR="00217F5B" w:rsidRDefault="00217F5B" w:rsidP="00217F5B">
            <w:pPr>
              <w:overflowPunct w:val="0"/>
              <w:autoSpaceDE w:val="0"/>
              <w:autoSpaceDN w:val="0"/>
              <w:adjustRightInd w:val="0"/>
              <w:contextualSpacing/>
              <w:textAlignment w:val="baseline"/>
            </w:pPr>
          </w:p>
        </w:tc>
      </w:tr>
      <w:tr w:rsidR="00217F5B" w14:paraId="25A5D393" w14:textId="77777777" w:rsidTr="00FE13CE">
        <w:trPr>
          <w:trHeight w:val="398"/>
          <w:jc w:val="center"/>
        </w:trPr>
        <w:tc>
          <w:tcPr>
            <w:tcW w:w="2547" w:type="dxa"/>
            <w:shd w:val="clear" w:color="auto" w:fill="auto"/>
            <w:vAlign w:val="center"/>
          </w:tcPr>
          <w:p w14:paraId="35D42D51" w14:textId="3DCE8ED1" w:rsidR="00217F5B" w:rsidRPr="00851540" w:rsidRDefault="00217F5B" w:rsidP="00217F5B">
            <w:pPr>
              <w:snapToGrid w:val="0"/>
              <w:spacing w:after="0"/>
              <w:rPr>
                <w:bCs/>
                <w:lang w:eastAsia="zh-CN"/>
              </w:rPr>
            </w:pPr>
          </w:p>
        </w:tc>
        <w:tc>
          <w:tcPr>
            <w:tcW w:w="8080" w:type="dxa"/>
            <w:vAlign w:val="center"/>
          </w:tcPr>
          <w:p w14:paraId="27DB5DAF" w14:textId="2ADF578B" w:rsidR="00217F5B" w:rsidRPr="00851540" w:rsidRDefault="00217F5B" w:rsidP="00217F5B">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lastRenderedPageBreak/>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e.g.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 xml:space="preserve">Residual frequency </w:t>
            </w:r>
            <w:proofErr w:type="gramStart"/>
            <w:r>
              <w:rPr>
                <w:rFonts w:eastAsia="宋体"/>
              </w:rPr>
              <w:t>offset  (</w:t>
            </w:r>
            <w:proofErr w:type="gramEnd"/>
            <w:r>
              <w:rPr>
                <w:rFonts w:eastAsia="宋体"/>
              </w:rPr>
              <w:t>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lastRenderedPageBreak/>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What are the pros and cons of increasing the channel raster step size and introducing ARFCN-indication-in-</w:t>
      </w:r>
      <w:proofErr w:type="gramStart"/>
      <w:r w:rsidRPr="00A70E51">
        <w:rPr>
          <w:rFonts w:eastAsiaTheme="minorEastAsia"/>
          <w:b/>
          <w:i/>
          <w:lang w:eastAsia="zh-CN"/>
        </w:rPr>
        <w:t>MIB</w:t>
      </w:r>
      <w:proofErr w:type="gramEnd"/>
      <w:r w:rsidRPr="00A70E51">
        <w:rPr>
          <w:rFonts w:eastAsiaTheme="minorEastAsia"/>
          <w:b/>
          <w:i/>
          <w:lang w:eastAsia="zh-CN"/>
        </w:rPr>
        <w:t xml:space="preserve">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proofErr w:type="spellStart"/>
            <w:r>
              <w:rPr>
                <w:rFonts w:eastAsiaTheme="minorEastAsia"/>
                <w:lang w:eastAsia="zh-CN"/>
              </w:rPr>
              <w:lastRenderedPageBreak/>
              <w:t>Sateliot</w:t>
            </w:r>
            <w:proofErr w:type="spellEnd"/>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w:t>
            </w:r>
            <w:proofErr w:type="spellStart"/>
            <w:r w:rsidR="00C86153">
              <w:rPr>
                <w:lang w:val="en-US" w:eastAsia="zh-CN"/>
              </w:rPr>
              <w:t>Sa</w:t>
            </w:r>
            <w:r w:rsidR="00C86153" w:rsidRPr="00C86153">
              <w:rPr>
                <w:lang w:val="en-US" w:eastAsia="zh-CN"/>
              </w:rPr>
              <w:t>t</w:t>
            </w:r>
            <w:r w:rsidR="00C86153">
              <w:rPr>
                <w:lang w:val="en-US" w:eastAsia="zh-CN"/>
              </w:rPr>
              <w:t>elio</w:t>
            </w:r>
            <w:r w:rsidR="00C86153" w:rsidRPr="00C86153">
              <w:rPr>
                <w:lang w:val="en-US" w:eastAsia="zh-CN"/>
              </w:rPr>
              <w:t>t</w:t>
            </w:r>
            <w:proofErr w:type="spellEnd"/>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1 or </w:t>
            </w:r>
            <w:proofErr w:type="gramStart"/>
            <w:r>
              <w:rPr>
                <w:color w:val="C00000"/>
              </w:rPr>
              <w:t>2 bit</w:t>
            </w:r>
            <w:proofErr w:type="gramEnd"/>
            <w:r>
              <w:rPr>
                <w:color w:val="C00000"/>
              </w:rPr>
              <w:t xml:space="preserve">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217F5B" w14:paraId="333DBD5D" w14:textId="77777777" w:rsidTr="00BD549B">
        <w:trPr>
          <w:trHeight w:val="398"/>
          <w:jc w:val="center"/>
        </w:trPr>
        <w:tc>
          <w:tcPr>
            <w:tcW w:w="2547" w:type="dxa"/>
            <w:shd w:val="clear" w:color="auto" w:fill="auto"/>
            <w:vAlign w:val="center"/>
          </w:tcPr>
          <w:p w14:paraId="4E2BDEF3" w14:textId="466DC302" w:rsidR="00217F5B" w:rsidRPr="005214FF" w:rsidRDefault="00217F5B" w:rsidP="00217F5B">
            <w:pPr>
              <w:snapToGrid w:val="0"/>
              <w:spacing w:after="0"/>
              <w:rPr>
                <w:lang w:eastAsia="zh-CN"/>
              </w:rPr>
            </w:pPr>
            <w:r>
              <w:rPr>
                <w:lang w:eastAsia="zh-CN"/>
              </w:rPr>
              <w:t>Nokia, NSB</w:t>
            </w:r>
          </w:p>
        </w:tc>
        <w:tc>
          <w:tcPr>
            <w:tcW w:w="8080" w:type="dxa"/>
            <w:vAlign w:val="center"/>
          </w:tcPr>
          <w:p w14:paraId="0414F669" w14:textId="7BDF0E7F" w:rsidR="00217F5B" w:rsidRPr="005214FF" w:rsidRDefault="00217F5B" w:rsidP="00217F5B">
            <w:pPr>
              <w:spacing w:before="240" w:after="240"/>
              <w:jc w:val="both"/>
              <w:rPr>
                <w:i/>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217F5B" w14:paraId="41637BB5" w14:textId="77777777" w:rsidTr="00BD549B">
        <w:trPr>
          <w:trHeight w:val="398"/>
          <w:jc w:val="center"/>
        </w:trPr>
        <w:tc>
          <w:tcPr>
            <w:tcW w:w="2547" w:type="dxa"/>
            <w:shd w:val="clear" w:color="auto" w:fill="auto"/>
            <w:vAlign w:val="center"/>
          </w:tcPr>
          <w:p w14:paraId="62965A7F" w14:textId="77777777" w:rsidR="00217F5B" w:rsidRPr="00E245AE" w:rsidRDefault="00217F5B" w:rsidP="00217F5B">
            <w:pPr>
              <w:snapToGrid w:val="0"/>
              <w:spacing w:after="0"/>
              <w:rPr>
                <w:rFonts w:eastAsiaTheme="minorEastAsia"/>
                <w:lang w:eastAsia="zh-CN"/>
              </w:rPr>
            </w:pPr>
          </w:p>
        </w:tc>
        <w:tc>
          <w:tcPr>
            <w:tcW w:w="8080" w:type="dxa"/>
            <w:vAlign w:val="center"/>
          </w:tcPr>
          <w:p w14:paraId="3D1A9F71" w14:textId="77777777" w:rsidR="00217F5B" w:rsidRDefault="00217F5B" w:rsidP="00217F5B">
            <w:pPr>
              <w:spacing w:before="120"/>
              <w:rPr>
                <w:lang w:eastAsia="ko-KR"/>
              </w:rPr>
            </w:pPr>
          </w:p>
        </w:tc>
      </w:tr>
      <w:tr w:rsidR="00217F5B" w14:paraId="16F16B42" w14:textId="77777777" w:rsidTr="00BD549B">
        <w:trPr>
          <w:trHeight w:val="398"/>
          <w:jc w:val="center"/>
        </w:trPr>
        <w:tc>
          <w:tcPr>
            <w:tcW w:w="2547" w:type="dxa"/>
            <w:shd w:val="clear" w:color="auto" w:fill="auto"/>
            <w:vAlign w:val="center"/>
          </w:tcPr>
          <w:p w14:paraId="208D9770" w14:textId="77777777" w:rsidR="00217F5B" w:rsidRDefault="00217F5B" w:rsidP="00217F5B">
            <w:pPr>
              <w:snapToGrid w:val="0"/>
              <w:spacing w:after="0"/>
              <w:rPr>
                <w:lang w:eastAsia="zh-CN"/>
              </w:rPr>
            </w:pPr>
          </w:p>
        </w:tc>
        <w:tc>
          <w:tcPr>
            <w:tcW w:w="8080" w:type="dxa"/>
            <w:vAlign w:val="center"/>
          </w:tcPr>
          <w:p w14:paraId="72F75E81" w14:textId="77777777" w:rsidR="00217F5B" w:rsidRDefault="00217F5B" w:rsidP="00217F5B">
            <w:pPr>
              <w:overflowPunct w:val="0"/>
              <w:autoSpaceDE w:val="0"/>
              <w:autoSpaceDN w:val="0"/>
              <w:adjustRightInd w:val="0"/>
              <w:contextualSpacing/>
              <w:textAlignment w:val="baseline"/>
            </w:pPr>
          </w:p>
        </w:tc>
      </w:tr>
      <w:tr w:rsidR="00217F5B" w14:paraId="7426D025" w14:textId="77777777" w:rsidTr="00BD549B">
        <w:trPr>
          <w:trHeight w:val="398"/>
          <w:jc w:val="center"/>
        </w:trPr>
        <w:tc>
          <w:tcPr>
            <w:tcW w:w="2547" w:type="dxa"/>
            <w:shd w:val="clear" w:color="auto" w:fill="auto"/>
            <w:vAlign w:val="center"/>
          </w:tcPr>
          <w:p w14:paraId="46AC8823" w14:textId="77777777" w:rsidR="00217F5B" w:rsidRPr="00851540" w:rsidRDefault="00217F5B" w:rsidP="00217F5B">
            <w:pPr>
              <w:snapToGrid w:val="0"/>
              <w:spacing w:after="0"/>
              <w:rPr>
                <w:bCs/>
                <w:lang w:eastAsia="zh-CN"/>
              </w:rPr>
            </w:pPr>
          </w:p>
        </w:tc>
        <w:tc>
          <w:tcPr>
            <w:tcW w:w="8080" w:type="dxa"/>
            <w:vAlign w:val="center"/>
          </w:tcPr>
          <w:p w14:paraId="63EF734A" w14:textId="77777777" w:rsidR="00217F5B" w:rsidRPr="00851540" w:rsidRDefault="00217F5B" w:rsidP="00217F5B">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center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62" type="#_x0000_t75" alt="" style="width:260.4pt;height:165.6pt;mso-width-percent:0;mso-height-percent:0;mso-width-percent:0;mso-height-percent:0" o:ole="">
            <v:imagedata r:id="rId129" o:title=""/>
          </v:shape>
          <o:OLEObject Type="Embed" ProgID="Visio.Drawing.11" ShapeID="_x0000_i1062" DrawAspect="Content" ObjectID="_1690784829" r:id="rId130"/>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217F5B" w14:paraId="2ED5DBCB" w14:textId="77777777" w:rsidTr="00BD549B">
        <w:trPr>
          <w:trHeight w:val="398"/>
          <w:jc w:val="center"/>
        </w:trPr>
        <w:tc>
          <w:tcPr>
            <w:tcW w:w="2547" w:type="dxa"/>
            <w:shd w:val="clear" w:color="auto" w:fill="auto"/>
            <w:vAlign w:val="center"/>
          </w:tcPr>
          <w:p w14:paraId="020494DE" w14:textId="427BC124" w:rsidR="00217F5B" w:rsidRDefault="00217F5B" w:rsidP="00217F5B">
            <w:pPr>
              <w:snapToGrid w:val="0"/>
              <w:spacing w:after="0"/>
              <w:rPr>
                <w:lang w:eastAsia="zh-CN"/>
              </w:rPr>
            </w:pPr>
            <w:r>
              <w:rPr>
                <w:lang w:eastAsia="zh-CN"/>
              </w:rPr>
              <w:t>Nokia, NSB</w:t>
            </w:r>
          </w:p>
        </w:tc>
        <w:tc>
          <w:tcPr>
            <w:tcW w:w="8080" w:type="dxa"/>
            <w:vAlign w:val="center"/>
          </w:tcPr>
          <w:p w14:paraId="20AD67AF" w14:textId="77777777" w:rsidR="00217F5B" w:rsidRDefault="00217F5B" w:rsidP="00217F5B">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04CFB16A" w14:textId="376F63BD" w:rsidR="00217F5B" w:rsidRPr="00843CF3" w:rsidRDefault="00217F5B" w:rsidP="00217F5B">
            <w:pPr>
              <w:spacing w:before="120"/>
              <w:rPr>
                <w:rFonts w:eastAsiaTheme="minorEastAsia"/>
                <w:lang w:eastAsia="zh-CN"/>
              </w:rPr>
            </w:pPr>
            <w:r>
              <w:rPr>
                <w:rFonts w:eastAsiaTheme="minorEastAsia"/>
                <w:lang w:eastAsia="zh-CN"/>
              </w:rPr>
              <w:t>Q2: Yes.</w:t>
            </w:r>
          </w:p>
        </w:tc>
      </w:tr>
      <w:tr w:rsidR="00217F5B" w14:paraId="336E0247" w14:textId="77777777" w:rsidTr="00BD549B">
        <w:trPr>
          <w:trHeight w:val="398"/>
          <w:jc w:val="center"/>
        </w:trPr>
        <w:tc>
          <w:tcPr>
            <w:tcW w:w="2547" w:type="dxa"/>
            <w:shd w:val="clear" w:color="auto" w:fill="auto"/>
            <w:vAlign w:val="center"/>
          </w:tcPr>
          <w:p w14:paraId="5D5DD2A0" w14:textId="77777777" w:rsidR="00217F5B" w:rsidRDefault="00217F5B" w:rsidP="00217F5B">
            <w:pPr>
              <w:snapToGrid w:val="0"/>
              <w:spacing w:after="0"/>
              <w:rPr>
                <w:lang w:eastAsia="zh-CN"/>
              </w:rPr>
            </w:pPr>
          </w:p>
        </w:tc>
        <w:tc>
          <w:tcPr>
            <w:tcW w:w="8080" w:type="dxa"/>
            <w:vAlign w:val="center"/>
          </w:tcPr>
          <w:p w14:paraId="7366378D" w14:textId="77777777" w:rsidR="00217F5B" w:rsidRPr="00267C65" w:rsidRDefault="00217F5B" w:rsidP="00217F5B">
            <w:pPr>
              <w:spacing w:beforeLines="50" w:before="120" w:afterLines="50" w:after="120"/>
            </w:pPr>
          </w:p>
        </w:tc>
      </w:tr>
      <w:tr w:rsidR="00217F5B" w14:paraId="44E36EBF" w14:textId="77777777" w:rsidTr="00BD549B">
        <w:trPr>
          <w:trHeight w:val="398"/>
          <w:jc w:val="center"/>
        </w:trPr>
        <w:tc>
          <w:tcPr>
            <w:tcW w:w="2547" w:type="dxa"/>
            <w:shd w:val="clear" w:color="auto" w:fill="auto"/>
            <w:vAlign w:val="center"/>
          </w:tcPr>
          <w:p w14:paraId="1E5A208E" w14:textId="77777777" w:rsidR="00217F5B" w:rsidRPr="00950433" w:rsidRDefault="00217F5B" w:rsidP="00217F5B">
            <w:pPr>
              <w:snapToGrid w:val="0"/>
              <w:spacing w:after="0"/>
              <w:rPr>
                <w:rFonts w:eastAsiaTheme="minorEastAsia"/>
                <w:lang w:eastAsia="zh-CN"/>
              </w:rPr>
            </w:pPr>
          </w:p>
        </w:tc>
        <w:tc>
          <w:tcPr>
            <w:tcW w:w="8080" w:type="dxa"/>
            <w:vAlign w:val="center"/>
          </w:tcPr>
          <w:p w14:paraId="029FBB5C" w14:textId="77777777" w:rsidR="00217F5B" w:rsidRPr="00950433" w:rsidRDefault="00217F5B" w:rsidP="00217F5B">
            <w:pPr>
              <w:rPr>
                <w:rFonts w:eastAsiaTheme="minorEastAsia"/>
                <w:bCs/>
                <w:iCs/>
                <w:lang w:eastAsia="zh-CN"/>
              </w:rPr>
            </w:pPr>
          </w:p>
        </w:tc>
      </w:tr>
      <w:tr w:rsidR="00217F5B" w14:paraId="12426719" w14:textId="77777777" w:rsidTr="00BD549B">
        <w:trPr>
          <w:trHeight w:val="412"/>
          <w:jc w:val="center"/>
        </w:trPr>
        <w:tc>
          <w:tcPr>
            <w:tcW w:w="2547" w:type="dxa"/>
            <w:shd w:val="clear" w:color="auto" w:fill="auto"/>
            <w:vAlign w:val="center"/>
          </w:tcPr>
          <w:p w14:paraId="641C6350" w14:textId="77777777" w:rsidR="00217F5B" w:rsidRPr="00851540" w:rsidRDefault="00217F5B" w:rsidP="00217F5B">
            <w:pPr>
              <w:snapToGrid w:val="0"/>
              <w:spacing w:after="0"/>
              <w:rPr>
                <w:color w:val="000000" w:themeColor="text1"/>
                <w:lang w:eastAsia="zh-CN"/>
              </w:rPr>
            </w:pPr>
          </w:p>
        </w:tc>
        <w:tc>
          <w:tcPr>
            <w:tcW w:w="8080" w:type="dxa"/>
            <w:vAlign w:val="center"/>
          </w:tcPr>
          <w:p w14:paraId="301AE14F" w14:textId="77777777" w:rsidR="00217F5B" w:rsidRPr="00851540" w:rsidRDefault="00217F5B" w:rsidP="00217F5B">
            <w:pPr>
              <w:jc w:val="both"/>
              <w:rPr>
                <w:color w:val="000000" w:themeColor="text1"/>
                <w:lang w:val="en-US"/>
              </w:rPr>
            </w:pPr>
          </w:p>
        </w:tc>
      </w:tr>
      <w:tr w:rsidR="00217F5B" w14:paraId="3C283DDC" w14:textId="77777777" w:rsidTr="00BD549B">
        <w:trPr>
          <w:trHeight w:val="398"/>
          <w:jc w:val="center"/>
        </w:trPr>
        <w:tc>
          <w:tcPr>
            <w:tcW w:w="2547" w:type="dxa"/>
            <w:shd w:val="clear" w:color="auto" w:fill="auto"/>
            <w:vAlign w:val="center"/>
          </w:tcPr>
          <w:p w14:paraId="1879E3EE" w14:textId="77777777" w:rsidR="00217F5B" w:rsidRPr="005214FF" w:rsidRDefault="00217F5B" w:rsidP="00217F5B">
            <w:pPr>
              <w:snapToGrid w:val="0"/>
              <w:spacing w:after="0"/>
              <w:rPr>
                <w:lang w:eastAsia="zh-CN"/>
              </w:rPr>
            </w:pPr>
          </w:p>
        </w:tc>
        <w:tc>
          <w:tcPr>
            <w:tcW w:w="8080" w:type="dxa"/>
            <w:vAlign w:val="center"/>
          </w:tcPr>
          <w:p w14:paraId="1729DDA2" w14:textId="77777777" w:rsidR="00217F5B" w:rsidRPr="005214FF" w:rsidRDefault="00217F5B" w:rsidP="00217F5B">
            <w:pPr>
              <w:spacing w:before="240" w:after="240"/>
              <w:jc w:val="both"/>
              <w:rPr>
                <w:i/>
              </w:rPr>
            </w:pPr>
          </w:p>
        </w:tc>
      </w:tr>
      <w:tr w:rsidR="00217F5B" w14:paraId="75094D70" w14:textId="77777777" w:rsidTr="00BD549B">
        <w:trPr>
          <w:trHeight w:val="398"/>
          <w:jc w:val="center"/>
        </w:trPr>
        <w:tc>
          <w:tcPr>
            <w:tcW w:w="2547" w:type="dxa"/>
            <w:shd w:val="clear" w:color="auto" w:fill="auto"/>
            <w:vAlign w:val="center"/>
          </w:tcPr>
          <w:p w14:paraId="6ED9E8A0" w14:textId="77777777" w:rsidR="00217F5B" w:rsidRPr="00E245AE" w:rsidRDefault="00217F5B" w:rsidP="00217F5B">
            <w:pPr>
              <w:snapToGrid w:val="0"/>
              <w:spacing w:after="0"/>
              <w:rPr>
                <w:rFonts w:eastAsiaTheme="minorEastAsia"/>
                <w:lang w:eastAsia="zh-CN"/>
              </w:rPr>
            </w:pPr>
          </w:p>
        </w:tc>
        <w:tc>
          <w:tcPr>
            <w:tcW w:w="8080" w:type="dxa"/>
            <w:vAlign w:val="center"/>
          </w:tcPr>
          <w:p w14:paraId="38BE3BCF" w14:textId="77777777" w:rsidR="00217F5B" w:rsidRDefault="00217F5B" w:rsidP="00217F5B">
            <w:pPr>
              <w:spacing w:before="120"/>
              <w:rPr>
                <w:lang w:eastAsia="ko-KR"/>
              </w:rPr>
            </w:pPr>
          </w:p>
        </w:tc>
      </w:tr>
      <w:tr w:rsidR="00217F5B" w14:paraId="1434CFEB" w14:textId="77777777" w:rsidTr="00BD549B">
        <w:trPr>
          <w:trHeight w:val="398"/>
          <w:jc w:val="center"/>
        </w:trPr>
        <w:tc>
          <w:tcPr>
            <w:tcW w:w="2547" w:type="dxa"/>
            <w:shd w:val="clear" w:color="auto" w:fill="auto"/>
            <w:vAlign w:val="center"/>
          </w:tcPr>
          <w:p w14:paraId="00ECA858" w14:textId="77777777" w:rsidR="00217F5B" w:rsidRDefault="00217F5B" w:rsidP="00217F5B">
            <w:pPr>
              <w:snapToGrid w:val="0"/>
              <w:spacing w:after="0"/>
              <w:rPr>
                <w:lang w:eastAsia="zh-CN"/>
              </w:rPr>
            </w:pPr>
          </w:p>
        </w:tc>
        <w:tc>
          <w:tcPr>
            <w:tcW w:w="8080" w:type="dxa"/>
            <w:vAlign w:val="center"/>
          </w:tcPr>
          <w:p w14:paraId="1202E5C1" w14:textId="77777777" w:rsidR="00217F5B" w:rsidRDefault="00217F5B" w:rsidP="00217F5B">
            <w:pPr>
              <w:overflowPunct w:val="0"/>
              <w:autoSpaceDE w:val="0"/>
              <w:autoSpaceDN w:val="0"/>
              <w:adjustRightInd w:val="0"/>
              <w:contextualSpacing/>
              <w:textAlignment w:val="baseline"/>
            </w:pPr>
          </w:p>
        </w:tc>
      </w:tr>
      <w:tr w:rsidR="00217F5B" w14:paraId="0029F2E8" w14:textId="77777777" w:rsidTr="00BD549B">
        <w:trPr>
          <w:trHeight w:val="398"/>
          <w:jc w:val="center"/>
        </w:trPr>
        <w:tc>
          <w:tcPr>
            <w:tcW w:w="2547" w:type="dxa"/>
            <w:shd w:val="clear" w:color="auto" w:fill="auto"/>
            <w:vAlign w:val="center"/>
          </w:tcPr>
          <w:p w14:paraId="49192F31" w14:textId="77777777" w:rsidR="00217F5B" w:rsidRPr="00851540" w:rsidRDefault="00217F5B" w:rsidP="00217F5B">
            <w:pPr>
              <w:snapToGrid w:val="0"/>
              <w:spacing w:after="0"/>
              <w:rPr>
                <w:bCs/>
                <w:lang w:eastAsia="zh-CN"/>
              </w:rPr>
            </w:pPr>
          </w:p>
        </w:tc>
        <w:tc>
          <w:tcPr>
            <w:tcW w:w="8080" w:type="dxa"/>
            <w:vAlign w:val="center"/>
          </w:tcPr>
          <w:p w14:paraId="66345190" w14:textId="77777777" w:rsidR="00217F5B" w:rsidRPr="00851540" w:rsidRDefault="00217F5B" w:rsidP="00217F5B">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 xml:space="preserve">The following </w:t>
      </w:r>
      <w:proofErr w:type="spellStart"/>
      <w:r>
        <w:t>greement</w:t>
      </w:r>
      <w:proofErr w:type="spellEnd"/>
      <w:r>
        <w:t xml:space="preserve"> was made in </w:t>
      </w:r>
      <w:proofErr w:type="spellStart"/>
      <w:r>
        <w:t>frst</w:t>
      </w:r>
      <w:proofErr w:type="spellEnd"/>
      <w:r>
        <w:t xml:space="preserve">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ListParagraph"/>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F03C84"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F03C84"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宋体"/>
          <w:bCs/>
          <w:iCs/>
          <w:color w:val="000000"/>
          <w:sz w:val="18"/>
          <w:lang w:val="en-US"/>
        </w:rPr>
        <w:t> </w:t>
      </w:r>
      <w:r w:rsidR="00C14C53" w:rsidRPr="0045763F">
        <w:rPr>
          <w:rFonts w:eastAsia="Times New Roman"/>
          <w:bCs/>
          <w:iCs/>
          <w:color w:val="000000"/>
          <w:szCs w:val="22"/>
          <w:lang w:val="en-US"/>
        </w:rPr>
        <w:t>is defined as 0 for PRACH and updated based on TA Command field in msg2/</w:t>
      </w:r>
      <w:proofErr w:type="spellStart"/>
      <w:r w:rsidR="00C14C53" w:rsidRPr="0045763F">
        <w:rPr>
          <w:rFonts w:eastAsia="Times New Roman"/>
          <w:bCs/>
          <w:iCs/>
          <w:color w:val="000000"/>
          <w:szCs w:val="22"/>
          <w:lang w:val="en-US"/>
        </w:rPr>
        <w:t>msgB</w:t>
      </w:r>
      <w:proofErr w:type="spellEnd"/>
      <w:r w:rsidR="00C14C53" w:rsidRPr="0045763F">
        <w:rPr>
          <w:rFonts w:eastAsia="Times New Roman"/>
          <w:bCs/>
          <w:iCs/>
          <w:color w:val="000000"/>
          <w:szCs w:val="22"/>
          <w:lang w:val="en-US"/>
        </w:rPr>
        <w:t xml:space="preserve">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F03C84"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F03C84"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 xml:space="preserve">is network-controlled common </w:t>
      </w:r>
      <w:proofErr w:type="gramStart"/>
      <w:r w:rsidR="00C14C53" w:rsidRPr="0045763F">
        <w:rPr>
          <w:rFonts w:eastAsia="Times New Roman"/>
          <w:bCs/>
          <w:iCs/>
          <w:szCs w:val="22"/>
          <w:lang w:val="en-US"/>
        </w:rPr>
        <w:t>TA, and</w:t>
      </w:r>
      <w:proofErr w:type="gramEnd"/>
      <w:r w:rsidR="00C14C53" w:rsidRPr="0045763F">
        <w:rPr>
          <w:rFonts w:eastAsia="Times New Roman"/>
          <w:bCs/>
          <w:iCs/>
          <w:szCs w:val="22"/>
          <w:lang w:val="en-US"/>
        </w:rPr>
        <w:t xml:space="preserve">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F03C84"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F03C84"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w:t>
      </w:r>
      <w:proofErr w:type="gramStart"/>
      <w:r w:rsidR="00C14C53" w:rsidRPr="0045763F">
        <w:rPr>
          <w:rFonts w:eastAsia="Times New Roman"/>
          <w:bCs/>
          <w:iCs/>
          <w:color w:val="000000"/>
          <w:szCs w:val="22"/>
          <w:lang w:val="en-US"/>
        </w:rPr>
        <w:t>advance.</w:t>
      </w:r>
      <w:proofErr w:type="gramEnd"/>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ListParagraph"/>
        <w:ind w:left="800"/>
        <w:rPr>
          <w:bCs/>
          <w:iCs/>
        </w:rPr>
      </w:pPr>
    </w:p>
    <w:p w14:paraId="2150E5E8" w14:textId="77777777" w:rsidR="00C14C53" w:rsidRPr="0045763F" w:rsidRDefault="00C14C53" w:rsidP="00C14C53">
      <w:pPr>
        <w:pStyle w:val="ListParagraph"/>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BodyText"/>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286893ED" w14:textId="77777777" w:rsidR="00C14C53" w:rsidRPr="0045763F" w:rsidRDefault="00C14C53" w:rsidP="00C14C53">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EFFB161" w14:textId="77777777" w:rsidR="00C14C53" w:rsidRPr="0045763F" w:rsidRDefault="00C14C53" w:rsidP="00C14C53">
      <w:pPr>
        <w:pStyle w:val="BodyText"/>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BodyText"/>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BodyText"/>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BodyText"/>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ListParagraph"/>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lastRenderedPageBreak/>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217F5B" w14:paraId="61770F81" w14:textId="77777777" w:rsidTr="00BD549B">
        <w:trPr>
          <w:trHeight w:val="398"/>
          <w:jc w:val="center"/>
        </w:trPr>
        <w:tc>
          <w:tcPr>
            <w:tcW w:w="2547" w:type="dxa"/>
            <w:shd w:val="clear" w:color="auto" w:fill="auto"/>
            <w:vAlign w:val="center"/>
          </w:tcPr>
          <w:p w14:paraId="5E86451F" w14:textId="3B0FC452" w:rsidR="00217F5B" w:rsidRDefault="00217F5B" w:rsidP="00217F5B">
            <w:pPr>
              <w:snapToGrid w:val="0"/>
              <w:spacing w:after="0"/>
              <w:rPr>
                <w:lang w:eastAsia="zh-CN"/>
              </w:rPr>
            </w:pPr>
            <w:r>
              <w:rPr>
                <w:lang w:eastAsia="zh-CN"/>
              </w:rPr>
              <w:t>Nokia, NSB</w:t>
            </w:r>
          </w:p>
        </w:tc>
        <w:tc>
          <w:tcPr>
            <w:tcW w:w="8080" w:type="dxa"/>
            <w:vAlign w:val="center"/>
          </w:tcPr>
          <w:p w14:paraId="66EB42B9" w14:textId="77777777" w:rsidR="00217F5B" w:rsidRDefault="00217F5B" w:rsidP="00217F5B">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A6B913D" w14:textId="77777777" w:rsidR="00217F5B" w:rsidRPr="00F56F71" w:rsidRDefault="00217F5B" w:rsidP="00217F5B">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3BAFCFCA" w14:textId="77777777" w:rsidR="00217F5B" w:rsidRPr="008676AD" w:rsidRDefault="00217F5B" w:rsidP="00217F5B">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w:t>
            </w:r>
            <w:proofErr w:type="spellStart"/>
            <w:r w:rsidRPr="008676AD">
              <w:rPr>
                <w:rFonts w:eastAsiaTheme="minorEastAsia"/>
                <w:lang w:eastAsia="zh-CN"/>
              </w:rPr>
              <w:t>eMTC</w:t>
            </w:r>
            <w:proofErr w:type="spellEnd"/>
            <w:r w:rsidRPr="008676AD">
              <w:rPr>
                <w:rFonts w:eastAsiaTheme="minorEastAsia"/>
                <w:lang w:eastAsia="zh-CN"/>
              </w:rPr>
              <w:t xml:space="preserve"> UE with long connection, the issue of GNSS inaccuracy/unavailability will have more impact on UL sync with reduced number of </w:t>
            </w:r>
            <w:proofErr w:type="gramStart"/>
            <w:r w:rsidRPr="008676AD">
              <w:rPr>
                <w:rFonts w:eastAsiaTheme="minorEastAsia"/>
                <w:lang w:eastAsia="zh-CN"/>
              </w:rPr>
              <w:t>antenna/complexity</w:t>
            </w:r>
            <w:proofErr w:type="gramEnd"/>
            <w:r w:rsidRPr="008676AD">
              <w:rPr>
                <w:rFonts w:eastAsiaTheme="minorEastAsia"/>
                <w:lang w:eastAsia="zh-CN"/>
              </w:rPr>
              <w:t xml:space="preserve"> in non-simultaneous operation. </w:t>
            </w:r>
          </w:p>
          <w:p w14:paraId="62C3512C" w14:textId="77777777" w:rsidR="00217F5B" w:rsidRDefault="00217F5B" w:rsidP="00217F5B">
            <w:pPr>
              <w:pStyle w:val="Eqn"/>
              <w:rPr>
                <w:rFonts w:eastAsiaTheme="minorEastAsia"/>
                <w:lang w:eastAsia="zh-CN"/>
              </w:rPr>
            </w:pPr>
            <w:r w:rsidRPr="008676AD">
              <w:rPr>
                <w:rFonts w:eastAsiaTheme="minorEastAsia"/>
                <w:lang w:eastAsia="zh-CN"/>
              </w:rPr>
              <w:t xml:space="preserve">From this </w:t>
            </w:r>
            <w:proofErr w:type="spellStart"/>
            <w:r w:rsidRPr="008676AD">
              <w:rPr>
                <w:rFonts w:eastAsiaTheme="minorEastAsia"/>
                <w:lang w:eastAsia="zh-CN"/>
              </w:rPr>
              <w:t>PoV</w:t>
            </w:r>
            <w:proofErr w:type="spellEnd"/>
            <w:r w:rsidRPr="008676AD">
              <w:rPr>
                <w:rFonts w:eastAsiaTheme="minorEastAsia"/>
                <w:lang w:eastAsia="zh-CN"/>
              </w:rPr>
              <w:t>, for IDLE mode, the NR NTN agreements can be working assumption, while for CONNECTED mode, further evaluation of GNSS inaccuracy/unavailability for IoT UE should be done before any agreement in Rel 17.</w:t>
            </w:r>
          </w:p>
          <w:p w14:paraId="6016B051" w14:textId="7A0DE830" w:rsidR="00217F5B" w:rsidRPr="00267C65" w:rsidRDefault="00217F5B" w:rsidP="00217F5B">
            <w:pPr>
              <w:spacing w:beforeLines="50" w:before="120" w:afterLines="50" w:after="120"/>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217F5B" w14:paraId="49242A98" w14:textId="77777777" w:rsidTr="00BD549B">
        <w:trPr>
          <w:trHeight w:val="398"/>
          <w:jc w:val="center"/>
        </w:trPr>
        <w:tc>
          <w:tcPr>
            <w:tcW w:w="2547" w:type="dxa"/>
            <w:shd w:val="clear" w:color="auto" w:fill="auto"/>
            <w:vAlign w:val="center"/>
          </w:tcPr>
          <w:p w14:paraId="2F9AC046" w14:textId="77777777" w:rsidR="00217F5B" w:rsidRPr="00950433" w:rsidRDefault="00217F5B" w:rsidP="00217F5B">
            <w:pPr>
              <w:snapToGrid w:val="0"/>
              <w:spacing w:after="0"/>
              <w:rPr>
                <w:rFonts w:eastAsiaTheme="minorEastAsia"/>
                <w:lang w:eastAsia="zh-CN"/>
              </w:rPr>
            </w:pPr>
          </w:p>
        </w:tc>
        <w:tc>
          <w:tcPr>
            <w:tcW w:w="8080" w:type="dxa"/>
            <w:vAlign w:val="center"/>
          </w:tcPr>
          <w:p w14:paraId="5ECF134C" w14:textId="77777777" w:rsidR="00217F5B" w:rsidRPr="00950433" w:rsidRDefault="00217F5B" w:rsidP="00217F5B">
            <w:pPr>
              <w:rPr>
                <w:rFonts w:eastAsiaTheme="minorEastAsia"/>
                <w:bCs/>
                <w:iCs/>
                <w:lang w:eastAsia="zh-CN"/>
              </w:rPr>
            </w:pPr>
          </w:p>
        </w:tc>
      </w:tr>
      <w:tr w:rsidR="00217F5B" w14:paraId="7D967A78" w14:textId="77777777" w:rsidTr="00BD549B">
        <w:trPr>
          <w:trHeight w:val="412"/>
          <w:jc w:val="center"/>
        </w:trPr>
        <w:tc>
          <w:tcPr>
            <w:tcW w:w="2547" w:type="dxa"/>
            <w:shd w:val="clear" w:color="auto" w:fill="auto"/>
            <w:vAlign w:val="center"/>
          </w:tcPr>
          <w:p w14:paraId="0B82D6D9" w14:textId="77777777" w:rsidR="00217F5B" w:rsidRPr="00851540" w:rsidRDefault="00217F5B" w:rsidP="00217F5B">
            <w:pPr>
              <w:snapToGrid w:val="0"/>
              <w:spacing w:after="0"/>
              <w:rPr>
                <w:color w:val="000000" w:themeColor="text1"/>
                <w:lang w:eastAsia="zh-CN"/>
              </w:rPr>
            </w:pPr>
          </w:p>
        </w:tc>
        <w:tc>
          <w:tcPr>
            <w:tcW w:w="8080" w:type="dxa"/>
            <w:vAlign w:val="center"/>
          </w:tcPr>
          <w:p w14:paraId="3578FD34" w14:textId="77777777" w:rsidR="00217F5B" w:rsidRPr="00851540" w:rsidRDefault="00217F5B" w:rsidP="00217F5B">
            <w:pPr>
              <w:jc w:val="both"/>
              <w:rPr>
                <w:color w:val="000000" w:themeColor="text1"/>
                <w:lang w:val="en-US"/>
              </w:rPr>
            </w:pPr>
          </w:p>
        </w:tc>
      </w:tr>
      <w:tr w:rsidR="00217F5B" w14:paraId="2E5F7403" w14:textId="77777777" w:rsidTr="00BD549B">
        <w:trPr>
          <w:trHeight w:val="398"/>
          <w:jc w:val="center"/>
        </w:trPr>
        <w:tc>
          <w:tcPr>
            <w:tcW w:w="2547" w:type="dxa"/>
            <w:shd w:val="clear" w:color="auto" w:fill="auto"/>
            <w:vAlign w:val="center"/>
          </w:tcPr>
          <w:p w14:paraId="10E551D8" w14:textId="77777777" w:rsidR="00217F5B" w:rsidRPr="005214FF" w:rsidRDefault="00217F5B" w:rsidP="00217F5B">
            <w:pPr>
              <w:snapToGrid w:val="0"/>
              <w:spacing w:after="0"/>
              <w:rPr>
                <w:lang w:eastAsia="zh-CN"/>
              </w:rPr>
            </w:pPr>
          </w:p>
        </w:tc>
        <w:tc>
          <w:tcPr>
            <w:tcW w:w="8080" w:type="dxa"/>
            <w:vAlign w:val="center"/>
          </w:tcPr>
          <w:p w14:paraId="488195DF" w14:textId="77777777" w:rsidR="00217F5B" w:rsidRPr="005214FF" w:rsidRDefault="00217F5B" w:rsidP="00217F5B">
            <w:pPr>
              <w:spacing w:before="240" w:after="240"/>
              <w:jc w:val="both"/>
              <w:rPr>
                <w:i/>
              </w:rPr>
            </w:pPr>
          </w:p>
        </w:tc>
      </w:tr>
      <w:tr w:rsidR="00217F5B" w14:paraId="5FA1BF2E" w14:textId="77777777" w:rsidTr="00BD549B">
        <w:trPr>
          <w:trHeight w:val="398"/>
          <w:jc w:val="center"/>
        </w:trPr>
        <w:tc>
          <w:tcPr>
            <w:tcW w:w="2547" w:type="dxa"/>
            <w:shd w:val="clear" w:color="auto" w:fill="auto"/>
            <w:vAlign w:val="center"/>
          </w:tcPr>
          <w:p w14:paraId="1EF2756D" w14:textId="77777777" w:rsidR="00217F5B" w:rsidRPr="00E245AE" w:rsidRDefault="00217F5B" w:rsidP="00217F5B">
            <w:pPr>
              <w:snapToGrid w:val="0"/>
              <w:spacing w:after="0"/>
              <w:rPr>
                <w:rFonts w:eastAsiaTheme="minorEastAsia"/>
                <w:lang w:eastAsia="zh-CN"/>
              </w:rPr>
            </w:pPr>
          </w:p>
        </w:tc>
        <w:tc>
          <w:tcPr>
            <w:tcW w:w="8080" w:type="dxa"/>
            <w:vAlign w:val="center"/>
          </w:tcPr>
          <w:p w14:paraId="568FA45F" w14:textId="77777777" w:rsidR="00217F5B" w:rsidRDefault="00217F5B" w:rsidP="00217F5B">
            <w:pPr>
              <w:spacing w:before="120"/>
              <w:rPr>
                <w:lang w:eastAsia="ko-KR"/>
              </w:rPr>
            </w:pPr>
          </w:p>
        </w:tc>
      </w:tr>
      <w:tr w:rsidR="00217F5B" w14:paraId="3678F7BA" w14:textId="77777777" w:rsidTr="00BD549B">
        <w:trPr>
          <w:trHeight w:val="398"/>
          <w:jc w:val="center"/>
        </w:trPr>
        <w:tc>
          <w:tcPr>
            <w:tcW w:w="2547" w:type="dxa"/>
            <w:shd w:val="clear" w:color="auto" w:fill="auto"/>
            <w:vAlign w:val="center"/>
          </w:tcPr>
          <w:p w14:paraId="5B302C6A" w14:textId="77777777" w:rsidR="00217F5B" w:rsidRDefault="00217F5B" w:rsidP="00217F5B">
            <w:pPr>
              <w:snapToGrid w:val="0"/>
              <w:spacing w:after="0"/>
              <w:rPr>
                <w:lang w:eastAsia="zh-CN"/>
              </w:rPr>
            </w:pPr>
          </w:p>
        </w:tc>
        <w:tc>
          <w:tcPr>
            <w:tcW w:w="8080" w:type="dxa"/>
            <w:vAlign w:val="center"/>
          </w:tcPr>
          <w:p w14:paraId="6224BD24" w14:textId="77777777" w:rsidR="00217F5B" w:rsidRDefault="00217F5B" w:rsidP="00217F5B">
            <w:pPr>
              <w:overflowPunct w:val="0"/>
              <w:autoSpaceDE w:val="0"/>
              <w:autoSpaceDN w:val="0"/>
              <w:adjustRightInd w:val="0"/>
              <w:contextualSpacing/>
              <w:textAlignment w:val="baseline"/>
            </w:pPr>
          </w:p>
        </w:tc>
      </w:tr>
      <w:tr w:rsidR="00217F5B" w14:paraId="3E5075F9" w14:textId="77777777" w:rsidTr="00BD549B">
        <w:trPr>
          <w:trHeight w:val="398"/>
          <w:jc w:val="center"/>
        </w:trPr>
        <w:tc>
          <w:tcPr>
            <w:tcW w:w="2547" w:type="dxa"/>
            <w:shd w:val="clear" w:color="auto" w:fill="auto"/>
            <w:vAlign w:val="center"/>
          </w:tcPr>
          <w:p w14:paraId="59C478C1" w14:textId="77777777" w:rsidR="00217F5B" w:rsidRPr="00851540" w:rsidRDefault="00217F5B" w:rsidP="00217F5B">
            <w:pPr>
              <w:snapToGrid w:val="0"/>
              <w:spacing w:after="0"/>
              <w:rPr>
                <w:bCs/>
                <w:lang w:eastAsia="zh-CN"/>
              </w:rPr>
            </w:pPr>
          </w:p>
        </w:tc>
        <w:tc>
          <w:tcPr>
            <w:tcW w:w="8080" w:type="dxa"/>
            <w:vAlign w:val="center"/>
          </w:tcPr>
          <w:p w14:paraId="61596A50" w14:textId="77777777" w:rsidR="00217F5B" w:rsidRPr="00851540" w:rsidRDefault="00217F5B" w:rsidP="00217F5B">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Heading1"/>
        <w:rPr>
          <w:lang w:val="en-US" w:eastAsia="ja-JP"/>
        </w:rPr>
      </w:pPr>
      <w:r>
        <w:rPr>
          <w:lang w:val="en-US" w:eastAsia="ja-JP"/>
        </w:rPr>
        <w:lastRenderedPageBreak/>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宋体"/>
                <w:bCs/>
                <w:i/>
                <w:szCs w:val="22"/>
                <w:lang w:eastAsia="zh-CN"/>
              </w:rPr>
            </w:pPr>
            <w:bookmarkStart w:id="13" w:name="OLE_LINK3"/>
            <w:bookmarkStart w:id="14"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BodyText"/>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宋体" w:hint="eastAsia"/>
                <w:b/>
                <w:i/>
                <w:lang w:eastAsia="zh-CN"/>
              </w:rPr>
              <w:lastRenderedPageBreak/>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xml:space="preserve">: For PUSCH, the number of coherent repetitions for pre-compensation may be indicated/negotiated between the network and the UE via dedicated unicast signalling. This may </w:t>
            </w:r>
            <w:r w:rsidRPr="005E7EC1">
              <w:rPr>
                <w:bCs/>
                <w:i/>
                <w:color w:val="000000" w:themeColor="text1"/>
              </w:rPr>
              <w:lastRenderedPageBreak/>
              <w:t>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xml:space="preserve">: UE don't need validity timer for reading the SIB for short, sporadic connections, </w:t>
            </w:r>
            <w:r w:rsidRPr="009A652F">
              <w:rPr>
                <w:i/>
              </w:rPr>
              <w:lastRenderedPageBreak/>
              <w:t>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 xml:space="preserve">is configured by </w:t>
            </w:r>
            <w:proofErr w:type="spellStart"/>
            <w:r w:rsidRPr="006E7374">
              <w:rPr>
                <w:i/>
                <w:iCs/>
                <w:lang w:val="en-US"/>
              </w:rPr>
              <w:t>eNB</w:t>
            </w:r>
            <w:proofErr w:type="spellEnd"/>
            <w:r w:rsidRPr="006E7374">
              <w:rPr>
                <w:i/>
                <w:iCs/>
                <w:lang w:val="en-US"/>
              </w:rPr>
              <w:t xml:space="preserve">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proofErr w:type="spellStart"/>
            <w:r>
              <w:rPr>
                <w:i/>
                <w:iCs/>
                <w:lang w:val="en-US"/>
              </w:rPr>
              <w:t>e</w:t>
            </w:r>
            <w:r w:rsidRPr="00DE34DA">
              <w:rPr>
                <w:i/>
                <w:iCs/>
                <w:lang w:val="en-US"/>
              </w:rPr>
              <w:t>NB</w:t>
            </w:r>
            <w:proofErr w:type="spellEnd"/>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F03C84"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F03C84"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lastRenderedPageBreak/>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w:t>
            </w:r>
            <w:proofErr w:type="spellStart"/>
            <w:r w:rsidRPr="00AC1236">
              <w:rPr>
                <w:i/>
                <w:lang w:val="en-US" w:eastAsia="zh-CN"/>
              </w:rPr>
              <w:t>eNB</w:t>
            </w:r>
            <w:proofErr w:type="spellEnd"/>
            <w:r w:rsidRPr="00AC1236">
              <w:rPr>
                <w:i/>
                <w:lang w:val="en-US" w:eastAsia="zh-CN"/>
              </w:rPr>
              <w:t xml:space="preserve">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xml:space="preserve">: Using TimeReferenceInfo-r15 and UE based understanding of GNSS time will suffer less from the satellite movement in terms of timing advance as the reference point is at a static location (the </w:t>
            </w:r>
            <w:proofErr w:type="spellStart"/>
            <w:r w:rsidRPr="00AC1236">
              <w:rPr>
                <w:i/>
                <w:lang w:val="en-US" w:eastAsia="zh-CN"/>
              </w:rPr>
              <w:t>eNB</w:t>
            </w:r>
            <w:proofErr w:type="spellEnd"/>
            <w:r w:rsidRPr="00AC1236">
              <w:rPr>
                <w:i/>
                <w:lang w:val="en-US" w:eastAsia="zh-CN"/>
              </w:rPr>
              <w:t>).</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lastRenderedPageBreak/>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xml:space="preserve">: Validity timer of GNSS and ephemeris should be supported and coordinated between UE and </w:t>
            </w:r>
            <w:proofErr w:type="spellStart"/>
            <w:r w:rsidRPr="00AC1236">
              <w:rPr>
                <w:i/>
                <w:lang w:val="en-US" w:eastAsia="zh-CN"/>
              </w:rPr>
              <w:t>eNB</w:t>
            </w:r>
            <w:proofErr w:type="spellEnd"/>
            <w:r w:rsidRPr="00AC1236">
              <w:rPr>
                <w:i/>
                <w:lang w:val="en-US" w:eastAsia="zh-CN"/>
              </w:rPr>
              <w:t>.</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xml:space="preserve">: Overhead reduction should be considered for selection of GNSS measurement window and coordination between UE and </w:t>
            </w:r>
            <w:proofErr w:type="spellStart"/>
            <w:r w:rsidRPr="00AC1236">
              <w:rPr>
                <w:i/>
                <w:lang w:val="en-US" w:eastAsia="zh-CN"/>
              </w:rPr>
              <w:t>eNB</w:t>
            </w:r>
            <w:proofErr w:type="spellEnd"/>
            <w:r w:rsidRPr="00AC1236">
              <w:rPr>
                <w:i/>
                <w:lang w:val="en-US" w:eastAsia="zh-CN"/>
              </w:rPr>
              <w:t>.</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enter into the next symbol when received by </w:t>
            </w:r>
            <w:proofErr w:type="spellStart"/>
            <w:r w:rsidRPr="00AC1236">
              <w:rPr>
                <w:i/>
                <w:lang w:val="en-US" w:eastAsia="zh-CN"/>
              </w:rPr>
              <w:t>eNB</w:t>
            </w:r>
            <w:proofErr w:type="spellEnd"/>
            <w:r w:rsidRPr="00AC1236">
              <w:rPr>
                <w:i/>
                <w:lang w:val="en-US" w:eastAsia="zh-CN"/>
              </w:rPr>
              <w:t>.</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xml:space="preserve">: alternatively, </w:t>
            </w:r>
            <w:proofErr w:type="spellStart"/>
            <w:r w:rsidRPr="00AC1236">
              <w:rPr>
                <w:i/>
                <w:lang w:val="en-US" w:eastAsia="zh-CN"/>
              </w:rPr>
              <w:t>eNB</w:t>
            </w:r>
            <w:proofErr w:type="spellEnd"/>
            <w:r w:rsidRPr="00AC1236">
              <w:rPr>
                <w:i/>
                <w:lang w:val="en-US" w:eastAsia="zh-CN"/>
              </w:rPr>
              <w:t xml:space="preserve">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lastRenderedPageBreak/>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w:t>
            </w:r>
            <w:proofErr w:type="spellStart"/>
            <w:r w:rsidRPr="00016321">
              <w:rPr>
                <w:i/>
              </w:rPr>
              <w:t>eNB</w:t>
            </w:r>
            <w:proofErr w:type="spellEnd"/>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lastRenderedPageBreak/>
              <w:t>FFS: granularity of Common TA</w:t>
            </w:r>
          </w:p>
          <w:p w14:paraId="368F875E" w14:textId="77777777" w:rsidR="00016321" w:rsidRDefault="00016321" w:rsidP="001B1153">
            <w:pPr>
              <w:pStyle w:val="BodyText"/>
              <w:numPr>
                <w:ilvl w:val="0"/>
                <w:numId w:val="12"/>
              </w:numPr>
              <w:rPr>
                <w:i/>
              </w:rPr>
            </w:pPr>
            <w:r w:rsidRPr="00016321">
              <w:rPr>
                <w:i/>
              </w:rPr>
              <w:t xml:space="preserve">Consider features for Common TA update overhead reduction to enable deployment with aligned DL/UL timing at the </w:t>
            </w:r>
            <w:proofErr w:type="spellStart"/>
            <w:r w:rsidRPr="00016321">
              <w:rPr>
                <w:i/>
              </w:rPr>
              <w:t>eNB</w:t>
            </w:r>
            <w:proofErr w:type="spellEnd"/>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lastRenderedPageBreak/>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 xml:space="preserve">The time unit of segmented pre-compensation should be slot for PUSCH and </w:t>
            </w:r>
            <w:proofErr w:type="gramStart"/>
            <w:r>
              <w:rPr>
                <w:rFonts w:eastAsia="宋体"/>
                <w:i/>
              </w:rPr>
              <w:t>random access</w:t>
            </w:r>
            <w:proofErr w:type="gramEnd"/>
            <w:r>
              <w:rPr>
                <w:rFonts w:eastAsia="宋体"/>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 xml:space="preserve">The valid time length can be broadcast along with assistance information. A </w:t>
            </w:r>
            <w:proofErr w:type="gramStart"/>
            <w:r>
              <w:rPr>
                <w:rFonts w:eastAsia="宋体"/>
                <w:i/>
              </w:rPr>
              <w:t>coarse</w:t>
            </w:r>
            <w:proofErr w:type="gramEnd"/>
            <w:r>
              <w:rPr>
                <w:rFonts w:eastAsia="宋体"/>
                <w:i/>
              </w:rPr>
              <w:t xml:space="preserv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lastRenderedPageBreak/>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lastRenderedPageBreak/>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69DB6" w14:textId="77777777" w:rsidR="00F03C84" w:rsidRDefault="00F03C84" w:rsidP="00584850">
      <w:pPr>
        <w:spacing w:after="0"/>
      </w:pPr>
      <w:r>
        <w:separator/>
      </w:r>
    </w:p>
  </w:endnote>
  <w:endnote w:type="continuationSeparator" w:id="0">
    <w:p w14:paraId="4662074F" w14:textId="77777777" w:rsidR="00F03C84" w:rsidRDefault="00F03C84"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D74D0" w14:textId="77777777" w:rsidR="00F03C84" w:rsidRDefault="00F03C84" w:rsidP="00584850">
      <w:pPr>
        <w:spacing w:after="0"/>
      </w:pPr>
      <w:r>
        <w:separator/>
      </w:r>
    </w:p>
  </w:footnote>
  <w:footnote w:type="continuationSeparator" w:id="0">
    <w:p w14:paraId="78DA3EF9" w14:textId="77777777" w:rsidR="00F03C84" w:rsidRDefault="00F03C84"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FFDD"/>
    <w:multiLevelType w:val="singleLevel"/>
    <w:tmpl w:val="2FADFFDD"/>
    <w:lvl w:ilvl="0">
      <w:start w:val="1"/>
      <w:numFmt w:val="lowerLetter"/>
      <w:suff w:val="space"/>
      <w:lvlText w:val="(%1)"/>
      <w:lvlJc w:val="left"/>
    </w:lvl>
  </w:abstractNum>
  <w:abstractNum w:abstractNumId="17"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544FA"/>
    <w:multiLevelType w:val="singleLevel"/>
    <w:tmpl w:val="645544FA"/>
    <w:lvl w:ilvl="0">
      <w:start w:val="1"/>
      <w:numFmt w:val="lowerLetter"/>
      <w:suff w:val="space"/>
      <w:lvlText w:val="(%1)"/>
      <w:lvlJc w:val="left"/>
    </w:lvl>
  </w:abstractNum>
  <w:abstractNum w:abstractNumId="2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17F5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5421"/>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C84"/>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oleObject" Target="embeddings/oleObject33.bin"/><Relationship Id="rId21" Type="http://schemas.openxmlformats.org/officeDocument/2006/relationships/image" Target="media/image5.wmf"/><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5.wmf"/><Relationship Id="rId112" Type="http://schemas.openxmlformats.org/officeDocument/2006/relationships/image" Target="media/image66.wmf"/><Relationship Id="rId16" Type="http://schemas.openxmlformats.org/officeDocument/2006/relationships/image" Target="media/image2.emf"/><Relationship Id="rId107" Type="http://schemas.openxmlformats.org/officeDocument/2006/relationships/oleObject" Target="embeddings/oleObject27.bin"/><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oleObject" Target="embeddings/oleObject10.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1.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8.bin"/><Relationship Id="rId95" Type="http://schemas.openxmlformats.org/officeDocument/2006/relationships/oleObject" Target="embeddings/oleObject21.bin"/><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image" Target="media/image510.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wmf"/><Relationship Id="rId48" Type="http://schemas.openxmlformats.org/officeDocument/2006/relationships/oleObject" Target="embeddings/oleObject2.bin"/><Relationship Id="rId56" Type="http://schemas.openxmlformats.org/officeDocument/2006/relationships/image" Target="media/image37.wmf"/><Relationship Id="rId64" Type="http://schemas.openxmlformats.org/officeDocument/2006/relationships/oleObject" Target="embeddings/oleObject5.bin"/><Relationship Id="rId69" Type="http://schemas.openxmlformats.org/officeDocument/2006/relationships/image" Target="media/image45.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6.bin"/><Relationship Id="rId113" Type="http://schemas.openxmlformats.org/officeDocument/2006/relationships/oleObject" Target="embeddings/oleObject30.bin"/><Relationship Id="rId118" Type="http://schemas.openxmlformats.org/officeDocument/2006/relationships/image" Target="media/image68.wmf"/><Relationship Id="rId126" Type="http://schemas.openxmlformats.org/officeDocument/2006/relationships/image" Target="media/image74.wmf"/><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53.wmf"/><Relationship Id="rId93" Type="http://schemas.openxmlformats.org/officeDocument/2006/relationships/oleObject" Target="embeddings/oleObject20.bin"/><Relationship Id="rId98" Type="http://schemas.openxmlformats.org/officeDocument/2006/relationships/image" Target="media/image59.wmf"/><Relationship Id="rId121" Type="http://schemas.openxmlformats.org/officeDocument/2006/relationships/image" Target="media/image69.w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26.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40.wmf"/><Relationship Id="rId67" Type="http://schemas.openxmlformats.org/officeDocument/2006/relationships/image" Target="media/image44.wmf"/><Relationship Id="rId103" Type="http://schemas.openxmlformats.org/officeDocument/2006/relationships/oleObject" Target="embeddings/oleObject25.bin"/><Relationship Id="rId108" Type="http://schemas.openxmlformats.org/officeDocument/2006/relationships/image" Target="media/image64.wmf"/><Relationship Id="rId116" Type="http://schemas.openxmlformats.org/officeDocument/2006/relationships/image" Target="media/image67.wmf"/><Relationship Id="rId124" Type="http://schemas.openxmlformats.org/officeDocument/2006/relationships/image" Target="media/image72.wmf"/><Relationship Id="rId129" Type="http://schemas.openxmlformats.org/officeDocument/2006/relationships/image" Target="media/image76.emf"/><Relationship Id="rId20" Type="http://schemas.openxmlformats.org/officeDocument/2006/relationships/image" Target="media/image40.png"/><Relationship Id="rId41" Type="http://schemas.openxmlformats.org/officeDocument/2006/relationships/image" Target="media/image24.emf"/><Relationship Id="rId54" Type="http://schemas.openxmlformats.org/officeDocument/2006/relationships/image" Target="media/image35.wmf"/><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7.bin"/><Relationship Id="rId91" Type="http://schemas.openxmlformats.org/officeDocument/2006/relationships/oleObject" Target="embeddings/oleObject19.bin"/><Relationship Id="rId96" Type="http://schemas.openxmlformats.org/officeDocument/2006/relationships/image" Target="media/image58.wmf"/><Relationship Id="rId111" Type="http://schemas.openxmlformats.org/officeDocument/2006/relationships/oleObject" Target="embeddings/oleObject29.bin"/><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image" Target="media/image63.wmf"/><Relationship Id="rId114" Type="http://schemas.openxmlformats.org/officeDocument/2006/relationships/oleObject" Target="embeddings/oleObject31.bin"/><Relationship Id="rId119" Type="http://schemas.openxmlformats.org/officeDocument/2006/relationships/oleObject" Target="embeddings/oleObject34.bin"/><Relationship Id="rId127"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image" Target="media/image27.wmf"/><Relationship Id="rId52" Type="http://schemas.openxmlformats.org/officeDocument/2006/relationships/image" Target="media/image33.wmf"/><Relationship Id="rId60" Type="http://schemas.openxmlformats.org/officeDocument/2006/relationships/oleObject" Target="embeddings/oleObject3.bin"/><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2.bin"/><Relationship Id="rId81" Type="http://schemas.openxmlformats.org/officeDocument/2006/relationships/image" Target="media/image51.wmf"/><Relationship Id="rId86" Type="http://schemas.openxmlformats.org/officeDocument/2006/relationships/oleObject" Target="embeddings/oleObject16.bin"/><Relationship Id="rId94" Type="http://schemas.openxmlformats.org/officeDocument/2006/relationships/image" Target="media/image57.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0.wmf"/><Relationship Id="rId130" Type="http://schemas.openxmlformats.org/officeDocument/2006/relationships/oleObject" Target="embeddings/Microsoft_Visio_2003-2010_Drawing1.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22.emf"/><Relationship Id="rId109" Type="http://schemas.openxmlformats.org/officeDocument/2006/relationships/oleObject" Target="embeddings/oleObject28.bin"/><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oleObject" Target="embeddings/oleObject11.bin"/><Relationship Id="rId97" Type="http://schemas.openxmlformats.org/officeDocument/2006/relationships/oleObject" Target="embeddings/oleObject22.bin"/><Relationship Id="rId104" Type="http://schemas.openxmlformats.org/officeDocument/2006/relationships/image" Target="media/image62.wmf"/><Relationship Id="rId120" Type="http://schemas.openxmlformats.org/officeDocument/2006/relationships/oleObject" Target="embeddings/oleObject35.bin"/><Relationship Id="rId125" Type="http://schemas.openxmlformats.org/officeDocument/2006/relationships/image" Target="media/image73.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wmf"/><Relationship Id="rId66" Type="http://schemas.openxmlformats.org/officeDocument/2006/relationships/oleObject" Target="embeddings/oleObject6.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2.bin"/><Relationship Id="rId131" Type="http://schemas.openxmlformats.org/officeDocument/2006/relationships/fontTable" Target="fontTable.xml"/><Relationship Id="rId61" Type="http://schemas.openxmlformats.org/officeDocument/2006/relationships/image" Target="media/image41.wmf"/><Relationship Id="rId82"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712F105-572C-4E95-B7AD-0637E8CC6C5E}">
  <ds:schemaRefs>
    <ds:schemaRef ds:uri="http://schemas.openxmlformats.org/officeDocument/2006/bibliography"/>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50</Pages>
  <Words>18151</Words>
  <Characters>103467</Characters>
  <Application>Microsoft Office Word</Application>
  <DocSecurity>0</DocSecurity>
  <Lines>862</Lines>
  <Paragraphs>242</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Sun, Jingyuan (NSB - CN/Beijing)</cp:lastModifiedBy>
  <cp:revision>3</cp:revision>
  <cp:lastPrinted>2017-11-03T15:53:00Z</cp:lastPrinted>
  <dcterms:created xsi:type="dcterms:W3CDTF">2021-08-18T00:55:00Z</dcterms:created>
  <dcterms:modified xsi:type="dcterms:W3CDTF">2021-08-18T00:58:00Z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