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ListParagraph"/>
              <w:ind w:left="0"/>
              <w:rPr>
                <w:rFonts w:eastAsiaTheme="minorEastAsia"/>
                <w:lang w:eastAsia="zh-CN"/>
              </w:rPr>
            </w:pPr>
            <w:r>
              <w:rPr>
                <w:rFonts w:eastAsiaTheme="minorEastAsia"/>
                <w:lang w:eastAsia="zh-CN"/>
              </w:rPr>
              <w:t xml:space="preserve"> pkt_size</w:t>
            </w:r>
            <w:r>
              <w:rPr>
                <w:rFonts w:eastAsiaTheme="minorEastAsia"/>
                <w:vertAlign w:val="subscript"/>
                <w:lang w:eastAsia="zh-CN"/>
              </w:rPr>
              <w:t>I</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(N-1)*pkt_size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 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ListParagraph"/>
              <w:ind w:left="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Huawei, HiSilicon</w:t>
            </w:r>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6 cases does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For vivo’s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4817B650" w14:textId="77777777">
        <w:tc>
          <w:tcPr>
            <w:tcW w:w="662" w:type="pct"/>
          </w:tcPr>
          <w:p w14:paraId="44FBFC4D" w14:textId="5A5963B0" w:rsidR="006F7570" w:rsidRDefault="006F7570" w:rsidP="00F62983">
            <w:pPr>
              <w:pStyle w:val="ListParagraph"/>
              <w:ind w:left="0"/>
              <w:rPr>
                <w:rFonts w:eastAsiaTheme="minorEastAsia" w:hint="eastAsia"/>
                <w:lang w:val="en-US" w:eastAsia="zh-CN"/>
              </w:rPr>
            </w:pPr>
            <w:r>
              <w:rPr>
                <w:rFonts w:eastAsiaTheme="minorEastAsia"/>
                <w:lang w:val="en-US" w:eastAsia="zh-CN"/>
              </w:rPr>
              <w:t>InterDigital</w:t>
            </w:r>
          </w:p>
        </w:tc>
        <w:tc>
          <w:tcPr>
            <w:tcW w:w="4338" w:type="pct"/>
          </w:tcPr>
          <w:p w14:paraId="120AEC4B" w14:textId="7DEEBAD1" w:rsidR="006F7570" w:rsidRDefault="006F7570" w:rsidP="00F62983">
            <w:pPr>
              <w:pStyle w:val="ListParagraph"/>
              <w:ind w:left="0"/>
              <w:rPr>
                <w:rFonts w:eastAsiaTheme="minorEastAsia" w:hint="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For DL traffic model Option 2, the audio/data flow is modeled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For DL traffic model Option 2, the audio/data flow is modeled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lastRenderedPageBreak/>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modeling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Huawei, HiSilicon</w:t>
            </w:r>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6A5BA01F" w14:textId="77777777">
        <w:tc>
          <w:tcPr>
            <w:tcW w:w="662" w:type="pct"/>
          </w:tcPr>
          <w:p w14:paraId="435E3B04" w14:textId="7E31CD39" w:rsidR="006F7570" w:rsidRDefault="006F7570" w:rsidP="00764D3C">
            <w:pPr>
              <w:pStyle w:val="ListParagraph"/>
              <w:ind w:left="0"/>
              <w:rPr>
                <w:rFonts w:eastAsiaTheme="minorEastAsia"/>
                <w:lang w:eastAsia="zh-CN"/>
              </w:rPr>
            </w:pPr>
            <w:r>
              <w:rPr>
                <w:rFonts w:eastAsiaTheme="minorEastAsia"/>
                <w:lang w:eastAsia="zh-CN"/>
              </w:rPr>
              <w:t>InterDigital</w:t>
            </w:r>
          </w:p>
        </w:tc>
        <w:tc>
          <w:tcPr>
            <w:tcW w:w="4338" w:type="pct"/>
          </w:tcPr>
          <w:p w14:paraId="110AE764" w14:textId="24B4780A"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r w:rsidR="0064449F" w14:paraId="497CB519" w14:textId="77777777">
        <w:tc>
          <w:tcPr>
            <w:tcW w:w="662" w:type="pct"/>
          </w:tcPr>
          <w:p w14:paraId="45F5AF5C" w14:textId="093E944A" w:rsidR="0064449F" w:rsidRDefault="0064449F" w:rsidP="00764D3C">
            <w:pPr>
              <w:pStyle w:val="ListParagraph"/>
              <w:ind w:left="0"/>
              <w:rPr>
                <w:rFonts w:eastAsia="SimSun"/>
                <w:lang w:val="en-US" w:eastAsia="zh-CN"/>
              </w:rPr>
            </w:pPr>
            <w:r>
              <w:rPr>
                <w:rFonts w:eastAsia="SimSun"/>
                <w:lang w:val="en-US" w:eastAsia="zh-CN"/>
              </w:rPr>
              <w:t>InterDigital</w:t>
            </w:r>
          </w:p>
        </w:tc>
        <w:tc>
          <w:tcPr>
            <w:tcW w:w="4338" w:type="pct"/>
          </w:tcPr>
          <w:p w14:paraId="7D55391B" w14:textId="71DA5C20"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(e.g.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lastRenderedPageBreak/>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lastRenderedPageBreak/>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6B2064">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6B2064">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E94CAA"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0.95pt;mso-width-percent:0;mso-height-percent:0;mso-width-percent:0;mso-height-percent:0" o:ole="">
                    <v:imagedata r:id="rId11" o:title=""/>
                  </v:shape>
                  <o:OLEObject Type="Embed" ProgID="Equation.3" ShapeID="_x0000_i1025" DrawAspect="Content" ObjectID="_1690838078"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6B206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lastRenderedPageBreak/>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lastRenderedPageBreak/>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lastRenderedPageBreak/>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lastRenderedPageBreak/>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E94CAA" w:rsidRPr="00B67591">
                <w:rPr>
                  <w:rFonts w:hint="eastAsia"/>
                  <w:noProof/>
                  <w:position w:val="-6"/>
                  <w:lang w:val="en-US" w:eastAsia="zh-CN"/>
                </w:rPr>
                <w:object w:dxaOrig="248" w:dyaOrig="224" w14:anchorId="0FDCE2F4">
                  <v:shape id="_x0000_i1026" type="#_x0000_t75" alt="" style="width:12.5pt;height:10.95pt;mso-width-percent:0;mso-height-percent:0;mso-width-percent:0;mso-height-percent:0" o:ole="">
                    <v:imagedata r:id="rId11" o:title=""/>
                  </v:shape>
                  <o:OLEObject Type="Embed" ProgID="Equation.3" ShapeID="_x0000_i1026" DrawAspect="Content" ObjectID="_1690838079"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6B206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6B2064">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Stream #1: FoV stream</w:t>
                  </w:r>
                </w:p>
                <w:p w14:paraId="50873571" w14:textId="77777777" w:rsidR="00B05A5E" w:rsidRDefault="0048413C">
                  <w:pPr>
                    <w:spacing w:before="120" w:after="120"/>
                    <w:jc w:val="center"/>
                    <w:rPr>
                      <w:b/>
                      <w:bCs/>
                      <w:i/>
                      <w:iCs/>
                    </w:rPr>
                  </w:pPr>
                  <w:r>
                    <w:rPr>
                      <w:rFonts w:hint="eastAsia"/>
                      <w:b/>
                      <w:bCs/>
                      <w:i/>
                      <w:iCs/>
                    </w:rPr>
                    <w:t>Stream #2: Non-FoV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lastRenderedPageBreak/>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6F7570">
              <w:rPr>
                <w:noProof/>
                <w:position w:val="-5"/>
              </w:rPr>
              <w:pict w14:anchorId="6F6DCC8E">
                <v:shape id="_x0000_i1027" type="#_x0000_t75" alt="" style="width:5pt;height:12.5pt;mso-width-percent:0;mso-height-percent:0;mso-width-percent:0;mso-height-percent:0"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6F7570">
              <w:rPr>
                <w:noProof/>
                <w:position w:val="-5"/>
              </w:rPr>
              <w:pict w14:anchorId="49AA3FCA">
                <v:shape id="_x0000_i1028" type="#_x0000_t75" alt="" style="width:5pt;height:12.5pt;mso-width-percent:0;mso-height-percent:0;mso-width-percent:0;mso-height-percent:0"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lastRenderedPageBreak/>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lastRenderedPageBreak/>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6B206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Proposal 2: RAN1 should agree upon the evaluation assumptions for two-stream traffic modeling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t>Qualcomm</w:t>
            </w:r>
          </w:p>
          <w:p w14:paraId="01B4D4A0" w14:textId="77777777" w:rsidR="00B05A5E" w:rsidRDefault="0048413C">
            <w:pPr>
              <w:rPr>
                <w:rFonts w:eastAsia="SimSun"/>
                <w:lang w:eastAsia="zh-CN"/>
              </w:rPr>
            </w:pPr>
            <w:r>
              <w:rPr>
                <w:rFonts w:eastAsia="SimSun"/>
                <w:lang w:eastAsia="zh-CN"/>
              </w:rPr>
              <w:lastRenderedPageBreak/>
              <w:t>(2107374)</w:t>
            </w:r>
          </w:p>
        </w:tc>
        <w:tc>
          <w:tcPr>
            <w:tcW w:w="8761" w:type="dxa"/>
          </w:tcPr>
          <w:p w14:paraId="114DB859" w14:textId="77777777" w:rsidR="00B05A5E" w:rsidRDefault="0048413C">
            <w:pPr>
              <w:jc w:val="both"/>
              <w:rPr>
                <w:b/>
                <w:bCs/>
                <w:i/>
                <w:iCs/>
                <w:lang w:val="en-US"/>
              </w:rPr>
            </w:pPr>
            <w:r>
              <w:rPr>
                <w:b/>
                <w:bCs/>
                <w:i/>
                <w:iCs/>
                <w:lang w:val="en-US"/>
              </w:rPr>
              <w:lastRenderedPageBreak/>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lastRenderedPageBreak/>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lastRenderedPageBreak/>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r>
              <w:rPr>
                <w:b/>
                <w:i/>
              </w:rPr>
              <w:t>FoV vs. non-FoV</w:t>
            </w:r>
          </w:p>
          <w:p w14:paraId="24F08880" w14:textId="77777777" w:rsidR="00B05A5E" w:rsidRDefault="0048413C">
            <w:pPr>
              <w:keepNext/>
              <w:numPr>
                <w:ilvl w:val="0"/>
                <w:numId w:val="26"/>
              </w:numPr>
              <w:spacing w:line="240" w:lineRule="auto"/>
              <w:jc w:val="both"/>
              <w:rPr>
                <w:b/>
                <w:i/>
              </w:rPr>
            </w:pPr>
            <w:r>
              <w:rPr>
                <w:b/>
                <w:i/>
              </w:rPr>
              <w:t>FoV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r>
              <w:rPr>
                <w:rFonts w:eastAsia="SimSun" w:hint="eastAsia"/>
                <w:lang w:eastAsia="zh-CN"/>
              </w:rPr>
              <w:lastRenderedPageBreak/>
              <w:t>I</w:t>
            </w:r>
            <w:r>
              <w:rPr>
                <w:rFonts w:eastAsia="SimSun"/>
                <w:lang w:eastAsia="zh-CN"/>
              </w:rPr>
              <w:t>nterDigital</w:t>
            </w:r>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lastRenderedPageBreak/>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6B2064">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For DL traffic model Option 2, the audio/data flow is modeled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lastRenderedPageBreak/>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0DABCE13" w14:textId="77777777" w:rsidR="00B05A5E" w:rsidRDefault="006B2064">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30D671A" w14:textId="77777777" w:rsidR="00B05A5E" w:rsidRDefault="006B2064">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6B2064">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6B2064">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6B2064">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6B2064">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6B2064">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6B2064">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6B2064">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6B2064">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5D1347FD" w14:textId="77777777" w:rsidR="00B05A5E" w:rsidRDefault="006B2064">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6B2064">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6B2064">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6B2064">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6B2064">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8C68" w14:textId="77777777" w:rsidR="006B2064" w:rsidRDefault="006B2064">
      <w:pPr>
        <w:spacing w:line="240" w:lineRule="auto"/>
      </w:pPr>
      <w:r>
        <w:separator/>
      </w:r>
    </w:p>
  </w:endnote>
  <w:endnote w:type="continuationSeparator" w:id="0">
    <w:p w14:paraId="748FB5C3" w14:textId="77777777" w:rsidR="006B2064" w:rsidRDefault="006B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C97" w14:textId="2BF7DBC4" w:rsidR="00AC645B" w:rsidRDefault="00AC645B">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62983" w:rsidRPr="00F62983">
      <w:rPr>
        <w:noProof/>
        <w:lang w:val="zh-CN" w:eastAsia="zh-CN"/>
      </w:rPr>
      <w:t>9</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E93B" w14:textId="77777777" w:rsidR="006B2064" w:rsidRDefault="006B2064">
      <w:pPr>
        <w:spacing w:after="0" w:line="240" w:lineRule="auto"/>
      </w:pPr>
      <w:r>
        <w:separator/>
      </w:r>
    </w:p>
  </w:footnote>
  <w:footnote w:type="continuationSeparator" w:id="0">
    <w:p w14:paraId="2B6BC1FB" w14:textId="77777777" w:rsidR="006B2064" w:rsidRDefault="006B2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7"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1"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8"/>
  </w:num>
  <w:num w:numId="3">
    <w:abstractNumId w:val="30"/>
  </w:num>
  <w:num w:numId="4">
    <w:abstractNumId w:val="33"/>
  </w:num>
  <w:num w:numId="5">
    <w:abstractNumId w:val="15"/>
  </w:num>
  <w:num w:numId="6">
    <w:abstractNumId w:val="14"/>
  </w:num>
  <w:num w:numId="7">
    <w:abstractNumId w:val="28"/>
  </w:num>
  <w:num w:numId="8">
    <w:abstractNumId w:val="11"/>
  </w:num>
  <w:num w:numId="9">
    <w:abstractNumId w:val="23"/>
  </w:num>
  <w:num w:numId="10">
    <w:abstractNumId w:val="21"/>
  </w:num>
  <w:num w:numId="11">
    <w:abstractNumId w:val="24"/>
  </w:num>
  <w:num w:numId="12">
    <w:abstractNumId w:val="22"/>
  </w:num>
  <w:num w:numId="13">
    <w:abstractNumId w:val="26"/>
  </w:num>
  <w:num w:numId="14">
    <w:abstractNumId w:val="2"/>
  </w:num>
  <w:num w:numId="15">
    <w:abstractNumId w:val="0"/>
  </w:num>
  <w:num w:numId="16">
    <w:abstractNumId w:val="9"/>
  </w:num>
  <w:num w:numId="17">
    <w:abstractNumId w:val="25"/>
  </w:num>
  <w:num w:numId="18">
    <w:abstractNumId w:val="4"/>
  </w:num>
  <w:num w:numId="19">
    <w:abstractNumId w:val="13"/>
  </w:num>
  <w:num w:numId="20">
    <w:abstractNumId w:val="12"/>
  </w:num>
  <w:num w:numId="21">
    <w:abstractNumId w:val="1"/>
  </w:num>
  <w:num w:numId="22">
    <w:abstractNumId w:val="16"/>
  </w:num>
  <w:num w:numId="23">
    <w:abstractNumId w:val="7"/>
  </w:num>
  <w:num w:numId="24">
    <w:abstractNumId w:val="27"/>
  </w:num>
  <w:num w:numId="25">
    <w:abstractNumId w:val="5"/>
  </w:num>
  <w:num w:numId="26">
    <w:abstractNumId w:val="31"/>
  </w:num>
  <w:num w:numId="27">
    <w:abstractNumId w:val="3"/>
  </w:num>
  <w:num w:numId="28">
    <w:abstractNumId w:val="19"/>
  </w:num>
  <w:num w:numId="29">
    <w:abstractNumId w:val="17"/>
  </w:num>
  <w:num w:numId="30">
    <w:abstractNumId w:val="32"/>
  </w:num>
  <w:num w:numId="31">
    <w:abstractNumId w:val="29"/>
  </w:num>
  <w:num w:numId="32">
    <w:abstractNumId w:val="34"/>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6659</Words>
  <Characters>37957</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Jaya Rao</cp:lastModifiedBy>
  <cp:revision>3</cp:revision>
  <dcterms:created xsi:type="dcterms:W3CDTF">2021-08-18T16:09:00Z</dcterms:created>
  <dcterms:modified xsi:type="dcterms:W3CDTF">2021-08-18T16:28:00Z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