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1"/>
        <w:jc w:val="both"/>
        <w:rPr>
          <w:rFonts w:cs="Arial"/>
          <w:lang w:val="en-US"/>
        </w:rPr>
      </w:pPr>
      <w:r>
        <w:rPr>
          <w:rFonts w:cs="Arial"/>
          <w:lang w:val="en-US"/>
        </w:rPr>
        <w:t>2. Discussion</w:t>
      </w:r>
    </w:p>
    <w:p w14:paraId="3BC2372F" w14:textId="77777777" w:rsidR="00E71D0D" w:rsidRDefault="00CA2774">
      <w:pPr>
        <w:pStyle w:val="2"/>
      </w:pPr>
      <w:r>
        <w:t>2.1 Moderator Summary</w:t>
      </w:r>
    </w:p>
    <w:p w14:paraId="24CBD5FD" w14:textId="1B8D4430" w:rsidR="00E71D0D" w:rsidRDefault="00CA2774">
      <w:pPr>
        <w:rPr>
          <w:lang w:val="en-US" w:eastAsia="zh-CN"/>
        </w:rPr>
      </w:pPr>
      <w:r>
        <w:rPr>
          <w:lang w:val="en-US" w:eastAsia="zh-CN"/>
        </w:rPr>
        <w:t>Below is a short moderator summary based on tdocs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aff1"/>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aff1"/>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aff1"/>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aff1"/>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aff1"/>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aff1"/>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aff1"/>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aff1"/>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aff1"/>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aff1"/>
        <w:numPr>
          <w:ilvl w:val="3"/>
          <w:numId w:val="3"/>
        </w:numPr>
        <w:tabs>
          <w:tab w:val="left" w:pos="720"/>
          <w:tab w:val="left" w:pos="1440"/>
        </w:tabs>
        <w:rPr>
          <w:lang w:val="en-US" w:eastAsia="zh-CN"/>
        </w:rPr>
      </w:pPr>
      <w:r>
        <w:rPr>
          <w:lang w:eastAsia="zh-CN"/>
        </w:rPr>
        <w:t>[6]</w:t>
      </w:r>
      <w:proofErr w:type="gramStart"/>
      <w:r>
        <w:rPr>
          <w:lang w:eastAsia="zh-CN"/>
        </w:rPr>
        <w:t>,[</w:t>
      </w:r>
      <w:proofErr w:type="gramEnd"/>
      <w:r>
        <w:rPr>
          <w:lang w:eastAsia="zh-CN"/>
        </w:rPr>
        <w:t>10]?,</w:t>
      </w:r>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aff1"/>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aff1"/>
        <w:numPr>
          <w:ilvl w:val="3"/>
          <w:numId w:val="3"/>
        </w:numPr>
        <w:tabs>
          <w:tab w:val="left" w:pos="720"/>
          <w:tab w:val="left" w:pos="1440"/>
        </w:tabs>
        <w:rPr>
          <w:lang w:val="en-US" w:eastAsia="zh-CN"/>
        </w:rPr>
      </w:pPr>
      <w:r>
        <w:rPr>
          <w:lang w:eastAsia="zh-CN"/>
        </w:rPr>
        <w:t>[1]</w:t>
      </w:r>
      <w:proofErr w:type="gramStart"/>
      <w:r>
        <w:rPr>
          <w:lang w:eastAsia="zh-CN"/>
        </w:rPr>
        <w:t>,</w:t>
      </w:r>
      <w:r w:rsidR="008A1697">
        <w:rPr>
          <w:lang w:eastAsia="zh-CN"/>
        </w:rPr>
        <w:t>[</w:t>
      </w:r>
      <w:proofErr w:type="gramEnd"/>
      <w:r w:rsidR="008A1697">
        <w:rPr>
          <w:lang w:eastAsia="zh-CN"/>
        </w:rPr>
        <w:t>4],[5]?,[6],</w:t>
      </w:r>
      <w:r w:rsidR="00D262D6">
        <w:rPr>
          <w:lang w:eastAsia="zh-CN"/>
        </w:rPr>
        <w:t>[10]?</w:t>
      </w:r>
      <w:r>
        <w:rPr>
          <w:lang w:eastAsia="zh-CN"/>
        </w:rPr>
        <w:t xml:space="preserve"> </w:t>
      </w:r>
      <w:r w:rsidR="004A639B">
        <w:rPr>
          <w:lang w:eastAsia="zh-CN"/>
        </w:rPr>
        <w:t>,[12]</w:t>
      </w:r>
    </w:p>
    <w:p w14:paraId="2FB380AF" w14:textId="5302767F" w:rsidR="00DE5154" w:rsidRDefault="00DE5154">
      <w:pPr>
        <w:pStyle w:val="aff1"/>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aff1"/>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aff1"/>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aff1"/>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aff1"/>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aff1"/>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aff1"/>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aff1"/>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aff1"/>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aff1"/>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aff1"/>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aff1"/>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aff1"/>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aff1"/>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aff1"/>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aff1"/>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aff1"/>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aff1"/>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aff1"/>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aff1"/>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aff1"/>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aff1"/>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aff1"/>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aff1"/>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aff1"/>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aff1"/>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aff1"/>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aff1"/>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aff1"/>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aff1"/>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aff1"/>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aff1"/>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aff1"/>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aff1"/>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aff1"/>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aff1"/>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aff1"/>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aff1"/>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aff1"/>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aff1"/>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aff1"/>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aff1"/>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aff1"/>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aff1"/>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aff1"/>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aff1"/>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aff1"/>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SymbolsWithinSlot, and duration can be configured </w:t>
      </w:r>
      <w:r w:rsidR="006B0E6C">
        <w:t>on linked PCell SS</w:t>
      </w:r>
    </w:p>
    <w:p w14:paraId="45D3C274" w14:textId="34F3EEBC" w:rsidR="00E71D0D" w:rsidRPr="006B0E6C" w:rsidRDefault="006B0E6C">
      <w:pPr>
        <w:pStyle w:val="aff1"/>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aff1"/>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aff1"/>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aff1"/>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aff1"/>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aff1"/>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aff1"/>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aff1"/>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aff1"/>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aff1"/>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aff1"/>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aff1"/>
        <w:numPr>
          <w:ilvl w:val="0"/>
          <w:numId w:val="6"/>
        </w:numPr>
        <w:rPr>
          <w:lang w:val="en-US" w:eastAsia="zh-CN"/>
        </w:rPr>
      </w:pPr>
      <w:r>
        <w:rPr>
          <w:lang w:val="en-US" w:eastAsia="zh-CN"/>
        </w:rPr>
        <w:t>TP to 38.300 – [19]</w:t>
      </w:r>
    </w:p>
    <w:p w14:paraId="47BD3400" w14:textId="6B96DD16" w:rsidR="00E71D0D" w:rsidRPr="006B0E6C" w:rsidRDefault="00CA2774">
      <w:pPr>
        <w:pStyle w:val="aff1"/>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aff1"/>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aff1"/>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aff1"/>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2"/>
      </w:pPr>
      <w:r>
        <w:t>2.2</w:t>
      </w:r>
      <w:r>
        <w:tab/>
        <w:t>Proposals</w:t>
      </w:r>
    </w:p>
    <w:p w14:paraId="25B6E172" w14:textId="77777777" w:rsidR="00E71D0D" w:rsidRPr="000D2CC5" w:rsidRDefault="00CA2774">
      <w:pPr>
        <w:pStyle w:val="3"/>
        <w:rPr>
          <w:lang w:val="en-US" w:eastAsia="zh-CN"/>
        </w:rPr>
      </w:pPr>
      <w:r w:rsidRPr="000D2CC5">
        <w:rPr>
          <w:lang w:val="en-US" w:eastAsia="zh-CN"/>
        </w:rPr>
        <w:lastRenderedPageBreak/>
        <w:t>Proposal 1</w:t>
      </w:r>
    </w:p>
    <w:p w14:paraId="656E82A8" w14:textId="78A354DC" w:rsidR="00AB30F5" w:rsidRPr="00A853C2" w:rsidRDefault="00AB30F5" w:rsidP="00AB30F5">
      <w:pPr>
        <w:pStyle w:val="aff1"/>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aff1"/>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aff1"/>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aff1"/>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aff1"/>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aff1"/>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aff1"/>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aff1"/>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aff1"/>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aff1"/>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aff1"/>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aff1"/>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aff1"/>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aff1"/>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aff1"/>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aff1"/>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aff1"/>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aff1"/>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aff1"/>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aff1"/>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185C40">
            <w:pPr>
              <w:pStyle w:val="aff1"/>
              <w:numPr>
                <w:ilvl w:val="0"/>
                <w:numId w:val="18"/>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185C40">
            <w:pPr>
              <w:pStyle w:val="aff1"/>
              <w:numPr>
                <w:ilvl w:val="0"/>
                <w:numId w:val="1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185C40">
            <w:pPr>
              <w:pStyle w:val="aff1"/>
              <w:numPr>
                <w:ilvl w:val="0"/>
                <w:numId w:val="18"/>
              </w:numPr>
              <w:spacing w:line="240" w:lineRule="auto"/>
              <w:rPr>
                <w:rFonts w:eastAsia="MS Mincho"/>
                <w:lang w:val="en-US" w:eastAsia="ja-JP"/>
              </w:rPr>
            </w:pPr>
            <w:r>
              <w:lastRenderedPageBreak/>
              <w:t xml:space="preserve">The WID does not restrict DSS to only eMBB but the proposal focuses on slot-based PDCCH monitoring. </w:t>
            </w:r>
          </w:p>
          <w:p w14:paraId="7466E07A" w14:textId="77777777" w:rsidR="00CA77D1" w:rsidRDefault="00CA77D1" w:rsidP="00185C40">
            <w:pPr>
              <w:pStyle w:val="aff1"/>
              <w:numPr>
                <w:ilvl w:val="0"/>
                <w:numId w:val="18"/>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n sSCell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signalling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e are general OK with the idea to have semi-static BD/CCE budget for Type B UEs. But there is some confusing part for me. It seems that the proposal has no intention to down-select between option A and C. However, the proposal includes both restriction per sScell slot and P(S)cell slot for sScell scheduling P(S)Cell part.  From current proposal, the following is exact restriction details for Alt 1:</w:t>
            </w:r>
          </w:p>
          <w:p w14:paraId="17FFCAE6" w14:textId="77777777" w:rsidR="005B36F4" w:rsidRPr="00920397" w:rsidRDefault="005B36F4" w:rsidP="00185C40">
            <w:pPr>
              <w:pStyle w:val="aff1"/>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4B179353" w14:textId="77777777" w:rsidR="005B36F4" w:rsidRPr="00A853C2" w:rsidRDefault="005B36F4" w:rsidP="00185C40">
            <w:pPr>
              <w:pStyle w:val="aff1"/>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185C40">
            <w:pPr>
              <w:pStyle w:val="aff1"/>
              <w:numPr>
                <w:ilvl w:val="2"/>
                <w:numId w:val="19"/>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185C40">
            <w:pPr>
              <w:pStyle w:val="aff1"/>
              <w:numPr>
                <w:ilvl w:val="2"/>
                <w:numId w:val="19"/>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185C40">
            <w:pPr>
              <w:pStyle w:val="aff1"/>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52B9598D" w14:textId="77777777" w:rsidR="005B36F4" w:rsidRPr="00A853C2" w:rsidRDefault="005B36F4" w:rsidP="00185C40">
            <w:pPr>
              <w:pStyle w:val="aff1"/>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Huawei, HiSilicon</w:t>
            </w:r>
          </w:p>
        </w:tc>
        <w:tc>
          <w:tcPr>
            <w:tcW w:w="8460" w:type="dxa"/>
          </w:tcPr>
          <w:p w14:paraId="73E6747A" w14:textId="77777777" w:rsidR="00C67B7F" w:rsidRPr="00022A25" w:rsidRDefault="00872219" w:rsidP="00185C40">
            <w:pPr>
              <w:pStyle w:val="aff1"/>
              <w:numPr>
                <w:ilvl w:val="0"/>
                <w:numId w:val="2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185C40">
            <w:pPr>
              <w:pStyle w:val="aff1"/>
              <w:numPr>
                <w:ilvl w:val="0"/>
                <w:numId w:val="2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185C40">
            <w:pPr>
              <w:pStyle w:val="aff1"/>
              <w:numPr>
                <w:ilvl w:val="0"/>
                <w:numId w:val="20"/>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sSCell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sidRPr="00A853C2">
              <w:rPr>
                <w:rFonts w:eastAsiaTheme="minorEastAsia"/>
              </w:rPr>
              <w:t>sSCell</w:t>
            </w:r>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sSCell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185C40">
            <w:pPr>
              <w:pStyle w:val="aff1"/>
              <w:numPr>
                <w:ilvl w:val="0"/>
                <w:numId w:val="21"/>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PCell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185C40">
            <w:pPr>
              <w:pStyle w:val="aff1"/>
              <w:numPr>
                <w:ilvl w:val="1"/>
                <w:numId w:val="21"/>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PCell 1 needs to acquire SCell 2’s CORSET and search space configuration for slot #1, </w:t>
            </w:r>
            <w:r w:rsidRPr="00522551">
              <w:rPr>
                <w:rFonts w:eastAsiaTheme="minorEastAsia"/>
                <w:highlight w:val="yellow"/>
                <w:lang w:val="en-US" w:eastAsia="zh-CN"/>
              </w:rPr>
              <w:t>while in R15/R16 it does not require such kind of interface between PCell 1 and SCell 2</w:t>
            </w:r>
          </w:p>
          <w:p w14:paraId="2152015E" w14:textId="77777777" w:rsidR="0097303D" w:rsidRDefault="0097303D" w:rsidP="00185C40">
            <w:pPr>
              <w:pStyle w:val="aff1"/>
              <w:numPr>
                <w:ilvl w:val="1"/>
                <w:numId w:val="21"/>
              </w:numPr>
              <w:spacing w:line="240" w:lineRule="auto"/>
              <w:jc w:val="both"/>
              <w:rPr>
                <w:rFonts w:eastAsiaTheme="minorEastAsia"/>
                <w:lang w:val="en-US" w:eastAsia="zh-CN"/>
              </w:rPr>
            </w:pPr>
            <w:r>
              <w:rPr>
                <w:rFonts w:eastAsiaTheme="minorEastAsia"/>
                <w:lang w:val="en-US" w:eastAsia="zh-CN"/>
              </w:rPr>
              <w:t>For SCell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SCell 2 in slot #1. For Option B, UE needs to calculate the BD budget of SCell 2 in </w:t>
            </w:r>
            <w:r>
              <w:rPr>
                <w:rFonts w:eastAsia="新細明體" w:hint="eastAsia"/>
                <w:lang w:val="en-US" w:eastAsia="zh-TW"/>
              </w:rPr>
              <w:t>slot #1 at time instant T</w:t>
            </w:r>
            <w:r w:rsidRPr="000A4941">
              <w:rPr>
                <w:rFonts w:eastAsia="新細明體" w:hint="eastAsia"/>
                <w:sz w:val="14"/>
                <w:lang w:val="en-US" w:eastAsia="zh-TW"/>
              </w:rPr>
              <w:t>1</w:t>
            </w:r>
            <w:r>
              <w:rPr>
                <w:rFonts w:eastAsia="新細明體" w:hint="eastAsia"/>
                <w:lang w:val="en-US" w:eastAsia="zh-TW"/>
              </w:rPr>
              <w:t xml:space="preserve">, </w:t>
            </w:r>
            <w:r w:rsidRPr="000A4941">
              <w:rPr>
                <w:rFonts w:eastAsia="新細明體"/>
                <w:highlight w:val="yellow"/>
                <w:lang w:val="en-US" w:eastAsia="zh-TW"/>
              </w:rPr>
              <w:t>which imposes additional computation complexity at time instant T</w:t>
            </w:r>
            <w:r w:rsidRPr="000A4941">
              <w:rPr>
                <w:rFonts w:eastAsia="新細明體"/>
                <w:sz w:val="12"/>
                <w:highlight w:val="yellow"/>
                <w:lang w:val="en-US" w:eastAsia="zh-TW"/>
              </w:rPr>
              <w:t>1</w:t>
            </w:r>
          </w:p>
          <w:p w14:paraId="620B286C" w14:textId="77777777" w:rsidR="0097303D" w:rsidRPr="00EC665C" w:rsidRDefault="0097303D" w:rsidP="00185C40">
            <w:pPr>
              <w:pStyle w:val="aff1"/>
              <w:numPr>
                <w:ilvl w:val="1"/>
                <w:numId w:val="21"/>
              </w:numPr>
              <w:spacing w:line="240" w:lineRule="auto"/>
              <w:jc w:val="both"/>
              <w:rPr>
                <w:rFonts w:eastAsiaTheme="minorEastAsia"/>
                <w:lang w:val="en-US" w:eastAsia="zh-CN"/>
              </w:rPr>
            </w:pPr>
            <w:r>
              <w:rPr>
                <w:rFonts w:eastAsiaTheme="minorEastAsia"/>
                <w:lang w:val="en-US" w:eastAsia="zh-CN"/>
              </w:rPr>
              <w:t>After calculating the BD budget of SCell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SCell 2, </w:t>
            </w:r>
            <w:r w:rsidRPr="00522551">
              <w:rPr>
                <w:rFonts w:eastAsiaTheme="minorEastAsia"/>
                <w:highlight w:val="yellow"/>
                <w:lang w:val="en-US" w:eastAsia="zh-CN"/>
              </w:rPr>
              <w:t>which increases UE’ buffer requirement (and this becomes worse for a 60kHz SCell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eastAsia="zh-TW"/>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aff1"/>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185C40">
            <w:pPr>
              <w:pStyle w:val="aff1"/>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185C40">
            <w:pPr>
              <w:pStyle w:val="aff1"/>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aff1"/>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aff1"/>
              <w:spacing w:line="240" w:lineRule="auto"/>
              <w:ind w:left="0"/>
            </w:pPr>
          </w:p>
          <w:p w14:paraId="719C411E" w14:textId="77777777" w:rsidR="00354550" w:rsidRDefault="00354550" w:rsidP="00354550">
            <w:pPr>
              <w:pStyle w:val="aff1"/>
              <w:spacing w:line="240" w:lineRule="auto"/>
              <w:ind w:left="0"/>
            </w:pPr>
            <w:r>
              <w:t>For sSCell, we share same view as vivo that it is simple to just apply,</w:t>
            </w:r>
          </w:p>
          <w:p w14:paraId="127B052D" w14:textId="77777777" w:rsidR="00354550" w:rsidRPr="00920397" w:rsidRDefault="00354550" w:rsidP="00185C40">
            <w:pPr>
              <w:pStyle w:val="aff1"/>
              <w:numPr>
                <w:ilvl w:val="0"/>
                <w:numId w:val="19"/>
              </w:numPr>
              <w:spacing w:line="240" w:lineRule="auto"/>
              <w:jc w:val="both"/>
              <w:rPr>
                <w:rFonts w:eastAsiaTheme="minorEastAsia"/>
                <w:lang w:val="en-US" w:eastAsia="zh-CN"/>
              </w:rPr>
            </w:pPr>
            <w:r w:rsidRPr="00A853C2">
              <w:rPr>
                <w:rFonts w:eastAsiaTheme="minorEastAsia"/>
              </w:rPr>
              <w:t>On sSCell (for cross-carrier scheduling to P(S)Cell)</w:t>
            </w:r>
          </w:p>
          <w:p w14:paraId="14824AC5" w14:textId="77777777" w:rsidR="00354550" w:rsidRPr="00A853C2" w:rsidRDefault="00354550" w:rsidP="00185C40">
            <w:pPr>
              <w:pStyle w:val="aff1"/>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aff1"/>
              <w:spacing w:line="240" w:lineRule="auto"/>
              <w:ind w:left="0"/>
            </w:pPr>
            <w:r>
              <w:rPr>
                <w:rFonts w:eastAsia="MS Mincho"/>
              </w:rPr>
              <w:t xml:space="preserve">By this way, the PCell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aff1"/>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aff1"/>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aff1"/>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aff1"/>
              <w:spacing w:line="240" w:lineRule="auto"/>
              <w:ind w:left="0"/>
              <w:rPr>
                <w:rFonts w:eastAsiaTheme="minorEastAsia"/>
                <w:lang w:eastAsia="zh-CN"/>
              </w:rPr>
            </w:pPr>
          </w:p>
          <w:p w14:paraId="69C68088" w14:textId="77777777" w:rsidR="00C15AE4" w:rsidRPr="00A853C2" w:rsidRDefault="00C15AE4" w:rsidP="00C15AE4">
            <w:pPr>
              <w:pStyle w:val="aff1"/>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aff1"/>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aff1"/>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F5B0B20" w14:textId="77777777" w:rsidR="00C15AE4" w:rsidRPr="00A853C2" w:rsidRDefault="00C15AE4" w:rsidP="00C15AE4">
            <w:pPr>
              <w:pStyle w:val="aff1"/>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aff1"/>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aff1"/>
              <w:spacing w:line="240" w:lineRule="auto"/>
              <w:ind w:left="0"/>
              <w:rPr>
                <w:rFonts w:eastAsiaTheme="minorEastAsia"/>
                <w:lang w:eastAsia="zh-CN"/>
              </w:rPr>
            </w:pPr>
          </w:p>
          <w:p w14:paraId="59A59C23" w14:textId="73DD59E9" w:rsidR="00C15AE4" w:rsidRDefault="00C15AE4" w:rsidP="00C15AE4">
            <w:pPr>
              <w:pStyle w:val="aff1"/>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aff1"/>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aff1"/>
              <w:numPr>
                <w:ilvl w:val="1"/>
                <w:numId w:val="3"/>
              </w:numPr>
              <w:tabs>
                <w:tab w:val="left" w:pos="720"/>
                <w:tab w:val="left" w:pos="2160"/>
              </w:tabs>
              <w:rPr>
                <w:lang w:val="en-US" w:eastAsia="zh-CN"/>
              </w:rPr>
            </w:pPr>
            <w:r>
              <w:rPr>
                <w:lang w:eastAsia="zh-CN"/>
              </w:rPr>
              <w:t xml:space="preserve"> (p-p) counted once, (s-p) is counted one additional time assuming SCS of sSCell </w:t>
            </w:r>
          </w:p>
          <w:p w14:paraId="79252272" w14:textId="51553EDF" w:rsidR="00C15AE4" w:rsidRPr="0071506E" w:rsidRDefault="00C15AE4" w:rsidP="00C15AE4">
            <w:pPr>
              <w:pStyle w:val="aff1"/>
              <w:numPr>
                <w:ilvl w:val="1"/>
                <w:numId w:val="3"/>
              </w:numPr>
              <w:tabs>
                <w:tab w:val="left" w:pos="720"/>
                <w:tab w:val="left" w:pos="2160"/>
              </w:tabs>
              <w:rPr>
                <w:lang w:val="en-US" w:eastAsia="zh-CN"/>
              </w:rPr>
            </w:pPr>
            <w:r>
              <w:rPr>
                <w:lang w:eastAsia="zh-CN"/>
              </w:rPr>
              <w:t xml:space="preserve"> (p-p) counted by applying scaling factor s1, (s-p) is counted additionally assuming SCS of sSCell by applying scaling factor s2</w:t>
            </w:r>
          </w:p>
          <w:p w14:paraId="39D9B250" w14:textId="09867D48" w:rsidR="00C15AE4" w:rsidRDefault="00C15AE4" w:rsidP="00C15AE4">
            <w:pPr>
              <w:pStyle w:val="aff1"/>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sSCell scheduling PCell.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aff1"/>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aff1"/>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Alt-3 is preferrable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sSCell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sSCell)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(PCell + 4 SCells</w:t>
            </w:r>
            <w:r w:rsidR="003348D2">
              <w:rPr>
                <w:rFonts w:eastAsiaTheme="minorEastAsia"/>
              </w:rPr>
              <w:t xml:space="preserve"> and N_cap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(p-p) counted once, (s-p) is counted one additional time assuming SCS of sSCell</w:t>
            </w:r>
            <w:r>
              <w:t>”</w:t>
            </w:r>
            <w:r w:rsidR="00596248">
              <w:t>. This allow</w:t>
            </w:r>
            <w:r w:rsidR="003348D2">
              <w:t>s</w:t>
            </w:r>
            <w:r w:rsidR="00596248">
              <w:t xml:space="preserve"> better distribution of BDs for the SCS </w:t>
            </w:r>
            <w:r w:rsidR="00F64B27">
              <w:t>of</w:t>
            </w:r>
            <w:r w:rsidR="00596248">
              <w:t xml:space="preserve"> sSCell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aff1"/>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aff1"/>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aff1"/>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872219" w:rsidP="00114D3A">
            <w:pPr>
              <w:pStyle w:val="aff1"/>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r w:rsidR="00114D3A">
              <w:rPr>
                <w:rFonts w:eastAsiaTheme="minorEastAsia"/>
              </w:rPr>
              <w:t>sS</w:t>
            </w:r>
            <w:r w:rsidR="00114D3A" w:rsidRPr="00F5630A">
              <w:rPr>
                <w:rFonts w:eastAsiaTheme="minorEastAsia"/>
              </w:rPr>
              <w:t>Cell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a5"/>
        <w:rPr>
          <w:lang w:val="en-GB"/>
        </w:rPr>
      </w:pPr>
    </w:p>
    <w:p w14:paraId="636036C3" w14:textId="2B3E1B5F" w:rsidR="00775725" w:rsidRDefault="00775725" w:rsidP="00775725">
      <w:pPr>
        <w:pStyle w:val="3"/>
        <w:rPr>
          <w:lang w:val="en-US" w:eastAsia="zh-CN"/>
        </w:rPr>
      </w:pPr>
      <w:r w:rsidRPr="000D2CC5">
        <w:rPr>
          <w:highlight w:val="yellow"/>
          <w:lang w:val="en-US" w:eastAsia="zh-CN"/>
        </w:rPr>
        <w:t>Proposal 1v2</w:t>
      </w:r>
    </w:p>
    <w:p w14:paraId="3CF62690" w14:textId="664BA88D" w:rsidR="00775725" w:rsidRPr="00A853C2" w:rsidRDefault="00775725" w:rsidP="00775725">
      <w:pPr>
        <w:pStyle w:val="aff1"/>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r w:rsidR="00562D2B" w:rsidRPr="00562D2B">
        <w:rPr>
          <w:color w:val="4472C4" w:themeColor="accent1"/>
        </w:rPr>
        <w:t>monitoringCapabilityConfig</w:t>
      </w:r>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aff1"/>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aff1"/>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aff1"/>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aff1"/>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3CC74CEF" w14:textId="12E74C84" w:rsidR="00775725" w:rsidRPr="00A853C2" w:rsidRDefault="00775725" w:rsidP="00BD04E4">
      <w:pPr>
        <w:pStyle w:val="aff1"/>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aff1"/>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aff1"/>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aff1"/>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aff1"/>
        <w:numPr>
          <w:ilvl w:val="3"/>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sSCell slot or per P(S)Cell slot</w:t>
      </w:r>
      <w:r>
        <w:t>.</w:t>
      </w:r>
    </w:p>
    <w:p w14:paraId="48318BF8" w14:textId="77777777" w:rsidR="00E11E47" w:rsidRDefault="00E11E47" w:rsidP="00E11E47">
      <w:pPr>
        <w:pStyle w:val="aff1"/>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aff1"/>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aff1"/>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per sSCell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0CE487AA" w14:textId="77777777" w:rsidR="00E11E47" w:rsidRPr="00F5630A" w:rsidRDefault="00E11E47" w:rsidP="00E11E47">
      <w:pPr>
        <w:pStyle w:val="aff1"/>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aff1"/>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aff1"/>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aff1"/>
        <w:numPr>
          <w:ilvl w:val="6"/>
          <w:numId w:val="7"/>
        </w:numPr>
        <w:overflowPunct/>
        <w:autoSpaceDE/>
        <w:autoSpaceDN/>
        <w:adjustRightInd/>
        <w:spacing w:after="0" w:line="240" w:lineRule="auto"/>
        <w:textAlignment w:val="auto"/>
      </w:pPr>
      <w:r>
        <w:t xml:space="preserve">The additional BD limitation is per P(S)SCell slot </w:t>
      </w:r>
      <w:r w:rsidRPr="007A676C">
        <w:t xml:space="preserve">with </w:t>
      </w:r>
      <w:r>
        <w:t xml:space="preserve">below </w:t>
      </w:r>
      <w:r w:rsidRPr="007A676C">
        <w:t>further limitation</w:t>
      </w:r>
    </w:p>
    <w:p w14:paraId="543E207A" w14:textId="77777777" w:rsidR="00E11E47" w:rsidRDefault="00E11E47" w:rsidP="00E11E47">
      <w:pPr>
        <w:pStyle w:val="aff1"/>
        <w:numPr>
          <w:ilvl w:val="7"/>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aff1"/>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11727C11" w14:textId="7A567280" w:rsidR="00E11E47" w:rsidRPr="00E11E47" w:rsidRDefault="00E11E47" w:rsidP="00E11E47">
      <w:pPr>
        <w:pStyle w:val="aff1"/>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aff1"/>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aff1"/>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aff1"/>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aff1"/>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On sSCell (for cross-carrier scheduling to P(S)Cell)</w:t>
      </w:r>
    </w:p>
    <w:p w14:paraId="42C18249" w14:textId="2F88FF44" w:rsidR="00BD04E4" w:rsidRPr="00562D2B" w:rsidRDefault="00BD04E4" w:rsidP="00BD04E4">
      <w:pPr>
        <w:pStyle w:val="aff1"/>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m:r>
                      <m:rPr>
                        <m:nor/>
                      </m:rPr>
                      <w:rPr>
                        <w:color w:val="4472C4" w:themeColor="accent1"/>
                      </w:rPr>
                      <m:t>max,slot,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m:r>
                      <m:rPr>
                        <m:nor/>
                      </m:rPr>
                      <w:rPr>
                        <w:color w:val="4472C4" w:themeColor="accent1"/>
                      </w:rPr>
                      <m:t>total,slot,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aff1"/>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aff1"/>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aff1"/>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sSCell to PCell scheduling is counted additionally </w:t>
      </w:r>
      <w:r w:rsidR="00562D2B" w:rsidRPr="00562D2B">
        <w:rPr>
          <w:color w:val="4472C4" w:themeColor="accent1"/>
          <w:lang w:eastAsia="zh-CN"/>
        </w:rPr>
        <w:t>(</w:t>
      </w:r>
      <w:r w:rsidRPr="00562D2B">
        <w:rPr>
          <w:color w:val="4472C4" w:themeColor="accent1"/>
          <w:lang w:eastAsia="zh-CN"/>
        </w:rPr>
        <w:t>assuming SCS of sSCell</w:t>
      </w:r>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aff1"/>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aff1"/>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aff1"/>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s2 , and whether they are fixed or configured via RRC</w:t>
      </w:r>
    </w:p>
    <w:p w14:paraId="2B6B1B11" w14:textId="202D0925" w:rsidR="00E11E47" w:rsidRPr="00E11E47" w:rsidRDefault="00E11E47" w:rsidP="00E11E47">
      <w:pPr>
        <w:pStyle w:val="aff1"/>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aff1"/>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aff1"/>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aff"/>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r w:rsidR="00475822" w:rsidRPr="00475822">
              <w:t>monitoringCapabilityConfig</w:t>
            </w:r>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to first sub-bullet for the sSCell.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sSCell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sSCell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m:r>
                            <m:rPr>
                              <m:nor/>
                            </m:rPr>
                            <w:rPr>
                              <w:highlight w:val="cyan"/>
                            </w:rPr>
                            <m:t>max,slot,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sSCell and PCell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pt;height:133.65pt;mso-width-percent:0;mso-height-percent:0;mso-width-percent:0;mso-height-percent:0" o:ole="">
                  <v:imagedata r:id="rId10" o:title=""/>
                </v:shape>
                <o:OLEObject Type="Embed" ProgID="PBrush" ShapeID="_x0000_i1025" DrawAspect="Content" ObjectID="_1691254325"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r w:rsidRPr="00A477AD">
              <w:rPr>
                <w:rFonts w:eastAsia="MS Mincho"/>
                <w:color w:val="000000" w:themeColor="text1"/>
              </w:rPr>
              <w:t>pdcch-BlindDetectionCA</w:t>
            </w:r>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MS Mincho"/>
                <w:lang w:val="en-US" w:eastAsia="ja-JP"/>
              </w:rPr>
            </w:pPr>
            <w:r>
              <w:rPr>
                <w:rFonts w:eastAsia="MS Mincho"/>
                <w:lang w:val="en-US" w:eastAsia="ja-JP"/>
              </w:rPr>
              <w:t xml:space="preserve">It is really helpful for discussion to list solutions </w:t>
            </w:r>
            <w:r w:rsidRPr="00130F8E">
              <w:rPr>
                <w:rFonts w:eastAsia="MS Mincho"/>
              </w:rPr>
              <w:t xml:space="preserve">[based on Option </w:t>
            </w:r>
            <w:r>
              <w:rPr>
                <w:rFonts w:eastAsia="MS Mincho"/>
              </w:rPr>
              <w:t>A/</w:t>
            </w:r>
            <w:r w:rsidRPr="00130F8E">
              <w:rPr>
                <w:rFonts w:eastAsia="MS Mincho"/>
              </w:rPr>
              <w:t>C]</w:t>
            </w:r>
            <w:r>
              <w:rPr>
                <w:rFonts w:eastAsia="MS Mincho"/>
              </w:rPr>
              <w:t xml:space="preserve"> and </w:t>
            </w:r>
            <w:r w:rsidRPr="00130F8E">
              <w:rPr>
                <w:rFonts w:eastAsia="MS Mincho"/>
              </w:rPr>
              <w:t>[based on Option C]</w:t>
            </w:r>
          </w:p>
          <w:p w14:paraId="31EA728D" w14:textId="77777777" w:rsidR="00B62951" w:rsidRDefault="00B62951" w:rsidP="00B62951">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sSCell. </w:t>
            </w:r>
          </w:p>
          <w:p w14:paraId="0A39485E" w14:textId="77777777" w:rsidR="00B62951" w:rsidRDefault="00B62951" w:rsidP="00B62951">
            <w:pPr>
              <w:spacing w:line="240" w:lineRule="auto"/>
              <w:rPr>
                <w:rFonts w:eastAsia="MS Mincho"/>
              </w:rPr>
            </w:pPr>
            <w:r w:rsidRPr="00130F8E">
              <w:rPr>
                <w:rFonts w:eastAsia="MS Mincho"/>
              </w:rPr>
              <w:t>For the solution [based on Option C]</w:t>
            </w:r>
            <w:r>
              <w:rPr>
                <w:rFonts w:eastAsia="MS Mincho"/>
              </w:rPr>
              <w:t>, our understanding is,</w:t>
            </w:r>
          </w:p>
          <w:p w14:paraId="5299FA04" w14:textId="77777777" w:rsidR="00B62951" w:rsidRPr="00130F8E" w:rsidRDefault="00B62951" w:rsidP="00185C40">
            <w:pPr>
              <w:pStyle w:val="aff1"/>
              <w:numPr>
                <w:ilvl w:val="0"/>
                <w:numId w:val="25"/>
              </w:numPr>
              <w:spacing w:line="240" w:lineRule="auto"/>
              <w:rPr>
                <w:rFonts w:eastAsia="MS Mincho"/>
                <w:lang w:val="en-US" w:eastAsia="ja-JP"/>
              </w:rPr>
            </w:pPr>
            <w:r>
              <w:rPr>
                <w:rFonts w:eastAsia="MS Mincho"/>
              </w:rPr>
              <w:t xml:space="preserve">The total number of cells with PCell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185C40">
            <w:pPr>
              <w:pStyle w:val="aff1"/>
              <w:numPr>
                <w:ilvl w:val="0"/>
                <w:numId w:val="25"/>
              </w:numPr>
              <w:spacing w:line="240" w:lineRule="auto"/>
              <w:rPr>
                <w:rFonts w:eastAsia="MS Mincho"/>
                <w:lang w:val="en-US" w:eastAsia="ja-JP"/>
              </w:rPr>
            </w:pPr>
            <w:r>
              <w:rPr>
                <w:rFonts w:eastAsia="MS Mincho"/>
              </w:rPr>
              <w:t xml:space="preserve">Similarly, the total number of cells with sSCell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r>
              <w:rPr>
                <w:rFonts w:eastAsia="MS Mincho"/>
              </w:rPr>
              <w:t xml:space="preserve">PCell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sidRPr="00130F8E">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m:r>
                            <m:rPr>
                              <m:nor/>
                            </m:rPr>
                            <w:rPr>
                              <w:rFonts w:eastAsia="MS Mincho"/>
                              <w:lang w:val="en-US" w:eastAsia="ja-JP"/>
                            </w:rPr>
                            <m:t>max,slot,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e>
                  </m:d>
                </m:e>
              </m:func>
            </m:oMath>
          </w:p>
          <w:p w14:paraId="50370A82" w14:textId="77777777" w:rsidR="00B62951" w:rsidRDefault="00B62951" w:rsidP="00B62951">
            <w:pPr>
              <w:spacing w:line="240" w:lineRule="auto"/>
              <w:rPr>
                <w:rFonts w:eastAsia="MS Mincho"/>
                <w:lang w:val="en-US" w:eastAsia="ja-JP"/>
              </w:rPr>
            </w:pPr>
            <w:r w:rsidRPr="00130F8E">
              <w:rPr>
                <w:rFonts w:eastAsia="MS Mincho"/>
              </w:rPr>
              <w:t xml:space="preserve">For the solution [based on Option </w:t>
            </w:r>
            <w:r>
              <w:rPr>
                <w:rFonts w:eastAsia="MS Mincho"/>
              </w:rPr>
              <w:t>A/</w:t>
            </w:r>
            <w:r w:rsidRPr="00130F8E">
              <w:rPr>
                <w:rFonts w:eastAsia="MS Mincho"/>
              </w:rPr>
              <w:t>C]</w:t>
            </w:r>
            <w:r>
              <w:rPr>
                <w:rFonts w:eastAsia="MS Mincho"/>
              </w:rPr>
              <w:t xml:space="preserve">,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w:t>
            </w:r>
          </w:p>
          <w:p w14:paraId="6A9B0B98" w14:textId="77777777" w:rsidR="00B62951" w:rsidRPr="00A12A1C" w:rsidRDefault="00B62951" w:rsidP="00185C40">
            <w:pPr>
              <w:pStyle w:val="aff1"/>
              <w:numPr>
                <w:ilvl w:val="0"/>
                <w:numId w:val="26"/>
              </w:numPr>
              <w:spacing w:line="240" w:lineRule="auto"/>
              <w:rPr>
                <w:rFonts w:eastAsia="MS Mincho"/>
              </w:rPr>
            </w:pPr>
            <w:r w:rsidRPr="00A12A1C">
              <w:rPr>
                <w:rFonts w:eastAsia="MS Mincho"/>
                <w:lang w:val="en-US" w:eastAsia="ja-JP"/>
              </w:rPr>
              <w:t>how many cells are considered as using PCell SCS u, P+s1 or P+s1+s2?</w:t>
            </w:r>
          </w:p>
          <w:p w14:paraId="7E0EC7FD" w14:textId="5918B569" w:rsidR="00B62951" w:rsidRDefault="00B62951" w:rsidP="00B62951">
            <w:pPr>
              <w:spacing w:line="240" w:lineRule="auto"/>
              <w:rPr>
                <w:rFonts w:eastAsia="MS Mincho"/>
                <w:lang w:val="en-US" w:eastAsia="ja-JP"/>
              </w:rPr>
            </w:pPr>
            <w:r w:rsidRPr="00A12A1C">
              <w:rPr>
                <w:rFonts w:eastAsia="MS Mincho"/>
                <w:lang w:val="en-US" w:eastAsia="ja-JP"/>
              </w:rPr>
              <w:t xml:space="preserve">how many cells are considered as using </w:t>
            </w:r>
            <w:r>
              <w:rPr>
                <w:rFonts w:eastAsia="MS Mincho"/>
                <w:lang w:val="en-US" w:eastAsia="ja-JP"/>
              </w:rPr>
              <w:t>sS</w:t>
            </w:r>
            <w:r w:rsidRPr="00A12A1C">
              <w:rPr>
                <w:rFonts w:eastAsia="MS Mincho"/>
                <w:lang w:val="en-US" w:eastAsia="ja-JP"/>
              </w:rPr>
              <w:t>Cell SCS u</w:t>
            </w:r>
            <w:r>
              <w:rPr>
                <w:rFonts w:eastAsia="MS Mincho"/>
                <w:lang w:val="en-US" w:eastAsia="ja-JP"/>
              </w:rPr>
              <w:t>1</w:t>
            </w:r>
            <w:r w:rsidRPr="00A12A1C">
              <w:rPr>
                <w:rFonts w:eastAsia="MS Mincho"/>
                <w:lang w:val="en-US" w:eastAsia="ja-JP"/>
              </w:rPr>
              <w:t xml:space="preserve">, </w:t>
            </w:r>
            <w:r>
              <w:rPr>
                <w:rFonts w:eastAsia="MS Mincho"/>
                <w:lang w:val="en-US" w:eastAsia="ja-JP"/>
              </w:rPr>
              <w:t>S or S</w:t>
            </w:r>
            <w:r w:rsidRPr="00A12A1C">
              <w:rPr>
                <w:rFonts w:eastAsia="MS Mincho"/>
                <w:lang w:val="en-US" w:eastAsia="ja-JP"/>
              </w:rPr>
              <w:t>+s</w:t>
            </w:r>
            <w:r>
              <w:rPr>
                <w:rFonts w:eastAsia="MS Mincho"/>
                <w:lang w:val="en-US" w:eastAsia="ja-JP"/>
              </w:rPr>
              <w:t>2</w:t>
            </w:r>
            <w:r w:rsidRPr="00A12A1C">
              <w:rPr>
                <w:rFonts w:eastAsia="MS Mincho"/>
                <w:lang w:val="en-US" w:eastAsia="ja-JP"/>
              </w:rPr>
              <w:t>?</w:t>
            </w:r>
          </w:p>
        </w:tc>
      </w:tr>
      <w:tr w:rsidR="00F96058" w14:paraId="05FED139" w14:textId="77777777" w:rsidTr="004822CE">
        <w:tc>
          <w:tcPr>
            <w:tcW w:w="1615" w:type="dxa"/>
            <w:tcBorders>
              <w:top w:val="single" w:sz="4" w:space="0" w:color="auto"/>
              <w:left w:val="single" w:sz="4" w:space="0" w:color="auto"/>
              <w:bottom w:val="single" w:sz="4" w:space="0" w:color="auto"/>
              <w:right w:val="single" w:sz="4" w:space="0" w:color="auto"/>
            </w:tcBorders>
          </w:tcPr>
          <w:p w14:paraId="79A3FF3B" w14:textId="0F57B57E" w:rsidR="00F96058" w:rsidRDefault="00F96058" w:rsidP="00B6295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19EBDFCC" w14:textId="77777777" w:rsidR="00F96058" w:rsidRDefault="00F96058" w:rsidP="00B62951">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14:paraId="29619AF3" w14:textId="42642E32" w:rsidR="005911C1" w:rsidRDefault="00F96058" w:rsidP="002A78DA">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t>
            </w:r>
            <w:r w:rsidR="002A78DA">
              <w:rPr>
                <w:rFonts w:eastAsia="MS Mincho"/>
                <w:lang w:val="en-US" w:eastAsia="ja-JP"/>
              </w:rPr>
              <w:t xml:space="preserve">ween the two scheduling cells”. </w:t>
            </w:r>
            <w:r>
              <w:rPr>
                <w:rFonts w:eastAsia="MS Mincho"/>
                <w:lang w:val="en-US" w:eastAsia="ja-JP"/>
              </w:rPr>
              <w:t>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14:paraId="40A7AF69" w14:textId="5C89B13F" w:rsidR="007D21A0" w:rsidRDefault="007D21A0" w:rsidP="007D21A0">
            <w:pPr>
              <w:spacing w:after="0" w:line="240" w:lineRule="auto"/>
              <w:rPr>
                <w:rFonts w:eastAsia="MS Mincho"/>
                <w:lang w:val="en-US" w:eastAsia="ja-JP"/>
              </w:rPr>
            </w:pPr>
            <w:r>
              <w:rPr>
                <w:rFonts w:eastAsia="MS Mincho"/>
                <w:lang w:val="en-US" w:eastAsia="ja-JP"/>
              </w:rPr>
              <w:t>A couple of minor editorial comments</w:t>
            </w:r>
          </w:p>
          <w:p w14:paraId="17802279" w14:textId="77777777" w:rsidR="007D21A0" w:rsidRPr="007D21A0" w:rsidRDefault="007D21A0" w:rsidP="00185C40">
            <w:pPr>
              <w:pStyle w:val="aff1"/>
              <w:numPr>
                <w:ilvl w:val="0"/>
                <w:numId w:val="27"/>
              </w:numPr>
              <w:spacing w:line="240" w:lineRule="auto"/>
              <w:rPr>
                <w:rFonts w:eastAsia="MS Mincho"/>
                <w:lang w:val="en-US" w:eastAsia="ja-JP"/>
              </w:rPr>
            </w:pPr>
            <w:r>
              <w:rPr>
                <w:rFonts w:eastAsia="MS Mincho"/>
                <w:lang w:val="en-US" w:eastAsia="ja-JP"/>
              </w:rPr>
              <w:t>For the “</w:t>
            </w:r>
            <w:r w:rsidRPr="002431AD">
              <w:rPr>
                <w:color w:val="4472C4" w:themeColor="accent1"/>
                <w:lang w:eastAsia="zh-CN"/>
              </w:rPr>
              <w:t xml:space="preserve">and at least when UE is not </w:t>
            </w:r>
            <w:r>
              <w:rPr>
                <w:color w:val="4472C4" w:themeColor="accent1"/>
                <w:lang w:eastAsia="zh-CN"/>
              </w:rPr>
              <w:t>provided</w:t>
            </w:r>
            <w:r>
              <w:rPr>
                <w:color w:val="4472C4" w:themeColor="accent1"/>
              </w:rPr>
              <w:t xml:space="preserve"> </w:t>
            </w:r>
            <w:r w:rsidRPr="00562D2B">
              <w:rPr>
                <w:color w:val="4472C4" w:themeColor="accent1"/>
              </w:rPr>
              <w:t>monitoringCapabilityConfig</w:t>
            </w:r>
            <w:r>
              <w:rPr>
                <w:color w:val="4472C4" w:themeColor="accent1"/>
              </w:rPr>
              <w:t xml:space="preserve"> for any cell</w:t>
            </w:r>
            <w:r w:rsidRPr="007D21A0">
              <w:t xml:space="preserve">”, the </w:t>
            </w:r>
            <w:r>
              <w:rPr>
                <w:color w:val="4472C4" w:themeColor="accent1"/>
              </w:rPr>
              <w:t xml:space="preserve">“any cell” </w:t>
            </w:r>
            <w:r w:rsidRPr="007D21A0">
              <w:t xml:space="preserve">should be </w:t>
            </w:r>
            <w:r>
              <w:t xml:space="preserve">“the </w:t>
            </w:r>
            <w:r w:rsidRPr="007D21A0">
              <w:t>P(S)Cell and sSCell</w:t>
            </w:r>
            <w:r>
              <w:t>”</w:t>
            </w:r>
            <w:r w:rsidRPr="007D21A0">
              <w:t>.</w:t>
            </w:r>
          </w:p>
          <w:p w14:paraId="23837A7D" w14:textId="6FC61005" w:rsidR="007D21A0" w:rsidRPr="007D21A0" w:rsidRDefault="007D21A0" w:rsidP="00185C40">
            <w:pPr>
              <w:pStyle w:val="aff1"/>
              <w:numPr>
                <w:ilvl w:val="0"/>
                <w:numId w:val="27"/>
              </w:numPr>
              <w:spacing w:line="240" w:lineRule="auto"/>
              <w:rPr>
                <w:rFonts w:eastAsia="MS Mincho"/>
                <w:lang w:val="en-US" w:eastAsia="ja-JP"/>
              </w:rPr>
            </w:pPr>
            <w:r>
              <w:t>Same for the “</w:t>
            </w: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r>
              <w:rPr>
                <w:rFonts w:eastAsiaTheme="minorEastAsia"/>
              </w:rPr>
              <w:t>”</w:t>
            </w:r>
          </w:p>
        </w:tc>
      </w:tr>
      <w:tr w:rsidR="006C5975" w14:paraId="53478746" w14:textId="77777777" w:rsidTr="004822CE">
        <w:tc>
          <w:tcPr>
            <w:tcW w:w="1615" w:type="dxa"/>
            <w:tcBorders>
              <w:top w:val="single" w:sz="4" w:space="0" w:color="auto"/>
              <w:left w:val="single" w:sz="4" w:space="0" w:color="auto"/>
              <w:bottom w:val="single" w:sz="4" w:space="0" w:color="auto"/>
              <w:right w:val="single" w:sz="4" w:space="0" w:color="auto"/>
            </w:tcBorders>
          </w:tcPr>
          <w:p w14:paraId="1D426576" w14:textId="597709B7" w:rsidR="006C5975" w:rsidRDefault="006C5975"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1D6B96" w14:textId="61CF5CE7" w:rsidR="00CE107A" w:rsidRDefault="006C5975" w:rsidP="003133D9">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6B2C059F" w14:textId="64E08CCC" w:rsidR="003133D9" w:rsidRPr="004F4B54" w:rsidRDefault="003133D9" w:rsidP="00185C40">
            <w:pPr>
              <w:pStyle w:val="aff1"/>
              <w:numPr>
                <w:ilvl w:val="0"/>
                <w:numId w:val="29"/>
              </w:numPr>
              <w:spacing w:line="240" w:lineRule="auto"/>
              <w:rPr>
                <w:rFonts w:eastAsia="MS Mincho"/>
                <w:lang w:val="en-US" w:eastAsia="ja-JP"/>
              </w:rPr>
            </w:pPr>
            <w:r w:rsidRPr="003133D9">
              <w:rPr>
                <w:rFonts w:eastAsia="MS Mincho" w:hint="eastAsia"/>
                <w:lang w:val="en-US" w:eastAsia="ja-JP"/>
              </w:rPr>
              <w:t>W</w:t>
            </w:r>
            <w:r w:rsidRPr="003133D9">
              <w:rPr>
                <w:rFonts w:eastAsia="MS Mincho"/>
                <w:lang w:val="en-US" w:eastAsia="ja-JP"/>
              </w:rPr>
              <w:t xml:space="preserve">e do not think </w:t>
            </w:r>
            <w:r w:rsidRPr="003133D9">
              <w:t xml:space="preserve">monitoringCapabilityConfig should be configured for any cell when the UE is configured with Rel-17 DSS cross-carrier scheduling from sSCell to P(S)Cell. </w:t>
            </w:r>
            <w:r w:rsidR="004F4B54">
              <w:t>However, we can live with the current FL proposal and we can discuss in the next meeting.</w:t>
            </w:r>
          </w:p>
          <w:p w14:paraId="15864ED8" w14:textId="6D8B7A8A" w:rsidR="004F4B54" w:rsidRPr="003133D9" w:rsidRDefault="004F4B54" w:rsidP="00185C40">
            <w:pPr>
              <w:pStyle w:val="aff1"/>
              <w:numPr>
                <w:ilvl w:val="0"/>
                <w:numId w:val="29"/>
              </w:numPr>
              <w:spacing w:line="240" w:lineRule="auto"/>
              <w:rPr>
                <w:rFonts w:eastAsia="MS Mincho"/>
                <w:lang w:val="en-US" w:eastAsia="ja-JP"/>
              </w:rPr>
            </w:pPr>
            <w:r>
              <w:rPr>
                <w:rFonts w:eastAsia="MS Mincho" w:hint="eastAsia"/>
                <w:lang w:eastAsia="ja-JP"/>
              </w:rPr>
              <w:t>R</w:t>
            </w:r>
            <w:r>
              <w:rPr>
                <w:rFonts w:eastAsia="MS Mincho"/>
                <w:lang w:eastAsia="ja-JP"/>
              </w:rPr>
              <w:t xml:space="preserve">egarding M-TRP handling under FFS bullet, as far as we understand, basic combination of legacy cross-carrier scheduling and m-DCI m-TRP has not been fixed. </w:t>
            </w:r>
            <w:r w:rsidR="00CE768A">
              <w:rPr>
                <w:rFonts w:eastAsia="MS Mincho"/>
                <w:lang w:eastAsia="ja-JP"/>
              </w:rPr>
              <w:t>But we can live with the FFS for now.</w:t>
            </w:r>
          </w:p>
          <w:p w14:paraId="72FC7B36" w14:textId="77777777" w:rsidR="00E462BB" w:rsidRDefault="00E462BB" w:rsidP="00B62951">
            <w:pPr>
              <w:spacing w:line="240" w:lineRule="auto"/>
              <w:rPr>
                <w:rFonts w:eastAsia="MS Mincho"/>
                <w:lang w:val="en-US" w:eastAsia="ja-JP"/>
              </w:rPr>
            </w:pPr>
          </w:p>
          <w:p w14:paraId="199A90EE" w14:textId="3171BA15" w:rsidR="00E462BB" w:rsidRDefault="001F226F"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complexity for Option B</w:t>
            </w:r>
            <w:r w:rsidR="00E462BB">
              <w:rPr>
                <w:rFonts w:eastAsia="MS Mincho"/>
                <w:lang w:val="en-US" w:eastAsia="ja-JP"/>
              </w:rPr>
              <w:t>:</w:t>
            </w:r>
          </w:p>
          <w:p w14:paraId="6377BB14" w14:textId="77777777" w:rsidR="00E462BB" w:rsidRDefault="00E462BB" w:rsidP="00185C40">
            <w:pPr>
              <w:pStyle w:val="aff1"/>
              <w:numPr>
                <w:ilvl w:val="0"/>
                <w:numId w:val="28"/>
              </w:numPr>
              <w:spacing w:line="240" w:lineRule="auto"/>
              <w:rPr>
                <w:rFonts w:eastAsia="MS Mincho"/>
                <w:lang w:val="en-US" w:eastAsia="ja-JP"/>
              </w:rPr>
            </w:pPr>
            <w:r>
              <w:rPr>
                <w:rFonts w:eastAsia="MS Mincho"/>
                <w:lang w:val="en-US" w:eastAsia="ja-JP"/>
              </w:rPr>
              <w:t>W</w:t>
            </w:r>
            <w:r w:rsidR="006B2F14" w:rsidRPr="00E462BB">
              <w:rPr>
                <w:rFonts w:eastAsia="MS Mincho"/>
                <w:lang w:val="en-US" w:eastAsia="ja-JP"/>
              </w:rPr>
              <w:t xml:space="preserve">e commented over the GTW session the same thing as MTK explained in </w:t>
            </w:r>
            <w:r w:rsidR="007B161B" w:rsidRPr="00E462BB">
              <w:rPr>
                <w:rFonts w:eastAsia="MS Mincho"/>
                <w:lang w:val="en-US" w:eastAsia="ja-JP"/>
              </w:rPr>
              <w:t xml:space="preserve">the </w:t>
            </w:r>
            <w:r w:rsidR="00DB1B23" w:rsidRPr="00E462BB">
              <w:rPr>
                <w:rFonts w:eastAsia="MS Mincho"/>
                <w:lang w:val="en-US" w:eastAsia="ja-JP"/>
              </w:rPr>
              <w:t xml:space="preserve">above </w:t>
            </w:r>
            <w:r w:rsidR="007B161B" w:rsidRPr="00E462BB">
              <w:rPr>
                <w:rFonts w:eastAsia="MS Mincho"/>
                <w:lang w:val="en-US" w:eastAsia="ja-JP"/>
              </w:rPr>
              <w:t>Table “</w:t>
            </w:r>
            <w:r w:rsidR="006B2F14" w:rsidRPr="00E462BB">
              <w:rPr>
                <w:rFonts w:eastAsia="MS Mincho"/>
                <w:lang w:val="en-US" w:eastAsia="ja-JP"/>
              </w:rPr>
              <w:t>Comments (Proposal 1)</w:t>
            </w:r>
            <w:r w:rsidR="007B161B" w:rsidRPr="00E462BB">
              <w:rPr>
                <w:rFonts w:eastAsia="MS Mincho"/>
                <w:lang w:val="en-US" w:eastAsia="ja-JP"/>
              </w:rPr>
              <w:t>”</w:t>
            </w:r>
            <w:r w:rsidR="000575AF" w:rsidRPr="00E462BB">
              <w:rPr>
                <w:rFonts w:eastAsia="MS Mincho"/>
                <w:lang w:val="en-US" w:eastAsia="ja-JP"/>
              </w:rPr>
              <w:t xml:space="preserve">. So far, there has been no case where </w:t>
            </w:r>
            <w:r w:rsidR="007020B8" w:rsidRPr="00E462BB">
              <w:rPr>
                <w:rFonts w:eastAsia="MS Mincho"/>
                <w:lang w:val="en-US" w:eastAsia="ja-JP"/>
              </w:rPr>
              <w:t>the</w:t>
            </w:r>
            <w:r w:rsidR="000575AF" w:rsidRPr="00E462BB">
              <w:rPr>
                <w:rFonts w:eastAsia="MS Mincho"/>
                <w:lang w:val="en-US" w:eastAsia="ja-JP"/>
              </w:rPr>
              <w:t xml:space="preserve"> BD/CCE budget for P(S)Cell is determined by the actual numbers of BDs/CCEs for </w:t>
            </w:r>
            <w:r w:rsidR="00534EB8" w:rsidRPr="00E462BB">
              <w:rPr>
                <w:rFonts w:eastAsia="MS Mincho"/>
                <w:lang w:val="en-US" w:eastAsia="ja-JP"/>
              </w:rPr>
              <w:t>sSCell</w:t>
            </w:r>
            <w:r w:rsidR="007020B8" w:rsidRPr="00E462BB">
              <w:rPr>
                <w:rFonts w:eastAsia="MS Mincho"/>
                <w:lang w:val="en-US" w:eastAsia="ja-JP"/>
              </w:rPr>
              <w:t xml:space="preserve"> </w:t>
            </w:r>
            <w:r w:rsidR="008736F0" w:rsidRPr="00E462BB">
              <w:rPr>
                <w:rFonts w:eastAsia="MS Mincho"/>
                <w:lang w:val="en-US" w:eastAsia="ja-JP"/>
              </w:rPr>
              <w:t xml:space="preserve">that can be different </w:t>
            </w:r>
            <w:r w:rsidR="007020B8" w:rsidRPr="00E462BB">
              <w:rPr>
                <w:rFonts w:eastAsia="MS Mincho"/>
                <w:lang w:val="en-US" w:eastAsia="ja-JP"/>
              </w:rPr>
              <w:t xml:space="preserve">on </w:t>
            </w:r>
            <w:r w:rsidR="008736F0" w:rsidRPr="00E462BB">
              <w:rPr>
                <w:rFonts w:eastAsia="MS Mincho"/>
                <w:lang w:val="en-US" w:eastAsia="ja-JP"/>
              </w:rPr>
              <w:t xml:space="preserve">different </w:t>
            </w:r>
            <w:r w:rsidR="007020B8" w:rsidRPr="00E462BB">
              <w:rPr>
                <w:rFonts w:eastAsia="MS Mincho"/>
                <w:lang w:val="en-US" w:eastAsia="ja-JP"/>
              </w:rPr>
              <w:t>slot</w:t>
            </w:r>
            <w:r w:rsidR="008736F0" w:rsidRPr="00E462BB">
              <w:rPr>
                <w:rFonts w:eastAsia="MS Mincho"/>
                <w:lang w:val="en-US" w:eastAsia="ja-JP"/>
              </w:rPr>
              <w:t>s</w:t>
            </w:r>
            <w:r w:rsidR="00534EB8" w:rsidRPr="00E462BB">
              <w:rPr>
                <w:rFonts w:eastAsia="MS Mincho"/>
                <w:lang w:val="en-US" w:eastAsia="ja-JP"/>
              </w:rPr>
              <w:t xml:space="preserve">. </w:t>
            </w:r>
          </w:p>
          <w:p w14:paraId="1D8CA439" w14:textId="1DF19219" w:rsidR="00E462BB" w:rsidRDefault="008736F0" w:rsidP="00185C40">
            <w:pPr>
              <w:pStyle w:val="aff1"/>
              <w:numPr>
                <w:ilvl w:val="0"/>
                <w:numId w:val="28"/>
              </w:numPr>
              <w:spacing w:line="240" w:lineRule="auto"/>
              <w:rPr>
                <w:rFonts w:eastAsia="MS Mincho"/>
                <w:lang w:val="en-US" w:eastAsia="ja-JP"/>
              </w:rPr>
            </w:pPr>
            <w:r w:rsidRPr="00E462BB">
              <w:rPr>
                <w:rFonts w:eastAsia="MS Mincho"/>
                <w:lang w:val="en-US" w:eastAsia="ja-JP"/>
              </w:rPr>
              <w:t>Also, w</w:t>
            </w:r>
            <w:r w:rsidR="00534EB8" w:rsidRPr="00E462BB">
              <w:rPr>
                <w:rFonts w:eastAsia="MS Mincho"/>
                <w:lang w:val="en-US" w:eastAsia="ja-JP"/>
              </w:rPr>
              <w:t xml:space="preserve">e would like to make sure that the BD/CCE budget for P(S)Cell </w:t>
            </w:r>
            <w:r w:rsidR="00824CC8" w:rsidRPr="00E462BB">
              <w:rPr>
                <w:rFonts w:eastAsia="MS Mincho"/>
                <w:lang w:val="en-US" w:eastAsia="ja-JP"/>
              </w:rPr>
              <w:t xml:space="preserve">is constant across slots, </w:t>
            </w:r>
            <w:r w:rsidR="00BF517A" w:rsidRPr="00E462BB">
              <w:rPr>
                <w:rFonts w:eastAsia="MS Mincho"/>
                <w:lang w:val="en-US" w:eastAsia="ja-JP"/>
              </w:rPr>
              <w:t xml:space="preserve">so that the UE does not </w:t>
            </w:r>
            <w:r w:rsidR="00105A27" w:rsidRPr="00E462BB">
              <w:rPr>
                <w:rFonts w:eastAsia="MS Mincho"/>
                <w:lang w:val="en-US" w:eastAsia="ja-JP"/>
              </w:rPr>
              <w:t xml:space="preserve">need to update the internal </w:t>
            </w:r>
            <w:r w:rsidR="00582F9A" w:rsidRPr="00E462BB">
              <w:rPr>
                <w:rFonts w:eastAsia="MS Mincho"/>
                <w:lang w:val="en-US" w:eastAsia="ja-JP"/>
              </w:rPr>
              <w:t xml:space="preserve">configuration for </w:t>
            </w:r>
            <w:r w:rsidR="00105A27" w:rsidRPr="00E462BB">
              <w:rPr>
                <w:rFonts w:eastAsia="MS Mincho"/>
                <w:lang w:val="en-US" w:eastAsia="ja-JP"/>
              </w:rPr>
              <w:t>PDCCH decoder</w:t>
            </w:r>
            <w:r w:rsidR="00582F9A" w:rsidRPr="00E462BB">
              <w:rPr>
                <w:rFonts w:eastAsia="MS Mincho"/>
                <w:lang w:val="en-US" w:eastAsia="ja-JP"/>
              </w:rPr>
              <w:t>s slot-by-slot</w:t>
            </w:r>
            <w:r w:rsidR="00E1647D" w:rsidRPr="00E462BB">
              <w:rPr>
                <w:rFonts w:eastAsia="MS Mincho"/>
                <w:lang w:val="en-US" w:eastAsia="ja-JP"/>
              </w:rPr>
              <w:t xml:space="preserve"> – 44 BDs </w:t>
            </w:r>
            <w:r w:rsidR="009760D9" w:rsidRPr="00E462BB">
              <w:rPr>
                <w:rFonts w:eastAsia="MS Mincho"/>
                <w:lang w:val="en-US" w:eastAsia="ja-JP"/>
              </w:rPr>
              <w:t xml:space="preserve">should </w:t>
            </w:r>
            <w:r w:rsidR="007F3EEB">
              <w:rPr>
                <w:rFonts w:eastAsia="MS Mincho"/>
                <w:lang w:val="en-US" w:eastAsia="ja-JP"/>
              </w:rPr>
              <w:t xml:space="preserve">be </w:t>
            </w:r>
            <w:r w:rsidR="009760D9" w:rsidRPr="00E462BB">
              <w:rPr>
                <w:rFonts w:eastAsia="MS Mincho"/>
                <w:lang w:val="en-US" w:eastAsia="ja-JP"/>
              </w:rPr>
              <w:t>split semi-statically between P(S)Cell and sSCell</w:t>
            </w:r>
            <w:r w:rsidR="005244AD">
              <w:rPr>
                <w:rFonts w:eastAsia="MS Mincho"/>
                <w:lang w:val="en-US" w:eastAsia="ja-JP"/>
              </w:rPr>
              <w:t xml:space="preserve"> and stay over the slots</w:t>
            </w:r>
            <w:r w:rsidR="00B77535" w:rsidRPr="00E462BB">
              <w:rPr>
                <w:rFonts w:eastAsia="MS Mincho"/>
                <w:lang w:val="en-US" w:eastAsia="ja-JP"/>
              </w:rPr>
              <w:t>.</w:t>
            </w:r>
            <w:r w:rsidR="004A0F57" w:rsidRPr="00E462BB">
              <w:rPr>
                <w:rFonts w:eastAsia="MS Mincho"/>
                <w:lang w:val="en-US" w:eastAsia="ja-JP"/>
              </w:rPr>
              <w:t xml:space="preserve"> </w:t>
            </w:r>
          </w:p>
          <w:p w14:paraId="02263136" w14:textId="5B0FC0AD" w:rsidR="00582F9A" w:rsidRDefault="00582F9A" w:rsidP="00B62951">
            <w:pPr>
              <w:spacing w:line="240" w:lineRule="auto"/>
              <w:rPr>
                <w:rFonts w:eastAsia="MS Mincho"/>
                <w:lang w:val="en-US" w:eastAsia="ja-JP"/>
              </w:rPr>
            </w:pPr>
          </w:p>
          <w:p w14:paraId="065F82A5" w14:textId="28CF073A" w:rsidR="00E462BB" w:rsidRDefault="00E462BB"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exact equation of BD/CCE budget based on Option A/C:</w:t>
            </w:r>
          </w:p>
          <w:p w14:paraId="3FF5BBDC" w14:textId="5D8AFF50" w:rsidR="00FE3994" w:rsidRDefault="00A81800" w:rsidP="00185C40">
            <w:pPr>
              <w:pStyle w:val="aff1"/>
              <w:numPr>
                <w:ilvl w:val="0"/>
                <w:numId w:val="28"/>
              </w:numPr>
              <w:spacing w:line="240" w:lineRule="auto"/>
              <w:rPr>
                <w:rFonts w:eastAsia="MS Mincho"/>
                <w:lang w:val="en-US" w:eastAsia="ja-JP"/>
              </w:rPr>
            </w:pPr>
            <w:r>
              <w:rPr>
                <w:rFonts w:eastAsia="MS Mincho" w:hint="eastAsia"/>
                <w:lang w:val="en-US" w:eastAsia="ja-JP"/>
              </w:rPr>
              <w:t>O</w:t>
            </w:r>
            <w:r>
              <w:rPr>
                <w:rFonts w:eastAsia="MS Mincho"/>
                <w:lang w:val="en-US" w:eastAsia="ja-JP"/>
              </w:rPr>
              <w:t>ur understanding is that the baseline is self-scheduling</w:t>
            </w:r>
            <w:r w:rsidR="00A717A7">
              <w:rPr>
                <w:rFonts w:eastAsia="MS Mincho"/>
                <w:lang w:val="en-US" w:eastAsia="ja-JP"/>
              </w:rPr>
              <w:t xml:space="preserve"> (not cross-carrier scheduling from higher SCS to lower SCS)</w:t>
            </w:r>
            <w:r>
              <w:rPr>
                <w:rFonts w:eastAsia="MS Mincho"/>
                <w:lang w:val="en-US" w:eastAsia="ja-JP"/>
              </w:rPr>
              <w:t xml:space="preserve">. </w:t>
            </w:r>
          </w:p>
          <w:p w14:paraId="2954F8C4" w14:textId="4B33193B" w:rsidR="00E462BB" w:rsidRDefault="00A81800" w:rsidP="00185C40">
            <w:pPr>
              <w:pStyle w:val="aff1"/>
              <w:numPr>
                <w:ilvl w:val="0"/>
                <w:numId w:val="28"/>
              </w:numPr>
              <w:spacing w:line="240" w:lineRule="auto"/>
              <w:rPr>
                <w:rFonts w:eastAsia="MS Mincho"/>
                <w:lang w:val="en-US" w:eastAsia="ja-JP"/>
              </w:rPr>
            </w:pPr>
            <w:r>
              <w:rPr>
                <w:rFonts w:eastAsia="MS Mincho"/>
                <w:lang w:val="en-US" w:eastAsia="ja-JP"/>
              </w:rPr>
              <w:t xml:space="preserve">For example, </w:t>
            </w:r>
            <w:r w:rsidR="0075453C">
              <w:rPr>
                <w:rFonts w:eastAsia="MS Mincho"/>
                <w:lang w:val="en-US" w:eastAsia="ja-JP"/>
              </w:rPr>
              <w:t xml:space="preserve">if a UE supports DL-CA with 15kHz PCell and four 30kHz SCells and if the UE reports </w:t>
            </w:r>
            <w:r w:rsidR="0075453C" w:rsidRPr="0075453C">
              <w:rPr>
                <w:rFonts w:eastAsia="MS Mincho"/>
                <w:i/>
                <w:iCs/>
                <w:lang w:val="en-US" w:eastAsia="ja-JP"/>
              </w:rPr>
              <w:t>pdcch-BlindDetectionCA</w:t>
            </w:r>
            <w:r w:rsidR="0075453C">
              <w:rPr>
                <w:rFonts w:eastAsia="MS Mincho"/>
                <w:lang w:val="en-US" w:eastAsia="ja-JP"/>
              </w:rPr>
              <w:t xml:space="preserve"> = 4 and if the UE does not support cross-carrier scheduling, the UE is able to proceed 35 BDs for P(S)Cell and 36 BDs for each SCell and </w:t>
            </w:r>
            <w:r w:rsidR="00FE3994">
              <w:rPr>
                <w:rFonts w:eastAsia="MS Mincho"/>
                <w:lang w:val="en-US" w:eastAsia="ja-JP"/>
              </w:rPr>
              <w:t>115 BDs for 30kHz SC</w:t>
            </w:r>
            <w:r w:rsidR="00734465">
              <w:rPr>
                <w:rFonts w:eastAsia="MS Mincho"/>
                <w:lang w:val="en-US" w:eastAsia="ja-JP"/>
              </w:rPr>
              <w:t>S</w:t>
            </w:r>
            <w:r w:rsidR="00FE3994">
              <w:rPr>
                <w:rFonts w:eastAsia="MS Mincho"/>
                <w:lang w:val="en-US" w:eastAsia="ja-JP"/>
              </w:rPr>
              <w:t>.</w:t>
            </w:r>
          </w:p>
          <w:p w14:paraId="18836D34" w14:textId="2A34E7F2" w:rsidR="009F28D3" w:rsidRDefault="009F28D3" w:rsidP="00185C40">
            <w:pPr>
              <w:pStyle w:val="aff1"/>
              <w:numPr>
                <w:ilvl w:val="0"/>
                <w:numId w:val="28"/>
              </w:numPr>
              <w:spacing w:line="240" w:lineRule="auto"/>
              <w:rPr>
                <w:rFonts w:eastAsia="MS Mincho"/>
                <w:lang w:val="en-US" w:eastAsia="ja-JP"/>
              </w:rPr>
            </w:pPr>
            <w:r>
              <w:rPr>
                <w:rFonts w:eastAsia="MS Mincho" w:hint="eastAsia"/>
                <w:lang w:val="en-US" w:eastAsia="ja-JP"/>
              </w:rPr>
              <w:t>N</w:t>
            </w:r>
            <w:r>
              <w:rPr>
                <w:rFonts w:eastAsia="MS Mincho"/>
                <w:lang w:val="en-US" w:eastAsia="ja-JP"/>
              </w:rPr>
              <w:t>ow, we support Rel-17 cross-carrier scheduling</w:t>
            </w:r>
            <w:r w:rsidR="00D503FD">
              <w:rPr>
                <w:rFonts w:eastAsia="MS Mincho"/>
                <w:lang w:val="en-US" w:eastAsia="ja-JP"/>
              </w:rPr>
              <w:t xml:space="preserve"> (note: t</w:t>
            </w:r>
            <w:r>
              <w:rPr>
                <w:rFonts w:eastAsia="MS Mincho"/>
                <w:lang w:val="en-US" w:eastAsia="ja-JP"/>
              </w:rPr>
              <w:t xml:space="preserve">his is actually </w:t>
            </w:r>
            <w:r w:rsidR="00F90AEC">
              <w:rPr>
                <w:rFonts w:eastAsia="MS Mincho"/>
                <w:lang w:val="en-US" w:eastAsia="ja-JP"/>
              </w:rPr>
              <w:t>no longer</w:t>
            </w:r>
            <w:r>
              <w:rPr>
                <w:rFonts w:eastAsia="MS Mincho"/>
                <w:lang w:val="en-US" w:eastAsia="ja-JP"/>
              </w:rPr>
              <w:t xml:space="preserve"> a cross-carrier scheduling – scheduling from multiple cells to a single scheduled cell where the scheduling cells </w:t>
            </w:r>
            <w:r>
              <w:rPr>
                <w:rFonts w:eastAsia="MS Mincho"/>
                <w:lang w:val="en-US" w:eastAsia="ja-JP"/>
              </w:rPr>
              <w:lastRenderedPageBreak/>
              <w:t>could be with different SCSs and/or in different frequency bands</w:t>
            </w:r>
            <w:r w:rsidR="00CE3FA8">
              <w:rPr>
                <w:rFonts w:eastAsia="MS Mincho"/>
                <w:lang w:val="en-US" w:eastAsia="ja-JP"/>
              </w:rPr>
              <w:t xml:space="preserve"> and/or with different duplex modes</w:t>
            </w:r>
            <w:r w:rsidR="00D503FD">
              <w:rPr>
                <w:rFonts w:eastAsia="MS Mincho"/>
                <w:lang w:val="en-US" w:eastAsia="ja-JP"/>
              </w:rPr>
              <w:t>)</w:t>
            </w:r>
            <w:r>
              <w:rPr>
                <w:rFonts w:eastAsia="MS Mincho"/>
                <w:lang w:val="en-US" w:eastAsia="ja-JP"/>
              </w:rPr>
              <w:t>.</w:t>
            </w:r>
            <w:r w:rsidR="00FC7862">
              <w:rPr>
                <w:rFonts w:eastAsia="MS Mincho"/>
                <w:lang w:val="en-US" w:eastAsia="ja-JP"/>
              </w:rPr>
              <w:t xml:space="preserve"> Then </w:t>
            </w:r>
            <w:r w:rsidR="005B4E22">
              <w:rPr>
                <w:rFonts w:eastAsia="MS Mincho"/>
                <w:lang w:val="en-US" w:eastAsia="ja-JP"/>
              </w:rPr>
              <w:t xml:space="preserve">we would like to make sure that, </w:t>
            </w:r>
            <w:r w:rsidR="00734465">
              <w:rPr>
                <w:rFonts w:eastAsia="MS Mincho"/>
                <w:lang w:val="en-US" w:eastAsia="ja-JP"/>
              </w:rPr>
              <w:t xml:space="preserve">the UE is not required to support more than 35 BDs for P(S)Cell and 36 BDs for each SCell and 115 BDs for 30kHz SCS, </w:t>
            </w:r>
            <w:r w:rsidR="0022196C">
              <w:rPr>
                <w:rFonts w:eastAsia="MS Mincho"/>
                <w:lang w:val="en-US" w:eastAsia="ja-JP"/>
              </w:rPr>
              <w:t xml:space="preserve">when </w:t>
            </w:r>
            <w:r w:rsidR="00734465">
              <w:rPr>
                <w:rFonts w:eastAsia="MS Mincho"/>
                <w:lang w:val="en-US" w:eastAsia="ja-JP"/>
              </w:rPr>
              <w:t xml:space="preserve">the UE reports </w:t>
            </w:r>
            <w:r w:rsidR="00734465" w:rsidRPr="00734465">
              <w:rPr>
                <w:rFonts w:eastAsia="MS Mincho"/>
                <w:i/>
                <w:iCs/>
                <w:lang w:val="en-US" w:eastAsia="ja-JP"/>
              </w:rPr>
              <w:t>pdcch-BlindDetectionCA</w:t>
            </w:r>
            <w:r w:rsidR="00734465">
              <w:rPr>
                <w:rFonts w:eastAsia="MS Mincho"/>
                <w:lang w:val="en-US" w:eastAsia="ja-JP"/>
              </w:rPr>
              <w:t xml:space="preserve"> = 4</w:t>
            </w:r>
            <w:r w:rsidR="00575511">
              <w:rPr>
                <w:rFonts w:eastAsia="MS Mincho"/>
                <w:lang w:val="en-US" w:eastAsia="ja-JP"/>
              </w:rPr>
              <w:t>, and the DL-CA is with 15kHz PCell and four 30kHz SCells.</w:t>
            </w:r>
          </w:p>
          <w:p w14:paraId="00CE26A8" w14:textId="5CF9218E" w:rsidR="00CE3FA8" w:rsidRPr="00516459" w:rsidRDefault="00C222BD" w:rsidP="00185C40">
            <w:pPr>
              <w:pStyle w:val="aff1"/>
              <w:numPr>
                <w:ilvl w:val="0"/>
                <w:numId w:val="28"/>
              </w:numPr>
              <w:spacing w:line="240" w:lineRule="auto"/>
              <w:rPr>
                <w:rFonts w:eastAsia="MS Mincho"/>
                <w:lang w:val="en-US" w:eastAsia="ja-JP"/>
              </w:rPr>
            </w:pPr>
            <w:r>
              <w:rPr>
                <w:rFonts w:eastAsia="MS Mincho" w:hint="eastAsia"/>
                <w:lang w:val="en-US" w:eastAsia="ja-JP"/>
              </w:rPr>
              <w:t>F</w:t>
            </w:r>
            <w:r>
              <w:rPr>
                <w:rFonts w:eastAsia="MS Mincho"/>
                <w:lang w:val="en-US" w:eastAsia="ja-JP"/>
              </w:rPr>
              <w:t>or this, cell counting “</w:t>
            </w:r>
            <w:r>
              <w:rPr>
                <w:lang w:eastAsia="zh-CN"/>
              </w:rPr>
              <w:t>(p-p) counted once, (s-p) is not counted (i.e., similar to Rel16)”</w:t>
            </w:r>
            <w:r w:rsidR="00516459">
              <w:rPr>
                <w:lang w:eastAsia="zh-CN"/>
              </w:rPr>
              <w:t xml:space="preserve"> and BD/CCE limit should be calculated as </w:t>
            </w:r>
            <w:r w:rsidR="007453A0">
              <w:rPr>
                <w:lang w:eastAsia="zh-CN"/>
              </w:rPr>
              <w:t xml:space="preserve">in </w:t>
            </w:r>
            <w:r w:rsidR="00516459">
              <w:rPr>
                <w:lang w:eastAsia="zh-CN"/>
              </w:rPr>
              <w:t xml:space="preserve">the FL proposal under </w:t>
            </w:r>
            <w:r w:rsidR="00516459">
              <w:t>[based on Option A/C]</w:t>
            </w:r>
            <w:r w:rsidR="00D618E4">
              <w:t xml:space="preserve"> are reasonable</w:t>
            </w:r>
            <w:r w:rsidR="00516459">
              <w:t>.</w:t>
            </w:r>
          </w:p>
          <w:p w14:paraId="25C0AA9B" w14:textId="720C261A" w:rsidR="00516459" w:rsidRPr="00F729A6" w:rsidRDefault="00D93D31" w:rsidP="00185C40">
            <w:pPr>
              <w:pStyle w:val="aff1"/>
              <w:numPr>
                <w:ilvl w:val="0"/>
                <w:numId w:val="28"/>
              </w:numPr>
              <w:spacing w:line="240" w:lineRule="auto"/>
              <w:rPr>
                <w:rFonts w:eastAsia="MS Mincho"/>
                <w:lang w:val="en-US" w:eastAsia="ja-JP"/>
              </w:rPr>
            </w:pPr>
            <w:r>
              <w:rPr>
                <w:rFonts w:eastAsia="MS Mincho" w:hint="eastAsia"/>
                <w:lang w:eastAsia="ja-JP"/>
              </w:rPr>
              <w:t>I</w:t>
            </w:r>
            <w:r>
              <w:rPr>
                <w:rFonts w:eastAsia="MS Mincho"/>
                <w:lang w:eastAsia="ja-JP"/>
              </w:rPr>
              <w:t xml:space="preserve">t is not clear whether </w:t>
            </w:r>
            <w:r w:rsidR="00671864">
              <w:rPr>
                <w:rFonts w:eastAsia="MS Mincho"/>
                <w:lang w:eastAsia="ja-JP"/>
              </w:rPr>
              <w:t>the other proposal</w:t>
            </w:r>
            <w:r w:rsidR="00D618E4">
              <w:rPr>
                <w:rFonts w:eastAsia="MS Mincho"/>
                <w:lang w:eastAsia="ja-JP"/>
              </w:rPr>
              <w:t>, e.g.,</w:t>
            </w:r>
            <w:r w:rsidR="00671864">
              <w:rPr>
                <w:rFonts w:eastAsia="MS Mincho"/>
                <w:lang w:eastAsia="ja-JP"/>
              </w:rPr>
              <w:t xml:space="preserve"> based on </w:t>
            </w:r>
            <w:r>
              <w:rPr>
                <w:rFonts w:eastAsia="MS Mincho"/>
                <w:lang w:eastAsia="ja-JP"/>
              </w:rPr>
              <w:t>“</w:t>
            </w:r>
            <w:r w:rsidRPr="00D93D31">
              <w:rPr>
                <w:rFonts w:eastAsia="MS Mincho"/>
                <w:lang w:eastAsia="ja-JP"/>
              </w:rPr>
              <w:t>(p-p) counted once, (s-p) is counted one additional time assuming SCS of sSCell</w:t>
            </w:r>
            <w:r>
              <w:rPr>
                <w:rFonts w:eastAsia="MS Mincho"/>
                <w:lang w:eastAsia="ja-JP"/>
              </w:rPr>
              <w:t>”</w:t>
            </w:r>
            <w:r w:rsidR="00D618E4">
              <w:rPr>
                <w:rFonts w:eastAsia="MS Mincho"/>
                <w:lang w:eastAsia="ja-JP"/>
              </w:rPr>
              <w:t>,</w:t>
            </w:r>
            <w:r>
              <w:rPr>
                <w:rFonts w:eastAsia="MS Mincho"/>
                <w:lang w:eastAsia="ja-JP"/>
              </w:rPr>
              <w:t xml:space="preserve"> can achieve the </w:t>
            </w:r>
            <w:r w:rsidR="00F729A6">
              <w:rPr>
                <w:rFonts w:eastAsia="MS Mincho"/>
                <w:lang w:eastAsia="ja-JP"/>
              </w:rPr>
              <w:t>same BD/CCE budget</w:t>
            </w:r>
            <w:r w:rsidR="007B004C">
              <w:rPr>
                <w:rFonts w:eastAsia="MS Mincho"/>
                <w:lang w:eastAsia="ja-JP"/>
              </w:rPr>
              <w:t>ing</w:t>
            </w:r>
            <w:r w:rsidR="00F729A6">
              <w:rPr>
                <w:rFonts w:eastAsia="MS Mincho"/>
                <w:lang w:eastAsia="ja-JP"/>
              </w:rPr>
              <w:t xml:space="preserve"> for the same </w:t>
            </w:r>
            <w:r w:rsidR="00C5388E">
              <w:rPr>
                <w:rFonts w:eastAsia="MS Mincho"/>
                <w:lang w:eastAsia="ja-JP"/>
              </w:rPr>
              <w:t xml:space="preserve">value of </w:t>
            </w:r>
            <w:r w:rsidR="00F729A6" w:rsidRPr="00F729A6">
              <w:rPr>
                <w:rFonts w:eastAsia="MS Mincho"/>
                <w:i/>
                <w:iCs/>
                <w:lang w:eastAsia="ja-JP"/>
              </w:rPr>
              <w:t>pdcch-BlindDetectionCA</w:t>
            </w:r>
            <w:r w:rsidR="00F729A6">
              <w:rPr>
                <w:rFonts w:eastAsia="MS Mincho"/>
                <w:lang w:eastAsia="ja-JP"/>
              </w:rPr>
              <w:t xml:space="preserve"> as for the case of self-scheduling.</w:t>
            </w:r>
            <w:r w:rsidR="00671864">
              <w:rPr>
                <w:rFonts w:eastAsia="MS Mincho"/>
                <w:lang w:eastAsia="ja-JP"/>
              </w:rPr>
              <w:t xml:space="preserve"> </w:t>
            </w:r>
          </w:p>
          <w:p w14:paraId="173B26AD" w14:textId="729D3C73" w:rsidR="00362193" w:rsidRPr="00C222BD" w:rsidRDefault="00362193" w:rsidP="00B62951">
            <w:pPr>
              <w:spacing w:line="240" w:lineRule="auto"/>
              <w:rPr>
                <w:rFonts w:eastAsia="MS Mincho"/>
                <w:lang w:val="en-US" w:eastAsia="ja-JP"/>
              </w:rPr>
            </w:pPr>
          </w:p>
        </w:tc>
      </w:tr>
      <w:tr w:rsidR="006C5975" w14:paraId="047DE779" w14:textId="77777777" w:rsidTr="004822CE">
        <w:tc>
          <w:tcPr>
            <w:tcW w:w="1615" w:type="dxa"/>
            <w:tcBorders>
              <w:top w:val="single" w:sz="4" w:space="0" w:color="auto"/>
              <w:left w:val="single" w:sz="4" w:space="0" w:color="auto"/>
              <w:bottom w:val="single" w:sz="4" w:space="0" w:color="auto"/>
              <w:right w:val="single" w:sz="4" w:space="0" w:color="auto"/>
            </w:tcBorders>
          </w:tcPr>
          <w:p w14:paraId="61708EE4" w14:textId="05725131" w:rsidR="006C5975" w:rsidRPr="001D391F" w:rsidRDefault="001D391F"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25058A6" w14:textId="77777777" w:rsidR="006C5975" w:rsidRDefault="001D391F" w:rsidP="00B62951">
            <w:pPr>
              <w:spacing w:line="240" w:lineRule="auto"/>
              <w:rPr>
                <w:rFonts w:eastAsiaTheme="minorEastAsia"/>
                <w:lang w:val="en-US" w:eastAsia="zh-CN"/>
              </w:rPr>
            </w:pPr>
            <w:r>
              <w:rPr>
                <w:rFonts w:eastAsiaTheme="minorEastAsia" w:hint="eastAsia"/>
                <w:lang w:val="en-US" w:eastAsia="zh-CN"/>
              </w:rPr>
              <w:t>T</w:t>
            </w:r>
            <w:r>
              <w:rPr>
                <w:rFonts w:eastAsiaTheme="minorEastAsia"/>
                <w:lang w:val="en-US" w:eastAsia="zh-CN"/>
              </w:rPr>
              <w:t>hanks for the updated proposal. We are generally fine with the proposal.</w:t>
            </w:r>
          </w:p>
          <w:p w14:paraId="21781C53" w14:textId="79E6F572" w:rsidR="001D391F" w:rsidRDefault="001D391F" w:rsidP="00B62951">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D391F">
              <w:rPr>
                <w:rFonts w:eastAsiaTheme="minorEastAsia"/>
                <w:lang w:val="en-US" w:eastAsia="zh-CN"/>
              </w:rPr>
              <w:t>[based on Option C]</w:t>
            </w:r>
            <w:r>
              <w:rPr>
                <w:rFonts w:eastAsiaTheme="minorEastAsia"/>
                <w:lang w:val="en-US" w:eastAsia="zh-CN"/>
              </w:rPr>
              <w:t xml:space="preserve">, FL has already captured the in the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14:paraId="385490B7" w14:textId="4C26F89E" w:rsidR="001D391F" w:rsidRDefault="001D391F" w:rsidP="001D391F">
            <w:pPr>
              <w:spacing w:line="240" w:lineRule="auto"/>
              <w:rPr>
                <w:rFonts w:eastAsiaTheme="minorEastAsia"/>
                <w:lang w:val="en-US" w:eastAsia="zh-CN"/>
              </w:rPr>
            </w:pPr>
            <w:r>
              <w:rPr>
                <w:rFonts w:eastAsiaTheme="minorEastAsia"/>
                <w:lang w:val="en-US" w:eastAsia="zh-CN"/>
              </w:rPr>
              <w:t xml:space="preserve">For </w:t>
            </w:r>
            <w:r w:rsidRPr="001D391F">
              <w:rPr>
                <w:rFonts w:eastAsiaTheme="minorEastAsia"/>
                <w:lang w:val="en-US" w:eastAsia="zh-CN"/>
              </w:rPr>
              <w:t>[based on Option A/C]</w:t>
            </w:r>
            <w:r>
              <w:rPr>
                <w:rFonts w:eastAsiaTheme="minorEastAsia"/>
                <w:lang w:val="en-US" w:eastAsia="zh-CN"/>
              </w:rPr>
              <w:t xml:space="preserve">,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14:paraId="1F407BDF" w14:textId="77777777" w:rsidR="001D391F" w:rsidRPr="008A1697" w:rsidRDefault="001D391F" w:rsidP="001D391F">
            <w:pPr>
              <w:pStyle w:val="aff1"/>
              <w:numPr>
                <w:ilvl w:val="0"/>
                <w:numId w:val="30"/>
              </w:numPr>
              <w:tabs>
                <w:tab w:val="left" w:pos="1440"/>
                <w:tab w:val="left" w:pos="2160"/>
              </w:tabs>
              <w:rPr>
                <w:lang w:val="en-US" w:eastAsia="zh-CN"/>
              </w:rPr>
            </w:pPr>
            <w:r>
              <w:rPr>
                <w:lang w:eastAsia="zh-CN"/>
              </w:rPr>
              <w:t>(p-p) counted once, (s-p) is not counted (i.e., similar to Rel16)</w:t>
            </w:r>
          </w:p>
          <w:p w14:paraId="07DCE71E" w14:textId="77777777" w:rsidR="001D391F" w:rsidRPr="00D262D6" w:rsidRDefault="001D391F" w:rsidP="001D391F">
            <w:pPr>
              <w:pStyle w:val="aff1"/>
              <w:numPr>
                <w:ilvl w:val="0"/>
                <w:numId w:val="30"/>
              </w:numPr>
              <w:tabs>
                <w:tab w:val="left" w:pos="1440"/>
                <w:tab w:val="left" w:pos="2160"/>
              </w:tabs>
              <w:rPr>
                <w:lang w:val="en-US" w:eastAsia="zh-CN"/>
              </w:rPr>
            </w:pPr>
            <w:r>
              <w:rPr>
                <w:lang w:eastAsia="zh-CN"/>
              </w:rPr>
              <w:t xml:space="preserve"> (p-p) counted once, (s-p) is counted one additional time assuming SCS of sSCell </w:t>
            </w:r>
          </w:p>
          <w:p w14:paraId="397E4CBD" w14:textId="7500F5FE" w:rsidR="001D391F" w:rsidRDefault="001D391F" w:rsidP="00B62951">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 xml:space="preserve">MTK, our figures are only for the case when BD &lt;= 44. And we think the formulations in the above FL proposal for </w:t>
            </w:r>
            <w:r w:rsidRPr="001D391F">
              <w:rPr>
                <w:rFonts w:eastAsiaTheme="minorEastAsia"/>
                <w:lang w:val="en-US" w:eastAsia="zh-CN"/>
              </w:rPr>
              <w:t>[based on Option C]</w:t>
            </w:r>
            <w:r>
              <w:rPr>
                <w:rFonts w:eastAsiaTheme="minorEastAsia"/>
                <w:lang w:val="en-US" w:eastAsia="zh-CN"/>
              </w:rPr>
              <w:t xml:space="preserve"> are correct, maybe you can check Comment#2 we shared in last round in Section </w:t>
            </w:r>
            <w:r w:rsidRPr="001D391F">
              <w:rPr>
                <w:rFonts w:eastAsiaTheme="minorEastAsia"/>
                <w:lang w:val="en-US" w:eastAsia="zh-CN"/>
              </w:rPr>
              <w:t>Proposal 1</w:t>
            </w:r>
            <w:r>
              <w:rPr>
                <w:rFonts w:eastAsiaTheme="minorEastAsia"/>
                <w:lang w:val="en-US" w:eastAsia="zh-CN"/>
              </w:rPr>
              <w:t>.</w:t>
            </w:r>
          </w:p>
          <w:p w14:paraId="3626AB14" w14:textId="3FF73315" w:rsidR="001D391F" w:rsidRPr="001D391F" w:rsidRDefault="001D391F" w:rsidP="00B62951">
            <w:pPr>
              <w:spacing w:line="240" w:lineRule="auto"/>
              <w:rPr>
                <w:rFonts w:eastAsiaTheme="minorEastAsia"/>
                <w:lang w:val="en-US" w:eastAsia="zh-CN"/>
              </w:rPr>
            </w:pPr>
          </w:p>
        </w:tc>
      </w:tr>
      <w:tr w:rsidR="006C5975" w14:paraId="2B20DEAA" w14:textId="77777777" w:rsidTr="004822CE">
        <w:tc>
          <w:tcPr>
            <w:tcW w:w="1615" w:type="dxa"/>
            <w:tcBorders>
              <w:top w:val="single" w:sz="4" w:space="0" w:color="auto"/>
              <w:left w:val="single" w:sz="4" w:space="0" w:color="auto"/>
              <w:bottom w:val="single" w:sz="4" w:space="0" w:color="auto"/>
              <w:right w:val="single" w:sz="4" w:space="0" w:color="auto"/>
            </w:tcBorders>
          </w:tcPr>
          <w:p w14:paraId="3C8B9F30" w14:textId="6EF6D1C5" w:rsidR="006C5975" w:rsidRDefault="001B5878" w:rsidP="00B62951">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29C52358" w14:textId="1C219ADF" w:rsidR="001B5878" w:rsidRDefault="001B5878" w:rsidP="001B5878">
            <w:pPr>
              <w:rPr>
                <w:rFonts w:eastAsia="新細明體"/>
                <w:lang w:val="en-US" w:eastAsia="zh-TW"/>
              </w:rPr>
            </w:pPr>
            <w:r w:rsidRPr="001B5878">
              <w:rPr>
                <w:rFonts w:eastAsia="MS Mincho"/>
                <w:highlight w:val="cyan"/>
                <w:lang w:val="en-US" w:eastAsia="ja-JP"/>
              </w:rPr>
              <w:t>@Samsung</w:t>
            </w:r>
            <w:r>
              <w:rPr>
                <w:rFonts w:eastAsia="MS Mincho"/>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14:paraId="0AE99E0B" w14:textId="503F11FC" w:rsidR="001B5878" w:rsidRDefault="001B5878" w:rsidP="001B5878">
            <w:pPr>
              <w:pStyle w:val="aff1"/>
              <w:numPr>
                <w:ilvl w:val="0"/>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PCell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14:paraId="3F60D2E1" w14:textId="09F1378C" w:rsidR="001B5878" w:rsidRDefault="001B5878" w:rsidP="001B5878">
            <w:pPr>
              <w:pStyle w:val="aff1"/>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PCell 1 needs to acquire SCell 2’s CORSET and search space configuration for slot #1, </w:t>
            </w:r>
            <w:r>
              <w:rPr>
                <w:rFonts w:ascii="Calibri" w:hAnsi="Calibri" w:cs="Calibri"/>
                <w:highlight w:val="yellow"/>
                <w:lang w:eastAsia="zh-CN"/>
              </w:rPr>
              <w:t>while in R15/R16 it does not require such kind of interface between PCell 1 and SCell 2</w:t>
            </w:r>
          </w:p>
          <w:p w14:paraId="0086D523" w14:textId="77777777" w:rsidR="001B5878" w:rsidRDefault="001B5878" w:rsidP="001B5878">
            <w:pPr>
              <w:pStyle w:val="aff1"/>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For SCell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SCell 2 in slot #1. For Option B, UE needs to calculate the BD budget of SCell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14:paraId="4FAB598F" w14:textId="5C0306C3" w:rsidR="001B5878" w:rsidRDefault="001B5878" w:rsidP="001B5878">
            <w:pPr>
              <w:pStyle w:val="aff1"/>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After calculating the BD budget of SCell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SCell 2, </w:t>
            </w:r>
            <w:r>
              <w:rPr>
                <w:rFonts w:ascii="Calibri" w:hAnsi="Calibri" w:cs="Calibri"/>
                <w:highlight w:val="yellow"/>
                <w:lang w:eastAsia="zh-CN"/>
              </w:rPr>
              <w:t>which increases UE’s buffer requirement (and this becomes worse for a 60kHz SCell 2)</w:t>
            </w:r>
            <w:r>
              <w:rPr>
                <w:rFonts w:ascii="Calibri" w:hAnsi="Calibri" w:cs="Calibri"/>
                <w:lang w:eastAsia="zh-CN"/>
              </w:rPr>
              <w:t>.</w:t>
            </w:r>
          </w:p>
          <w:p w14:paraId="2CFD1878" w14:textId="77777777" w:rsidR="006C5975" w:rsidRDefault="001B5878" w:rsidP="001B5878">
            <w:pPr>
              <w:ind w:firstLine="720"/>
              <w:rPr>
                <w:rFonts w:ascii="Calibri" w:hAnsi="Calibri" w:cs="Calibri"/>
                <w:lang w:eastAsia="zh-TW"/>
              </w:rPr>
            </w:pPr>
            <w:r>
              <w:rPr>
                <w:noProof/>
                <w:lang w:val="en-US" w:eastAsia="zh-TW"/>
              </w:rPr>
              <w:lastRenderedPageBreak/>
              <w:drawing>
                <wp:inline distT="0" distB="0" distL="0" distR="0" wp14:anchorId="580A9A0F" wp14:editId="42EBCCD2">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79394.428B7E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61435" cy="1530350"/>
                          </a:xfrm>
                          <a:prstGeom prst="rect">
                            <a:avLst/>
                          </a:prstGeom>
                          <a:noFill/>
                          <a:ln>
                            <a:noFill/>
                          </a:ln>
                        </pic:spPr>
                      </pic:pic>
                    </a:graphicData>
                  </a:graphic>
                </wp:inline>
              </w:drawing>
            </w:r>
          </w:p>
          <w:p w14:paraId="5366D5B2" w14:textId="2D84BF50" w:rsidR="001B5878" w:rsidRPr="001B5878" w:rsidRDefault="001B5878" w:rsidP="001B5878">
            <w:pPr>
              <w:rPr>
                <w:rFonts w:ascii="Calibri" w:hAnsi="Calibri" w:cs="Calibri"/>
                <w:lang w:eastAsia="zh-TW"/>
              </w:rPr>
            </w:pPr>
            <w:r>
              <w:rPr>
                <w:rFonts w:eastAsia="MS Mincho"/>
                <w:highlight w:val="cyan"/>
                <w:lang w:val="en-US" w:eastAsia="ja-JP"/>
              </w:rPr>
              <w:t>@ZTE</w:t>
            </w:r>
            <w:r>
              <w:rPr>
                <w:rFonts w:eastAsia="MS Mincho"/>
                <w:lang w:val="en-US" w:eastAsia="ja-JP"/>
              </w:rPr>
              <w:t xml:space="preserve">: After checking your </w:t>
            </w:r>
            <w:r w:rsidRPr="001B5878">
              <w:rPr>
                <w:rFonts w:eastAsia="MS Mincho"/>
                <w:lang w:val="en-US" w:eastAsia="ja-JP"/>
              </w:rPr>
              <w:t>Comment#2 in last round in Section Proposal 1</w:t>
            </w:r>
            <w:r>
              <w:rPr>
                <w:rFonts w:eastAsia="MS Mincho"/>
                <w:lang w:val="en-US" w:eastAsia="ja-JP"/>
              </w:rPr>
              <w:t>, I am still a little puzzled and would try to figure it out later. Assuming you are right, then we would prefer “</w:t>
            </w:r>
            <w:r w:rsidRPr="001B5878">
              <w:rPr>
                <w:rFonts w:eastAsia="MS Mincho"/>
                <w:lang w:val="en-US" w:eastAsia="ja-JP"/>
              </w:rPr>
              <w:t>[based on Option A/C]</w:t>
            </w:r>
            <w:r>
              <w:rPr>
                <w:rFonts w:eastAsia="MS Mincho"/>
                <w:lang w:val="en-US" w:eastAsia="ja-JP"/>
              </w:rPr>
              <w:t>” because it’s kind of weird to use formula like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MS Mincho"/>
              </w:rPr>
              <w:t>”</w:t>
            </w:r>
            <w:r w:rsidRPr="00C15AE4">
              <w:rPr>
                <w:rFonts w:eastAsiaTheme="minorEastAsia" w:hint="eastAsia"/>
                <w:lang w:eastAsia="zh-CN"/>
              </w:rPr>
              <w:t>.</w:t>
            </w:r>
          </w:p>
        </w:tc>
      </w:tr>
      <w:tr w:rsidR="00391134" w14:paraId="30602C79" w14:textId="77777777" w:rsidTr="004822CE">
        <w:tc>
          <w:tcPr>
            <w:tcW w:w="1615" w:type="dxa"/>
            <w:tcBorders>
              <w:top w:val="single" w:sz="4" w:space="0" w:color="auto"/>
              <w:left w:val="single" w:sz="4" w:space="0" w:color="auto"/>
              <w:bottom w:val="single" w:sz="4" w:space="0" w:color="auto"/>
              <w:right w:val="single" w:sz="4" w:space="0" w:color="auto"/>
            </w:tcBorders>
          </w:tcPr>
          <w:p w14:paraId="38D49132" w14:textId="63D0AA02" w:rsidR="00391134" w:rsidRPr="00485D7F" w:rsidRDefault="00391134" w:rsidP="00391134">
            <w:pPr>
              <w:spacing w:after="120"/>
              <w:jc w:val="both"/>
              <w:rPr>
                <w:rFonts w:eastAsia="MS Mincho"/>
                <w:lang w:eastAsia="ja-JP"/>
              </w:rPr>
            </w:pPr>
            <w:r>
              <w:rPr>
                <w:rFonts w:eastAsia="MS Mincho"/>
                <w:lang w:val="en-US" w:eastAsia="ja-JP"/>
              </w:rPr>
              <w:lastRenderedPageBreak/>
              <w:t>Huawei, HiSilicon</w:t>
            </w:r>
          </w:p>
        </w:tc>
        <w:tc>
          <w:tcPr>
            <w:tcW w:w="8460" w:type="dxa"/>
            <w:tcBorders>
              <w:top w:val="single" w:sz="4" w:space="0" w:color="auto"/>
              <w:left w:val="single" w:sz="4" w:space="0" w:color="auto"/>
              <w:bottom w:val="single" w:sz="4" w:space="0" w:color="auto"/>
              <w:right w:val="single" w:sz="4" w:space="0" w:color="auto"/>
            </w:tcBorders>
          </w:tcPr>
          <w:p w14:paraId="4DD2F079" w14:textId="2C42A67A" w:rsidR="00391134" w:rsidRPr="00391134" w:rsidRDefault="00391134" w:rsidP="006F65EE">
            <w:pPr>
              <w:spacing w:line="240" w:lineRule="auto"/>
              <w:rPr>
                <w:rFonts w:eastAsia="MS Mincho"/>
              </w:rPr>
            </w:pPr>
            <w:r>
              <w:rPr>
                <w:rFonts w:eastAsia="MS Mincho"/>
                <w:lang w:val="en-US" w:eastAsia="ja-JP"/>
              </w:rPr>
              <w:t>We are fine</w:t>
            </w:r>
            <w:r>
              <w:t xml:space="preserve"> with the </w:t>
            </w:r>
            <w:r>
              <w:rPr>
                <w:rFonts w:eastAsia="MS Mincho"/>
                <w:lang w:val="en-US" w:eastAsia="ja-JP"/>
              </w:rPr>
              <w:t xml:space="preserve">solution </w:t>
            </w:r>
            <w:r w:rsidRPr="00130F8E">
              <w:rPr>
                <w:rFonts w:eastAsia="MS Mincho"/>
              </w:rPr>
              <w:t>[based on Option C]</w:t>
            </w:r>
            <w:r>
              <w:rPr>
                <w:rFonts w:eastAsia="MS Mincho"/>
              </w:rPr>
              <w:t>. We</w:t>
            </w:r>
            <w:r>
              <w:t xml:space="preserve"> have the same question proposed by Intel about</w:t>
            </w:r>
            <w:r>
              <w:rPr>
                <w:rFonts w:eastAsia="MS Mincho"/>
              </w:rPr>
              <w:t xml:space="preserve"> how to clarify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rPr>
              <w:t>.</w:t>
            </w:r>
            <w:r w:rsidR="006F65EE">
              <w:rPr>
                <w:rFonts w:eastAsia="MS Mincho"/>
              </w:rPr>
              <w:t xml:space="preserve"> </w:t>
            </w:r>
            <w:r>
              <w:rPr>
                <w:rFonts w:eastAsiaTheme="minorEastAsia"/>
                <w:lang w:val="en-US" w:eastAsia="zh-CN"/>
              </w:rPr>
              <w:t xml:space="preserve">For self-scheduling and cross-carrier scheduling, the BD/CCE limits are both </w:t>
            </w:r>
            <w:r w:rsidR="006F65EE">
              <w:rPr>
                <w:rFonts w:eastAsiaTheme="minorEastAsia"/>
                <w:lang w:val="en-US" w:eastAsia="zh-CN"/>
              </w:rPr>
              <w:t>based on the scheduling cell.</w:t>
            </w:r>
            <w:r>
              <w:rPr>
                <w:rFonts w:eastAsiaTheme="minorEastAsia"/>
                <w:lang w:val="en-US" w:eastAsia="zh-CN"/>
              </w:rPr>
              <w:t xml:space="preserve"> </w:t>
            </w:r>
            <w:r w:rsidRPr="004677AA">
              <w:rPr>
                <w:rFonts w:eastAsia="Times New Roman"/>
                <w:color w:val="C00000"/>
                <w:szCs w:val="24"/>
                <w:lang w:val="en-US" w:eastAsia="zh-CN"/>
              </w:rPr>
              <w:t xml:space="preserve">When cross-carrier scheduling from an </w:t>
            </w:r>
            <w:r w:rsidR="006F65EE">
              <w:rPr>
                <w:rFonts w:eastAsia="Times New Roman"/>
                <w:color w:val="C00000"/>
                <w:szCs w:val="24"/>
                <w:lang w:val="en-US" w:eastAsia="zh-CN"/>
              </w:rPr>
              <w:t>s</w:t>
            </w:r>
            <w:r w:rsidRPr="004677AA">
              <w:rPr>
                <w:rFonts w:eastAsia="Times New Roman"/>
                <w:color w:val="C00000"/>
                <w:szCs w:val="24"/>
                <w:lang w:val="en-US" w:eastAsia="zh-CN"/>
              </w:rPr>
              <w:t>SCell to PCell is configured</w:t>
            </w:r>
            <w:r>
              <w:rPr>
                <w:rFonts w:eastAsia="Times New Roman"/>
                <w:color w:val="C00000"/>
                <w:szCs w:val="24"/>
                <w:lang w:val="en-US" w:eastAsia="zh-CN"/>
              </w:rPr>
              <w:t xml:space="preserve">, the scheduling cells are PCell and sSCell, </w:t>
            </w:r>
            <w:r w:rsidR="006F65EE" w:rsidRPr="006F65EE">
              <w:rPr>
                <w:rFonts w:eastAsia="Times New Roman"/>
                <w:szCs w:val="24"/>
                <w:lang w:val="en-US" w:eastAsia="zh-CN"/>
              </w:rPr>
              <w:t xml:space="preserve">thus </w:t>
            </w:r>
            <w:r w:rsidRPr="006F65EE">
              <w:rPr>
                <w:rFonts w:eastAsiaTheme="minorEastAsia"/>
                <w:lang w:val="en-US" w:eastAsia="zh-CN"/>
              </w:rPr>
              <w:t>the BD</w:t>
            </w:r>
            <w:r>
              <w:rPr>
                <w:rFonts w:eastAsiaTheme="minorEastAsia"/>
                <w:lang w:val="en-US" w:eastAsia="zh-CN"/>
              </w:rPr>
              <w:t xml:space="preserve">/CCE limits </w:t>
            </w:r>
            <w:r w:rsidR="006F65EE">
              <w:rPr>
                <w:rFonts w:eastAsiaTheme="minorEastAsia"/>
                <w:lang w:val="en-US" w:eastAsia="zh-CN"/>
              </w:rPr>
              <w:t>are preferred to</w:t>
            </w:r>
            <w:r>
              <w:rPr>
                <w:rFonts w:eastAsiaTheme="minorEastAsia"/>
                <w:lang w:val="en-US" w:eastAsia="zh-CN"/>
              </w:rPr>
              <w:t xml:space="preserve"> be based on the two scheduling cells</w:t>
            </w:r>
            <w:r w:rsidR="006F65EE">
              <w:rPr>
                <w:rFonts w:eastAsiaTheme="minorEastAsia"/>
                <w:lang w:val="en-US" w:eastAsia="zh-CN"/>
              </w:rPr>
              <w:t xml:space="preserve"> respectively from UE implementation point of view</w:t>
            </w:r>
            <w:r>
              <w:rPr>
                <w:rFonts w:eastAsiaTheme="minorEastAsia"/>
                <w:lang w:val="en-US" w:eastAsia="zh-CN"/>
              </w:rPr>
              <w:t xml:space="preserve">. </w:t>
            </w:r>
          </w:p>
        </w:tc>
      </w:tr>
      <w:tr w:rsidR="00DF43F0" w14:paraId="3696F37C" w14:textId="77777777" w:rsidTr="004822CE">
        <w:tc>
          <w:tcPr>
            <w:tcW w:w="1615" w:type="dxa"/>
            <w:tcBorders>
              <w:top w:val="single" w:sz="4" w:space="0" w:color="auto"/>
              <w:left w:val="single" w:sz="4" w:space="0" w:color="auto"/>
              <w:bottom w:val="single" w:sz="4" w:space="0" w:color="auto"/>
              <w:right w:val="single" w:sz="4" w:space="0" w:color="auto"/>
            </w:tcBorders>
          </w:tcPr>
          <w:p w14:paraId="6499B5EE" w14:textId="5CC4ED67" w:rsidR="00DF43F0" w:rsidRDefault="00DF43F0" w:rsidP="00391134">
            <w:pPr>
              <w:spacing w:after="120"/>
              <w:jc w:val="both"/>
              <w:rPr>
                <w:rFonts w:eastAsia="MS Mincho"/>
                <w:lang w:val="en-US" w:eastAsia="ja-JP"/>
              </w:rPr>
            </w:pPr>
            <w:r>
              <w:rPr>
                <w:rFonts w:eastAsia="MS Mincho"/>
                <w:lang w:val="en-US" w:eastAsia="ja-JP"/>
              </w:rPr>
              <w:t>Ericsson</w:t>
            </w:r>
          </w:p>
        </w:tc>
        <w:tc>
          <w:tcPr>
            <w:tcW w:w="8460" w:type="dxa"/>
            <w:tcBorders>
              <w:top w:val="single" w:sz="4" w:space="0" w:color="auto"/>
              <w:left w:val="single" w:sz="4" w:space="0" w:color="auto"/>
              <w:bottom w:val="single" w:sz="4" w:space="0" w:color="auto"/>
              <w:right w:val="single" w:sz="4" w:space="0" w:color="auto"/>
            </w:tcBorders>
          </w:tcPr>
          <w:p w14:paraId="77E5666A" w14:textId="1C55B49D" w:rsidR="00DF43F0" w:rsidRDefault="00215F10" w:rsidP="006F65EE">
            <w:pPr>
              <w:spacing w:line="240" w:lineRule="auto"/>
              <w:rPr>
                <w:rFonts w:eastAsia="MS Mincho"/>
                <w:lang w:val="en-US" w:eastAsia="ja-JP"/>
              </w:rPr>
            </w:pPr>
            <w:r>
              <w:rPr>
                <w:rFonts w:eastAsia="MS Mincho"/>
                <w:lang w:val="en-US" w:eastAsia="ja-JP"/>
              </w:rPr>
              <w:t>Support the Proposal.</w:t>
            </w:r>
          </w:p>
        </w:tc>
      </w:tr>
      <w:tr w:rsidR="00FF2358" w14:paraId="5C30B23B" w14:textId="77777777" w:rsidTr="004822CE">
        <w:tc>
          <w:tcPr>
            <w:tcW w:w="1615" w:type="dxa"/>
            <w:tcBorders>
              <w:top w:val="single" w:sz="4" w:space="0" w:color="auto"/>
              <w:left w:val="single" w:sz="4" w:space="0" w:color="auto"/>
              <w:bottom w:val="single" w:sz="4" w:space="0" w:color="auto"/>
              <w:right w:val="single" w:sz="4" w:space="0" w:color="auto"/>
            </w:tcBorders>
          </w:tcPr>
          <w:p w14:paraId="169E59DD" w14:textId="539AF035" w:rsidR="00FF2358" w:rsidRPr="00FF2358" w:rsidRDefault="00FF2358" w:rsidP="0039113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2E536683" w14:textId="77777777" w:rsidR="00FF2358" w:rsidRDefault="00FF2358" w:rsidP="006F65EE">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proposal. </w:t>
            </w:r>
          </w:p>
          <w:p w14:paraId="4B760AF8" w14:textId="516B2AF9" w:rsidR="00FF2358" w:rsidRDefault="00FF2358" w:rsidP="006F65EE">
            <w:pPr>
              <w:spacing w:line="240" w:lineRule="auto"/>
              <w:rPr>
                <w:rFonts w:eastAsiaTheme="minorEastAsia"/>
                <w:lang w:val="en-US" w:eastAsia="zh-CN"/>
              </w:rPr>
            </w:pPr>
            <w:r>
              <w:rPr>
                <w:rFonts w:eastAsiaTheme="minorEastAsia"/>
                <w:lang w:val="en-US" w:eastAsia="zh-CN"/>
              </w:rPr>
              <w:t xml:space="preserve">For the scaling factor, we can see they are same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Pr>
                <w:rFonts w:eastAsiaTheme="minorEastAsia"/>
                <w:lang w:eastAsia="zh-CN"/>
              </w:rPr>
              <w:t xml:space="preserve">. the differences are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sidR="00BC49A8">
              <w:rPr>
                <w:rFonts w:eastAsiaTheme="minorEastAsia"/>
                <w:lang w:eastAsia="zh-CN"/>
              </w:rPr>
              <w:t xml:space="preserve"> as shown in the following table. In Alt A/C, scaling factor directly used for the smaller value between</w:t>
            </w:r>
            <m:oMath>
              <m:func>
                <m:funcPr>
                  <m:ctrlPr>
                    <w:rPr>
                      <w:rFonts w:ascii="Cambria Math" w:hAnsi="Cambria Math"/>
                    </w:rPr>
                  </m:ctrlPr>
                </m:funcPr>
                <m:fName>
                  <m:r>
                    <m:rPr>
                      <m:sty m:val="p"/>
                    </m:rPr>
                    <w:rPr>
                      <w:rFonts w:ascii="Cambria Math" w:hAnsi="Cambria Math"/>
                    </w:rPr>
                    <m:t xml:space="preserve"> 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BC49A8">
              <w:rPr>
                <w:rFonts w:eastAsiaTheme="minorEastAsia" w:hint="eastAsia"/>
                <w:lang w:eastAsia="zh-CN"/>
              </w:rPr>
              <w:t>.</w:t>
            </w:r>
            <w:r w:rsidR="00BC49A8">
              <w:rPr>
                <w:rFonts w:eastAsiaTheme="minorEastAsia"/>
                <w:lang w:eastAsia="zh-CN"/>
              </w:rPr>
              <w:t xml:space="preserve"> Alt C </w:t>
            </w:r>
            <w:r w:rsidR="000278AD">
              <w:rPr>
                <w:rFonts w:eastAsiaTheme="minorEastAsia"/>
                <w:lang w:eastAsia="zh-CN"/>
              </w:rPr>
              <w:t xml:space="preserve">has two extra cases that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r>
                <m:rPr>
                  <m:sty m:val="p"/>
                </m:rPr>
                <w:rPr>
                  <w:rFonts w:ascii="Cambria Math" w:hAnsi="Cambria Math"/>
                </w:rPr>
                <m:t>α</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0278AD">
              <w:rPr>
                <w:rFonts w:eastAsiaTheme="minorEastAsia" w:hint="eastAsia"/>
                <w:lang w:eastAsia="zh-CN"/>
              </w:rPr>
              <w:t>,</w:t>
            </w:r>
            <w:r w:rsidR="000278AD">
              <w:rPr>
                <w:rFonts w:eastAsiaTheme="minorEastAsia"/>
                <w:lang w:eastAsia="zh-CN"/>
              </w:rPr>
              <w:t xml:space="preserve"> whether or not we need these special cases.</w:t>
            </w:r>
            <w:r w:rsidR="005E3CCC">
              <w:rPr>
                <w:rFonts w:eastAsiaTheme="minorEastAsia"/>
                <w:lang w:eastAsia="zh-CN"/>
              </w:rPr>
              <w:t xml:space="preserve"> From our understanding, the answer is yes. There can be some configurations that lead to these small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5E3CCC">
              <w:rPr>
                <w:rFonts w:eastAsiaTheme="minorEastAsia" w:hint="eastAsia"/>
                <w:lang w:eastAsia="zh-CN"/>
              </w:rPr>
              <w:t>.</w:t>
            </w:r>
            <w:r w:rsidR="005E3CCC">
              <w:rPr>
                <w:rFonts w:eastAsiaTheme="minorEastAsia"/>
                <w:lang w:eastAsia="zh-CN"/>
              </w:rPr>
              <w:t xml:space="preserve"> So for scaling factor part, we think Alt C is right.</w:t>
            </w:r>
          </w:p>
          <w:tbl>
            <w:tblPr>
              <w:tblStyle w:val="aff"/>
              <w:tblW w:w="0" w:type="auto"/>
              <w:tblLook w:val="04A0" w:firstRow="1" w:lastRow="0" w:firstColumn="1" w:lastColumn="0" w:noHBand="0" w:noVBand="1"/>
            </w:tblPr>
            <w:tblGrid>
              <w:gridCol w:w="987"/>
              <w:gridCol w:w="985"/>
              <w:gridCol w:w="3092"/>
              <w:gridCol w:w="3170"/>
            </w:tblGrid>
            <w:tr w:rsidR="00FF2358" w14:paraId="61DD1068" w14:textId="77777777" w:rsidTr="00FF2358">
              <w:tc>
                <w:tcPr>
                  <w:tcW w:w="988" w:type="dxa"/>
                </w:tcPr>
                <w:p w14:paraId="5744369A" w14:textId="77777777" w:rsidR="00FF2358" w:rsidRPr="00FF2358" w:rsidRDefault="00FF2358" w:rsidP="00FF2358"/>
              </w:tc>
              <w:tc>
                <w:tcPr>
                  <w:tcW w:w="992" w:type="dxa"/>
                </w:tcPr>
                <w:p w14:paraId="6EEF8689" w14:textId="77777777" w:rsidR="00FF2358" w:rsidRPr="00FF2358" w:rsidRDefault="00FF2358" w:rsidP="00FF2358">
                  <w:pPr>
                    <w:rPr>
                      <w:rFonts w:ascii="DengXian" w:eastAsia="DengXian" w:hAnsi="DengXian"/>
                    </w:rPr>
                  </w:pPr>
                </w:p>
              </w:tc>
              <w:tc>
                <w:tcPr>
                  <w:tcW w:w="3118" w:type="dxa"/>
                </w:tcPr>
                <w:p w14:paraId="760938BE" w14:textId="0A071B99" w:rsidR="00FF2358" w:rsidRPr="00FF2358" w:rsidRDefault="00872219"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c>
                <w:tcPr>
                  <w:tcW w:w="3198" w:type="dxa"/>
                </w:tcPr>
                <w:p w14:paraId="5AD2BE58" w14:textId="107C8548" w:rsidR="00FF2358" w:rsidRPr="00FF2358" w:rsidRDefault="00872219"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r>
            <w:tr w:rsidR="00FF2358" w14:paraId="4DCA1CC8" w14:textId="77777777" w:rsidTr="00FF2358">
              <w:tc>
                <w:tcPr>
                  <w:tcW w:w="988" w:type="dxa"/>
                  <w:vMerge w:val="restart"/>
                </w:tcPr>
                <w:p w14:paraId="78CB48D5" w14:textId="77777777" w:rsidR="00FF2358" w:rsidRPr="00FF2358" w:rsidRDefault="00FF2358" w:rsidP="00FF2358">
                  <w:r w:rsidRPr="00FF2358">
                    <w:rPr>
                      <w:rFonts w:hint="eastAsia"/>
                    </w:rPr>
                    <w:t>P</w:t>
                  </w:r>
                  <w:r w:rsidRPr="00FF2358">
                    <w:t>(S)Cell</w:t>
                  </w:r>
                </w:p>
              </w:tc>
              <w:tc>
                <w:tcPr>
                  <w:tcW w:w="992" w:type="dxa"/>
                </w:tcPr>
                <w:p w14:paraId="29B61887" w14:textId="77777777" w:rsidR="00FF2358" w:rsidRPr="00FF2358" w:rsidRDefault="00FF2358" w:rsidP="00FF2358">
                  <w:r w:rsidRPr="00FF2358">
                    <w:t>Alt A/C</w:t>
                  </w:r>
                </w:p>
              </w:tc>
              <w:tc>
                <w:tcPr>
                  <w:tcW w:w="3118" w:type="dxa"/>
                </w:tcPr>
                <w:p w14:paraId="49D7C457" w14:textId="77777777" w:rsidR="00FF2358" w:rsidRPr="00FF2358" w:rsidRDefault="00872219"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941A83" w14:textId="77777777" w:rsidR="00FF2358" w:rsidRPr="002D1FCB" w:rsidRDefault="00FF2358" w:rsidP="00FF2358">
                  <m:oMathPara>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m:oMathPara>
                </w:p>
              </w:tc>
            </w:tr>
            <w:tr w:rsidR="00FF2358" w14:paraId="3D839015" w14:textId="77777777" w:rsidTr="00FF2358">
              <w:tc>
                <w:tcPr>
                  <w:tcW w:w="988" w:type="dxa"/>
                  <w:vMerge/>
                </w:tcPr>
                <w:p w14:paraId="5DBF14F9" w14:textId="77777777" w:rsidR="00FF2358" w:rsidRPr="00FF2358" w:rsidRDefault="00FF2358" w:rsidP="00FF2358"/>
              </w:tc>
              <w:tc>
                <w:tcPr>
                  <w:tcW w:w="992" w:type="dxa"/>
                </w:tcPr>
                <w:p w14:paraId="06947904" w14:textId="77777777" w:rsidR="00FF2358" w:rsidRPr="00FF2358" w:rsidRDefault="00FF2358" w:rsidP="00FF2358">
                  <w:r w:rsidRPr="00FF2358">
                    <w:rPr>
                      <w:rFonts w:hint="eastAsia"/>
                    </w:rPr>
                    <w:t>A</w:t>
                  </w:r>
                  <w:r w:rsidRPr="00FF2358">
                    <w:t>lt C</w:t>
                  </w:r>
                </w:p>
              </w:tc>
              <w:tc>
                <w:tcPr>
                  <w:tcW w:w="3118" w:type="dxa"/>
                </w:tcPr>
                <w:p w14:paraId="08F338CB" w14:textId="77777777" w:rsidR="00FF2358" w:rsidRPr="00FF2358" w:rsidRDefault="00872219"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D668E8" w14:textId="74284C80" w:rsidR="00FF2358" w:rsidRPr="002D1FCB" w:rsidRDefault="00872219" w:rsidP="00FF2358">
                  <w:pPr>
                    <w:rPr>
                      <w:color w:val="FF0000"/>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α*M</m:t>
                        </m:r>
                      </m:e>
                      <m:sub>
                        <m:r>
                          <m:rPr>
                            <m:sty m:val="p"/>
                          </m:rPr>
                          <w:rPr>
                            <w:rFonts w:ascii="Cambria Math" w:hAnsi="Cambria Math"/>
                            <w:color w:val="FF0000"/>
                          </w:rPr>
                          <m:t>PDCCH</m:t>
                        </m:r>
                      </m:sub>
                      <m:sup>
                        <m:r>
                          <m:rPr>
                            <m:sty m:val="p"/>
                          </m:rPr>
                          <w:rPr>
                            <w:rFonts w:ascii="Cambria Math" w:hAnsi="Cambria Math"/>
                            <w:color w:val="FF0000"/>
                          </w:rPr>
                          <m:t>max,slot,μ</m:t>
                        </m:r>
                      </m:sup>
                    </m:sSubSup>
                  </m:oMath>
                </w:p>
              </w:tc>
            </w:tr>
            <w:tr w:rsidR="00FF2358" w14:paraId="59F24A9C" w14:textId="77777777" w:rsidTr="00FF2358">
              <w:tc>
                <w:tcPr>
                  <w:tcW w:w="988" w:type="dxa"/>
                  <w:vMerge w:val="restart"/>
                </w:tcPr>
                <w:p w14:paraId="7B3B3C95" w14:textId="77777777" w:rsidR="00FF2358" w:rsidRPr="00FF2358" w:rsidRDefault="00FF2358" w:rsidP="00FF2358">
                  <w:pPr>
                    <w:widowControl w:val="0"/>
                    <w:spacing w:after="0" w:line="240" w:lineRule="auto"/>
                    <w:jc w:val="both"/>
                  </w:pPr>
                  <w:r w:rsidRPr="00FF2358">
                    <w:rPr>
                      <w:rFonts w:hint="eastAsia"/>
                    </w:rPr>
                    <w:t>s</w:t>
                  </w:r>
                  <w:r w:rsidRPr="00FF2358">
                    <w:t>SCell</w:t>
                  </w:r>
                </w:p>
              </w:tc>
              <w:tc>
                <w:tcPr>
                  <w:tcW w:w="992" w:type="dxa"/>
                </w:tcPr>
                <w:p w14:paraId="2A9020DB" w14:textId="77777777" w:rsidR="00FF2358" w:rsidRPr="00FF2358" w:rsidRDefault="00FF2358" w:rsidP="00FF2358">
                  <w:r w:rsidRPr="00FF2358">
                    <w:t>Alt A/C</w:t>
                  </w:r>
                </w:p>
              </w:tc>
              <w:tc>
                <w:tcPr>
                  <w:tcW w:w="3118" w:type="dxa"/>
                </w:tcPr>
                <w:p w14:paraId="76494DCB" w14:textId="77777777" w:rsidR="00FF2358" w:rsidRPr="00FF2358" w:rsidRDefault="00872219"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753A5596" w14:textId="77777777" w:rsidR="00FF2358" w:rsidRPr="002D1FCB" w:rsidRDefault="00FF2358" w:rsidP="00FF2358">
                  <m:oMathPara>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m:oMathPara>
                </w:p>
              </w:tc>
            </w:tr>
            <w:tr w:rsidR="00FF2358" w14:paraId="2E9AD17F" w14:textId="77777777" w:rsidTr="00FF2358">
              <w:tc>
                <w:tcPr>
                  <w:tcW w:w="988" w:type="dxa"/>
                  <w:vMerge/>
                </w:tcPr>
                <w:p w14:paraId="3F252AE6" w14:textId="77777777" w:rsidR="00FF2358" w:rsidRPr="00FF2358" w:rsidRDefault="00FF2358" w:rsidP="00FF2358"/>
              </w:tc>
              <w:tc>
                <w:tcPr>
                  <w:tcW w:w="992" w:type="dxa"/>
                </w:tcPr>
                <w:p w14:paraId="0FEB866F" w14:textId="77777777" w:rsidR="00FF2358" w:rsidRPr="00FF2358" w:rsidRDefault="00FF2358" w:rsidP="00FF2358">
                  <w:r w:rsidRPr="00FF2358">
                    <w:rPr>
                      <w:rFonts w:hint="eastAsia"/>
                    </w:rPr>
                    <w:t>A</w:t>
                  </w:r>
                  <w:r w:rsidRPr="00FF2358">
                    <w:t>lt C</w:t>
                  </w:r>
                </w:p>
              </w:tc>
              <w:tc>
                <w:tcPr>
                  <w:tcW w:w="3118" w:type="dxa"/>
                </w:tcPr>
                <w:p w14:paraId="599111BC" w14:textId="77777777" w:rsidR="00FF2358" w:rsidRPr="00FF2358" w:rsidRDefault="00872219"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2D624917" w14:textId="4C62CDEA" w:rsidR="00FF2358" w:rsidRPr="002D1FCB" w:rsidRDefault="00872219" w:rsidP="00FF2358">
                  <w:pPr>
                    <w:rPr>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total,slot,μ1</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β*M</m:t>
                        </m:r>
                      </m:e>
                      <m:sub>
                        <m:r>
                          <m:rPr>
                            <m:sty m:val="p"/>
                          </m:rPr>
                          <w:rPr>
                            <w:rFonts w:ascii="Cambria Math" w:hAnsi="Cambria Math"/>
                            <w:color w:val="FF0000"/>
                          </w:rPr>
                          <m:t>PDCCH</m:t>
                        </m:r>
                      </m:sub>
                      <m:sup>
                        <m:r>
                          <m:rPr>
                            <m:sty m:val="p"/>
                          </m:rPr>
                          <w:rPr>
                            <w:rFonts w:ascii="Cambria Math" w:hAnsi="Cambria Math"/>
                            <w:color w:val="FF0000"/>
                          </w:rPr>
                          <m:t>max,slot,μ1</m:t>
                        </m:r>
                      </m:sup>
                    </m:sSubSup>
                  </m:oMath>
                </w:p>
              </w:tc>
            </w:tr>
          </w:tbl>
          <w:p w14:paraId="53EA3CF0" w14:textId="444FB2B7" w:rsidR="00FF2358" w:rsidRPr="00FF2358" w:rsidRDefault="00FF2358" w:rsidP="006F65EE">
            <w:pPr>
              <w:spacing w:line="240" w:lineRule="auto"/>
              <w:rPr>
                <w:rFonts w:eastAsiaTheme="minorEastAsia"/>
                <w:lang w:val="en-US" w:eastAsia="zh-CN"/>
              </w:rPr>
            </w:pPr>
          </w:p>
        </w:tc>
      </w:tr>
      <w:tr w:rsidR="004E5342" w14:paraId="5C1D637F" w14:textId="77777777" w:rsidTr="004822CE">
        <w:tc>
          <w:tcPr>
            <w:tcW w:w="1615" w:type="dxa"/>
            <w:tcBorders>
              <w:top w:val="single" w:sz="4" w:space="0" w:color="auto"/>
              <w:left w:val="single" w:sz="4" w:space="0" w:color="auto"/>
              <w:bottom w:val="single" w:sz="4" w:space="0" w:color="auto"/>
              <w:right w:val="single" w:sz="4" w:space="0" w:color="auto"/>
            </w:tcBorders>
          </w:tcPr>
          <w:p w14:paraId="2B178747" w14:textId="2D494801" w:rsidR="004E5342" w:rsidRDefault="004E5342" w:rsidP="0039113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7C53EB0" w14:textId="67F8B13B" w:rsidR="00F7714E" w:rsidRDefault="004E5342" w:rsidP="006F65EE">
            <w:pPr>
              <w:spacing w:line="240" w:lineRule="auto"/>
              <w:rPr>
                <w:rFonts w:eastAsiaTheme="minorEastAsia"/>
                <w:lang w:eastAsia="zh-CN"/>
              </w:rPr>
            </w:pPr>
            <w:r>
              <w:rPr>
                <w:rFonts w:eastAsiaTheme="minorEastAsia" w:hint="eastAsia"/>
                <w:lang w:val="en-US" w:eastAsia="zh-CN"/>
              </w:rPr>
              <w:t>T</w:t>
            </w:r>
            <w:r>
              <w:rPr>
                <w:rFonts w:eastAsiaTheme="minorEastAsia"/>
                <w:lang w:val="en-US" w:eastAsia="zh-CN"/>
              </w:rPr>
              <w:t xml:space="preserve">hanks </w:t>
            </w:r>
            <w:r w:rsidR="00F7714E">
              <w:rPr>
                <w:rFonts w:eastAsiaTheme="minorEastAsia"/>
                <w:lang w:val="en-US" w:eastAsia="zh-CN"/>
              </w:rPr>
              <w:t xml:space="preserve">moderator </w:t>
            </w:r>
            <w:r>
              <w:rPr>
                <w:rFonts w:eastAsiaTheme="minorEastAsia"/>
                <w:lang w:val="en-US" w:eastAsia="zh-CN"/>
              </w:rPr>
              <w:t>for considering our comment. Yes, our proposal is already covered by [Based on Option C].</w:t>
            </w:r>
            <w:r w:rsidR="00F7714E">
              <w:rPr>
                <w:rFonts w:eastAsiaTheme="minorEastAsia"/>
                <w:lang w:val="en-US" w:eastAsia="zh-CN"/>
              </w:rPr>
              <w:t xml:space="preserve"> We also agree with Intel and ZTE that the formulation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F7714E">
              <w:rPr>
                <w:rFonts w:eastAsiaTheme="minorEastAsia" w:hint="eastAsia"/>
                <w:lang w:eastAsia="zh-CN"/>
              </w:rPr>
              <w:t xml:space="preserve"> </w:t>
            </w:r>
            <w:r w:rsidR="00F7714E">
              <w:rPr>
                <w:rFonts w:eastAsiaTheme="minorEastAsia"/>
                <w:lang w:eastAsia="zh-CN"/>
              </w:rPr>
              <w:t>is correct</w:t>
            </w:r>
            <w:r w:rsidR="00F7714E">
              <w:rPr>
                <w:rFonts w:eastAsiaTheme="minorEastAsia" w:hint="eastAsia"/>
                <w:lang w:eastAsia="zh-CN"/>
              </w:rPr>
              <w:t>.</w:t>
            </w:r>
            <w:r w:rsidR="00F7714E">
              <w:rPr>
                <w:rFonts w:eastAsiaTheme="minorEastAsia"/>
                <w:lang w:eastAsia="zh-CN"/>
              </w:rPr>
              <w:t xml:space="preserve"> As indicated in Intel,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 xml:space="preserve">already involves the scaling s2 and thus no need to scale the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again. So we are fine with the current solution [Based on Option C].</w:t>
            </w:r>
          </w:p>
          <w:p w14:paraId="4AB424C9" w14:textId="7BF412A0" w:rsidR="00F7714E" w:rsidRDefault="00F7714E" w:rsidP="006F65EE">
            <w:pPr>
              <w:spacing w:line="240" w:lineRule="auto"/>
              <w:rPr>
                <w:rFonts w:eastAsiaTheme="minorEastAsia"/>
                <w:lang w:eastAsia="zh-CN"/>
              </w:rPr>
            </w:pPr>
          </w:p>
          <w:p w14:paraId="5D7B7BA2" w14:textId="4A878C1C" w:rsidR="00F7714E" w:rsidRDefault="00D400D6" w:rsidP="006F65EE">
            <w:pPr>
              <w:spacing w:line="240" w:lineRule="auto"/>
              <w:rPr>
                <w:rFonts w:eastAsiaTheme="minorEastAsia"/>
                <w:lang w:eastAsia="zh-CN"/>
              </w:rPr>
            </w:pPr>
            <w:r>
              <w:rPr>
                <w:rFonts w:eastAsiaTheme="minorEastAsia" w:hint="eastAsia"/>
                <w:lang w:eastAsia="zh-CN"/>
              </w:rPr>
              <w:lastRenderedPageBreak/>
              <w:t>F</w:t>
            </w:r>
            <w:r>
              <w:rPr>
                <w:rFonts w:eastAsiaTheme="minorEastAsia"/>
                <w:lang w:eastAsia="zh-CN"/>
              </w:rPr>
              <w:t xml:space="preserve">or solution [Based on Option A/C], we also think further clarification of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and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w:t>
            </w:r>
            <w:r>
              <w:rPr>
                <w:rFonts w:eastAsiaTheme="minorEastAsia"/>
                <w:lang w:eastAsia="zh-CN"/>
              </w:rPr>
              <w:t>is needed</w:t>
            </w:r>
            <w:r w:rsidR="00C10DD7">
              <w:rPr>
                <w:rFonts w:eastAsiaTheme="minorEastAsia"/>
                <w:lang w:eastAsia="zh-CN"/>
              </w:rPr>
              <w:t xml:space="preserve"> which follows the similar way with Option C.</w:t>
            </w:r>
          </w:p>
          <w:p w14:paraId="77D87138" w14:textId="330128D5" w:rsidR="00C10DD7" w:rsidRDefault="00C10DD7" w:rsidP="006F65EE">
            <w:pPr>
              <w:spacing w:line="240" w:lineRule="auto"/>
              <w:rPr>
                <w:lang w:eastAsia="zh-CN"/>
              </w:rPr>
            </w:pPr>
            <w:r>
              <w:rPr>
                <w:rFonts w:eastAsiaTheme="minorEastAsia" w:hint="eastAsia"/>
                <w:lang w:eastAsia="zh-CN"/>
              </w:rPr>
              <w:t>@</w:t>
            </w:r>
            <w:r>
              <w:rPr>
                <w:rFonts w:eastAsiaTheme="minorEastAsia"/>
                <w:lang w:eastAsia="zh-CN"/>
              </w:rPr>
              <w:t xml:space="preserve">ZTE: </w:t>
            </w:r>
            <w:r w:rsidR="00C918A2">
              <w:rPr>
                <w:rFonts w:eastAsiaTheme="minorEastAsia"/>
                <w:lang w:eastAsia="zh-CN"/>
              </w:rPr>
              <w:t xml:space="preserve">Agree with your framework here. But </w:t>
            </w:r>
            <w:r>
              <w:rPr>
                <w:rFonts w:eastAsiaTheme="minorEastAsia"/>
                <w:lang w:eastAsia="zh-CN"/>
              </w:rPr>
              <w:t>I don’t understand “</w:t>
            </w:r>
            <w:r>
              <w:rPr>
                <w:lang w:eastAsia="zh-CN"/>
              </w:rPr>
              <w:t>(p-p) counted once, (s-p) is not counted (i.e., similar to Rel16)” here, if so (s-p) will follow which total limit. Should “(p-p) counted once” changes to “(p-p</w:t>
            </w:r>
            <w:proofErr w:type="gramStart"/>
            <w:r>
              <w:rPr>
                <w:lang w:eastAsia="zh-CN"/>
              </w:rPr>
              <w:t>)+</w:t>
            </w:r>
            <w:proofErr w:type="gramEnd"/>
            <w:r>
              <w:rPr>
                <w:lang w:eastAsia="zh-CN"/>
              </w:rPr>
              <w:t xml:space="preserve">(s-p) counted once”. Based on this understanding, we suggest to add the following text for </w:t>
            </w:r>
            <w:r>
              <w:rPr>
                <w:rFonts w:eastAsiaTheme="minorEastAsia"/>
                <w:lang w:eastAsia="zh-CN"/>
              </w:rPr>
              <w:t>[Based on Option A/C]</w:t>
            </w:r>
            <w:r>
              <w:rPr>
                <w:lang w:eastAsia="zh-CN"/>
              </w:rPr>
              <w:t>:</w:t>
            </w:r>
          </w:p>
          <w:p w14:paraId="254C0200" w14:textId="77777777" w:rsidR="00C10DD7" w:rsidRPr="00562D2B" w:rsidRDefault="00C10DD7" w:rsidP="00C10DD7">
            <w:pPr>
              <w:pStyle w:val="aff1"/>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6FF591AA" w14:textId="5C9D7247" w:rsidR="00C10DD7" w:rsidRPr="00C918A2" w:rsidRDefault="00C918A2" w:rsidP="00C918A2">
            <w:pPr>
              <w:pStyle w:val="aff1"/>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1: </w:t>
            </w:r>
            <w:r w:rsidR="00C10DD7" w:rsidRPr="00C918A2">
              <w:rPr>
                <w:color w:val="4472C4" w:themeColor="accent1"/>
                <w:lang w:eastAsia="zh-CN"/>
              </w:rPr>
              <w:t>P(S)Cell self-scheduling</w:t>
            </w:r>
            <w:r w:rsidRPr="00C918A2">
              <w:rPr>
                <w:color w:val="4472C4" w:themeColor="accent1"/>
                <w:lang w:eastAsia="zh-CN"/>
              </w:rPr>
              <w:t>+ sSCell to PCell scheduling</w:t>
            </w:r>
            <w:r w:rsidR="00C10DD7" w:rsidRPr="00C918A2">
              <w:rPr>
                <w:color w:val="4472C4" w:themeColor="accent1"/>
                <w:lang w:eastAsia="zh-CN"/>
              </w:rPr>
              <w:t xml:space="preserve"> is counted </w:t>
            </w:r>
            <w:r>
              <w:rPr>
                <w:color w:val="4472C4" w:themeColor="accent1"/>
                <w:lang w:eastAsia="zh-CN"/>
              </w:rPr>
              <w:t>as one cell (assuming SCS of Pcell)</w:t>
            </w:r>
          </w:p>
          <w:p w14:paraId="3AE21487" w14:textId="6D590A26" w:rsidR="00C10DD7" w:rsidRPr="00C918A2" w:rsidRDefault="00C918A2" w:rsidP="00C10DD7">
            <w:pPr>
              <w:pStyle w:val="aff1"/>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2: </w:t>
            </w:r>
            <w:r w:rsidRPr="00C918A2">
              <w:rPr>
                <w:color w:val="4472C4" w:themeColor="accent1"/>
                <w:lang w:eastAsia="zh-CN"/>
              </w:rPr>
              <w:t xml:space="preserve">P(S)Cell self-scheduling+ sSCell to PCell scheduling is counted </w:t>
            </w:r>
            <w:r>
              <w:rPr>
                <w:color w:val="4472C4" w:themeColor="accent1"/>
                <w:lang w:eastAsia="zh-CN"/>
              </w:rPr>
              <w:t>as one cell (assuming SCS of Pcell), sScell to Pcell scheduling is counted as one additional cell (assuming SCS of sScell)</w:t>
            </w:r>
          </w:p>
          <w:p w14:paraId="0BE74CD1" w14:textId="42344A72" w:rsidR="00C918A2" w:rsidRDefault="00C918A2" w:rsidP="00C918A2">
            <w:pPr>
              <w:spacing w:line="240" w:lineRule="auto"/>
              <w:rPr>
                <w:lang w:eastAsia="zh-CN"/>
              </w:rPr>
            </w:pPr>
            <w:r>
              <w:rPr>
                <w:rFonts w:hint="eastAsia"/>
                <w:lang w:eastAsia="zh-CN"/>
              </w:rPr>
              <w:t>T</w:t>
            </w:r>
            <w:r>
              <w:rPr>
                <w:lang w:eastAsia="zh-CN"/>
              </w:rPr>
              <w:t xml:space="preserve">he current formation seems more aligned with Case 2. For Case 1, it seems that sScell to Pcell scheduling has nothing to do with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hint="eastAsia"/>
                <w:lang w:eastAsia="zh-CN"/>
              </w:rPr>
              <w:t>.</w:t>
            </w:r>
            <w:r>
              <w:rPr>
                <w:lang w:eastAsia="zh-CN"/>
              </w:rPr>
              <w:t xml:space="preserve"> Thus we propose to have the following modification to include Case 1 as well:</w:t>
            </w:r>
          </w:p>
          <w:p w14:paraId="3414A5C9" w14:textId="77777777" w:rsidR="00C918A2" w:rsidRPr="00A853C2" w:rsidRDefault="00C918A2" w:rsidP="00C918A2">
            <w:pPr>
              <w:pStyle w:val="aff1"/>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40AD86E9" w14:textId="3D8321EE" w:rsidR="004E5342" w:rsidRPr="00E37A0D" w:rsidRDefault="00C918A2" w:rsidP="00E37A0D">
            <w:pPr>
              <w:pStyle w:val="aff1"/>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918A2">
              <w:t xml:space="preserve"> </w:t>
            </w:r>
            <w:r w:rsidR="00E37A0D" w:rsidRPr="00E37A0D">
              <w:rPr>
                <w:color w:val="FF0000"/>
              </w:rPr>
              <w:t xml:space="preserve">or </w:t>
            </w:r>
            <m:oMath>
              <m:sSubSup>
                <m:sSubSupPr>
                  <m:ctrlPr>
                    <w:rPr>
                      <w:rFonts w:ascii="Cambria Math" w:hAnsi="Cambria Math"/>
                      <w:color w:val="FF0000"/>
                    </w:rPr>
                  </m:ctrlPr>
                </m:sSubSupPr>
                <m:e>
                  <m:r>
                    <m:rPr>
                      <m:sty m:val="p"/>
                    </m:rPr>
                    <w:rPr>
                      <w:rFonts w:ascii="Cambria Math" w:hAnsi="Cambria Math"/>
                      <w:color w:val="FF0000"/>
                    </w:rPr>
                    <m:t>M</m:t>
                  </m:r>
                </m:e>
                <m:sub>
                  <m:r>
                    <m:rPr>
                      <m:nor/>
                    </m:rPr>
                    <w:rPr>
                      <w:color w:val="FF0000"/>
                    </w:rPr>
                    <m:t>PDCCH</m:t>
                  </m:r>
                </m:sub>
                <m:sup>
                  <m:r>
                    <m:rPr>
                      <m:nor/>
                    </m:rPr>
                    <w:rPr>
                      <w:color w:val="FF0000"/>
                    </w:rPr>
                    <m:t>max,slot,</m:t>
                  </m:r>
                  <m:r>
                    <m:rPr>
                      <m:sty m:val="p"/>
                    </m:rPr>
                    <w:rPr>
                      <w:rFonts w:ascii="Cambria Math" w:hAnsi="Cambria Math"/>
                      <w:color w:val="FF0000"/>
                    </w:rPr>
                    <m:t>μ1</m:t>
                  </m:r>
                </m:sup>
              </m:sSubSup>
            </m:oMath>
            <w:r w:rsidR="00E37A0D" w:rsidRPr="00E37A0D">
              <w:rPr>
                <w:rFonts w:hint="eastAsia"/>
                <w:color w:val="FF0000"/>
                <w:lang w:eastAsia="zh-CN"/>
              </w:rPr>
              <w:t xml:space="preserve"> </w:t>
            </w:r>
            <w:r w:rsidRPr="00C918A2">
              <w:t>PDCCH BD candidates per sSCell slot</w:t>
            </w:r>
          </w:p>
        </w:tc>
      </w:tr>
      <w:tr w:rsidR="00C918A2" w14:paraId="6BA37396" w14:textId="77777777" w:rsidTr="004822CE">
        <w:tc>
          <w:tcPr>
            <w:tcW w:w="1615" w:type="dxa"/>
            <w:tcBorders>
              <w:top w:val="single" w:sz="4" w:space="0" w:color="auto"/>
              <w:left w:val="single" w:sz="4" w:space="0" w:color="auto"/>
              <w:bottom w:val="single" w:sz="4" w:space="0" w:color="auto"/>
              <w:right w:val="single" w:sz="4" w:space="0" w:color="auto"/>
            </w:tcBorders>
          </w:tcPr>
          <w:p w14:paraId="365C74CD" w14:textId="6020116F" w:rsidR="00C918A2" w:rsidRDefault="00E93487" w:rsidP="00391134">
            <w:pPr>
              <w:spacing w:after="120"/>
              <w:jc w:val="both"/>
              <w:rPr>
                <w:rFonts w:eastAsiaTheme="minorEastAsia"/>
                <w:lang w:val="en-US" w:eastAsia="zh-CN"/>
              </w:rPr>
            </w:pPr>
            <w:r>
              <w:rPr>
                <w:rFonts w:eastAsia="MS Mincho"/>
                <w:lang w:val="en-US" w:eastAsia="ja-JP"/>
              </w:rPr>
              <w:lastRenderedPageBreak/>
              <w:t>Moderator Notes2</w:t>
            </w:r>
          </w:p>
        </w:tc>
        <w:tc>
          <w:tcPr>
            <w:tcW w:w="8460" w:type="dxa"/>
            <w:tcBorders>
              <w:top w:val="single" w:sz="4" w:space="0" w:color="auto"/>
              <w:left w:val="single" w:sz="4" w:space="0" w:color="auto"/>
              <w:bottom w:val="single" w:sz="4" w:space="0" w:color="auto"/>
              <w:right w:val="single" w:sz="4" w:space="0" w:color="auto"/>
            </w:tcBorders>
          </w:tcPr>
          <w:p w14:paraId="2EFA4A6D" w14:textId="77777777" w:rsidR="00E93487" w:rsidRDefault="00E93487" w:rsidP="00E93487">
            <w:pPr>
              <w:spacing w:line="240" w:lineRule="auto"/>
              <w:rPr>
                <w:rFonts w:eastAsia="MS Mincho"/>
                <w:lang w:val="en-US" w:eastAsia="ja-JP"/>
              </w:rPr>
            </w:pPr>
            <w:r>
              <w:rPr>
                <w:rFonts w:eastAsia="MS Mincho"/>
                <w:lang w:val="en-US" w:eastAsia="ja-JP"/>
              </w:rPr>
              <w:t>Thanks for the comments and the discussion.</w:t>
            </w:r>
          </w:p>
          <w:p w14:paraId="53060AD8" w14:textId="77777777" w:rsidR="00E93487" w:rsidRDefault="00E93487" w:rsidP="00E93487">
            <w:pPr>
              <w:spacing w:line="240" w:lineRule="auto"/>
            </w:pPr>
            <w:r>
              <w:rPr>
                <w:rFonts w:eastAsia="MS Mincho"/>
                <w:lang w:val="en-US" w:eastAsia="ja-JP"/>
              </w:rPr>
              <w:t xml:space="preserve">@Samsung, Qualcomm – Considering the comments on the text related to </w:t>
            </w:r>
            <w:r w:rsidRPr="00562D2B">
              <w:rPr>
                <w:color w:val="4472C4" w:themeColor="accent1"/>
              </w:rPr>
              <w:t>monitoringCapabilityConfig</w:t>
            </w:r>
            <w:r>
              <w:rPr>
                <w:color w:val="4472C4" w:themeColor="accent1"/>
              </w:rPr>
              <w:t xml:space="preserve"> -- </w:t>
            </w:r>
            <w:r>
              <w:t>perhaps better to retain ‘any cell’ formulation for now and discuss more details as next step.</w:t>
            </w:r>
          </w:p>
          <w:p w14:paraId="29DAD2BE" w14:textId="7BCCE321" w:rsidR="00E93487" w:rsidRDefault="00E93487" w:rsidP="00E93487">
            <w:pPr>
              <w:spacing w:line="240" w:lineRule="auto"/>
            </w:pPr>
            <w:r>
              <w:t xml:space="preserve">@Intel, ZTE, HW/Hisi,vivo – For [Option A/C], either the Rel16 approach can be used for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 or it can be modified as captured by the FFS. As commented by ZTE first two options from those captured in section 2.1.2 point 1 are better suited, but as formulated this aspect is FFS. It is perhaps better to keep the FFS for now and discuss more details as next step.</w:t>
            </w:r>
          </w:p>
          <w:p w14:paraId="4AD3876F" w14:textId="77777777" w:rsidR="00E93487" w:rsidRDefault="00E93487" w:rsidP="00E93487">
            <w:pPr>
              <w:spacing w:line="240" w:lineRule="auto"/>
            </w:pPr>
            <w:r>
              <w:t xml:space="preserve">@MTK – as also commented by ZTE, for [Option C], s1,s2 are used in determination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Given this, including them outside e.g.  </w:t>
            </w:r>
            <m:oMath>
              <m:func>
                <m:funcPr>
                  <m:ctrlPr>
                    <w:rPr>
                      <w:rFonts w:ascii="Cambria Math" w:hAnsi="Cambria Math"/>
                    </w:rPr>
                  </m:ctrlPr>
                </m:funcPr>
                <m:fName>
                  <m:r>
                    <m:rPr>
                      <m:sty m:val="p"/>
                    </m:rPr>
                    <w:rPr>
                      <w:rFonts w:ascii="Cambria Math" w:hAnsi="Cambria Math"/>
                    </w:rPr>
                    <m:t>"s2*min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results is double scaling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terms. </w:t>
            </w:r>
          </w:p>
          <w:p w14:paraId="13F9A7B4" w14:textId="2FFF80F2" w:rsidR="00C918A2" w:rsidRDefault="00E93487" w:rsidP="00E93487">
            <w:pPr>
              <w:spacing w:line="240" w:lineRule="auto"/>
              <w:rPr>
                <w:rFonts w:eastAsiaTheme="minorEastAsia"/>
                <w:lang w:val="en-US" w:eastAsia="zh-CN"/>
              </w:rPr>
            </w:pPr>
            <w:r>
              <w:t>Overall, current formulation seems to be as far as we can go at this point and any further updates to FFS parts can be taken as next step.</w:t>
            </w:r>
          </w:p>
        </w:tc>
      </w:tr>
      <w:tr w:rsidR="00012DA3" w14:paraId="07E9E87D" w14:textId="77777777" w:rsidTr="004822CE">
        <w:tc>
          <w:tcPr>
            <w:tcW w:w="1615" w:type="dxa"/>
            <w:tcBorders>
              <w:top w:val="single" w:sz="4" w:space="0" w:color="auto"/>
              <w:left w:val="single" w:sz="4" w:space="0" w:color="auto"/>
              <w:bottom w:val="single" w:sz="4" w:space="0" w:color="auto"/>
              <w:right w:val="single" w:sz="4" w:space="0" w:color="auto"/>
            </w:tcBorders>
          </w:tcPr>
          <w:p w14:paraId="5F38473E" w14:textId="35891DDE" w:rsidR="00012DA3" w:rsidRPr="002613A0" w:rsidRDefault="002613A0" w:rsidP="00391134">
            <w:pPr>
              <w:spacing w:after="120"/>
              <w:jc w:val="both"/>
              <w:rPr>
                <w:rFonts w:eastAsia="Malgun Gothic"/>
                <w:lang w:eastAsia="ko-KR"/>
              </w:rPr>
            </w:pPr>
            <w:r>
              <w:rPr>
                <w:rFonts w:eastAsia="Malgun Gothic" w:hint="eastAsia"/>
                <w:lang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65E63F6" w14:textId="662889EA" w:rsidR="00012DA3" w:rsidRDefault="002613A0" w:rsidP="00E93487">
            <w:pPr>
              <w:spacing w:line="240" w:lineRule="auto"/>
              <w:rPr>
                <w:rFonts w:eastAsia="Malgun Gothic"/>
                <w:lang w:val="en-US" w:eastAsia="ko-KR"/>
              </w:rPr>
            </w:pPr>
            <w:r>
              <w:rPr>
                <w:rFonts w:eastAsia="Malgun Gothic"/>
                <w:lang w:val="en-US" w:eastAsia="ko-KR"/>
              </w:rPr>
              <w:t xml:space="preserve">We are fine with </w:t>
            </w:r>
            <w:r w:rsidRPr="002613A0">
              <w:rPr>
                <w:rFonts w:eastAsia="Malgun Gothic"/>
                <w:lang w:val="en-US" w:eastAsia="ko-KR"/>
              </w:rPr>
              <w:t>[based on Option C]</w:t>
            </w:r>
            <w:r>
              <w:rPr>
                <w:rFonts w:eastAsia="Malgun Gothic"/>
                <w:lang w:val="en-US" w:eastAsia="ko-KR"/>
              </w:rPr>
              <w:t xml:space="preserve">, but need one more clarification for </w:t>
            </w:r>
            <w:r w:rsidRPr="002613A0">
              <w:rPr>
                <w:rFonts w:eastAsia="Malgun Gothic"/>
                <w:lang w:val="en-US" w:eastAsia="ko-KR"/>
              </w:rPr>
              <w:t>[based on Option C]</w:t>
            </w:r>
            <w:r>
              <w:rPr>
                <w:rFonts w:eastAsia="Malgun Gothic"/>
                <w:lang w:val="en-US" w:eastAsia="ko-KR"/>
              </w:rPr>
              <w:t>.</w:t>
            </w:r>
          </w:p>
          <w:p w14:paraId="0D1208D7" w14:textId="179B887A" w:rsidR="002613A0" w:rsidRPr="00012DA3" w:rsidRDefault="002613A0" w:rsidP="002613A0">
            <w:pPr>
              <w:spacing w:line="240" w:lineRule="auto"/>
              <w:rPr>
                <w:rFonts w:eastAsia="Malgun Gothic"/>
                <w:lang w:val="en-US" w:eastAsia="ko-KR"/>
              </w:rPr>
            </w:pPr>
            <w:r>
              <w:rPr>
                <w:rFonts w:eastAsia="Malgun Gothic" w:hint="eastAsia"/>
                <w:lang w:val="en-US" w:eastAsia="ko-KR"/>
              </w:rPr>
              <w:t xml:space="preserve">According to </w:t>
            </w:r>
            <w:r>
              <w:rPr>
                <w:rFonts w:eastAsia="Malgun Gothic"/>
                <w:lang w:val="en-US" w:eastAsia="ko-KR"/>
              </w:rPr>
              <w:t xml:space="preserve">the current specification, </w:t>
            </w:r>
            <m:oMath>
              <m:sSubSup>
                <m:sSubSupPr>
                  <m:ctrlPr>
                    <w:rPr>
                      <w:rFonts w:ascii="Cambria Math" w:eastAsia="Malgun Gothic" w:hAnsi="Cambria Math"/>
                      <w:lang w:eastAsia="ko-KR"/>
                    </w:rPr>
                  </m:ctrlPr>
                </m:sSubSupPr>
                <m:e>
                  <m:r>
                    <w:rPr>
                      <w:rFonts w:ascii="Cambria Math" w:eastAsia="Malgun Gothic" w:hAnsi="Cambria Math"/>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hAnsi="Cambria Math"/>
                      <w:lang w:eastAsia="ko-KR"/>
                    </w:rPr>
                    <m:t>μ</m:t>
                  </m:r>
                </m:sup>
              </m:sSubSup>
            </m:oMath>
            <w:r w:rsidRPr="002613A0">
              <w:rPr>
                <w:rFonts w:eastAsia="Malgun Gothic"/>
                <w:lang w:eastAsia="ko-KR"/>
              </w:rPr>
              <w:t xml:space="preserve"> is determined depending on 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However, the proposed counting rule of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m:t>
                  </m:r>
                  <m:ctrlPr>
                    <w:rPr>
                      <w:rFonts w:ascii="Cambria Math" w:eastAsia="Malgun Gothic" w:hAnsi="Cambria Math"/>
                      <w:lang w:eastAsia="ko-KR"/>
                    </w:rPr>
                  </m:ctrlPr>
                </m:sup>
              </m:sSubSup>
            </m:oMath>
            <w:r w:rsidRPr="002613A0">
              <w:rPr>
                <w:rFonts w:eastAsia="Malgun Gothic"/>
                <w:lang w:eastAsia="ko-KR"/>
              </w:rPr>
              <w:t xml:space="preserve"> </w:t>
            </w:r>
            <w:r>
              <w:rPr>
                <w:rFonts w:eastAsia="Malgun Gothic"/>
                <w:lang w:eastAsia="ko-KR"/>
              </w:rPr>
              <w:t xml:space="preserve">for PCell </w:t>
            </w:r>
            <w:r w:rsidRPr="002613A0">
              <w:rPr>
                <w:rFonts w:eastAsia="Malgun Gothic"/>
                <w:lang w:eastAsia="ko-KR"/>
              </w:rPr>
              <w:t xml:space="preserve">and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μ1</m:t>
                  </m:r>
                  <m:ctrlPr>
                    <w:rPr>
                      <w:rFonts w:ascii="Cambria Math" w:eastAsia="Malgun Gothic" w:hAnsi="Cambria Math"/>
                      <w:lang w:eastAsia="ko-KR"/>
                    </w:rPr>
                  </m:ctrlPr>
                </m:sup>
              </m:sSubSup>
            </m:oMath>
            <w:r>
              <w:rPr>
                <w:rFonts w:eastAsia="Malgun Gothic" w:hint="eastAsia"/>
                <w:lang w:eastAsia="ko-KR"/>
              </w:rPr>
              <w:t xml:space="preserve"> for </w:t>
            </w:r>
            <w:r>
              <w:rPr>
                <w:rFonts w:eastAsia="Malgun Gothic"/>
                <w:lang w:eastAsia="ko-KR"/>
              </w:rPr>
              <w:t xml:space="preserve">sScell seems to be applicable only for Case 2, since for Case 1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lang w:eastAsia="ko-KR"/>
                    </w:rPr>
                    <m:t>μ</m:t>
                  </m:r>
                </m:sup>
              </m:sSubSup>
            </m:oMath>
            <w:r w:rsidRPr="002613A0">
              <w:rPr>
                <w:rFonts w:eastAsia="Malgun Gothic" w:hint="eastAsia"/>
                <w:lang w:eastAsia="ko-KR"/>
              </w:rPr>
              <w:t xml:space="preserve"> is determined as the same with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max,slot,</m:t>
                  </m:r>
                  <m:r>
                    <w:rPr>
                      <w:rFonts w:ascii="Cambria Math" w:eastAsia="Malgun Gothic"/>
                      <w:lang w:eastAsia="ko-KR"/>
                    </w:rPr>
                    <m:t>μ</m:t>
                  </m:r>
                </m:sup>
              </m:sSubSup>
            </m:oMath>
            <w:r w:rsidR="00ED5AF8">
              <w:rPr>
                <w:rFonts w:eastAsia="Malgun Gothic" w:hint="eastAsia"/>
                <w:lang w:eastAsia="ko-KR"/>
              </w:rPr>
              <w:t xml:space="preserve"> in specification</w:t>
            </w:r>
            <w:r w:rsidRPr="002613A0">
              <w:rPr>
                <w:rFonts w:eastAsia="Malgun Gothic" w:hint="eastAsia"/>
                <w:lang w:eastAsia="ko-KR"/>
              </w:rPr>
              <w:t>.</w:t>
            </w:r>
            <w:r w:rsidR="00ED5AF8">
              <w:rPr>
                <w:rFonts w:eastAsia="Malgun Gothic"/>
                <w:lang w:eastAsia="ko-KR"/>
              </w:rPr>
              <w:t xml:space="preserve"> Is that correct understanding?</w:t>
            </w:r>
          </w:p>
        </w:tc>
      </w:tr>
      <w:tr w:rsidR="00605C8F" w14:paraId="5804B321" w14:textId="77777777" w:rsidTr="004822CE">
        <w:tc>
          <w:tcPr>
            <w:tcW w:w="1615" w:type="dxa"/>
            <w:tcBorders>
              <w:top w:val="single" w:sz="4" w:space="0" w:color="auto"/>
              <w:left w:val="single" w:sz="4" w:space="0" w:color="auto"/>
              <w:bottom w:val="single" w:sz="4" w:space="0" w:color="auto"/>
              <w:right w:val="single" w:sz="4" w:space="0" w:color="auto"/>
            </w:tcBorders>
          </w:tcPr>
          <w:p w14:paraId="787E1BCE" w14:textId="0C48F3D9" w:rsidR="00605C8F" w:rsidRDefault="00605C8F" w:rsidP="00391134">
            <w:pPr>
              <w:spacing w:after="120"/>
              <w:jc w:val="both"/>
              <w:rPr>
                <w:rFonts w:eastAsia="Malgun Gothic"/>
                <w:lang w:eastAsia="ko-KR"/>
              </w:rPr>
            </w:pPr>
            <w:r>
              <w:rPr>
                <w:rFonts w:eastAsia="Malgun Gothic"/>
                <w:lang w:eastAsia="ko-KR"/>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1F850221" w14:textId="77777777" w:rsidR="00605C8F" w:rsidRDefault="00605C8F" w:rsidP="00E93487">
            <w:pPr>
              <w:spacing w:line="240" w:lineRule="auto"/>
              <w:rPr>
                <w:rFonts w:eastAsia="Malgun Gothic"/>
                <w:lang w:eastAsia="ko-KR"/>
              </w:rPr>
            </w:pPr>
            <w:r>
              <w:rPr>
                <w:rFonts w:eastAsia="Malgun Gothic"/>
                <w:lang w:val="en-US" w:eastAsia="ko-KR"/>
              </w:rPr>
              <w:t xml:space="preserve">Regarding LG’s clarification, we think the current discussion is focusing on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On the other hand, Case 1 is simpler than Case 2 and can be obtained arter Case 2 is concluded. </w:t>
            </w:r>
          </w:p>
          <w:p w14:paraId="0A0B1809" w14:textId="3F4A3F32" w:rsidR="00502415" w:rsidRDefault="00502415" w:rsidP="00E93487">
            <w:pPr>
              <w:spacing w:line="240" w:lineRule="auto"/>
              <w:rPr>
                <w:rFonts w:eastAsia="Malgun Gothic"/>
                <w:lang w:val="en-US" w:eastAsia="ko-KR"/>
              </w:rPr>
            </w:pPr>
            <w:r>
              <w:rPr>
                <w:rFonts w:eastAsia="Malgun Gothic"/>
                <w:lang w:val="en-US" w:eastAsia="ko-KR"/>
              </w:rPr>
              <w:t xml:space="preserve">In our view, the scheme [based on Option C] is complete. </w:t>
            </w:r>
          </w:p>
          <w:p w14:paraId="187DD990" w14:textId="16C476B7" w:rsidR="00605C8F" w:rsidRDefault="00605C8F" w:rsidP="00E93487">
            <w:pPr>
              <w:spacing w:line="240" w:lineRule="auto"/>
              <w:rPr>
                <w:rFonts w:eastAsia="Malgun Gothic"/>
                <w:lang w:val="en-US" w:eastAsia="ko-KR"/>
              </w:rPr>
            </w:pPr>
            <w:r>
              <w:rPr>
                <w:rFonts w:eastAsia="Malgun Gothic"/>
                <w:lang w:val="en-US" w:eastAsia="ko-KR"/>
              </w:rPr>
              <w:t>Regarding [based on Option A/C], we have following comments</w:t>
            </w:r>
          </w:p>
          <w:p w14:paraId="05DDD4B7" w14:textId="760DF985" w:rsidR="00605C8F" w:rsidRPr="00605C8F" w:rsidRDefault="00605C8F" w:rsidP="00605C8F">
            <w:pPr>
              <w:pStyle w:val="aff1"/>
              <w:numPr>
                <w:ilvl w:val="0"/>
                <w:numId w:val="31"/>
              </w:numPr>
              <w:spacing w:line="240" w:lineRule="auto"/>
              <w:rPr>
                <w:rFonts w:eastAsia="Malgun Gothic"/>
                <w:lang w:val="en-US" w:eastAsia="ko-KR"/>
              </w:rPr>
            </w:pPr>
            <w:r>
              <w:rPr>
                <w:rFonts w:eastAsia="Malgun Gothic"/>
                <w:lang w:val="en-US" w:eastAsia="ko-KR"/>
              </w:rPr>
              <w:t xml:space="preserve">Since scaling factor </w:t>
            </w:r>
            <m:oMath>
              <m:r>
                <m:rPr>
                  <m:sty m:val="p"/>
                </m:rPr>
                <w:rPr>
                  <w:rFonts w:ascii="Cambria Math" w:hAnsi="Cambria Math"/>
                </w:rPr>
                <m:t>β</m:t>
              </m:r>
            </m:oMath>
            <w:r>
              <w:rPr>
                <w:rFonts w:eastAsia="Malgun Gothic"/>
              </w:rPr>
              <w:t xml:space="preserve"> applies to sSCell, we suggest changing the first sub-bullet for sSCell as below to account for scaling factor </w:t>
            </w:r>
            <m:oMath>
              <m:r>
                <m:rPr>
                  <m:sty m:val="p"/>
                </m:rPr>
                <w:rPr>
                  <w:rFonts w:ascii="Cambria Math" w:hAnsi="Cambria Math"/>
                </w:rPr>
                <m:t>β</m:t>
              </m:r>
            </m:oMath>
            <w:r>
              <w:rPr>
                <w:rFonts w:eastAsia="Malgun Gothic"/>
              </w:rPr>
              <w:t xml:space="preserve"> of sSCell </w:t>
            </w:r>
          </w:p>
          <w:p w14:paraId="0DC6C52D" w14:textId="77777777" w:rsidR="00605C8F" w:rsidRPr="00A853C2" w:rsidRDefault="00605C8F" w:rsidP="00605C8F">
            <w:pPr>
              <w:pStyle w:val="aff1"/>
              <w:numPr>
                <w:ilvl w:val="2"/>
                <w:numId w:val="31"/>
              </w:numPr>
              <w:overflowPunct/>
              <w:autoSpaceDE/>
              <w:autoSpaceDN/>
              <w:adjustRightInd/>
              <w:spacing w:after="160" w:line="259" w:lineRule="auto"/>
              <w:textAlignment w:val="auto"/>
            </w:pPr>
            <w:r w:rsidRPr="00A853C2">
              <w:rPr>
                <w:rFonts w:eastAsiaTheme="minorEastAsia"/>
              </w:rPr>
              <w:t>On sSCell (for cross-carrier scheduling to P(S)Cell)</w:t>
            </w:r>
          </w:p>
          <w:p w14:paraId="1D87102A" w14:textId="59E444E7" w:rsidR="00605C8F" w:rsidRPr="00605C8F" w:rsidRDefault="00605C8F" w:rsidP="00605C8F">
            <w:pPr>
              <w:pStyle w:val="aff1"/>
              <w:numPr>
                <w:ilvl w:val="3"/>
                <w:numId w:val="31"/>
              </w:numPr>
              <w:overflowPunct/>
              <w:autoSpaceDE/>
              <w:autoSpaceDN/>
              <w:adjustRightInd/>
              <w:spacing w:after="160" w:line="259" w:lineRule="auto"/>
              <w:textAlignment w:val="auto"/>
              <w:rPr>
                <w:strike/>
              </w:rPr>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color w:val="FF0000"/>
                            </w:rPr>
                            <m:t>β*</m:t>
                          </m:r>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Pr="00BD04E4">
              <w:rPr>
                <w:rFonts w:eastAsiaTheme="minorEastAsia"/>
                <w:color w:val="4472C4" w:themeColor="accent1"/>
              </w:rPr>
              <w:t xml:space="preserve"> </w:t>
            </w:r>
            <w:r w:rsidRPr="00605C8F">
              <w:rPr>
                <w:rFonts w:eastAsiaTheme="minorEastAsia"/>
                <w:strike/>
                <w:color w:val="4472C4" w:themeColor="accent1"/>
              </w:rPr>
              <w:t>(Note: this is per Rel16)</w:t>
            </w:r>
          </w:p>
          <w:p w14:paraId="2F5E3D93" w14:textId="02E112A9" w:rsidR="00605C8F" w:rsidRPr="00605C8F" w:rsidRDefault="00605C8F" w:rsidP="00605C8F">
            <w:pPr>
              <w:pStyle w:val="aff1"/>
              <w:numPr>
                <w:ilvl w:val="0"/>
                <w:numId w:val="31"/>
              </w:numPr>
              <w:spacing w:line="240" w:lineRule="auto"/>
              <w:rPr>
                <w:rFonts w:eastAsia="Malgun Gothic"/>
                <w:lang w:val="en-US" w:eastAsia="ko-KR"/>
              </w:rPr>
            </w:pPr>
            <w:r>
              <w:t xml:space="preserve">In the first two sub-bullets, is the same value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502415">
              <w:t xml:space="preserve"> that</w:t>
            </w:r>
            <w:r>
              <w:t xml:space="preserve"> applies to P(S)Cell and sSCell ?</w:t>
            </w:r>
          </w:p>
          <w:p w14:paraId="783B7373" w14:textId="77777777" w:rsidR="00502415" w:rsidRPr="00502415" w:rsidRDefault="00502415" w:rsidP="00605C8F">
            <w:pPr>
              <w:pStyle w:val="aff1"/>
              <w:numPr>
                <w:ilvl w:val="0"/>
                <w:numId w:val="31"/>
              </w:numPr>
              <w:spacing w:line="240" w:lineRule="auto"/>
              <w:rPr>
                <w:rFonts w:eastAsia="Malgun Gothic"/>
                <w:lang w:val="en-US" w:eastAsia="ko-KR"/>
              </w:rPr>
            </w:pPr>
            <w:r>
              <w:rPr>
                <w:lang w:val="en-US"/>
              </w:rPr>
              <w:t xml:space="preserve">It is helpful if supporter can clarify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t xml:space="preserve"> and</w:t>
            </w:r>
            <w:r>
              <w:rPr>
                <w:lang w:val="en-US"/>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t xml:space="preserve">. In general, this question is related the number of cell that is considered for p-p scheduling and s-p scheduling. </w:t>
            </w:r>
          </w:p>
          <w:p w14:paraId="18FDB490" w14:textId="09BD9D14" w:rsidR="00605C8F" w:rsidRPr="00605C8F" w:rsidRDefault="00502415" w:rsidP="00502415">
            <w:pPr>
              <w:pStyle w:val="aff1"/>
              <w:spacing w:line="240" w:lineRule="auto"/>
              <w:ind w:left="0"/>
              <w:rPr>
                <w:rFonts w:eastAsia="Malgun Gothic"/>
                <w:lang w:val="en-US" w:eastAsia="ko-KR"/>
              </w:rPr>
            </w:pPr>
            <w:r>
              <w:t xml:space="preserve">Such details are critical to understand </w:t>
            </w:r>
            <w:r>
              <w:rPr>
                <w:rFonts w:eastAsia="Malgun Gothic"/>
                <w:lang w:val="en-US" w:eastAsia="ko-KR"/>
              </w:rPr>
              <w:t>[based on Option A/C], which is necessary to down selection between [based on Option A/C] and [based on Option C]</w:t>
            </w:r>
          </w:p>
        </w:tc>
      </w:tr>
      <w:tr w:rsidR="00067FCB" w14:paraId="624A0D37" w14:textId="77777777" w:rsidTr="004822CE">
        <w:tc>
          <w:tcPr>
            <w:tcW w:w="1615" w:type="dxa"/>
            <w:tcBorders>
              <w:top w:val="single" w:sz="4" w:space="0" w:color="auto"/>
              <w:left w:val="single" w:sz="4" w:space="0" w:color="auto"/>
              <w:bottom w:val="single" w:sz="4" w:space="0" w:color="auto"/>
              <w:right w:val="single" w:sz="4" w:space="0" w:color="auto"/>
            </w:tcBorders>
          </w:tcPr>
          <w:p w14:paraId="00761D10" w14:textId="7D438164" w:rsidR="00067FCB" w:rsidRPr="00067FCB" w:rsidRDefault="00067FCB" w:rsidP="00391134">
            <w:pPr>
              <w:spacing w:after="120"/>
              <w:jc w:val="both"/>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8460" w:type="dxa"/>
            <w:tcBorders>
              <w:top w:val="single" w:sz="4" w:space="0" w:color="auto"/>
              <w:left w:val="single" w:sz="4" w:space="0" w:color="auto"/>
              <w:bottom w:val="single" w:sz="4" w:space="0" w:color="auto"/>
              <w:right w:val="single" w:sz="4" w:space="0" w:color="auto"/>
            </w:tcBorders>
          </w:tcPr>
          <w:p w14:paraId="4E45AEA7" w14:textId="15B085CD" w:rsidR="00067FCB" w:rsidRPr="00067FCB" w:rsidRDefault="00067FCB" w:rsidP="00067FCB">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proposal. </w:t>
            </w:r>
          </w:p>
        </w:tc>
      </w:tr>
    </w:tbl>
    <w:p w14:paraId="632F9D12" w14:textId="2E2DA105" w:rsidR="00B7684E" w:rsidRPr="00E743D6" w:rsidRDefault="00B7684E" w:rsidP="00B7684E">
      <w:pPr>
        <w:pStyle w:val="aff1"/>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3"/>
        <w:rPr>
          <w:lang w:val="en-US" w:eastAsia="zh-CN"/>
        </w:rPr>
      </w:pPr>
      <w:r>
        <w:rPr>
          <w:lang w:val="en-US" w:eastAsia="zh-CN"/>
        </w:rPr>
        <w:t>Discussion Point 2</w:t>
      </w:r>
    </w:p>
    <w:p w14:paraId="0B62EDED" w14:textId="1CD95F96" w:rsidR="00953277" w:rsidRPr="00A853C2" w:rsidRDefault="00953277" w:rsidP="00953277">
      <w:pPr>
        <w:pStyle w:val="aff1"/>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aff1"/>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aff1"/>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aff1"/>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aff1"/>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aff"/>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aff1"/>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w:t>
            </w:r>
            <w:r w:rsidRPr="004E5B53">
              <w:rPr>
                <w:rFonts w:eastAsia="Malgun Gothic"/>
                <w:lang w:val="en-US" w:eastAsia="ko-KR"/>
              </w:rPr>
              <w:t>Type0/0A/1/2 CSS set on Pcell</w:t>
            </w:r>
            <w:r>
              <w:rPr>
                <w:rFonts w:eastAsia="Malgun Gothic"/>
                <w:lang w:val="en-US" w:eastAsia="ko-KR"/>
              </w:rPr>
              <w:t xml:space="preserve"> or DCI in USS set on sScell.</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新細明體"/>
                <w:lang w:val="en-US" w:eastAsia="zh-TW"/>
              </w:rPr>
            </w:pPr>
            <w:r>
              <w:rPr>
                <w:rFonts w:eastAsiaTheme="minorEastAsia"/>
                <w:lang w:val="en-US" w:eastAsia="zh-CN"/>
              </w:rPr>
              <w:t>We think “</w:t>
            </w:r>
            <w:r w:rsidRPr="00C00207">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is essential for Type A UE, which ensures UE does not have to handle PDCCH decoding for PCell on PCell and sSCell simultaneously. This provides PDCCH BD computing complexity reduction and also better compatibility to R1</w:t>
            </w:r>
            <w:r>
              <w:rPr>
                <w:rFonts w:eastAsia="新細明體" w:hint="eastAsia"/>
                <w:lang w:val="en-US" w:eastAsia="zh-TW"/>
              </w:rPr>
              <w:t>6 UE.</w:t>
            </w:r>
          </w:p>
          <w:p w14:paraId="2CD507EE" w14:textId="77777777" w:rsidR="0097303D" w:rsidRDefault="0097303D" w:rsidP="0097303D">
            <w:pPr>
              <w:spacing w:line="240" w:lineRule="auto"/>
              <w:rPr>
                <w:rFonts w:eastAsia="新細明體"/>
                <w:lang w:val="en-US" w:eastAsia="zh-TW"/>
              </w:rPr>
            </w:pPr>
            <w:r>
              <w:rPr>
                <w:rFonts w:eastAsia="新細明體"/>
                <w:lang w:val="en-US" w:eastAsia="zh-TW"/>
              </w:rPr>
              <w:t>At the same time, we can understand that “</w:t>
            </w:r>
            <w:r w:rsidRPr="00C00207">
              <w:rPr>
                <w:rFonts w:eastAsia="新細明體"/>
                <w:lang w:val="en-US" w:eastAsia="zh-TW"/>
              </w:rPr>
              <w:t>restriction for Type0/0A/1/2 CSS set configuration</w:t>
            </w:r>
            <w:r>
              <w:rPr>
                <w:rFonts w:eastAsia="新細明體"/>
                <w:lang w:val="en-US" w:eastAsia="zh-TW"/>
              </w:rPr>
              <w:t xml:space="preserve">” may be troublesome for NW. Therefore, </w:t>
            </w:r>
            <w:r w:rsidRPr="00125C3B">
              <w:rPr>
                <w:rFonts w:eastAsia="新細明體"/>
                <w:highlight w:val="yellow"/>
                <w:lang w:val="en-US" w:eastAsia="zh-TW"/>
              </w:rPr>
              <w:t>we have another proposal that may avoid simultaneous PDCCH decoding for PCell on PCell and sSCell, and also avoid NW scheduling restriction</w:t>
            </w:r>
            <w:r>
              <w:rPr>
                <w:rFonts w:eastAsia="新細明體"/>
                <w:lang w:val="en-US" w:eastAsia="zh-TW"/>
              </w:rPr>
              <w:t>:</w:t>
            </w:r>
          </w:p>
          <w:p w14:paraId="4F43AE80" w14:textId="039E0470" w:rsidR="0097303D" w:rsidRPr="004F28CD" w:rsidRDefault="0097303D" w:rsidP="00185C40">
            <w:pPr>
              <w:pStyle w:val="aff1"/>
              <w:numPr>
                <w:ilvl w:val="0"/>
                <w:numId w:val="21"/>
              </w:numPr>
              <w:spacing w:line="240" w:lineRule="auto"/>
              <w:rPr>
                <w:rFonts w:ascii="Times" w:eastAsia="Calibri" w:hAnsi="Times"/>
                <w:szCs w:val="24"/>
                <w:lang w:eastAsia="x-none"/>
              </w:rPr>
            </w:pPr>
            <w:r w:rsidRPr="004F28CD">
              <w:rPr>
                <w:rFonts w:eastAsia="新細明體"/>
                <w:lang w:val="en-US" w:eastAsia="zh-TW"/>
              </w:rPr>
              <w:t>Type-0/0A/1/2-CSS sets can be configured to overlap with USS sets on sSCell; UE drops the overlapped USS sets on sSCell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PCell and USS on SCell,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lastRenderedPageBreak/>
              <w:t xml:space="preserve">Besides, sSCell from PCell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lastRenderedPageBreak/>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only UL slots of sSCell</w:t>
            </w:r>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So, the procedures on PCell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sSCell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(x1(m1</w:t>
            </w:r>
            <w:proofErr w:type="gramStart"/>
            <w:r w:rsidR="00110B6B">
              <w:rPr>
                <w:rFonts w:ascii="Times" w:eastAsia="Times New Roman" w:hAnsi="Times" w:hint="eastAsia"/>
                <w:szCs w:val="24"/>
                <w:lang w:eastAsia="ja-JP"/>
              </w:rPr>
              <w:t>)+</w:t>
            </w:r>
            <w:proofErr w:type="gramEnd"/>
            <w:r w:rsidR="00110B6B">
              <w:rPr>
                <w:rFonts w:ascii="Times" w:eastAsia="Times New Roman" w:hAnsi="Times" w:hint="eastAsia"/>
                <w:szCs w:val="24"/>
                <w:lang w:eastAsia="ja-JP"/>
              </w:rPr>
              <w:t>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Malgun Gothic"/>
                <w:lang w:val="en-US" w:eastAsia="ko-KR"/>
              </w:rPr>
              <w:t>If Type A UE is incapable of PDCCH monitoring both on Pcell and sScell, it can be considered for the UE to monitor only one of either C-RNTI DCI in Type0/0A/1/2 CSS set on PC</w:t>
            </w:r>
            <w:r w:rsidRPr="004E5B53">
              <w:rPr>
                <w:rFonts w:eastAsia="Malgun Gothic"/>
                <w:lang w:val="en-US" w:eastAsia="ko-KR"/>
              </w:rPr>
              <w:t>ell</w:t>
            </w:r>
            <w:r>
              <w:rPr>
                <w:rFonts w:eastAsia="Malgun Gothic"/>
                <w:lang w:val="en-US" w:eastAsia="ko-KR"/>
              </w:rPr>
              <w:t xml:space="preserve"> or DCI in USS set on sScell.</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3"/>
    </w:tbl>
    <w:p w14:paraId="7CF5EB7A" w14:textId="2E5F319F" w:rsidR="00FE4380" w:rsidRDefault="00FE4380">
      <w:pPr>
        <w:rPr>
          <w:lang w:val="en-US" w:eastAsia="zh-CN"/>
        </w:rPr>
      </w:pPr>
    </w:p>
    <w:p w14:paraId="26D025F9" w14:textId="0AB3DC10" w:rsidR="0036104D" w:rsidRDefault="0036104D" w:rsidP="0036104D">
      <w:pPr>
        <w:pStyle w:val="3"/>
        <w:rPr>
          <w:lang w:val="en-US" w:eastAsia="zh-CN"/>
        </w:rPr>
      </w:pPr>
      <w:r w:rsidRPr="009B65F7">
        <w:rPr>
          <w:lang w:val="en-US" w:eastAsia="zh-CN"/>
        </w:rPr>
        <w:t>Proposal 2v2</w:t>
      </w:r>
      <w:r>
        <w:rPr>
          <w:lang w:val="en-US" w:eastAsia="zh-CN"/>
        </w:rPr>
        <w:t xml:space="preserve"> </w:t>
      </w:r>
    </w:p>
    <w:p w14:paraId="6A4A441D" w14:textId="0924E29C" w:rsidR="0036104D" w:rsidRPr="0036104D" w:rsidRDefault="0036104D" w:rsidP="0036104D">
      <w:pPr>
        <w:pStyle w:val="aff1"/>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aff1"/>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aff1"/>
        <w:numPr>
          <w:ilvl w:val="1"/>
          <w:numId w:val="7"/>
        </w:numPr>
        <w:rPr>
          <w:lang w:val="en-US" w:eastAsia="zh-CN"/>
        </w:rPr>
      </w:pPr>
      <w:r>
        <w:rPr>
          <w:lang w:val="en-US" w:eastAsia="zh-CN"/>
        </w:rPr>
        <w:t xml:space="preserve">Alt1: </w:t>
      </w:r>
    </w:p>
    <w:p w14:paraId="693F6CAE" w14:textId="57AC6932" w:rsidR="003E5B64" w:rsidRDefault="003E5B64" w:rsidP="003E5B64">
      <w:pPr>
        <w:pStyle w:val="aff1"/>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aff1"/>
        <w:numPr>
          <w:ilvl w:val="1"/>
          <w:numId w:val="7"/>
        </w:numPr>
        <w:rPr>
          <w:lang w:val="en-US" w:eastAsia="zh-CN"/>
        </w:rPr>
      </w:pPr>
      <w:r>
        <w:rPr>
          <w:lang w:val="en-US" w:eastAsia="zh-CN"/>
        </w:rPr>
        <w:t xml:space="preserve">Alt2: </w:t>
      </w:r>
    </w:p>
    <w:p w14:paraId="45911CF2" w14:textId="0C4C8D1E" w:rsidR="003E5B64" w:rsidRDefault="003E5B64" w:rsidP="003E5B64">
      <w:pPr>
        <w:pStyle w:val="aff1"/>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新細明體"/>
          <w:lang w:val="en-US" w:eastAsia="zh-TW"/>
        </w:rPr>
        <w:t>UE drops the overlapped USS sets on sSCell</w:t>
      </w:r>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aff1"/>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aff1"/>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aff1"/>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aff1"/>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185C40">
            <w:pPr>
              <w:pStyle w:val="aff1"/>
              <w:numPr>
                <w:ilvl w:val="0"/>
                <w:numId w:val="2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 xml:space="preserve">Apple, Qualcomm, Spreadtrum,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HW/HiSi</w:t>
            </w:r>
          </w:p>
          <w:p w14:paraId="425E33E5" w14:textId="2A24E3BB" w:rsidR="00057006" w:rsidRDefault="0005700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185C40">
            <w:pPr>
              <w:pStyle w:val="aff1"/>
              <w:numPr>
                <w:ilvl w:val="0"/>
                <w:numId w:val="2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185C40">
            <w:pPr>
              <w:pStyle w:val="aff1"/>
              <w:numPr>
                <w:ilvl w:val="1"/>
                <w:numId w:val="21"/>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sSCell.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MS Mincho"/>
                <w:lang w:val="en-US" w:eastAsia="ja-JP"/>
              </w:rPr>
            </w:pPr>
            <w:r>
              <w:rPr>
                <w:rFonts w:eastAsia="MS Mincho"/>
                <w:lang w:val="en-US" w:eastAsia="ja-JP"/>
              </w:rPr>
              <w:t xml:space="preserve">We are supportive to the proposal 2v2. For the FFS, we may add another Alt3 which allows UE to detect </w:t>
            </w:r>
            <w:r w:rsidRPr="009F4C4A">
              <w:rPr>
                <w:rFonts w:eastAsia="MS Mincho"/>
                <w:lang w:val="en-US" w:eastAsia="ja-JP"/>
              </w:rPr>
              <w:t>Type-0/0A/1/2-CSS sets on P(S)Cell and the overlapped USS sets on sSCell</w:t>
            </w:r>
            <w:r>
              <w:rPr>
                <w:rFonts w:eastAsia="MS Mincho"/>
                <w:lang w:val="en-US" w:eastAsia="ja-JP"/>
              </w:rPr>
              <w:t>.</w:t>
            </w:r>
          </w:p>
          <w:p w14:paraId="5D095B6E" w14:textId="77777777" w:rsidR="00B62951" w:rsidRDefault="00B62951" w:rsidP="00B62951">
            <w:pPr>
              <w:pStyle w:val="aff1"/>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MS Mincho"/>
                <w:lang w:val="en-US" w:eastAsia="ja-JP"/>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新細明體"/>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新細明體"/>
                <w:lang w:val="en-US" w:eastAsia="zh-TW"/>
              </w:rPr>
              <w:t xml:space="preserve"> </w:t>
            </w:r>
            <w:r>
              <w:rPr>
                <w:rFonts w:eastAsia="新細明體"/>
                <w:lang w:val="en-US" w:eastAsia="zh-TW"/>
              </w:rPr>
              <w:t xml:space="preserve">and </w:t>
            </w:r>
            <w:r w:rsidRPr="004F28CD">
              <w:rPr>
                <w:rFonts w:eastAsia="新細明體"/>
                <w:lang w:val="en-US" w:eastAsia="zh-TW"/>
              </w:rPr>
              <w:t>the overlapped USS sets on sSCell</w:t>
            </w:r>
            <w:r>
              <w:rPr>
                <w:rFonts w:eastAsia="新細明體"/>
                <w:lang w:val="en-US" w:eastAsia="zh-TW"/>
              </w:rPr>
              <w:t>.</w:t>
            </w:r>
          </w:p>
        </w:tc>
      </w:tr>
      <w:tr w:rsidR="00882990" w14:paraId="2F2C5F12" w14:textId="77777777" w:rsidTr="004822CE">
        <w:tc>
          <w:tcPr>
            <w:tcW w:w="1615" w:type="dxa"/>
            <w:tcBorders>
              <w:top w:val="single" w:sz="4" w:space="0" w:color="auto"/>
              <w:left w:val="single" w:sz="4" w:space="0" w:color="auto"/>
              <w:bottom w:val="single" w:sz="4" w:space="0" w:color="auto"/>
              <w:right w:val="single" w:sz="4" w:space="0" w:color="auto"/>
            </w:tcBorders>
          </w:tcPr>
          <w:p w14:paraId="1E86FEA6" w14:textId="051B2DC4" w:rsidR="00882990" w:rsidRDefault="00882990" w:rsidP="00B6295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18593C87" w14:textId="0FC1AEE8" w:rsidR="00882990" w:rsidRDefault="00882990" w:rsidP="00882990">
            <w:pPr>
              <w:spacing w:line="240" w:lineRule="auto"/>
              <w:rPr>
                <w:rFonts w:eastAsia="MS Mincho"/>
                <w:lang w:val="en-US" w:eastAsia="ja-JP"/>
              </w:rPr>
            </w:pPr>
            <w:r>
              <w:rPr>
                <w:rFonts w:eastAsia="MS Mincho"/>
                <w:lang w:val="en-US" w:eastAsia="ja-JP"/>
              </w:rPr>
              <w:t>It is hopefully needless to say that we would also be against a solution that has an impac</w:t>
            </w:r>
            <w:r w:rsidR="0005438F">
              <w:rPr>
                <w:rFonts w:eastAsia="MS Mincho"/>
                <w:lang w:val="en-US" w:eastAsia="ja-JP"/>
              </w:rPr>
              <w:t>t on legacy UEs or restricts</w:t>
            </w:r>
            <w:r>
              <w:rPr>
                <w:rFonts w:eastAsia="MS Mincho"/>
                <w:lang w:val="en-US" w:eastAsia="ja-JP"/>
              </w:rPr>
              <w:t xml:space="preserve"> network operation. We have explained before why that is not the case and a network can support UEs that do not have to monitor PDCCH at a same slot from both scheduling cells for the P(S)Cell</w:t>
            </w:r>
            <w:r w:rsidR="00DC2059">
              <w:rPr>
                <w:rFonts w:eastAsia="MS Mincho"/>
                <w:lang w:val="en-US" w:eastAsia="ja-JP"/>
              </w:rPr>
              <w:t xml:space="preserve"> without specification impact</w:t>
            </w:r>
            <w:r>
              <w:rPr>
                <w:rFonts w:eastAsia="MS Mincho"/>
                <w:lang w:val="en-US" w:eastAsia="ja-JP"/>
              </w:rPr>
              <w:t xml:space="preserve">. We copy-paste below the previous reasoning. It will be good to have specific comments on what of the following is not applicable. </w:t>
            </w:r>
          </w:p>
          <w:p w14:paraId="1F675F71" w14:textId="3BB634E0" w:rsidR="00882990" w:rsidRDefault="00882990" w:rsidP="00882990">
            <w:pPr>
              <w:spacing w:line="240" w:lineRule="auto"/>
              <w:rPr>
                <w:rFonts w:eastAsia="MS Mincho"/>
                <w:lang w:val="en-US" w:eastAsia="ja-JP"/>
              </w:rPr>
            </w:pPr>
            <w:r>
              <w:rPr>
                <w:rFonts w:eastAsia="MS Mincho"/>
                <w:lang w:val="en-US" w:eastAsia="ja-JP"/>
              </w:rPr>
              <w:t xml:space="preserve">We will also be OK with </w:t>
            </w:r>
            <w:r w:rsidR="00DC2059">
              <w:rPr>
                <w:rFonts w:eastAsia="MS Mincho"/>
                <w:lang w:val="en-US" w:eastAsia="ja-JP"/>
              </w:rPr>
              <w:t>Alt. 2 from proposal 2v2 - it</w:t>
            </w:r>
            <w:r>
              <w:rPr>
                <w:rFonts w:eastAsia="MS Mincho"/>
                <w:lang w:val="en-US" w:eastAsia="ja-JP"/>
              </w:rPr>
              <w:t xml:space="preserve"> makes Type-A UEs meaningful</w:t>
            </w:r>
            <w:r w:rsidR="0005438F">
              <w:rPr>
                <w:rFonts w:eastAsia="MS Mincho"/>
                <w:lang w:val="en-US" w:eastAsia="ja-JP"/>
              </w:rPr>
              <w:t xml:space="preserve"> and realizable</w:t>
            </w:r>
            <w:r w:rsidR="00970C1B">
              <w:rPr>
                <w:rFonts w:eastAsia="MS Mincho"/>
                <w:lang w:val="en-US" w:eastAsia="ja-JP"/>
              </w:rPr>
              <w:t xml:space="preserve"> for</w:t>
            </w:r>
            <w:r w:rsidR="0005438F">
              <w:rPr>
                <w:rFonts w:eastAsia="MS Mincho"/>
                <w:lang w:val="en-US" w:eastAsia="ja-JP"/>
              </w:rPr>
              <w:t xml:space="preserve"> Rel-16 implementations</w:t>
            </w:r>
            <w:r w:rsidR="00970C1B">
              <w:rPr>
                <w:rFonts w:eastAsia="MS Mincho"/>
                <w:lang w:val="en-US" w:eastAsia="ja-JP"/>
              </w:rPr>
              <w:t xml:space="preserve"> (unlike Alt. 1 – for Alt. 1, it is also pointless to put a restriction on C-RNTI when there is no restriction on SI/RA/P RNTIs, and all RNTIs can schedule PDSCH using DCI 1_0)</w:t>
            </w:r>
            <w:r>
              <w:rPr>
                <w:rFonts w:eastAsia="MS Mincho"/>
                <w:lang w:val="en-US" w:eastAsia="ja-JP"/>
              </w:rPr>
              <w:t xml:space="preserve">. </w:t>
            </w:r>
            <w:r w:rsidR="00970C1B">
              <w:rPr>
                <w:rFonts w:eastAsia="MS Mincho"/>
                <w:lang w:val="en-US" w:eastAsia="ja-JP"/>
              </w:rPr>
              <w:t xml:space="preserve">Also, as all BD/CCE </w:t>
            </w:r>
            <w:r w:rsidR="0005438F">
              <w:rPr>
                <w:rFonts w:eastAsia="MS Mincho"/>
                <w:lang w:val="en-US" w:eastAsia="ja-JP"/>
              </w:rPr>
              <w:t xml:space="preserve">limits/procedures are per slot, it should be </w:t>
            </w:r>
            <w:r w:rsidR="006A6213">
              <w:rPr>
                <w:rFonts w:eastAsia="MS Mincho"/>
                <w:lang w:val="en-US" w:eastAsia="ja-JP"/>
              </w:rPr>
              <w:t xml:space="preserve">“overlapping </w:t>
            </w:r>
            <w:r w:rsidR="00043D11" w:rsidRPr="006A6213">
              <w:rPr>
                <w:strike/>
                <w:lang w:val="en-US" w:eastAsia="zh-CN"/>
              </w:rPr>
              <w:t>[s</w:t>
            </w:r>
            <w:r w:rsidR="00043D11" w:rsidRPr="00043D11">
              <w:rPr>
                <w:strike/>
                <w:lang w:val="en-US" w:eastAsia="zh-CN"/>
              </w:rPr>
              <w:t>ymbol/</w:t>
            </w:r>
            <w:r w:rsidR="00043D11" w:rsidRPr="0036104D">
              <w:rPr>
                <w:lang w:val="en-US" w:eastAsia="zh-CN"/>
              </w:rPr>
              <w:t>slot</w:t>
            </w:r>
            <w:r w:rsidR="00043D11" w:rsidRPr="006A6213">
              <w:rPr>
                <w:strike/>
                <w:lang w:val="en-US" w:eastAsia="zh-CN"/>
              </w:rPr>
              <w:t>]</w:t>
            </w:r>
            <w:r w:rsidR="006A6213">
              <w:rPr>
                <w:lang w:val="en-US" w:eastAsia="zh-CN"/>
              </w:rPr>
              <w:t>”</w:t>
            </w:r>
            <w:r w:rsidR="0005438F">
              <w:rPr>
                <w:rFonts w:eastAsia="MS Mincho"/>
                <w:lang w:val="en-US" w:eastAsia="ja-JP"/>
              </w:rPr>
              <w:t>.</w:t>
            </w:r>
          </w:p>
          <w:p w14:paraId="5E5D73ED" w14:textId="460D9D77" w:rsidR="00882990" w:rsidRDefault="00882990" w:rsidP="00882990">
            <w:pPr>
              <w:spacing w:after="120" w:line="240" w:lineRule="auto"/>
              <w:rPr>
                <w:rFonts w:eastAsia="MS Mincho"/>
                <w:lang w:val="en-US" w:eastAsia="ja-JP"/>
              </w:rPr>
            </w:pPr>
            <w:r>
              <w:rPr>
                <w:rFonts w:eastAsia="MS Mincho"/>
                <w:lang w:val="en-US" w:eastAsia="ja-JP"/>
              </w:rPr>
              <w:t>***</w:t>
            </w:r>
          </w:p>
          <w:p w14:paraId="1E6D71B3" w14:textId="77777777" w:rsidR="00882990" w:rsidRDefault="00882990" w:rsidP="0088299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w:t>
            </w:r>
            <w:r>
              <w:rPr>
                <w:lang w:eastAsia="ko-KR"/>
              </w:rPr>
              <w:lastRenderedPageBreak/>
              <w:t xml:space="preserve">required monitoring of non-Type-3 CSS sets in RRC connected can be easily provided without any practical restrictions just by considering the UL slots of the TDD sSCell (see [5]).   </w:t>
            </w:r>
          </w:p>
          <w:p w14:paraId="3BE3D9EE" w14:textId="3C1077E5" w:rsidR="00882990" w:rsidRDefault="00882990" w:rsidP="00B62951">
            <w:pPr>
              <w:spacing w:line="240" w:lineRule="auto"/>
              <w:rPr>
                <w:rFonts w:eastAsia="MS Mincho"/>
                <w:lang w:val="en-US" w:eastAsia="ja-JP"/>
              </w:rPr>
            </w:pPr>
            <w:r>
              <w:rPr>
                <w:lang w:eastAsia="ko-KR"/>
              </w:rPr>
              <w:t>***</w:t>
            </w:r>
          </w:p>
        </w:tc>
      </w:tr>
      <w:tr w:rsidR="00EA6784" w14:paraId="34D413C3" w14:textId="77777777" w:rsidTr="004822CE">
        <w:tc>
          <w:tcPr>
            <w:tcW w:w="1615" w:type="dxa"/>
            <w:tcBorders>
              <w:top w:val="single" w:sz="4" w:space="0" w:color="auto"/>
              <w:left w:val="single" w:sz="4" w:space="0" w:color="auto"/>
              <w:bottom w:val="single" w:sz="4" w:space="0" w:color="auto"/>
              <w:right w:val="single" w:sz="4" w:space="0" w:color="auto"/>
            </w:tcBorders>
          </w:tcPr>
          <w:p w14:paraId="5558F21C" w14:textId="1D17C8CD" w:rsidR="00EA6784" w:rsidRDefault="00EA6784" w:rsidP="00B6295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7578098" w14:textId="77777777" w:rsidR="00FD2060" w:rsidRDefault="00E93FF2" w:rsidP="0088299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Proposal 2v2. </w:t>
            </w:r>
          </w:p>
          <w:p w14:paraId="074C2FA7" w14:textId="27AF5529" w:rsidR="00EA6784" w:rsidRDefault="00FD2060" w:rsidP="00882990">
            <w:pPr>
              <w:spacing w:line="240" w:lineRule="auto"/>
              <w:rPr>
                <w:rFonts w:eastAsia="MS Mincho"/>
                <w:lang w:val="en-US" w:eastAsia="ja-JP"/>
              </w:rPr>
            </w:pPr>
            <w:r>
              <w:rPr>
                <w:rFonts w:eastAsia="MS Mincho"/>
                <w:lang w:val="en-US" w:eastAsia="ja-JP"/>
              </w:rPr>
              <w:t xml:space="preserve">Just to confirm, </w:t>
            </w:r>
            <w:r w:rsidR="00C815F5">
              <w:rPr>
                <w:rFonts w:eastAsia="MS Mincho"/>
                <w:lang w:val="en-US" w:eastAsia="ja-JP"/>
              </w:rPr>
              <w:t xml:space="preserve">we </w:t>
            </w:r>
            <w:r>
              <w:rPr>
                <w:rFonts w:eastAsia="MS Mincho"/>
                <w:lang w:val="en-US" w:eastAsia="ja-JP"/>
              </w:rPr>
              <w:t xml:space="preserve">agree with FL that both Alts have limited </w:t>
            </w:r>
            <w:r w:rsidR="00C95ABD">
              <w:rPr>
                <w:rFonts w:eastAsia="MS Mincho"/>
                <w:lang w:val="en-US" w:eastAsia="ja-JP"/>
              </w:rPr>
              <w:t xml:space="preserve">operational </w:t>
            </w:r>
            <w:r>
              <w:rPr>
                <w:rFonts w:eastAsia="MS Mincho"/>
                <w:lang w:val="en-US" w:eastAsia="ja-JP"/>
              </w:rPr>
              <w:t xml:space="preserve">impact </w:t>
            </w:r>
            <w:r w:rsidR="00C95ABD">
              <w:rPr>
                <w:rFonts w:eastAsia="MS Mincho"/>
                <w:lang w:val="en-US" w:eastAsia="ja-JP"/>
              </w:rPr>
              <w:t xml:space="preserve">only for </w:t>
            </w:r>
            <w:r>
              <w:rPr>
                <w:rFonts w:eastAsia="MS Mincho"/>
                <w:lang w:val="en-US" w:eastAsia="ja-JP"/>
              </w:rPr>
              <w:t>Type-A UEs</w:t>
            </w:r>
            <w:r w:rsidR="00D341BA">
              <w:rPr>
                <w:rFonts w:eastAsia="MS Mincho"/>
                <w:lang w:val="en-US" w:eastAsia="ja-JP"/>
              </w:rPr>
              <w:t xml:space="preserve">, and no impact on legacy UEs at all. </w:t>
            </w:r>
            <w:r w:rsidR="005F0B93">
              <w:rPr>
                <w:rFonts w:eastAsia="MS Mincho"/>
                <w:lang w:val="en-US" w:eastAsia="ja-JP"/>
              </w:rPr>
              <w:t xml:space="preserve">Both Alts </w:t>
            </w:r>
            <w:r w:rsidR="00D341BA">
              <w:rPr>
                <w:rFonts w:eastAsia="MS Mincho"/>
                <w:lang w:val="en-US" w:eastAsia="ja-JP"/>
              </w:rPr>
              <w:t>allows Type-A UEs not to blindly check unicast PDCCH on two scheduling cells</w:t>
            </w:r>
            <w:r>
              <w:rPr>
                <w:rFonts w:eastAsia="MS Mincho"/>
                <w:lang w:val="en-US" w:eastAsia="ja-JP"/>
              </w:rPr>
              <w:t>.</w:t>
            </w:r>
          </w:p>
          <w:p w14:paraId="5C801667" w14:textId="7619A337" w:rsidR="005E1FCB" w:rsidRDefault="003D6F3C" w:rsidP="00882990">
            <w:pPr>
              <w:spacing w:line="240" w:lineRule="auto"/>
              <w:rPr>
                <w:rFonts w:eastAsia="MS Mincho"/>
                <w:lang w:val="en-US" w:eastAsia="ja-JP"/>
              </w:rPr>
            </w:pPr>
            <w:r>
              <w:rPr>
                <w:rFonts w:eastAsia="MS Mincho"/>
                <w:lang w:val="en-US" w:eastAsia="ja-JP"/>
              </w:rPr>
              <w:t>Regarding the FFS, o</w:t>
            </w:r>
            <w:r w:rsidR="007B6A20">
              <w:rPr>
                <w:rFonts w:eastAsia="MS Mincho"/>
                <w:lang w:val="en-US" w:eastAsia="ja-JP"/>
              </w:rPr>
              <w:t xml:space="preserve">ur preference is Alt.1 over Alt.2. </w:t>
            </w:r>
          </w:p>
          <w:p w14:paraId="5EDE5880" w14:textId="53AED268" w:rsidR="007B6A20" w:rsidRDefault="007B6A20" w:rsidP="00185C40">
            <w:pPr>
              <w:pStyle w:val="aff1"/>
              <w:numPr>
                <w:ilvl w:val="0"/>
                <w:numId w:val="28"/>
              </w:numPr>
              <w:spacing w:line="240" w:lineRule="auto"/>
              <w:rPr>
                <w:rFonts w:eastAsia="MS Mincho"/>
                <w:lang w:val="en-US" w:eastAsia="ja-JP"/>
              </w:rPr>
            </w:pPr>
            <w:r w:rsidRPr="005E1FCB">
              <w:rPr>
                <w:rFonts w:eastAsia="MS Mincho" w:hint="eastAsia"/>
                <w:lang w:val="en-US" w:eastAsia="ja-JP"/>
              </w:rPr>
              <w:t>T</w:t>
            </w:r>
            <w:r w:rsidRPr="005E1FCB">
              <w:rPr>
                <w:rFonts w:eastAsia="MS Mincho"/>
                <w:lang w:val="en-US" w:eastAsia="ja-JP"/>
              </w:rPr>
              <w:t xml:space="preserve">he restriction </w:t>
            </w:r>
            <w:r w:rsidR="00946560" w:rsidRPr="005E1FCB">
              <w:rPr>
                <w:rFonts w:eastAsia="MS Mincho"/>
                <w:lang w:val="en-US" w:eastAsia="ja-JP"/>
              </w:rPr>
              <w:t>of Alt.1 is unicast PDCCH on Type-0/0A/1/2-CSS sets</w:t>
            </w:r>
            <w:r w:rsidR="00EE777E">
              <w:rPr>
                <w:rFonts w:eastAsia="MS Mincho"/>
                <w:lang w:val="en-US" w:eastAsia="ja-JP"/>
              </w:rPr>
              <w:t xml:space="preserve"> in some slots</w:t>
            </w:r>
            <w:r w:rsidR="006D5D32" w:rsidRPr="005E1FCB">
              <w:rPr>
                <w:rFonts w:eastAsia="MS Mincho"/>
                <w:lang w:val="en-US" w:eastAsia="ja-JP"/>
              </w:rPr>
              <w:t xml:space="preserve">, which should be marginal </w:t>
            </w:r>
            <w:r w:rsidR="00E310A7">
              <w:rPr>
                <w:rFonts w:eastAsia="MS Mincho"/>
                <w:lang w:val="en-US" w:eastAsia="ja-JP"/>
              </w:rPr>
              <w:t xml:space="preserve">problem, </w:t>
            </w:r>
            <w:r w:rsidR="006D5D32" w:rsidRPr="005E1FCB">
              <w:rPr>
                <w:rFonts w:eastAsia="MS Mincho"/>
                <w:lang w:val="en-US" w:eastAsia="ja-JP"/>
              </w:rPr>
              <w:t>considering that Type-3 CSS sets (for fallback DCI formats) and USS sets (for non-fallback DCI formats) are available after the UE is configured with cross-carrier scheduling from sSCell to P(S)Cell.</w:t>
            </w:r>
          </w:p>
          <w:p w14:paraId="0EE6741B" w14:textId="77777777" w:rsidR="00185C40" w:rsidRDefault="005E1FCB" w:rsidP="00185C40">
            <w:pPr>
              <w:pStyle w:val="aff1"/>
              <w:numPr>
                <w:ilvl w:val="0"/>
                <w:numId w:val="28"/>
              </w:numPr>
              <w:spacing w:line="240" w:lineRule="auto"/>
              <w:rPr>
                <w:rFonts w:eastAsia="MS Mincho"/>
                <w:lang w:val="en-US" w:eastAsia="ja-JP"/>
              </w:rPr>
            </w:pPr>
            <w:r>
              <w:rPr>
                <w:rFonts w:eastAsia="MS Mincho" w:hint="eastAsia"/>
                <w:lang w:val="en-US" w:eastAsia="ja-JP"/>
              </w:rPr>
              <w:t>T</w:t>
            </w:r>
            <w:r>
              <w:rPr>
                <w:rFonts w:eastAsia="MS Mincho"/>
                <w:lang w:val="en-US" w:eastAsia="ja-JP"/>
              </w:rPr>
              <w:t>he restriction of Alt.2 is unicast PDCCH on USS sets on sSCell</w:t>
            </w:r>
            <w:r w:rsidR="00EE777E">
              <w:rPr>
                <w:rFonts w:eastAsia="MS Mincho"/>
                <w:lang w:val="en-US" w:eastAsia="ja-JP"/>
              </w:rPr>
              <w:t xml:space="preserve"> in some slots</w:t>
            </w:r>
            <w:r w:rsidR="00E310A7">
              <w:rPr>
                <w:rFonts w:eastAsia="MS Mincho"/>
                <w:lang w:val="en-US" w:eastAsia="ja-JP"/>
              </w:rPr>
              <w:t xml:space="preserve">. These USS sets </w:t>
            </w:r>
            <w:r w:rsidR="003D6F3C">
              <w:rPr>
                <w:rFonts w:eastAsia="MS Mincho"/>
                <w:lang w:val="en-US" w:eastAsia="ja-JP"/>
              </w:rPr>
              <w:t>are for non-fallback DCI format</w:t>
            </w:r>
            <w:r w:rsidR="00E25C94">
              <w:rPr>
                <w:rFonts w:eastAsia="MS Mincho"/>
                <w:lang w:val="en-US" w:eastAsia="ja-JP"/>
              </w:rPr>
              <w:t xml:space="preserve">s and </w:t>
            </w:r>
            <w:r w:rsidR="003D6F3C">
              <w:rPr>
                <w:rFonts w:eastAsia="MS Mincho"/>
                <w:lang w:val="en-US" w:eastAsia="ja-JP"/>
              </w:rPr>
              <w:t>are</w:t>
            </w:r>
            <w:r>
              <w:rPr>
                <w:rFonts w:eastAsia="MS Mincho"/>
                <w:lang w:val="en-US" w:eastAsia="ja-JP"/>
              </w:rPr>
              <w:t xml:space="preserve"> mostly used in the scenario where the UE is configured with cross-carrier scheduling from sSCell to P(S)Cell</w:t>
            </w:r>
            <w:r w:rsidR="00185C40">
              <w:rPr>
                <w:rFonts w:eastAsia="MS Mincho"/>
                <w:lang w:val="en-US" w:eastAsia="ja-JP"/>
              </w:rPr>
              <w:t xml:space="preserve">. </w:t>
            </w:r>
          </w:p>
          <w:p w14:paraId="437BE59B" w14:textId="7621EF4E" w:rsidR="005E1FCB" w:rsidRPr="00185C40" w:rsidRDefault="00185C40" w:rsidP="00185C40">
            <w:pPr>
              <w:spacing w:line="240" w:lineRule="auto"/>
              <w:rPr>
                <w:rFonts w:eastAsia="MS Mincho"/>
                <w:lang w:val="en-US" w:eastAsia="ja-JP"/>
              </w:rPr>
            </w:pPr>
            <w:r w:rsidRPr="00185C40">
              <w:rPr>
                <w:rFonts w:eastAsia="MS Mincho"/>
                <w:lang w:val="en-US" w:eastAsia="ja-JP"/>
              </w:rPr>
              <w:t>Therefore, Alt.1 has less restriction than Alt.2.</w:t>
            </w:r>
          </w:p>
          <w:p w14:paraId="504CFEB4" w14:textId="69769BAA" w:rsidR="005C03D9" w:rsidRDefault="005C03D9" w:rsidP="00882990">
            <w:pPr>
              <w:spacing w:line="240" w:lineRule="auto"/>
              <w:rPr>
                <w:rFonts w:eastAsia="MS Mincho"/>
                <w:lang w:val="en-US" w:eastAsia="ja-JP"/>
              </w:rPr>
            </w:pPr>
          </w:p>
        </w:tc>
      </w:tr>
      <w:tr w:rsidR="001B0359" w14:paraId="3BCC0544" w14:textId="77777777" w:rsidTr="004822CE">
        <w:tc>
          <w:tcPr>
            <w:tcW w:w="1615" w:type="dxa"/>
            <w:tcBorders>
              <w:top w:val="single" w:sz="4" w:space="0" w:color="auto"/>
              <w:left w:val="single" w:sz="4" w:space="0" w:color="auto"/>
              <w:bottom w:val="single" w:sz="4" w:space="0" w:color="auto"/>
              <w:right w:val="single" w:sz="4" w:space="0" w:color="auto"/>
            </w:tcBorders>
          </w:tcPr>
          <w:p w14:paraId="5FF07885" w14:textId="61F635DC"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2CAAAC7E" w14:textId="77777777" w:rsidR="001B0359" w:rsidRDefault="001B0359" w:rsidP="0088299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first bullet.</w:t>
            </w:r>
          </w:p>
          <w:p w14:paraId="6CBD3A11" w14:textId="14A97222" w:rsidR="001B0359" w:rsidRDefault="001B0359" w:rsidP="00882990">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14:paraId="6C4B76F6" w14:textId="4FD8B5EE" w:rsidR="001B0359" w:rsidRDefault="001B0359" w:rsidP="00882990">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14:paraId="274C7909" w14:textId="300288EB" w:rsidR="001B0359" w:rsidRPr="001B0359" w:rsidRDefault="001B0359" w:rsidP="00882990">
            <w:pPr>
              <w:spacing w:line="240" w:lineRule="auto"/>
              <w:rPr>
                <w:rFonts w:eastAsiaTheme="minorEastAsia"/>
                <w:lang w:val="en-US" w:eastAsia="zh-CN"/>
              </w:rPr>
            </w:pPr>
            <w:r>
              <w:rPr>
                <w:lang w:val="en-US" w:eastAsia="zh-CN"/>
              </w:rPr>
              <w:t xml:space="preserve">Alt3. </w:t>
            </w: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新細明體"/>
                <w:lang w:val="en-US" w:eastAsia="zh-TW"/>
              </w:rPr>
              <w:t>UE</w:t>
            </w:r>
            <w:r w:rsidRPr="0036104D">
              <w:rPr>
                <w:lang w:val="en-US" w:eastAsia="zh-CN"/>
              </w:rPr>
              <w:t xml:space="preserve"> decode</w:t>
            </w:r>
            <w:r>
              <w:rPr>
                <w:lang w:val="en-US" w:eastAsia="zh-CN"/>
              </w:rPr>
              <w:t>s</w:t>
            </w:r>
            <w:r w:rsidRPr="0036104D">
              <w:rPr>
                <w:lang w:val="en-US" w:eastAsia="zh-CN"/>
              </w:rPr>
              <w:t xml:space="preserve"> DCI format(s) </w:t>
            </w:r>
            <w:r w:rsidRPr="001B0359">
              <w:rPr>
                <w:strike/>
                <w:color w:val="FF0000"/>
                <w:lang w:val="en-US" w:eastAsia="zh-CN"/>
              </w:rPr>
              <w:t>with CRC scrambled C-RNTI/MCS-C-RNTI/CS-RNTI</w:t>
            </w:r>
            <w:r w:rsidRPr="0036104D">
              <w:rPr>
                <w:lang w:val="en-US" w:eastAsia="zh-CN"/>
              </w:rPr>
              <w:t xml:space="preserve"> on Type-0/0A/1/2-CSS sets on P(S)Cell</w:t>
            </w:r>
            <w:r w:rsidRPr="004F28CD">
              <w:rPr>
                <w:rFonts w:eastAsia="新細明體"/>
                <w:lang w:val="en-US" w:eastAsia="zh-TW"/>
              </w:rPr>
              <w:t xml:space="preserve"> </w:t>
            </w:r>
            <w:r>
              <w:rPr>
                <w:rFonts w:eastAsia="新細明體"/>
                <w:lang w:val="en-US" w:eastAsia="zh-TW"/>
              </w:rPr>
              <w:t xml:space="preserve">and </w:t>
            </w:r>
            <w:r w:rsidRPr="004F28CD">
              <w:rPr>
                <w:rFonts w:eastAsia="新細明體"/>
                <w:lang w:val="en-US" w:eastAsia="zh-TW"/>
              </w:rPr>
              <w:t>the overlapped USS sets on sSCell</w:t>
            </w:r>
            <w:r>
              <w:rPr>
                <w:rFonts w:eastAsia="新細明體"/>
                <w:lang w:val="en-US" w:eastAsia="zh-TW"/>
              </w:rPr>
              <w:t>.</w:t>
            </w:r>
          </w:p>
        </w:tc>
      </w:tr>
      <w:tr w:rsidR="00485D7F" w14:paraId="08ED6F31" w14:textId="77777777" w:rsidTr="00485D7F">
        <w:tc>
          <w:tcPr>
            <w:tcW w:w="1615" w:type="dxa"/>
          </w:tcPr>
          <w:p w14:paraId="0621536A" w14:textId="77777777" w:rsidR="00485D7F" w:rsidRPr="00D95E74" w:rsidRDefault="00485D7F" w:rsidP="00485D7F">
            <w:pPr>
              <w:spacing w:after="120"/>
              <w:jc w:val="both"/>
              <w:rPr>
                <w:rFonts w:eastAsiaTheme="minorEastAsia"/>
                <w:lang w:val="en-US" w:eastAsia="zh-CN"/>
              </w:rPr>
            </w:pPr>
            <w:r>
              <w:rPr>
                <w:rFonts w:eastAsia="MS Mincho"/>
                <w:lang w:val="en-US" w:eastAsia="ja-JP"/>
              </w:rPr>
              <w:t>Huawei, HiSilicon</w:t>
            </w:r>
          </w:p>
        </w:tc>
        <w:tc>
          <w:tcPr>
            <w:tcW w:w="8460" w:type="dxa"/>
          </w:tcPr>
          <w:p w14:paraId="4789B4E4" w14:textId="01E24EFA" w:rsidR="00485D7F" w:rsidRDefault="00485D7F" w:rsidP="00485D7F">
            <w:pPr>
              <w:spacing w:line="240" w:lineRule="auto"/>
              <w:rPr>
                <w:rFonts w:eastAsia="MS Mincho"/>
                <w:lang w:val="en-US" w:eastAsia="ja-JP"/>
              </w:rPr>
            </w:pPr>
            <w:r>
              <w:rPr>
                <w:rFonts w:eastAsia="MS Mincho"/>
                <w:lang w:val="en-US" w:eastAsia="ja-JP"/>
              </w:rPr>
              <w:t>We are fine with the proposal and with preference on Alt 2.</w:t>
            </w:r>
          </w:p>
        </w:tc>
      </w:tr>
      <w:tr w:rsidR="00F43411" w14:paraId="3E22DE53" w14:textId="77777777" w:rsidTr="00485D7F">
        <w:tc>
          <w:tcPr>
            <w:tcW w:w="1615" w:type="dxa"/>
          </w:tcPr>
          <w:p w14:paraId="07481CB6" w14:textId="5DE27C85" w:rsidR="00F43411" w:rsidRDefault="00F43411" w:rsidP="00485D7F">
            <w:pPr>
              <w:spacing w:after="120"/>
              <w:jc w:val="both"/>
              <w:rPr>
                <w:rFonts w:eastAsia="MS Mincho"/>
                <w:lang w:val="en-US" w:eastAsia="ja-JP"/>
              </w:rPr>
            </w:pPr>
            <w:r>
              <w:rPr>
                <w:rFonts w:eastAsia="MS Mincho"/>
                <w:lang w:val="en-US" w:eastAsia="ja-JP"/>
              </w:rPr>
              <w:t>Ericsson</w:t>
            </w:r>
          </w:p>
        </w:tc>
        <w:tc>
          <w:tcPr>
            <w:tcW w:w="8460" w:type="dxa"/>
          </w:tcPr>
          <w:p w14:paraId="07CB2AD1" w14:textId="0D3E375C" w:rsidR="00F43411" w:rsidRDefault="00F43411" w:rsidP="00F43411">
            <w:pPr>
              <w:spacing w:line="240" w:lineRule="auto"/>
              <w:rPr>
                <w:rFonts w:eastAsia="MS Mincho"/>
                <w:lang w:val="en-US" w:eastAsia="ja-JP"/>
              </w:rPr>
            </w:pPr>
            <w:r>
              <w:rPr>
                <w:rFonts w:eastAsia="MS Mincho"/>
                <w:lang w:val="en-US" w:eastAsia="ja-JP"/>
              </w:rPr>
              <w:t>Support the Proposal</w:t>
            </w:r>
            <w:r w:rsidR="00BA0078">
              <w:rPr>
                <w:rFonts w:eastAsia="MS Mincho"/>
                <w:lang w:val="en-US" w:eastAsia="ja-JP"/>
              </w:rPr>
              <w:t>. Between Alt 1</w:t>
            </w:r>
            <w:r>
              <w:rPr>
                <w:rFonts w:eastAsia="MS Mincho"/>
                <w:lang w:val="en-US" w:eastAsia="ja-JP"/>
              </w:rPr>
              <w:t xml:space="preserve"> and </w:t>
            </w:r>
            <w:r w:rsidR="00BA0078">
              <w:rPr>
                <w:rFonts w:eastAsia="MS Mincho"/>
                <w:lang w:val="en-US" w:eastAsia="ja-JP"/>
              </w:rPr>
              <w:t xml:space="preserve">2 </w:t>
            </w:r>
            <w:r>
              <w:rPr>
                <w:rFonts w:eastAsia="MS Mincho"/>
                <w:lang w:val="en-US" w:eastAsia="ja-JP"/>
              </w:rPr>
              <w:t>our preference is Alt 1</w:t>
            </w:r>
            <w:r w:rsidR="00DA630F">
              <w:rPr>
                <w:rFonts w:eastAsia="MS Mincho"/>
                <w:lang w:val="en-US" w:eastAsia="ja-JP"/>
              </w:rPr>
              <w:t>.</w:t>
            </w:r>
          </w:p>
          <w:p w14:paraId="652367BB" w14:textId="17AF23A2" w:rsidR="00F43411" w:rsidRDefault="00F43411" w:rsidP="00F43411">
            <w:pPr>
              <w:spacing w:line="240" w:lineRule="auto"/>
            </w:pPr>
            <w:r>
              <w:t>On Samsung’s comment</w:t>
            </w:r>
            <w:r w:rsidR="00DA630F">
              <w:t xml:space="preserve"> -- </w:t>
            </w:r>
            <w:r>
              <w:t xml:space="preserve">we see several issues with the suggested approach. First, current specs do not allow different SI scheduling information or dedicated </w:t>
            </w:r>
            <w:r w:rsidR="002F3DD6">
              <w:t>signalling</w:t>
            </w:r>
            <w:r>
              <w:t xml:space="preserve"> of paging config for different UEs. Then </w:t>
            </w:r>
            <w:r w:rsidR="00DA630F">
              <w:t>the implementation of these procedures has to</w:t>
            </w:r>
            <w:r>
              <w:t xml:space="preserve"> be modified/slowed down for all UEs to account for the Type A UEs with the proposed restriction. There is also the unnecessary restriction that NW must schedule these messages only in certain slots such as those aligned with UL slots of sSCell (potentially with TDD pattern</w:t>
            </w:r>
            <w:r w:rsidR="00DA630F">
              <w:t>s being updated</w:t>
            </w:r>
            <w:r>
              <w:t xml:space="preserve"> </w:t>
            </w:r>
            <w:r w:rsidR="00DA630F">
              <w:t>depending on the which SCell is configured as sSCell for the UE, this scaled to multiple UEs</w:t>
            </w:r>
            <w:r>
              <w:t xml:space="preserve">). The suggested approach also assumes a specific BWP0 configuration or UE support of optional BWP capabilities. All of these </w:t>
            </w:r>
            <w:r w:rsidR="00DA630F">
              <w:t>done</w:t>
            </w:r>
            <w:r>
              <w:t xml:space="preserve"> just to separate the RACH of legacy UEs and Type A UEs with the proposed restriction. Even when this is done, the complexity of separate ra-SearchSpaces has to be handled.</w:t>
            </w:r>
          </w:p>
          <w:p w14:paraId="0374B56B" w14:textId="62E9ACD1" w:rsidR="00F43411" w:rsidRPr="00F43411" w:rsidRDefault="00DA630F" w:rsidP="00F43411">
            <w:pPr>
              <w:spacing w:line="240" w:lineRule="auto"/>
              <w:rPr>
                <w:rFonts w:eastAsia="MS Mincho"/>
                <w:lang w:val="en-US" w:eastAsia="ja-JP"/>
              </w:rPr>
            </w:pPr>
            <w:r>
              <w:t xml:space="preserve">As </w:t>
            </w:r>
            <w:r w:rsidR="005345A5">
              <w:t xml:space="preserve">we </w:t>
            </w:r>
            <w:r w:rsidR="002F3DD6">
              <w:t xml:space="preserve">mentioned </w:t>
            </w:r>
            <w:r w:rsidR="005345A5">
              <w:t>in earlier comments</w:t>
            </w:r>
            <w:r>
              <w:t>, it is also unclear to us,</w:t>
            </w:r>
            <w:r w:rsidR="00F43411">
              <w:t xml:space="preserve"> why the proposed</w:t>
            </w:r>
            <w:r w:rsidR="00F43411">
              <w:rPr>
                <w:rFonts w:ascii="Times" w:eastAsiaTheme="minorEastAsia" w:hAnsi="Times"/>
                <w:szCs w:val="24"/>
                <w:lang w:eastAsia="zh-CN"/>
              </w:rPr>
              <w:t xml:space="preserve"> BD/CCE handling of </w:t>
            </w:r>
            <w:r w:rsidR="00F43411">
              <w:t xml:space="preserve">Type A UEs with this restriction </w:t>
            </w:r>
            <w:r>
              <w:t xml:space="preserve">is </w:t>
            </w:r>
            <w:r w:rsidR="00F43411">
              <w:t>considered simplified when they have to support much more BDs compared to Approaches being discussed for Type B.</w:t>
            </w:r>
          </w:p>
          <w:p w14:paraId="748219C0" w14:textId="7E4C8B49" w:rsidR="00F43411" w:rsidRDefault="00F43411" w:rsidP="00485D7F">
            <w:pPr>
              <w:spacing w:line="240" w:lineRule="auto"/>
              <w:rPr>
                <w:rFonts w:eastAsia="MS Mincho"/>
                <w:lang w:val="en-US" w:eastAsia="ja-JP"/>
              </w:rPr>
            </w:pPr>
          </w:p>
        </w:tc>
      </w:tr>
      <w:tr w:rsidR="00D15EA2" w14:paraId="283196FD" w14:textId="77777777" w:rsidTr="00485D7F">
        <w:tc>
          <w:tcPr>
            <w:tcW w:w="1615" w:type="dxa"/>
          </w:tcPr>
          <w:p w14:paraId="3F857C6A" w14:textId="470F179D"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460" w:type="dxa"/>
          </w:tcPr>
          <w:p w14:paraId="7F02C44C" w14:textId="426AEC86" w:rsidR="00D15EA2" w:rsidRPr="00D15EA2" w:rsidRDefault="00D15EA2" w:rsidP="00F43411">
            <w:pPr>
              <w:spacing w:line="240" w:lineRule="auto"/>
              <w:rPr>
                <w:rFonts w:eastAsiaTheme="minorEastAsia"/>
                <w:lang w:val="en-US" w:eastAsia="zh-CN"/>
              </w:rPr>
            </w:pPr>
            <w:r>
              <w:rPr>
                <w:rFonts w:eastAsiaTheme="minorEastAsia"/>
                <w:lang w:val="en-US" w:eastAsia="zh-CN"/>
              </w:rPr>
              <w:t>We support the proposal. And more prefer Alt 2.</w:t>
            </w:r>
          </w:p>
        </w:tc>
      </w:tr>
      <w:tr w:rsidR="00C648DC" w14:paraId="7F5F82CC" w14:textId="77777777" w:rsidTr="00485D7F">
        <w:tc>
          <w:tcPr>
            <w:tcW w:w="1615" w:type="dxa"/>
          </w:tcPr>
          <w:p w14:paraId="67847A87" w14:textId="5F6BC375" w:rsidR="00C648DC" w:rsidRDefault="00C648DC"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605D890C" w14:textId="537239B1" w:rsidR="00C648DC" w:rsidRDefault="00C648DC" w:rsidP="00F43411">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 and prefer Alt. 2</w:t>
            </w:r>
          </w:p>
        </w:tc>
      </w:tr>
      <w:tr w:rsidR="00A830A1" w14:paraId="1DA32909" w14:textId="77777777" w:rsidTr="00012DA3">
        <w:tc>
          <w:tcPr>
            <w:tcW w:w="1615" w:type="dxa"/>
          </w:tcPr>
          <w:p w14:paraId="51BA706B" w14:textId="77777777" w:rsidR="00A830A1" w:rsidRDefault="00A830A1" w:rsidP="00012DA3">
            <w:pPr>
              <w:spacing w:after="120"/>
              <w:jc w:val="both"/>
              <w:rPr>
                <w:rFonts w:eastAsia="MS Mincho"/>
                <w:lang w:val="en-US" w:eastAsia="ja-JP"/>
              </w:rPr>
            </w:pPr>
            <w:r>
              <w:rPr>
                <w:rFonts w:eastAsia="MS Mincho"/>
                <w:lang w:val="en-US" w:eastAsia="ja-JP"/>
              </w:rPr>
              <w:t>Moderator Notes2</w:t>
            </w:r>
          </w:p>
        </w:tc>
        <w:tc>
          <w:tcPr>
            <w:tcW w:w="8460" w:type="dxa"/>
          </w:tcPr>
          <w:p w14:paraId="78778E83" w14:textId="5E14ACFE" w:rsidR="00A830A1" w:rsidRDefault="00A830A1" w:rsidP="00012DA3">
            <w:pPr>
              <w:spacing w:line="240" w:lineRule="auto"/>
              <w:rPr>
                <w:rFonts w:eastAsia="MS Mincho"/>
                <w:lang w:val="en-US" w:eastAsia="ja-JP"/>
              </w:rPr>
            </w:pPr>
            <w:r>
              <w:rPr>
                <w:rFonts w:eastAsia="MS Mincho"/>
                <w:lang w:val="en-US" w:eastAsia="ja-JP"/>
              </w:rPr>
              <w:t>Thanks for the comments. Now included Alt3 to the FFS based on comments from Intel and ZTE.  Updated Proposal 2v3 below.</w:t>
            </w:r>
            <w:r w:rsidR="00B83A2E">
              <w:rPr>
                <w:rFonts w:eastAsia="MS Mincho"/>
                <w:lang w:val="en-US" w:eastAsia="ja-JP"/>
              </w:rPr>
              <w:t xml:space="preserve"> </w:t>
            </w:r>
          </w:p>
        </w:tc>
      </w:tr>
    </w:tbl>
    <w:p w14:paraId="14FF7249" w14:textId="20CE0CDD" w:rsidR="0036104D" w:rsidRDefault="0036104D" w:rsidP="003E5B64">
      <w:pPr>
        <w:pStyle w:val="aff1"/>
        <w:overflowPunct/>
        <w:autoSpaceDE/>
        <w:autoSpaceDN/>
        <w:adjustRightInd/>
        <w:spacing w:after="160" w:line="259" w:lineRule="auto"/>
        <w:ind w:left="0"/>
        <w:textAlignment w:val="auto"/>
        <w:rPr>
          <w:lang w:val="en-US" w:eastAsia="zh-CN"/>
        </w:rPr>
      </w:pPr>
    </w:p>
    <w:p w14:paraId="2146AC2A" w14:textId="77777777" w:rsidR="00A830A1" w:rsidRDefault="00A830A1" w:rsidP="00A830A1">
      <w:pPr>
        <w:pStyle w:val="3"/>
        <w:rPr>
          <w:lang w:val="en-US" w:eastAsia="zh-CN"/>
        </w:rPr>
      </w:pPr>
      <w:r w:rsidRPr="000D2CC5">
        <w:rPr>
          <w:highlight w:val="yellow"/>
          <w:lang w:val="en-US" w:eastAsia="zh-CN"/>
        </w:rPr>
        <w:t>Proposal 2v</w:t>
      </w:r>
      <w:r>
        <w:rPr>
          <w:highlight w:val="yellow"/>
          <w:lang w:val="en-US" w:eastAsia="zh-CN"/>
        </w:rPr>
        <w:t>3</w:t>
      </w:r>
      <w:r>
        <w:rPr>
          <w:lang w:val="en-US" w:eastAsia="zh-CN"/>
        </w:rPr>
        <w:t xml:space="preserve"> </w:t>
      </w:r>
    </w:p>
    <w:p w14:paraId="2F477B2F" w14:textId="77777777" w:rsidR="00A830A1" w:rsidRPr="0036104D" w:rsidRDefault="00A830A1" w:rsidP="00A830A1">
      <w:pPr>
        <w:pStyle w:val="aff1"/>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44D8F31" w14:textId="77777777" w:rsidR="00A830A1" w:rsidRDefault="00A830A1" w:rsidP="00A830A1">
      <w:pPr>
        <w:pStyle w:val="aff1"/>
        <w:numPr>
          <w:ilvl w:val="0"/>
          <w:numId w:val="7"/>
        </w:numPr>
        <w:rPr>
          <w:lang w:val="en-US" w:eastAsia="zh-CN"/>
        </w:rPr>
      </w:pPr>
      <w:r>
        <w:rPr>
          <w:lang w:val="en-US" w:eastAsia="zh-CN"/>
        </w:rPr>
        <w:t>FFS the following for Type A UE</w:t>
      </w:r>
    </w:p>
    <w:p w14:paraId="0E7B31D5" w14:textId="77777777" w:rsidR="00A830A1" w:rsidRDefault="00A830A1" w:rsidP="00A830A1">
      <w:pPr>
        <w:pStyle w:val="aff1"/>
        <w:numPr>
          <w:ilvl w:val="1"/>
          <w:numId w:val="7"/>
        </w:numPr>
        <w:rPr>
          <w:lang w:val="en-US" w:eastAsia="zh-CN"/>
        </w:rPr>
      </w:pPr>
      <w:r>
        <w:rPr>
          <w:lang w:val="en-US" w:eastAsia="zh-CN"/>
        </w:rPr>
        <w:t xml:space="preserve">Alt1: </w:t>
      </w:r>
    </w:p>
    <w:p w14:paraId="2733627E" w14:textId="77777777" w:rsidR="00A830A1" w:rsidRDefault="00A830A1" w:rsidP="00A830A1">
      <w:pPr>
        <w:pStyle w:val="aff1"/>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79563265" w14:textId="77777777" w:rsidR="00A830A1" w:rsidRDefault="00A830A1" w:rsidP="00A830A1">
      <w:pPr>
        <w:pStyle w:val="aff1"/>
        <w:numPr>
          <w:ilvl w:val="1"/>
          <w:numId w:val="7"/>
        </w:numPr>
        <w:rPr>
          <w:lang w:val="en-US" w:eastAsia="zh-CN"/>
        </w:rPr>
      </w:pPr>
      <w:r>
        <w:rPr>
          <w:lang w:val="en-US" w:eastAsia="zh-CN"/>
        </w:rPr>
        <w:t xml:space="preserve">Alt2: </w:t>
      </w:r>
    </w:p>
    <w:p w14:paraId="7AD8367D" w14:textId="77777777" w:rsidR="00A830A1" w:rsidRPr="00981712" w:rsidRDefault="00A830A1" w:rsidP="00A830A1">
      <w:pPr>
        <w:pStyle w:val="aff1"/>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新細明體"/>
          <w:lang w:val="en-US" w:eastAsia="zh-TW"/>
        </w:rPr>
        <w:t>UE drops the overlapped USS sets on sSCell</w:t>
      </w:r>
    </w:p>
    <w:p w14:paraId="53AF4588" w14:textId="77777777" w:rsidR="00A830A1" w:rsidRPr="00615EC4" w:rsidRDefault="00A830A1" w:rsidP="00A830A1">
      <w:pPr>
        <w:pStyle w:val="aff1"/>
        <w:numPr>
          <w:ilvl w:val="1"/>
          <w:numId w:val="7"/>
        </w:numPr>
        <w:rPr>
          <w:color w:val="7030A0"/>
          <w:lang w:val="en-US" w:eastAsia="zh-CN"/>
        </w:rPr>
      </w:pPr>
      <w:r w:rsidRPr="00615EC4">
        <w:rPr>
          <w:color w:val="7030A0"/>
          <w:lang w:val="en-US" w:eastAsia="zh-CN"/>
        </w:rPr>
        <w:t>Alt 3:</w:t>
      </w:r>
    </w:p>
    <w:p w14:paraId="060B5072" w14:textId="77777777" w:rsidR="00A830A1" w:rsidRPr="00615EC4" w:rsidRDefault="00A830A1" w:rsidP="00A830A1">
      <w:pPr>
        <w:pStyle w:val="aff1"/>
        <w:numPr>
          <w:ilvl w:val="2"/>
          <w:numId w:val="7"/>
        </w:numPr>
        <w:rPr>
          <w:color w:val="7030A0"/>
          <w:lang w:val="en-US" w:eastAsia="zh-CN"/>
        </w:rPr>
      </w:pPr>
      <w:r w:rsidRPr="00615EC4">
        <w:rPr>
          <w:color w:val="7030A0"/>
          <w:lang w:val="en-US" w:eastAsia="zh-CN"/>
        </w:rPr>
        <w:t xml:space="preserve">In overlapping [symbol/slot] of P(S)Cell and sSCell where a UE is configured to monitor Type-0/0A/1/2/-CSS sets on P(S)Cell and configured to monitor search space sets on sSCell (for scheduling P(S)Cell), </w:t>
      </w:r>
      <w:r w:rsidRPr="00615EC4">
        <w:rPr>
          <w:rFonts w:eastAsia="新細明體"/>
          <w:color w:val="7030A0"/>
          <w:lang w:val="en-US" w:eastAsia="zh-TW"/>
        </w:rPr>
        <w:t>UE</w:t>
      </w:r>
      <w:r w:rsidRPr="00615EC4">
        <w:rPr>
          <w:color w:val="7030A0"/>
          <w:lang w:val="en-US" w:eastAsia="zh-CN"/>
        </w:rPr>
        <w:t xml:space="preserve"> decodes DCI format(s) on Type-0/0A/1/2-CSS sets on P(S)Cell</w:t>
      </w:r>
      <w:r w:rsidRPr="00615EC4">
        <w:rPr>
          <w:rFonts w:eastAsia="新細明體"/>
          <w:color w:val="7030A0"/>
          <w:lang w:val="en-US" w:eastAsia="zh-TW"/>
        </w:rPr>
        <w:t xml:space="preserve"> and the overlapped USS sets on sSCell.</w:t>
      </w:r>
    </w:p>
    <w:tbl>
      <w:tblPr>
        <w:tblStyle w:val="aff"/>
        <w:tblW w:w="10075" w:type="dxa"/>
        <w:tblLook w:val="04A0" w:firstRow="1" w:lastRow="0" w:firstColumn="1" w:lastColumn="0" w:noHBand="0" w:noVBand="1"/>
      </w:tblPr>
      <w:tblGrid>
        <w:gridCol w:w="1613"/>
        <w:gridCol w:w="1283"/>
        <w:gridCol w:w="7179"/>
      </w:tblGrid>
      <w:tr w:rsidR="00A830A1" w14:paraId="231029F3"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673E8E5F" w14:textId="77777777" w:rsidR="00A830A1" w:rsidRDefault="00A830A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65E8B44B" w14:textId="77777777" w:rsidR="00A830A1" w:rsidRDefault="00A830A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2B597CA9" w14:textId="77777777" w:rsidR="00A830A1" w:rsidRDefault="00A830A1" w:rsidP="00012DA3">
            <w:pPr>
              <w:spacing w:after="120"/>
              <w:rPr>
                <w:b/>
                <w:bCs/>
                <w:lang w:val="en-US" w:eastAsia="zh-CN"/>
              </w:rPr>
            </w:pPr>
            <w:r>
              <w:rPr>
                <w:b/>
                <w:bCs/>
                <w:lang w:val="en-US" w:eastAsia="zh-CN"/>
              </w:rPr>
              <w:t>Comments (Proposal 2v3)</w:t>
            </w:r>
          </w:p>
        </w:tc>
      </w:tr>
      <w:tr w:rsidR="00A830A1" w14:paraId="64EE8D68" w14:textId="77777777" w:rsidTr="00012DA3">
        <w:tc>
          <w:tcPr>
            <w:tcW w:w="1613" w:type="dxa"/>
            <w:tcBorders>
              <w:top w:val="single" w:sz="4" w:space="0" w:color="auto"/>
              <w:left w:val="single" w:sz="4" w:space="0" w:color="auto"/>
              <w:bottom w:val="single" w:sz="4" w:space="0" w:color="auto"/>
              <w:right w:val="single" w:sz="4" w:space="0" w:color="auto"/>
            </w:tcBorders>
          </w:tcPr>
          <w:p w14:paraId="3E261EDA" w14:textId="3171DAFB" w:rsidR="00A830A1" w:rsidRPr="00B4023C" w:rsidRDefault="00B4023C" w:rsidP="00012DA3">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577A6749" w14:textId="77EA97F0" w:rsidR="00A830A1" w:rsidRPr="00B4023C" w:rsidRDefault="00B4023C" w:rsidP="00012DA3">
            <w:pPr>
              <w:pStyle w:val="aff1"/>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7179" w:type="dxa"/>
            <w:tcBorders>
              <w:top w:val="single" w:sz="4" w:space="0" w:color="auto"/>
              <w:left w:val="single" w:sz="4" w:space="0" w:color="auto"/>
              <w:bottom w:val="single" w:sz="4" w:space="0" w:color="auto"/>
              <w:right w:val="single" w:sz="4" w:space="0" w:color="auto"/>
            </w:tcBorders>
          </w:tcPr>
          <w:p w14:paraId="0DD95069" w14:textId="7DD3BA56" w:rsidR="00A830A1" w:rsidRPr="00D42FBD" w:rsidRDefault="00B4023C" w:rsidP="00012DA3">
            <w:pPr>
              <w:pStyle w:val="aff1"/>
              <w:overflowPunct/>
              <w:autoSpaceDE/>
              <w:autoSpaceDN/>
              <w:adjustRightInd/>
              <w:spacing w:after="160" w:line="259" w:lineRule="auto"/>
              <w:ind w:left="0"/>
              <w:textAlignment w:val="auto"/>
              <w:rPr>
                <w:rFonts w:eastAsiaTheme="minorHAnsi"/>
              </w:rPr>
            </w:pPr>
            <w:r>
              <w:rPr>
                <w:rFonts w:eastAsia="Malgun Gothic" w:hint="eastAsia"/>
                <w:lang w:val="en-US" w:eastAsia="ko-KR"/>
              </w:rPr>
              <w:t>If Type A UE will be defined, we think Alt 1 or Alt 2 is a reasonable option.</w:t>
            </w:r>
          </w:p>
        </w:tc>
      </w:tr>
      <w:tr w:rsidR="00A830A1" w14:paraId="6B5E4466" w14:textId="77777777" w:rsidTr="00012DA3">
        <w:tc>
          <w:tcPr>
            <w:tcW w:w="1613" w:type="dxa"/>
            <w:tcBorders>
              <w:top w:val="single" w:sz="4" w:space="0" w:color="auto"/>
              <w:left w:val="single" w:sz="4" w:space="0" w:color="auto"/>
              <w:bottom w:val="single" w:sz="4" w:space="0" w:color="auto"/>
              <w:right w:val="single" w:sz="4" w:space="0" w:color="auto"/>
            </w:tcBorders>
          </w:tcPr>
          <w:p w14:paraId="2EB3B0A4" w14:textId="65436456" w:rsidR="00A830A1" w:rsidRDefault="00605C8F" w:rsidP="00012DA3">
            <w:pPr>
              <w:spacing w:after="120"/>
              <w:jc w:val="both"/>
              <w:rPr>
                <w:rFonts w:eastAsia="MS Mincho"/>
                <w:lang w:val="en-US" w:eastAsia="ja-JP"/>
              </w:rPr>
            </w:pPr>
            <w:r>
              <w:rPr>
                <w:rFonts w:eastAsia="MS Mincho"/>
                <w:lang w:val="en-US" w:eastAsia="ja-JP"/>
              </w:rPr>
              <w:t>Intel</w:t>
            </w:r>
          </w:p>
        </w:tc>
        <w:tc>
          <w:tcPr>
            <w:tcW w:w="1283" w:type="dxa"/>
            <w:tcBorders>
              <w:top w:val="single" w:sz="4" w:space="0" w:color="auto"/>
              <w:left w:val="single" w:sz="4" w:space="0" w:color="auto"/>
              <w:bottom w:val="single" w:sz="4" w:space="0" w:color="auto"/>
              <w:right w:val="single" w:sz="4" w:space="0" w:color="auto"/>
            </w:tcBorders>
          </w:tcPr>
          <w:p w14:paraId="3E8C3F99" w14:textId="3B01D4E4" w:rsidR="00A830A1" w:rsidRDefault="00605C8F" w:rsidP="00012DA3">
            <w:pPr>
              <w:spacing w:line="240" w:lineRule="auto"/>
              <w:rPr>
                <w:rFonts w:eastAsia="MS Mincho"/>
                <w:lang w:val="en-US" w:eastAsia="ja-JP"/>
              </w:rPr>
            </w:pPr>
            <w:r>
              <w:rPr>
                <w:rFonts w:eastAsia="MS Mincho"/>
                <w:lang w:val="en-US" w:eastAsia="ja-JP"/>
              </w:rPr>
              <w:t xml:space="preserve">Support </w:t>
            </w:r>
          </w:p>
        </w:tc>
        <w:tc>
          <w:tcPr>
            <w:tcW w:w="7179" w:type="dxa"/>
            <w:tcBorders>
              <w:top w:val="single" w:sz="4" w:space="0" w:color="auto"/>
              <w:left w:val="single" w:sz="4" w:space="0" w:color="auto"/>
              <w:bottom w:val="single" w:sz="4" w:space="0" w:color="auto"/>
              <w:right w:val="single" w:sz="4" w:space="0" w:color="auto"/>
            </w:tcBorders>
          </w:tcPr>
          <w:p w14:paraId="25709704" w14:textId="26AE71A5" w:rsidR="00A830A1" w:rsidRDefault="00605C8F" w:rsidP="00012DA3">
            <w:pPr>
              <w:spacing w:line="240" w:lineRule="auto"/>
              <w:rPr>
                <w:rFonts w:eastAsia="MS Mincho"/>
                <w:lang w:val="en-US" w:eastAsia="ja-JP"/>
              </w:rPr>
            </w:pPr>
            <w:r>
              <w:rPr>
                <w:rFonts w:eastAsia="MS Mincho"/>
                <w:lang w:val="en-US" w:eastAsia="ja-JP"/>
              </w:rPr>
              <w:t xml:space="preserve">If Option A or C for BD/CCE handling is adopted, i.e. max BD/CCE are hardly split for P(S)Cell and sSCell, we don’t think there is a difficulty to support Alt 3. Therefore, Alt 3 is slightly preferred. </w:t>
            </w:r>
          </w:p>
        </w:tc>
      </w:tr>
      <w:tr w:rsidR="00067FCB" w14:paraId="28302EE0" w14:textId="77777777" w:rsidTr="00012DA3">
        <w:tc>
          <w:tcPr>
            <w:tcW w:w="1613" w:type="dxa"/>
            <w:tcBorders>
              <w:top w:val="single" w:sz="4" w:space="0" w:color="auto"/>
              <w:left w:val="single" w:sz="4" w:space="0" w:color="auto"/>
              <w:bottom w:val="single" w:sz="4" w:space="0" w:color="auto"/>
              <w:right w:val="single" w:sz="4" w:space="0" w:color="auto"/>
            </w:tcBorders>
          </w:tcPr>
          <w:p w14:paraId="552EC9B5" w14:textId="480D9AE0" w:rsidR="00067FCB" w:rsidRPr="00067FCB" w:rsidRDefault="00067FCB" w:rsidP="00012DA3">
            <w:pPr>
              <w:spacing w:after="120"/>
              <w:jc w:val="both"/>
              <w:rPr>
                <w:rFonts w:eastAsiaTheme="minorEastAsia"/>
                <w:lang w:val="en-US" w:eastAsia="zh-CN"/>
              </w:rPr>
            </w:pPr>
            <w:r>
              <w:rPr>
                <w:rFonts w:eastAsiaTheme="minorEastAsia"/>
                <w:lang w:val="en-US" w:eastAsia="zh-CN"/>
              </w:rPr>
              <w:t>Xiaomi</w:t>
            </w:r>
          </w:p>
        </w:tc>
        <w:tc>
          <w:tcPr>
            <w:tcW w:w="1283" w:type="dxa"/>
            <w:tcBorders>
              <w:top w:val="single" w:sz="4" w:space="0" w:color="auto"/>
              <w:left w:val="single" w:sz="4" w:space="0" w:color="auto"/>
              <w:bottom w:val="single" w:sz="4" w:space="0" w:color="auto"/>
              <w:right w:val="single" w:sz="4" w:space="0" w:color="auto"/>
            </w:tcBorders>
          </w:tcPr>
          <w:p w14:paraId="7EFCFE24" w14:textId="481CFAE6" w:rsidR="00067FCB" w:rsidRPr="00067FCB" w:rsidRDefault="00067FCB" w:rsidP="00012DA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AAE9FAB" w14:textId="0BC749C2" w:rsidR="00067FCB" w:rsidRDefault="00067FCB" w:rsidP="00012DA3">
            <w:pPr>
              <w:spacing w:line="240" w:lineRule="auto"/>
              <w:rPr>
                <w:rFonts w:eastAsia="MS Mincho"/>
                <w:lang w:val="en-US" w:eastAsia="ja-JP"/>
              </w:rPr>
            </w:pPr>
            <w:r>
              <w:rPr>
                <w:rFonts w:eastAsia="Malgun Gothic"/>
                <w:lang w:val="en-US" w:eastAsia="ko-KR"/>
              </w:rPr>
              <w:t>W</w:t>
            </w:r>
            <w:r>
              <w:rPr>
                <w:rFonts w:eastAsia="Malgun Gothic" w:hint="eastAsia"/>
                <w:lang w:val="en-US" w:eastAsia="ko-KR"/>
              </w:rPr>
              <w:t>e think Alt 1 or Alt 2 is a reasonable option.</w:t>
            </w:r>
          </w:p>
        </w:tc>
      </w:tr>
      <w:tr w:rsidR="00B83A2E" w14:paraId="1DFC2507" w14:textId="77777777" w:rsidTr="00012DA3">
        <w:tc>
          <w:tcPr>
            <w:tcW w:w="1613" w:type="dxa"/>
            <w:tcBorders>
              <w:top w:val="single" w:sz="4" w:space="0" w:color="auto"/>
              <w:left w:val="single" w:sz="4" w:space="0" w:color="auto"/>
              <w:bottom w:val="single" w:sz="4" w:space="0" w:color="auto"/>
              <w:right w:val="single" w:sz="4" w:space="0" w:color="auto"/>
            </w:tcBorders>
          </w:tcPr>
          <w:p w14:paraId="6812E9B4" w14:textId="096D73E5" w:rsidR="00B83A2E" w:rsidRDefault="00B83A2E" w:rsidP="00012DA3">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389C91B5" w14:textId="4703CA65" w:rsidR="00B83A2E" w:rsidRPr="00067FCB" w:rsidRDefault="00B83A2E" w:rsidP="00012DA3">
            <w:pPr>
              <w:spacing w:line="240" w:lineRule="auto"/>
              <w:rPr>
                <w:rFonts w:eastAsiaTheme="minorEastAsia"/>
                <w:lang w:val="en-US" w:eastAsia="zh-CN"/>
              </w:rPr>
            </w:pPr>
            <w:r>
              <w:rPr>
                <w:rFonts w:eastAsiaTheme="minorEastAsia"/>
                <w:lang w:val="en-US" w:eastAsia="zh-CN"/>
              </w:rPr>
              <w:t>Support</w:t>
            </w:r>
          </w:p>
        </w:tc>
        <w:tc>
          <w:tcPr>
            <w:tcW w:w="7179" w:type="dxa"/>
            <w:tcBorders>
              <w:top w:val="single" w:sz="4" w:space="0" w:color="auto"/>
              <w:left w:val="single" w:sz="4" w:space="0" w:color="auto"/>
              <w:bottom w:val="single" w:sz="4" w:space="0" w:color="auto"/>
              <w:right w:val="single" w:sz="4" w:space="0" w:color="auto"/>
            </w:tcBorders>
          </w:tcPr>
          <w:p w14:paraId="6E7FD27D" w14:textId="38BAF9C6" w:rsidR="00B83A2E" w:rsidRDefault="00B83A2E" w:rsidP="00012DA3">
            <w:pPr>
              <w:spacing w:line="240" w:lineRule="auto"/>
              <w:rPr>
                <w:rFonts w:eastAsia="MS Mincho"/>
                <w:lang w:val="en-US" w:eastAsia="ja-JP"/>
              </w:rPr>
            </w:pPr>
            <w:r>
              <w:rPr>
                <w:rFonts w:eastAsia="MS Mincho"/>
                <w:lang w:val="en-US" w:eastAsia="ja-JP"/>
              </w:rPr>
              <w:t>We are fine with current proposal.</w:t>
            </w:r>
          </w:p>
          <w:p w14:paraId="698E9522" w14:textId="0E7F0FE0" w:rsidR="00B83A2E" w:rsidRDefault="00B83A2E" w:rsidP="00012DA3">
            <w:pPr>
              <w:spacing w:line="240" w:lineRule="auto"/>
              <w:rPr>
                <w:rFonts w:eastAsia="Malgun Gothic"/>
                <w:lang w:val="en-US" w:eastAsia="ko-KR"/>
              </w:rPr>
            </w:pPr>
            <w:r>
              <w:rPr>
                <w:rFonts w:eastAsia="MS Mincho"/>
                <w:lang w:val="en-US" w:eastAsia="ja-JP"/>
              </w:rPr>
              <w:t>Regarding Alt. 1/2/3, w</w:t>
            </w:r>
            <w:r>
              <w:rPr>
                <w:rFonts w:eastAsia="MS Mincho"/>
                <w:lang w:val="en-US" w:eastAsia="ja-JP"/>
              </w:rPr>
              <w:t xml:space="preserve">e prefer Alt. 2 since </w:t>
            </w:r>
            <w:r w:rsidRPr="008945EC">
              <w:rPr>
                <w:rFonts w:eastAsia="MS Mincho"/>
                <w:lang w:val="en-US" w:eastAsia="ja-JP"/>
              </w:rPr>
              <w:t>Type-0/0A/1/2-CSS sets on P(S</w:t>
            </w:r>
            <w:proofErr w:type="gramStart"/>
            <w:r w:rsidRPr="008945EC">
              <w:rPr>
                <w:rFonts w:eastAsia="MS Mincho"/>
                <w:lang w:val="en-US" w:eastAsia="ja-JP"/>
              </w:rPr>
              <w:t>)Cell</w:t>
            </w:r>
            <w:proofErr w:type="gramEnd"/>
            <w:r>
              <w:rPr>
                <w:rFonts w:eastAsia="MS Mincho"/>
                <w:lang w:val="en-US" w:eastAsia="ja-JP"/>
              </w:rPr>
              <w:t xml:space="preserve"> may contain important cell-specific information</w:t>
            </w:r>
            <w:r w:rsidRPr="00B83A2E">
              <w:rPr>
                <w:rFonts w:eastAsia="MS Mincho" w:hint="eastAsia"/>
                <w:lang w:val="en-US" w:eastAsia="ja-JP"/>
              </w:rPr>
              <w:t xml:space="preserve"> (</w:t>
            </w:r>
            <w:r w:rsidRPr="00B83A2E">
              <w:rPr>
                <w:rFonts w:eastAsia="MS Mincho"/>
                <w:lang w:val="en-US" w:eastAsia="ja-JP"/>
              </w:rPr>
              <w:t>as said before</w:t>
            </w:r>
            <w:r w:rsidRPr="00B83A2E">
              <w:rPr>
                <w:rFonts w:eastAsia="MS Mincho" w:hint="eastAsia"/>
                <w:lang w:val="en-US" w:eastAsia="ja-JP"/>
              </w:rPr>
              <w:t>)</w:t>
            </w:r>
            <w:r>
              <w:rPr>
                <w:rFonts w:eastAsia="MS Mincho"/>
                <w:lang w:val="en-US" w:eastAsia="ja-JP"/>
              </w:rPr>
              <w:t>.</w:t>
            </w:r>
            <w:r>
              <w:rPr>
                <w:rFonts w:eastAsia="MS Mincho"/>
                <w:lang w:val="en-US" w:eastAsia="ja-JP"/>
              </w:rPr>
              <w:t xml:space="preserve"> Besides, Alt. 1/3 would have more spec impacts since now Type-A UE would have to decode PDCCH for P(S</w:t>
            </w:r>
            <w:proofErr w:type="gramStart"/>
            <w:r>
              <w:rPr>
                <w:rFonts w:eastAsia="MS Mincho"/>
                <w:lang w:val="en-US" w:eastAsia="ja-JP"/>
              </w:rPr>
              <w:t>)Cell</w:t>
            </w:r>
            <w:proofErr w:type="gramEnd"/>
            <w:r>
              <w:rPr>
                <w:rFonts w:eastAsia="MS Mincho"/>
                <w:lang w:val="en-US" w:eastAsia="ja-JP"/>
              </w:rPr>
              <w:t xml:space="preserve"> in the same slot on sSCell and P(S)Cell, just like Type-B UE. Then, RAN1 may have to also define the scaling factors (Ex. α, β) for Type-A UEs.</w:t>
            </w:r>
          </w:p>
        </w:tc>
      </w:tr>
    </w:tbl>
    <w:p w14:paraId="1BD04DD5" w14:textId="77777777" w:rsidR="00A830A1" w:rsidRPr="00C67B7F" w:rsidRDefault="00A830A1" w:rsidP="003E5B64">
      <w:pPr>
        <w:pStyle w:val="aff1"/>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aff1"/>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aff1"/>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aff1"/>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Huawei, HiSilicon</w:t>
            </w:r>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And perhaps same applies for TypeB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r>
              <w:rPr>
                <w:rFonts w:eastAsiaTheme="minorEastAsia"/>
                <w:lang w:val="en-US" w:eastAsia="zh-CN"/>
              </w:rPr>
              <w:t>sSCell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sSCell.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sSCell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 xml:space="preserve">As indicated in our contribution, UE can be configured with USS on PCell and sScell, but monitors sScell search space only till sScell is able to transmit data. The UE can </w:t>
            </w:r>
            <w:r w:rsidRPr="00E04757">
              <w:rPr>
                <w:rFonts w:eastAsiaTheme="minorEastAsia"/>
                <w:lang w:val="en-US" w:eastAsia="zh-CN"/>
              </w:rPr>
              <w:lastRenderedPageBreak/>
              <w:t>fall-back to monitoring USS on PCell when sSCell is considered unavailable of which SCell going dorman is only one possible scenario , others could include e.g. SCell RLF which is under the DSS scenario is very plausible since the PCell wull typically be a low band and the sSCell a midband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PCell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Qualcomm: In this fallback scenario a UE should be able to monitor the PCell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lastRenderedPageBreak/>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e agree with ZTE. Also, when switching to dormant BWP on sSCell,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r w:rsidR="00C43B22">
              <w:rPr>
                <w:rFonts w:eastAsiaTheme="minorEastAsia"/>
                <w:lang w:val="en-US" w:eastAsia="zh-CN"/>
              </w:rPr>
              <w:t>sSCell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f the proposal means automatic deactivation of sSCell-to-P(S)Cell CCS when sSCell deactivation, it seems a natural operation and we support it.</w:t>
            </w:r>
          </w:p>
        </w:tc>
      </w:tr>
      <w:tr w:rsidR="003321CA" w14:paraId="34F2084E" w14:textId="77777777" w:rsidTr="00C67B7F">
        <w:tc>
          <w:tcPr>
            <w:tcW w:w="1613" w:type="dxa"/>
          </w:tcPr>
          <w:p w14:paraId="32BA5B2F" w14:textId="77777777" w:rsidR="003321CA" w:rsidRDefault="003321CA" w:rsidP="00354550">
            <w:pPr>
              <w:spacing w:after="120"/>
              <w:jc w:val="both"/>
              <w:rPr>
                <w:rFonts w:eastAsia="Malgun Gothic"/>
                <w:lang w:val="en-US" w:eastAsia="ko-KR"/>
              </w:rPr>
            </w:pPr>
          </w:p>
        </w:tc>
        <w:tc>
          <w:tcPr>
            <w:tcW w:w="1283" w:type="dxa"/>
          </w:tcPr>
          <w:p w14:paraId="3248F0B1" w14:textId="77777777" w:rsidR="003321CA" w:rsidRDefault="003321CA" w:rsidP="00354550">
            <w:pPr>
              <w:spacing w:line="240" w:lineRule="auto"/>
              <w:rPr>
                <w:rFonts w:eastAsia="Malgun Gothic"/>
                <w:lang w:val="en-US" w:eastAsia="ko-KR"/>
              </w:rPr>
            </w:pPr>
          </w:p>
        </w:tc>
        <w:tc>
          <w:tcPr>
            <w:tcW w:w="7179" w:type="dxa"/>
          </w:tcPr>
          <w:p w14:paraId="33468F3E" w14:textId="77777777" w:rsidR="003321CA" w:rsidRDefault="003321CA" w:rsidP="00B92143">
            <w:pPr>
              <w:spacing w:line="240" w:lineRule="auto"/>
              <w:rPr>
                <w:rFonts w:eastAsia="Malgun Gothic"/>
                <w:lang w:val="en-US" w:eastAsia="ko-KR"/>
              </w:rPr>
            </w:pPr>
          </w:p>
        </w:tc>
      </w:tr>
    </w:tbl>
    <w:p w14:paraId="72143EAC" w14:textId="77FBBDB0" w:rsidR="00FE4380" w:rsidRDefault="00FE4380">
      <w:pPr>
        <w:rPr>
          <w:lang w:val="en-US" w:eastAsia="zh-CN"/>
        </w:rPr>
      </w:pPr>
    </w:p>
    <w:p w14:paraId="62941E9D" w14:textId="7DE936BE" w:rsidR="00BF6B4C" w:rsidRDefault="00BF6B4C" w:rsidP="00BF6B4C">
      <w:pPr>
        <w:pStyle w:val="3"/>
        <w:rPr>
          <w:lang w:val="en-US" w:eastAsia="zh-CN"/>
        </w:rPr>
      </w:pPr>
      <w:r w:rsidRPr="001A445B">
        <w:rPr>
          <w:highlight w:val="yellow"/>
          <w:lang w:val="en-US" w:eastAsia="zh-CN"/>
        </w:rPr>
        <w:t>Proposal 3v2</w:t>
      </w:r>
    </w:p>
    <w:p w14:paraId="3F5CE9BE" w14:textId="0858FED4" w:rsidR="000D2CC5" w:rsidRPr="000D2CC5" w:rsidRDefault="00BF6B4C" w:rsidP="000D2CC5">
      <w:pPr>
        <w:pStyle w:val="aff1"/>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configured with sSCell</w:t>
      </w:r>
      <w:r w:rsidRPr="009F410C">
        <w:t xml:space="preserve">, when </w:t>
      </w:r>
      <w:r w:rsidRPr="00BF6B4C">
        <w:rPr>
          <w:color w:val="4472C4" w:themeColor="accent1"/>
        </w:rPr>
        <w:t>the</w:t>
      </w:r>
      <w:r>
        <w:t xml:space="preserve"> </w:t>
      </w:r>
      <w:r w:rsidRPr="009F410C">
        <w:t>sSCell is deactivated</w:t>
      </w:r>
      <w:r>
        <w:t xml:space="preserve">, </w:t>
      </w:r>
      <w:r w:rsidRPr="009F410C">
        <w:t>monitoring of non-fallback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aff1"/>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aff1"/>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aff1"/>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 xml:space="preserve">monitoring of non-fallback DCI formats on P(S)Cell </w:t>
            </w:r>
            <w:r>
              <w:rPr>
                <w:rFonts w:eastAsiaTheme="minorHAnsi"/>
              </w:rPr>
              <w:t xml:space="preserve">when sSCell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non-fall DCI format based monitoring on P(S)Cell at least when sSCell is deactivated</w:t>
            </w:r>
            <w:r w:rsidR="007C28F7">
              <w:rPr>
                <w:rFonts w:eastAsiaTheme="minorHAnsi"/>
              </w:rPr>
              <w:t>.</w:t>
            </w:r>
          </w:p>
          <w:p w14:paraId="7C8E555A" w14:textId="7B6D57FA" w:rsidR="007C28F7" w:rsidRDefault="007C28F7" w:rsidP="003E62B9">
            <w:pPr>
              <w:pStyle w:val="aff1"/>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CD847BE" w14:textId="77777777" w:rsidR="007C28F7" w:rsidRPr="00C94661" w:rsidRDefault="007C28F7"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2AF88686"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DengXian" w:hAnsi="Times" w:cs="Times"/>
                <w:szCs w:val="22"/>
                <w:lang w:eastAsia="x-none"/>
              </w:rPr>
              <w:lastRenderedPageBreak/>
              <w:t xml:space="preserve">USS sets for DCI formats 0_1,1_1,0_2,1_2 </w:t>
            </w:r>
            <w:r w:rsidRPr="007C28F7">
              <w:rPr>
                <w:rFonts w:ascii="Times" w:eastAsia="DengXian" w:hAnsi="Times" w:cs="Times"/>
                <w:szCs w:val="22"/>
                <w:highlight w:val="cyan"/>
                <w:lang w:eastAsia="x-none"/>
              </w:rPr>
              <w:t>(if supported for Type A UE)</w:t>
            </w:r>
          </w:p>
          <w:p w14:paraId="0644A80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12EDB509"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6C443F1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aff1"/>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aff1"/>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aff1"/>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based on sSCell deactivation, or how the monitoring will be (e.g.</w:t>
            </w:r>
            <w:r>
              <w:rPr>
                <w:rFonts w:eastAsia="Malgun Gothic"/>
                <w:lang w:val="en-US" w:eastAsia="ko-KR"/>
              </w:rPr>
              <w:t xml:space="preserve"> as if cross-carrier scheduling (from sScell to Pcell)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an working assumption that UE may </w:t>
            </w:r>
            <w:r w:rsidR="0043175B">
              <w:rPr>
                <w:rFonts w:eastAsia="MS Mincho"/>
                <w:lang w:val="en-US" w:eastAsia="ja-JP"/>
              </w:rPr>
              <w:t>only support USS on sSCell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TypeA UE operation, the non-fall back DCI is TDM’d between sSCell and SpCell,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185C40">
            <w:pPr>
              <w:numPr>
                <w:ilvl w:val="0"/>
                <w:numId w:val="10"/>
              </w:numPr>
              <w:adjustRightInd/>
              <w:spacing w:after="0" w:line="240" w:lineRule="auto"/>
              <w:contextualSpacing/>
              <w:textAlignment w:val="auto"/>
            </w:pPr>
            <w:r w:rsidRPr="00E02FCD">
              <w:t>When CCS from sSCell to PCell/PSCell is configured, UE can be configured to monitor DCI formats 0_1/1_1/0_2/1_2 that schedule PDSCH/PUSCH on PCell/PSCell on PCell/PSCell USS set(s), and/or on sSCell USS set(s)</w:t>
            </w:r>
          </w:p>
          <w:p w14:paraId="05540279" w14:textId="77777777" w:rsidR="0043175B" w:rsidRPr="00E02FCD" w:rsidRDefault="0043175B" w:rsidP="00185C40">
            <w:pPr>
              <w:numPr>
                <w:ilvl w:val="0"/>
                <w:numId w:val="10"/>
              </w:numPr>
              <w:adjustRightInd/>
              <w:spacing w:after="0" w:line="240" w:lineRule="auto"/>
              <w:contextualSpacing/>
              <w:textAlignment w:val="auto"/>
            </w:pPr>
            <w:r w:rsidRPr="00E02FCD">
              <w:t>The WA to be confirmed after agreements are made on PDCCH BD/CCE handling and PDCCH overbooking handling for CCS from sSCell to PCell/PSCell</w:t>
            </w:r>
          </w:p>
          <w:p w14:paraId="02EF82B3" w14:textId="77777777" w:rsidR="0043175B" w:rsidRPr="0043175B" w:rsidRDefault="0043175B" w:rsidP="00185C40">
            <w:pPr>
              <w:numPr>
                <w:ilvl w:val="0"/>
                <w:numId w:val="10"/>
              </w:numPr>
              <w:adjustRightInd/>
              <w:spacing w:after="0" w:line="240" w:lineRule="auto"/>
              <w:contextualSpacing/>
              <w:textAlignment w:val="auto"/>
              <w:rPr>
                <w:rFonts w:cs="Times"/>
                <w:highlight w:val="yellow"/>
              </w:rPr>
            </w:pPr>
            <w:r w:rsidRPr="0043175B">
              <w:rPr>
                <w:highlight w:val="yellow"/>
              </w:rPr>
              <w:t>Specs also allow UEs supporting functionality of only Alt-1. Capability signaling details, if any, can be handled during the UE capability discussion for Rel17</w:t>
            </w:r>
          </w:p>
          <w:p w14:paraId="3975BCFB" w14:textId="77777777" w:rsidR="0043175B" w:rsidRPr="00E02FCD" w:rsidRDefault="0043175B" w:rsidP="00185C40">
            <w:pPr>
              <w:numPr>
                <w:ilvl w:val="0"/>
                <w:numId w:val="10"/>
              </w:numPr>
              <w:adjustRightInd/>
              <w:spacing w:after="0" w:line="240" w:lineRule="auto"/>
              <w:contextualSpacing/>
              <w:textAlignment w:val="auto"/>
            </w:pPr>
            <w:r w:rsidRPr="00E02FCD">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MS Mincho"/>
                <w:lang w:val="en-US" w:eastAsia="ja-JP"/>
              </w:rPr>
            </w:pPr>
            <w:r>
              <w:rPr>
                <w:rFonts w:eastAsia="MS Mincho"/>
                <w:lang w:val="en-US" w:eastAsia="ja-JP"/>
              </w:rPr>
              <w:t xml:space="preserve">The proposal is fine for us. </w:t>
            </w:r>
          </w:p>
          <w:p w14:paraId="19B691EA" w14:textId="25D90166" w:rsidR="00B62951" w:rsidRDefault="00B62951" w:rsidP="00B62951">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when sSCell is deactivated, is it the intention for UE to continue using any CSS/USS sets that are being monitored on PCell when sSCell is activated? Or, UE starts to monitor some additional CSS/USS sets on PCell which are dedicated to the case when sSCell is deactivated?</w:t>
            </w:r>
          </w:p>
        </w:tc>
      </w:tr>
      <w:tr w:rsidR="00DC2059" w14:paraId="6377F0B4" w14:textId="77777777" w:rsidTr="004822CE">
        <w:tc>
          <w:tcPr>
            <w:tcW w:w="1615" w:type="dxa"/>
            <w:tcBorders>
              <w:top w:val="single" w:sz="4" w:space="0" w:color="auto"/>
              <w:left w:val="single" w:sz="4" w:space="0" w:color="auto"/>
              <w:bottom w:val="single" w:sz="4" w:space="0" w:color="auto"/>
              <w:right w:val="single" w:sz="4" w:space="0" w:color="auto"/>
            </w:tcBorders>
          </w:tcPr>
          <w:p w14:paraId="6656B5A2" w14:textId="7159E0FD" w:rsidR="00DC2059" w:rsidRDefault="00DC2059" w:rsidP="00DC2059">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47BF21F" w14:textId="03C3812F" w:rsidR="00DC2059" w:rsidRDefault="00DC2059" w:rsidP="00DC2059">
            <w:pPr>
              <w:spacing w:after="0" w:line="240" w:lineRule="auto"/>
              <w:rPr>
                <w:rFonts w:eastAsia="MS Mincho"/>
                <w:lang w:val="en-US" w:eastAsia="ja-JP"/>
              </w:rPr>
            </w:pPr>
            <w:r>
              <w:rPr>
                <w:rFonts w:eastAsia="MS Mincho"/>
                <w:lang w:val="en-US" w:eastAsia="ja-JP"/>
              </w:rPr>
              <w:t xml:space="preserve">Not support. </w:t>
            </w:r>
            <w:r>
              <w:rPr>
                <w:rFonts w:eastAsia="MS Mincho"/>
                <w:lang w:val="en-US" w:eastAsia="ja-JP"/>
              </w:rPr>
              <w:br/>
            </w:r>
          </w:p>
          <w:p w14:paraId="7477CA2B" w14:textId="198E074D" w:rsidR="00DC2059" w:rsidRDefault="00DC2059" w:rsidP="00DC2059">
            <w:pPr>
              <w:spacing w:line="240" w:lineRule="auto"/>
              <w:rPr>
                <w:rFonts w:eastAsia="MS Mincho"/>
                <w:lang w:val="en-US" w:eastAsia="ja-JP"/>
              </w:rPr>
            </w:pPr>
            <w:r>
              <w:rPr>
                <w:rFonts w:eastAsia="MS Mincho"/>
                <w:lang w:val="en-US" w:eastAsia="ja-JP"/>
              </w:rPr>
              <w:t>sSCell deactivation</w:t>
            </w:r>
            <w:r w:rsidR="00BC4FE0">
              <w:rPr>
                <w:rFonts w:eastAsia="MS Mincho"/>
                <w:lang w:val="en-US" w:eastAsia="ja-JP"/>
              </w:rPr>
              <w:t xml:space="preserve"> typically means</w:t>
            </w:r>
            <w:r>
              <w:rPr>
                <w:rFonts w:eastAsia="MS Mincho"/>
                <w:lang w:val="en-US" w:eastAsia="ja-JP"/>
              </w:rPr>
              <w:t xml:space="preserve"> there is no more</w:t>
            </w:r>
            <w:r w:rsidR="00BC4FE0">
              <w:rPr>
                <w:rFonts w:eastAsia="MS Mincho"/>
                <w:lang w:val="en-US" w:eastAsia="ja-JP"/>
              </w:rPr>
              <w:t xml:space="preserve"> data for the UE. It would </w:t>
            </w:r>
            <w:r>
              <w:rPr>
                <w:rFonts w:eastAsia="MS Mincho"/>
                <w:lang w:val="en-US" w:eastAsia="ja-JP"/>
              </w:rPr>
              <w:t>be counter-productive for the UE to monitor non-fallback DCI on the PCell</w:t>
            </w:r>
            <w:r w:rsidR="00BC4FE0">
              <w:rPr>
                <w:rFonts w:eastAsia="MS Mincho"/>
                <w:lang w:val="en-US" w:eastAsia="ja-JP"/>
              </w:rPr>
              <w:t xml:space="preserve"> after a SCell deactivation</w:t>
            </w:r>
            <w:r>
              <w:rPr>
                <w:rFonts w:eastAsia="MS Mincho"/>
                <w:lang w:val="en-US" w:eastAsia="ja-JP"/>
              </w:rPr>
              <w:t>. If DS</w:t>
            </w:r>
            <w:r w:rsidR="00BC4FE0">
              <w:rPr>
                <w:rFonts w:eastAsia="MS Mincho"/>
                <w:lang w:val="en-US" w:eastAsia="ja-JP"/>
              </w:rPr>
              <w:t>S is to be disabled, that is done by RRC and can also include configuration of</w:t>
            </w:r>
            <w:r>
              <w:rPr>
                <w:rFonts w:eastAsia="MS Mincho"/>
                <w:lang w:val="en-US" w:eastAsia="ja-JP"/>
              </w:rPr>
              <w:t xml:space="preserve"> search space sets on the P(S)Cell.</w:t>
            </w:r>
          </w:p>
          <w:p w14:paraId="2782E42A" w14:textId="1718FDCD" w:rsidR="00DC2059" w:rsidRDefault="00BC4FE0" w:rsidP="00DC2059">
            <w:pPr>
              <w:spacing w:line="240" w:lineRule="auto"/>
              <w:rPr>
                <w:rFonts w:eastAsia="MS Mincho"/>
                <w:lang w:val="en-US" w:eastAsia="ja-JP"/>
              </w:rPr>
            </w:pPr>
            <w:r>
              <w:rPr>
                <w:rFonts w:eastAsia="MS Mincho"/>
                <w:lang w:val="en-US" w:eastAsia="ja-JP"/>
              </w:rPr>
              <w:t>Also, i</w:t>
            </w:r>
            <w:r w:rsidR="00E74F27">
              <w:rPr>
                <w:rFonts w:eastAsia="MS Mincho"/>
                <w:lang w:val="en-US" w:eastAsia="ja-JP"/>
              </w:rPr>
              <w:t>f needed</w:t>
            </w:r>
            <w:r w:rsidR="00DC2059">
              <w:rPr>
                <w:rFonts w:eastAsia="MS Mincho"/>
                <w:lang w:val="en-US" w:eastAsia="ja-JP"/>
              </w:rPr>
              <w:t>, a</w:t>
            </w:r>
            <w:r>
              <w:rPr>
                <w:rFonts w:eastAsia="MS Mincho"/>
                <w:lang w:val="en-US" w:eastAsia="ja-JP"/>
              </w:rPr>
              <w:t xml:space="preserve"> NW can</w:t>
            </w:r>
            <w:r w:rsidR="00DC2059">
              <w:rPr>
                <w:rFonts w:eastAsia="MS Mincho"/>
                <w:lang w:val="en-US" w:eastAsia="ja-JP"/>
              </w:rPr>
              <w:t xml:space="preserve"> achieve the same objective by SSSG switching on the PCell </w:t>
            </w:r>
            <w:r>
              <w:rPr>
                <w:rFonts w:eastAsia="MS Mincho"/>
                <w:lang w:val="en-US" w:eastAsia="ja-JP"/>
              </w:rPr>
              <w:t xml:space="preserve">when the </w:t>
            </w:r>
            <w:r w:rsidR="00DC2059">
              <w:rPr>
                <w:rFonts w:eastAsia="MS Mincho"/>
                <w:lang w:val="en-US" w:eastAsia="ja-JP"/>
              </w:rPr>
              <w:t xml:space="preserve">SCell </w:t>
            </w:r>
            <w:r>
              <w:rPr>
                <w:rFonts w:eastAsia="MS Mincho"/>
                <w:lang w:val="en-US" w:eastAsia="ja-JP"/>
              </w:rPr>
              <w:t>is deactivated</w:t>
            </w:r>
            <w:r w:rsidR="00DC2059">
              <w:rPr>
                <w:rFonts w:eastAsia="MS Mincho"/>
                <w:lang w:val="en-US" w:eastAsia="ja-JP"/>
              </w:rPr>
              <w:t xml:space="preserve">. </w:t>
            </w:r>
          </w:p>
        </w:tc>
      </w:tr>
      <w:tr w:rsidR="003321CA" w14:paraId="68E84953" w14:textId="77777777" w:rsidTr="004822CE">
        <w:tc>
          <w:tcPr>
            <w:tcW w:w="1615" w:type="dxa"/>
            <w:tcBorders>
              <w:top w:val="single" w:sz="4" w:space="0" w:color="auto"/>
              <w:left w:val="single" w:sz="4" w:space="0" w:color="auto"/>
              <w:bottom w:val="single" w:sz="4" w:space="0" w:color="auto"/>
              <w:right w:val="single" w:sz="4" w:space="0" w:color="auto"/>
            </w:tcBorders>
          </w:tcPr>
          <w:p w14:paraId="18818900" w14:textId="26531C1A" w:rsidR="003321CA" w:rsidRDefault="003321CA" w:rsidP="00DC2059">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0A97430" w14:textId="752E486C" w:rsidR="00A324FA" w:rsidRDefault="003321CA" w:rsidP="00DC2059">
            <w:pPr>
              <w:spacing w:after="0" w:line="240" w:lineRule="auto"/>
              <w:rPr>
                <w:rFonts w:eastAsia="MS Mincho"/>
                <w:lang w:val="en-US" w:eastAsia="ja-JP"/>
              </w:rPr>
            </w:pPr>
            <w:r>
              <w:rPr>
                <w:rFonts w:eastAsia="MS Mincho" w:hint="eastAsia"/>
                <w:lang w:val="en-US" w:eastAsia="ja-JP"/>
              </w:rPr>
              <w:t>S</w:t>
            </w:r>
            <w:r>
              <w:rPr>
                <w:rFonts w:eastAsia="MS Mincho"/>
                <w:lang w:val="en-US" w:eastAsia="ja-JP"/>
              </w:rPr>
              <w:t xml:space="preserve">till we would like to get a clarification. </w:t>
            </w:r>
          </w:p>
          <w:p w14:paraId="0B9D4861" w14:textId="77777777" w:rsidR="00A324FA" w:rsidRDefault="00A324FA" w:rsidP="00DC2059">
            <w:pPr>
              <w:spacing w:after="0" w:line="240" w:lineRule="auto"/>
              <w:rPr>
                <w:rFonts w:eastAsia="MS Mincho"/>
                <w:lang w:val="en-US" w:eastAsia="ja-JP"/>
              </w:rPr>
            </w:pPr>
          </w:p>
          <w:p w14:paraId="75387F87" w14:textId="2FB561AC" w:rsidR="003321CA" w:rsidRDefault="003321CA" w:rsidP="00DC2059">
            <w:pPr>
              <w:spacing w:after="0" w:line="240" w:lineRule="auto"/>
              <w:rPr>
                <w:rFonts w:eastAsia="MS Mincho"/>
                <w:lang w:val="en-US" w:eastAsia="ja-JP"/>
              </w:rPr>
            </w:pPr>
            <w:r>
              <w:rPr>
                <w:rFonts w:eastAsia="MS Mincho"/>
                <w:lang w:val="en-US" w:eastAsia="ja-JP"/>
              </w:rPr>
              <w:lastRenderedPageBreak/>
              <w:t>Suppose a UE supports non-fallback DCI formats on the P(S)Cell</w:t>
            </w:r>
            <w:r w:rsidR="00A324FA">
              <w:rPr>
                <w:rFonts w:eastAsia="MS Mincho"/>
                <w:lang w:val="en-US" w:eastAsia="ja-JP"/>
              </w:rPr>
              <w:t xml:space="preserve"> and is configured to monitor the non-fallback DCI formats in a USS set on the P(S)Cell</w:t>
            </w:r>
            <w:r>
              <w:rPr>
                <w:rFonts w:eastAsia="MS Mincho"/>
                <w:lang w:val="en-US" w:eastAsia="ja-JP"/>
              </w:rPr>
              <w:t xml:space="preserve">. </w:t>
            </w:r>
            <w:r w:rsidR="00A324FA">
              <w:rPr>
                <w:rFonts w:eastAsia="MS Mincho"/>
                <w:lang w:val="en-US" w:eastAsia="ja-JP"/>
              </w:rPr>
              <w:t xml:space="preserve">Then the UE monitors non-fallback DCI formats on the P(S)Cell, irrespective of whether the sSCell is activated/deactivated (with potential time-domain restriction for Type-A UEs). Does this proposal mean, the UE just continue monitoring USS for non-fallback DCI formats on the P(S)Cell as if the sSCell is still active? Or </w:t>
            </w:r>
            <w:r w:rsidR="00346DF1">
              <w:rPr>
                <w:rFonts w:eastAsia="MS Mincho"/>
                <w:lang w:val="en-US" w:eastAsia="ja-JP"/>
              </w:rPr>
              <w:t xml:space="preserve">the UE starts monitoring “new” USS </w:t>
            </w:r>
            <w:r w:rsidR="001E1EEA">
              <w:rPr>
                <w:rFonts w:eastAsia="MS Mincho"/>
                <w:lang w:val="en-US" w:eastAsia="ja-JP"/>
              </w:rPr>
              <w:t xml:space="preserve">sets </w:t>
            </w:r>
            <w:r w:rsidR="00346DF1">
              <w:rPr>
                <w:rFonts w:eastAsia="MS Mincho"/>
                <w:lang w:val="en-US" w:eastAsia="ja-JP"/>
              </w:rPr>
              <w:t xml:space="preserve">for non-fallback DCI formats on the P(S)Cell, only </w:t>
            </w:r>
            <w:r w:rsidR="001E1EEA">
              <w:rPr>
                <w:rFonts w:eastAsia="MS Mincho"/>
                <w:lang w:val="en-US" w:eastAsia="ja-JP"/>
              </w:rPr>
              <w:t>after</w:t>
            </w:r>
            <w:r w:rsidR="00346DF1">
              <w:rPr>
                <w:rFonts w:eastAsia="MS Mincho"/>
                <w:lang w:val="en-US" w:eastAsia="ja-JP"/>
              </w:rPr>
              <w:t xml:space="preserve"> the sSCell is deactive?</w:t>
            </w:r>
          </w:p>
          <w:p w14:paraId="0A7914AE" w14:textId="621AFEC5" w:rsidR="00346DF1" w:rsidRDefault="00346DF1" w:rsidP="00DC2059">
            <w:pPr>
              <w:spacing w:after="0" w:line="240" w:lineRule="auto"/>
              <w:rPr>
                <w:rFonts w:eastAsia="MS Mincho"/>
                <w:lang w:val="en-US" w:eastAsia="ja-JP"/>
              </w:rPr>
            </w:pPr>
          </w:p>
          <w:p w14:paraId="40ACC82C" w14:textId="7DA3C9A8" w:rsidR="00346DF1" w:rsidRDefault="004A4782" w:rsidP="00DC2059">
            <w:pPr>
              <w:spacing w:after="0" w:line="240" w:lineRule="auto"/>
              <w:rPr>
                <w:rFonts w:eastAsia="MS Mincho"/>
                <w:lang w:val="en-US" w:eastAsia="ja-JP"/>
              </w:rPr>
            </w:pPr>
            <w:r>
              <w:rPr>
                <w:rFonts w:eastAsia="MS Mincho" w:hint="eastAsia"/>
                <w:lang w:val="en-US" w:eastAsia="ja-JP"/>
              </w:rPr>
              <w:t>O</w:t>
            </w:r>
            <w:r>
              <w:rPr>
                <w:rFonts w:eastAsia="MS Mincho"/>
                <w:lang w:val="en-US" w:eastAsia="ja-JP"/>
              </w:rPr>
              <w:t>r,</w:t>
            </w:r>
            <w:r w:rsidR="00F62D4E">
              <w:rPr>
                <w:rFonts w:eastAsia="MS Mincho"/>
                <w:lang w:val="en-US" w:eastAsia="ja-JP"/>
              </w:rPr>
              <w:t xml:space="preserve"> does this propose to support non-fallback DCI format even for Alt.1 (pointed by Apple) at least when the sSCell is deactive?</w:t>
            </w:r>
          </w:p>
          <w:p w14:paraId="62464872" w14:textId="77777777" w:rsidR="00A324FA" w:rsidRDefault="00A324FA" w:rsidP="00DC2059">
            <w:pPr>
              <w:spacing w:after="0" w:line="240" w:lineRule="auto"/>
              <w:rPr>
                <w:rFonts w:eastAsia="MS Mincho"/>
                <w:lang w:val="en-US" w:eastAsia="ja-JP"/>
              </w:rPr>
            </w:pPr>
          </w:p>
          <w:p w14:paraId="3C717D7F" w14:textId="13814BD1" w:rsidR="00A324FA" w:rsidRDefault="00A324FA" w:rsidP="00DC2059">
            <w:pPr>
              <w:spacing w:after="0" w:line="240" w:lineRule="auto"/>
              <w:rPr>
                <w:rFonts w:eastAsia="MS Mincho"/>
                <w:lang w:val="en-US" w:eastAsia="ja-JP"/>
              </w:rPr>
            </w:pPr>
          </w:p>
        </w:tc>
      </w:tr>
      <w:tr w:rsidR="001B0359" w14:paraId="0061F742" w14:textId="77777777" w:rsidTr="004822CE">
        <w:tc>
          <w:tcPr>
            <w:tcW w:w="1615" w:type="dxa"/>
            <w:tcBorders>
              <w:top w:val="single" w:sz="4" w:space="0" w:color="auto"/>
              <w:left w:val="single" w:sz="4" w:space="0" w:color="auto"/>
              <w:bottom w:val="single" w:sz="4" w:space="0" w:color="auto"/>
              <w:right w:val="single" w:sz="4" w:space="0" w:color="auto"/>
            </w:tcBorders>
          </w:tcPr>
          <w:p w14:paraId="4826414F" w14:textId="32011CF5" w:rsidR="001B0359" w:rsidRPr="001B0359" w:rsidRDefault="001B0359" w:rsidP="00DC2059">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EA44E6F" w14:textId="0E598F8E" w:rsidR="001B0359" w:rsidRPr="001B0359" w:rsidRDefault="001B0359" w:rsidP="00DC2059">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above proposal.</w:t>
            </w:r>
          </w:p>
        </w:tc>
      </w:tr>
      <w:tr w:rsidR="00485D7F" w14:paraId="41110C5F" w14:textId="77777777" w:rsidTr="00485D7F">
        <w:tc>
          <w:tcPr>
            <w:tcW w:w="1615" w:type="dxa"/>
          </w:tcPr>
          <w:p w14:paraId="2A14744D" w14:textId="77777777" w:rsidR="00485D7F" w:rsidRDefault="00485D7F" w:rsidP="00485D7F">
            <w:pPr>
              <w:spacing w:after="120"/>
              <w:jc w:val="both"/>
              <w:rPr>
                <w:rFonts w:eastAsia="MS Mincho"/>
                <w:lang w:val="en-US" w:eastAsia="ja-JP"/>
              </w:rPr>
            </w:pPr>
            <w:r>
              <w:rPr>
                <w:rFonts w:eastAsia="MS Mincho"/>
                <w:lang w:val="en-US" w:eastAsia="ja-JP"/>
              </w:rPr>
              <w:t>Huawei, HiSilicon</w:t>
            </w:r>
          </w:p>
        </w:tc>
        <w:tc>
          <w:tcPr>
            <w:tcW w:w="8460" w:type="dxa"/>
          </w:tcPr>
          <w:p w14:paraId="59DFDB2B" w14:textId="3B13D5D4" w:rsidR="00485D7F" w:rsidRDefault="00485D7F" w:rsidP="00485D7F">
            <w:pPr>
              <w:spacing w:after="0" w:line="240" w:lineRule="auto"/>
              <w:rPr>
                <w:rFonts w:eastAsia="MS Mincho"/>
                <w:lang w:val="en-US" w:eastAsia="ja-JP"/>
              </w:rPr>
            </w:pPr>
            <w:r>
              <w:rPr>
                <w:rFonts w:eastAsia="MS Mincho"/>
                <w:lang w:val="en-US" w:eastAsia="ja-JP"/>
              </w:rPr>
              <w:t>We support this proposal</w:t>
            </w:r>
            <w:r w:rsidR="00391134">
              <w:rPr>
                <w:rFonts w:eastAsia="MS Mincho"/>
                <w:lang w:val="en-US" w:eastAsia="ja-JP"/>
              </w:rPr>
              <w:t>.</w:t>
            </w:r>
          </w:p>
          <w:p w14:paraId="02FEEBA1" w14:textId="77777777" w:rsidR="00391134" w:rsidRDefault="00391134" w:rsidP="00485D7F">
            <w:pPr>
              <w:spacing w:after="0" w:line="240" w:lineRule="auto"/>
              <w:rPr>
                <w:rFonts w:eastAsia="MS Mincho"/>
                <w:lang w:val="en-US" w:eastAsia="ja-JP"/>
              </w:rPr>
            </w:pPr>
          </w:p>
          <w:p w14:paraId="6DBE8569" w14:textId="367D94E2" w:rsidR="00485D7F" w:rsidRDefault="00485D7F" w:rsidP="00DE24BB">
            <w:pPr>
              <w:spacing w:after="0" w:line="240" w:lineRule="auto"/>
              <w:rPr>
                <w:rFonts w:eastAsia="MS Mincho"/>
                <w:lang w:val="en-US" w:eastAsia="ja-JP"/>
              </w:rPr>
            </w:pPr>
            <w:r>
              <w:rPr>
                <w:rFonts w:eastAsia="MS Mincho"/>
                <w:lang w:val="en-US" w:eastAsia="ja-JP"/>
              </w:rPr>
              <w:t>The network, when notes that there may not be such traffic for a UE on its</w:t>
            </w:r>
            <w:r w:rsidR="00DE24BB">
              <w:rPr>
                <w:rFonts w:eastAsia="MS Mincho"/>
                <w:lang w:val="en-US" w:eastAsia="ja-JP"/>
              </w:rPr>
              <w:t xml:space="preserve"> sSCell may choose to deactivated it. However the non-fallback DCI may also include DCI not only for data scheduling but for other purpose, e.g. group common signaling. Also, the network may choose to deactivate some SCells for some UEs for e.g. energy saving purpose especially when the available PDCCHs on Pcell turns out to be more, even if there is traffic required for those UEs.</w:t>
            </w:r>
          </w:p>
        </w:tc>
      </w:tr>
      <w:tr w:rsidR="00215F10" w14:paraId="343F211A" w14:textId="77777777" w:rsidTr="00485D7F">
        <w:tc>
          <w:tcPr>
            <w:tcW w:w="1615" w:type="dxa"/>
          </w:tcPr>
          <w:p w14:paraId="1E221A5F" w14:textId="15C95025" w:rsidR="00215F10" w:rsidRDefault="00215F10" w:rsidP="00485D7F">
            <w:pPr>
              <w:spacing w:after="120"/>
              <w:jc w:val="both"/>
              <w:rPr>
                <w:rFonts w:eastAsia="MS Mincho"/>
                <w:lang w:val="en-US" w:eastAsia="ja-JP"/>
              </w:rPr>
            </w:pPr>
            <w:r>
              <w:rPr>
                <w:rFonts w:eastAsia="MS Mincho"/>
                <w:lang w:val="en-US" w:eastAsia="ja-JP"/>
              </w:rPr>
              <w:t>Ericsson</w:t>
            </w:r>
          </w:p>
        </w:tc>
        <w:tc>
          <w:tcPr>
            <w:tcW w:w="8460" w:type="dxa"/>
          </w:tcPr>
          <w:p w14:paraId="1D5A8222" w14:textId="331F72BB" w:rsidR="00215F10" w:rsidRDefault="00215F10" w:rsidP="00485D7F">
            <w:pPr>
              <w:spacing w:after="0" w:line="240" w:lineRule="auto"/>
              <w:rPr>
                <w:rFonts w:eastAsia="MS Mincho"/>
                <w:lang w:val="en-US" w:eastAsia="ja-JP"/>
              </w:rPr>
            </w:pPr>
            <w:r>
              <w:rPr>
                <w:rFonts w:eastAsia="MS Mincho"/>
                <w:lang w:val="en-US" w:eastAsia="ja-JP"/>
              </w:rPr>
              <w:t>Support</w:t>
            </w:r>
            <w:r w:rsidR="008527EA">
              <w:rPr>
                <w:rFonts w:eastAsia="MS Mincho"/>
                <w:lang w:val="en-US" w:eastAsia="ja-JP"/>
              </w:rPr>
              <w:t xml:space="preserve"> the proposal.</w:t>
            </w:r>
          </w:p>
        </w:tc>
      </w:tr>
      <w:tr w:rsidR="00D15EA2" w14:paraId="441DEFCA" w14:textId="77777777" w:rsidTr="00485D7F">
        <w:tc>
          <w:tcPr>
            <w:tcW w:w="1615" w:type="dxa"/>
          </w:tcPr>
          <w:p w14:paraId="53B1110D" w14:textId="5C0D1E92"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14:paraId="4AE81296" w14:textId="181AD4D2" w:rsidR="00D15EA2" w:rsidRPr="00D15EA2" w:rsidRDefault="00D15EA2" w:rsidP="00485D7F">
            <w:pPr>
              <w:spacing w:after="0" w:line="240" w:lineRule="auto"/>
              <w:rPr>
                <w:rFonts w:eastAsiaTheme="minorEastAsia"/>
                <w:lang w:val="en-US" w:eastAsia="zh-CN"/>
              </w:rPr>
            </w:pPr>
            <w:r>
              <w:rPr>
                <w:rFonts w:eastAsiaTheme="minorEastAsia"/>
                <w:lang w:val="en-US" w:eastAsia="zh-CN"/>
              </w:rPr>
              <w:t>We support the proposal.</w:t>
            </w:r>
          </w:p>
        </w:tc>
      </w:tr>
      <w:tr w:rsidR="00EA3452" w14:paraId="7FD996AC" w14:textId="77777777" w:rsidTr="00485D7F">
        <w:tc>
          <w:tcPr>
            <w:tcW w:w="1615" w:type="dxa"/>
          </w:tcPr>
          <w:p w14:paraId="695857A9" w14:textId="68B80EC5" w:rsidR="00EA3452" w:rsidRDefault="00EA3452"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7D27EDC5" w14:textId="76C476BE" w:rsidR="00EA3452" w:rsidRDefault="00EA3452" w:rsidP="00485D7F">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have the same question as Qualcomm. Better to defer this discussion until details of Type A UEs are settled.</w:t>
            </w:r>
          </w:p>
        </w:tc>
      </w:tr>
      <w:tr w:rsidR="009B65F7" w14:paraId="49F276D2" w14:textId="77777777" w:rsidTr="00485D7F">
        <w:tc>
          <w:tcPr>
            <w:tcW w:w="1615" w:type="dxa"/>
          </w:tcPr>
          <w:p w14:paraId="4D6FAD48" w14:textId="1491EBA8" w:rsidR="009B65F7" w:rsidRDefault="009B65F7" w:rsidP="009B65F7">
            <w:pPr>
              <w:spacing w:after="120"/>
              <w:jc w:val="both"/>
              <w:rPr>
                <w:rFonts w:eastAsiaTheme="minorEastAsia"/>
                <w:lang w:val="en-US" w:eastAsia="zh-CN"/>
              </w:rPr>
            </w:pPr>
            <w:r>
              <w:rPr>
                <w:rFonts w:eastAsia="MS Mincho"/>
                <w:lang w:val="en-US" w:eastAsia="ja-JP"/>
              </w:rPr>
              <w:t>Moderator Notes2</w:t>
            </w:r>
          </w:p>
        </w:tc>
        <w:tc>
          <w:tcPr>
            <w:tcW w:w="8460" w:type="dxa"/>
          </w:tcPr>
          <w:p w14:paraId="3D0A4D72" w14:textId="77777777" w:rsidR="009B65F7" w:rsidRDefault="009B65F7" w:rsidP="009B65F7">
            <w:pPr>
              <w:spacing w:after="0" w:line="240" w:lineRule="auto"/>
              <w:rPr>
                <w:rFonts w:eastAsia="MS Mincho"/>
                <w:lang w:val="en-US" w:eastAsia="ja-JP"/>
              </w:rPr>
            </w:pPr>
            <w:r>
              <w:rPr>
                <w:rFonts w:eastAsia="MS Mincho"/>
                <w:lang w:val="en-US" w:eastAsia="ja-JP"/>
              </w:rPr>
              <w:t>Thanks for the comments.</w:t>
            </w:r>
          </w:p>
          <w:p w14:paraId="4F49D7D8" w14:textId="77777777" w:rsidR="009B65F7" w:rsidRDefault="009B65F7" w:rsidP="009B65F7">
            <w:pPr>
              <w:spacing w:after="0" w:line="240" w:lineRule="auto"/>
              <w:rPr>
                <w:rFonts w:eastAsia="MS Mincho"/>
                <w:lang w:val="en-US" w:eastAsia="ja-JP"/>
              </w:rPr>
            </w:pPr>
          </w:p>
          <w:p w14:paraId="5EEA539B" w14:textId="2A339E75" w:rsidR="009B65F7" w:rsidRDefault="009B65F7" w:rsidP="009B65F7">
            <w:pPr>
              <w:spacing w:after="0" w:line="240" w:lineRule="auto"/>
              <w:rPr>
                <w:rFonts w:eastAsia="MS Mincho"/>
                <w:lang w:val="en-US" w:eastAsia="ja-JP"/>
              </w:rPr>
            </w:pPr>
            <w:r>
              <w:rPr>
                <w:rFonts w:eastAsia="MS Mincho"/>
                <w:lang w:val="en-US" w:eastAsia="ja-JP"/>
              </w:rPr>
              <w:t xml:space="preserve">@Apple, Qualcomm, vivo – considering the discussions so far, I think there are below options. In my understanding, agreeing to Proposal 3v2 above would allow 2a+2b or 3a+3b1 or 3a+3b2. Hopefully, this clarifies the Proposal better and further comments welcome. </w:t>
            </w:r>
          </w:p>
          <w:p w14:paraId="5E964EDA" w14:textId="77777777" w:rsidR="009B65F7" w:rsidRDefault="009B65F7" w:rsidP="009B65F7">
            <w:pPr>
              <w:spacing w:after="0" w:line="240" w:lineRule="auto"/>
              <w:rPr>
                <w:rFonts w:eastAsia="MS Mincho"/>
                <w:lang w:val="en-US" w:eastAsia="ja-JP"/>
              </w:rPr>
            </w:pPr>
          </w:p>
          <w:p w14:paraId="475BF077" w14:textId="77777777" w:rsidR="009B65F7" w:rsidRDefault="009B65F7" w:rsidP="009B65F7">
            <w:pPr>
              <w:pStyle w:val="aff1"/>
              <w:numPr>
                <w:ilvl w:val="0"/>
                <w:numId w:val="32"/>
              </w:numPr>
              <w:spacing w:after="0" w:line="240" w:lineRule="auto"/>
              <w:rPr>
                <w:rFonts w:eastAsia="MS Mincho"/>
                <w:lang w:val="en-US" w:eastAsia="ja-JP"/>
              </w:rPr>
            </w:pPr>
            <w:r>
              <w:rPr>
                <w:rFonts w:eastAsia="MS Mincho"/>
                <w:lang w:val="en-US" w:eastAsia="ja-JP"/>
              </w:rPr>
              <w:t>Option 1</w:t>
            </w:r>
          </w:p>
          <w:p w14:paraId="2D24D4F5" w14:textId="77777777" w:rsidR="009B65F7" w:rsidRPr="00924A92" w:rsidRDefault="009B65F7" w:rsidP="009B65F7">
            <w:pPr>
              <w:pStyle w:val="aff1"/>
              <w:numPr>
                <w:ilvl w:val="1"/>
                <w:numId w:val="32"/>
              </w:numPr>
              <w:spacing w:after="0" w:line="240" w:lineRule="auto"/>
              <w:rPr>
                <w:rFonts w:eastAsia="MS Mincho"/>
                <w:lang w:val="en-US" w:eastAsia="ja-JP"/>
              </w:rPr>
            </w:pPr>
            <w:r>
              <w:rPr>
                <w:rFonts w:eastAsia="MS Mincho"/>
                <w:lang w:val="en-US" w:eastAsia="ja-JP"/>
              </w:rPr>
              <w:t xml:space="preserve">Regardless of sSCell is activated/deactivated,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not supported when Type A UE is configured with sSCell</w:t>
            </w:r>
          </w:p>
          <w:p w14:paraId="790A78AB" w14:textId="77777777" w:rsidR="009B65F7" w:rsidRPr="00924A92" w:rsidRDefault="009B65F7" w:rsidP="009B65F7">
            <w:pPr>
              <w:pStyle w:val="aff1"/>
              <w:numPr>
                <w:ilvl w:val="0"/>
                <w:numId w:val="32"/>
              </w:numPr>
              <w:spacing w:after="0" w:line="240" w:lineRule="auto"/>
              <w:rPr>
                <w:rFonts w:eastAsia="MS Mincho"/>
                <w:lang w:val="en-US" w:eastAsia="ja-JP"/>
              </w:rPr>
            </w:pPr>
            <w:r>
              <w:rPr>
                <w:rFonts w:eastAsia="MS Mincho"/>
                <w:lang w:eastAsia="ja-JP"/>
              </w:rPr>
              <w:t>Option 2</w:t>
            </w:r>
          </w:p>
          <w:p w14:paraId="21C424C5" w14:textId="77777777" w:rsidR="009B65F7" w:rsidRDefault="009B65F7" w:rsidP="009B65F7">
            <w:pPr>
              <w:pStyle w:val="aff1"/>
              <w:numPr>
                <w:ilvl w:val="1"/>
                <w:numId w:val="32"/>
              </w:numPr>
              <w:spacing w:after="0" w:line="240" w:lineRule="auto"/>
              <w:rPr>
                <w:rFonts w:eastAsia="MS Mincho"/>
                <w:lang w:val="en-US" w:eastAsia="ja-JP"/>
              </w:rPr>
            </w:pPr>
            <w:r>
              <w:rPr>
                <w:rFonts w:eastAsia="MS Mincho"/>
                <w:lang w:val="en-US" w:eastAsia="ja-JP"/>
              </w:rPr>
              <w:t>2a</w:t>
            </w:r>
          </w:p>
          <w:p w14:paraId="7CC35BBA" w14:textId="77777777" w:rsidR="009B65F7" w:rsidRPr="00924A92" w:rsidRDefault="009B65F7" w:rsidP="009B65F7">
            <w:pPr>
              <w:pStyle w:val="aff1"/>
              <w:numPr>
                <w:ilvl w:val="2"/>
                <w:numId w:val="32"/>
              </w:numPr>
              <w:spacing w:after="0" w:line="240" w:lineRule="auto"/>
              <w:rPr>
                <w:rFonts w:eastAsia="MS Mincho"/>
                <w:lang w:val="en-US" w:eastAsia="ja-JP"/>
              </w:rPr>
            </w:pPr>
            <w:r>
              <w:rPr>
                <w:rFonts w:eastAsia="MS Mincho"/>
                <w:lang w:val="en-US" w:eastAsia="ja-JP"/>
              </w:rPr>
              <w:t xml:space="preserve">When sSCell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not supported</w:t>
            </w:r>
          </w:p>
          <w:p w14:paraId="6DA2D751" w14:textId="77777777" w:rsidR="009B65F7" w:rsidRPr="00924A92" w:rsidRDefault="009B65F7" w:rsidP="009B65F7">
            <w:pPr>
              <w:pStyle w:val="aff1"/>
              <w:numPr>
                <w:ilvl w:val="1"/>
                <w:numId w:val="32"/>
              </w:numPr>
              <w:spacing w:after="0" w:line="240" w:lineRule="auto"/>
              <w:rPr>
                <w:rFonts w:eastAsia="MS Mincho"/>
                <w:lang w:val="en-US" w:eastAsia="ja-JP"/>
              </w:rPr>
            </w:pPr>
            <w:r>
              <w:rPr>
                <w:rFonts w:ascii="Times" w:eastAsia="DengXian" w:hAnsi="Times" w:cs="Times"/>
                <w:szCs w:val="22"/>
                <w:lang w:eastAsia="x-none"/>
              </w:rPr>
              <w:t>2b</w:t>
            </w:r>
          </w:p>
          <w:p w14:paraId="1B2B3C3C" w14:textId="77777777" w:rsidR="009B65F7" w:rsidRPr="00924A92" w:rsidRDefault="009B65F7" w:rsidP="009B65F7">
            <w:pPr>
              <w:pStyle w:val="aff1"/>
              <w:numPr>
                <w:ilvl w:val="2"/>
                <w:numId w:val="32"/>
              </w:numPr>
              <w:spacing w:after="0" w:line="240" w:lineRule="auto"/>
              <w:rPr>
                <w:rFonts w:eastAsia="MS Mincho"/>
                <w:lang w:val="en-US" w:eastAsia="ja-JP"/>
              </w:rPr>
            </w:pPr>
            <w:r>
              <w:rPr>
                <w:rFonts w:ascii="Times" w:eastAsia="DengXian" w:hAnsi="Times" w:cs="Times"/>
                <w:szCs w:val="22"/>
                <w:lang w:eastAsia="x-none"/>
              </w:rPr>
              <w:t xml:space="preserve">When sSCell is deactivated -- </w:t>
            </w:r>
            <w:r>
              <w:rPr>
                <w:rFonts w:eastAsia="MS Mincho"/>
                <w:lang w:val="en-US" w:eastAsia="ja-JP"/>
              </w:rPr>
              <w:t xml:space="preserve">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w:t>
            </w:r>
          </w:p>
          <w:p w14:paraId="64B27C5F" w14:textId="77777777" w:rsidR="009B65F7" w:rsidRPr="00F61480" w:rsidRDefault="009B65F7" w:rsidP="009B65F7">
            <w:pPr>
              <w:pStyle w:val="aff1"/>
              <w:numPr>
                <w:ilvl w:val="0"/>
                <w:numId w:val="32"/>
              </w:numPr>
              <w:rPr>
                <w:rFonts w:eastAsia="MS Mincho"/>
                <w:lang w:val="en-US" w:eastAsia="ja-JP"/>
              </w:rPr>
            </w:pPr>
            <w:r w:rsidRPr="00F61480">
              <w:rPr>
                <w:rFonts w:eastAsia="MS Mincho"/>
                <w:lang w:val="en-US" w:eastAsia="ja-JP"/>
              </w:rPr>
              <w:t>Option 3</w:t>
            </w:r>
          </w:p>
          <w:p w14:paraId="2E5A39A8" w14:textId="77777777" w:rsidR="009B65F7" w:rsidRDefault="009B65F7" w:rsidP="009B65F7">
            <w:pPr>
              <w:pStyle w:val="aff1"/>
              <w:numPr>
                <w:ilvl w:val="1"/>
                <w:numId w:val="32"/>
              </w:numPr>
              <w:spacing w:after="0" w:line="240" w:lineRule="auto"/>
              <w:rPr>
                <w:rFonts w:eastAsia="MS Mincho"/>
                <w:lang w:val="en-US" w:eastAsia="ja-JP"/>
              </w:rPr>
            </w:pPr>
            <w:r>
              <w:rPr>
                <w:rFonts w:eastAsia="MS Mincho"/>
                <w:lang w:val="en-US" w:eastAsia="ja-JP"/>
              </w:rPr>
              <w:t>3a</w:t>
            </w:r>
          </w:p>
          <w:p w14:paraId="5662A025" w14:textId="77777777" w:rsidR="009B65F7" w:rsidRPr="00924A92" w:rsidRDefault="009B65F7" w:rsidP="009B65F7">
            <w:pPr>
              <w:pStyle w:val="aff1"/>
              <w:numPr>
                <w:ilvl w:val="2"/>
                <w:numId w:val="32"/>
              </w:numPr>
              <w:spacing w:after="0" w:line="240" w:lineRule="auto"/>
              <w:rPr>
                <w:rFonts w:eastAsia="MS Mincho"/>
                <w:lang w:val="en-US" w:eastAsia="ja-JP"/>
              </w:rPr>
            </w:pPr>
            <w:r>
              <w:rPr>
                <w:rFonts w:eastAsia="MS Mincho"/>
                <w:lang w:val="en-US" w:eastAsia="ja-JP"/>
              </w:rPr>
              <w:t xml:space="preserve">When sSCell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provided they are TDM with sSCell USS sets (i.e., proposal from </w:t>
            </w:r>
            <w:r w:rsidRPr="006439FE">
              <w:rPr>
                <w:rFonts w:ascii="Times" w:eastAsia="DengXian" w:hAnsi="Times" w:cs="Times"/>
                <w:szCs w:val="22"/>
                <w:lang w:eastAsia="x-none"/>
              </w:rPr>
              <w:t>R1-2105970</w:t>
            </w:r>
            <w:r>
              <w:rPr>
                <w:rFonts w:ascii="Times" w:eastAsia="DengXian" w:hAnsi="Times" w:cs="Times"/>
                <w:szCs w:val="22"/>
                <w:lang w:eastAsia="x-none"/>
              </w:rPr>
              <w:t>)</w:t>
            </w:r>
          </w:p>
          <w:p w14:paraId="20A69B89" w14:textId="77777777" w:rsidR="009B65F7" w:rsidRDefault="009B65F7" w:rsidP="009B65F7">
            <w:pPr>
              <w:pStyle w:val="aff1"/>
              <w:numPr>
                <w:ilvl w:val="1"/>
                <w:numId w:val="32"/>
              </w:numPr>
              <w:spacing w:after="0" w:line="240" w:lineRule="auto"/>
              <w:rPr>
                <w:rFonts w:eastAsia="MS Mincho"/>
                <w:lang w:val="en-US" w:eastAsia="ja-JP"/>
              </w:rPr>
            </w:pPr>
            <w:r>
              <w:rPr>
                <w:rFonts w:eastAsia="MS Mincho"/>
                <w:lang w:val="en-US" w:eastAsia="ja-JP"/>
              </w:rPr>
              <w:t>3b</w:t>
            </w:r>
          </w:p>
          <w:p w14:paraId="32A9A66B" w14:textId="77777777" w:rsidR="009B65F7" w:rsidRDefault="009B65F7" w:rsidP="009B65F7">
            <w:pPr>
              <w:pStyle w:val="aff1"/>
              <w:numPr>
                <w:ilvl w:val="2"/>
                <w:numId w:val="32"/>
              </w:numPr>
              <w:spacing w:after="0" w:line="240" w:lineRule="auto"/>
              <w:rPr>
                <w:rFonts w:eastAsia="MS Mincho"/>
                <w:lang w:val="en-US" w:eastAsia="ja-JP"/>
              </w:rPr>
            </w:pPr>
            <w:r>
              <w:rPr>
                <w:rFonts w:eastAsia="MS Mincho"/>
                <w:lang w:val="en-US" w:eastAsia="ja-JP"/>
              </w:rPr>
              <w:t>3b1</w:t>
            </w:r>
          </w:p>
          <w:p w14:paraId="316233EF" w14:textId="77777777" w:rsidR="009B65F7" w:rsidRPr="006439FE" w:rsidRDefault="009B65F7" w:rsidP="009B65F7">
            <w:pPr>
              <w:pStyle w:val="aff1"/>
              <w:numPr>
                <w:ilvl w:val="3"/>
                <w:numId w:val="32"/>
              </w:numPr>
              <w:spacing w:after="0" w:line="240" w:lineRule="auto"/>
              <w:rPr>
                <w:rFonts w:eastAsia="MS Mincho"/>
                <w:lang w:val="en-US" w:eastAsia="ja-JP"/>
              </w:rPr>
            </w:pPr>
            <w:r>
              <w:rPr>
                <w:rFonts w:eastAsia="MS Mincho"/>
                <w:lang w:val="en-US" w:eastAsia="ja-JP"/>
              </w:rPr>
              <w:t xml:space="preserve">When sSCell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(no change to PDCCH monitoring on PCell compared to case when sSCell is activated, i.e., the TDM restriction wrt USS sets is still present)</w:t>
            </w:r>
          </w:p>
          <w:p w14:paraId="1F6F223B" w14:textId="77777777" w:rsidR="009B65F7" w:rsidRDefault="009B65F7" w:rsidP="009B65F7">
            <w:pPr>
              <w:pStyle w:val="aff1"/>
              <w:numPr>
                <w:ilvl w:val="2"/>
                <w:numId w:val="32"/>
              </w:numPr>
              <w:spacing w:after="0" w:line="240" w:lineRule="auto"/>
              <w:rPr>
                <w:rFonts w:eastAsia="MS Mincho"/>
                <w:lang w:val="en-US" w:eastAsia="ja-JP"/>
              </w:rPr>
            </w:pPr>
            <w:r>
              <w:rPr>
                <w:rFonts w:eastAsia="MS Mincho"/>
                <w:lang w:val="en-US" w:eastAsia="ja-JP"/>
              </w:rPr>
              <w:t>3b2</w:t>
            </w:r>
          </w:p>
          <w:p w14:paraId="0580F313" w14:textId="77777777" w:rsidR="009B65F7" w:rsidRPr="006439FE" w:rsidRDefault="009B65F7" w:rsidP="009B65F7">
            <w:pPr>
              <w:pStyle w:val="aff1"/>
              <w:numPr>
                <w:ilvl w:val="3"/>
                <w:numId w:val="32"/>
              </w:numPr>
              <w:spacing w:after="0" w:line="240" w:lineRule="auto"/>
              <w:rPr>
                <w:rFonts w:eastAsia="MS Mincho"/>
                <w:lang w:val="en-US" w:eastAsia="ja-JP"/>
              </w:rPr>
            </w:pPr>
            <w:r>
              <w:rPr>
                <w:rFonts w:eastAsia="MS Mincho"/>
                <w:lang w:val="en-US" w:eastAsia="ja-JP"/>
              </w:rPr>
              <w:lastRenderedPageBreak/>
              <w:t xml:space="preserve">When sSCell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PDCCH monitoring on PCell compared to case when sSCell is activated can be different, i.e., the TDM restriction wrt USS sets can be removed</w:t>
            </w:r>
          </w:p>
          <w:p w14:paraId="50578E14" w14:textId="77777777" w:rsidR="009B65F7" w:rsidRDefault="009B65F7" w:rsidP="009B65F7">
            <w:pPr>
              <w:spacing w:after="0" w:line="240" w:lineRule="auto"/>
              <w:rPr>
                <w:rFonts w:eastAsiaTheme="minorEastAsia"/>
                <w:lang w:val="en-US" w:eastAsia="zh-CN"/>
              </w:rPr>
            </w:pPr>
          </w:p>
        </w:tc>
      </w:tr>
      <w:tr w:rsidR="00B4023C" w14:paraId="1543458F" w14:textId="77777777" w:rsidTr="00485D7F">
        <w:tc>
          <w:tcPr>
            <w:tcW w:w="1615" w:type="dxa"/>
          </w:tcPr>
          <w:p w14:paraId="19F99A1F" w14:textId="60253A82" w:rsidR="00B4023C" w:rsidRPr="00B4023C" w:rsidRDefault="00B4023C" w:rsidP="009B65F7">
            <w:pPr>
              <w:spacing w:after="120"/>
              <w:jc w:val="both"/>
              <w:rPr>
                <w:rFonts w:eastAsia="Malgun Gothic"/>
                <w:lang w:val="en-US" w:eastAsia="ko-KR"/>
              </w:rPr>
            </w:pPr>
            <w:r>
              <w:rPr>
                <w:rFonts w:eastAsia="Malgun Gothic" w:hint="eastAsia"/>
                <w:lang w:val="en-US" w:eastAsia="ko-KR"/>
              </w:rPr>
              <w:lastRenderedPageBreak/>
              <w:t>LG E</w:t>
            </w:r>
            <w:r>
              <w:rPr>
                <w:rFonts w:eastAsia="Malgun Gothic"/>
                <w:lang w:val="en-US" w:eastAsia="ko-KR"/>
              </w:rPr>
              <w:t>lectronics</w:t>
            </w:r>
          </w:p>
        </w:tc>
        <w:tc>
          <w:tcPr>
            <w:tcW w:w="8460" w:type="dxa"/>
          </w:tcPr>
          <w:p w14:paraId="179A4B31" w14:textId="5599CA90" w:rsidR="00B4023C" w:rsidRPr="00B4023C" w:rsidRDefault="00B4023C" w:rsidP="00B4023C">
            <w:pPr>
              <w:spacing w:after="0" w:line="240" w:lineRule="auto"/>
              <w:rPr>
                <w:rFonts w:eastAsia="Malgun Gothic"/>
                <w:lang w:val="en-US" w:eastAsia="ko-KR"/>
              </w:rPr>
            </w:pPr>
            <w:r>
              <w:rPr>
                <w:rFonts w:eastAsia="Malgun Gothic" w:hint="eastAsia"/>
                <w:lang w:val="en-US" w:eastAsia="ko-KR"/>
              </w:rPr>
              <w:t xml:space="preserve">We have a similar view with vivo. </w:t>
            </w:r>
            <w:r>
              <w:rPr>
                <w:rFonts w:eastAsia="Malgun Gothic"/>
                <w:lang w:val="en-US" w:eastAsia="ko-KR"/>
              </w:rPr>
              <w:t xml:space="preserve">Type </w:t>
            </w:r>
            <w:r w:rsidR="00B46B75">
              <w:rPr>
                <w:rFonts w:eastAsia="Malgun Gothic" w:hint="eastAsia"/>
                <w:caps/>
                <w:lang w:val="en-US" w:eastAsia="ko-KR"/>
              </w:rPr>
              <w:t>A</w:t>
            </w:r>
            <w:r>
              <w:rPr>
                <w:rFonts w:eastAsia="Malgun Gothic"/>
                <w:lang w:val="en-US" w:eastAsia="ko-KR"/>
              </w:rPr>
              <w:t xml:space="preserve"> UE behavior needs to be first clarified, i.e., whether or </w:t>
            </w:r>
            <w:r w:rsidRPr="00B4023C">
              <w:rPr>
                <w:rFonts w:eastAsia="Malgun Gothic"/>
                <w:lang w:val="en-US" w:eastAsia="ko-KR"/>
              </w:rPr>
              <w:t>whether or not to support non-fallback DCI format based monitoring on P(S)Cell for Type A UE</w:t>
            </w:r>
            <w:r>
              <w:rPr>
                <w:rFonts w:eastAsia="Malgun Gothic"/>
                <w:lang w:val="en-US" w:eastAsia="ko-KR"/>
              </w:rPr>
              <w:t>. Without clarifying Type 1 UE behavior, proposal 3v2 seems vague in some sense.</w:t>
            </w:r>
          </w:p>
        </w:tc>
      </w:tr>
      <w:tr w:rsidR="00067FCB" w14:paraId="3FCCAA99" w14:textId="77777777" w:rsidTr="00485D7F">
        <w:tc>
          <w:tcPr>
            <w:tcW w:w="1615" w:type="dxa"/>
          </w:tcPr>
          <w:p w14:paraId="72227223" w14:textId="246A6542" w:rsidR="00067FCB" w:rsidRPr="00067FCB" w:rsidRDefault="00067FCB" w:rsidP="009B65F7">
            <w:pPr>
              <w:spacing w:after="120"/>
              <w:jc w:val="both"/>
              <w:rPr>
                <w:rFonts w:eastAsiaTheme="minorEastAsia"/>
                <w:lang w:val="en-US" w:eastAsia="zh-CN"/>
              </w:rPr>
            </w:pPr>
            <w:r>
              <w:rPr>
                <w:rFonts w:eastAsiaTheme="minorEastAsia"/>
                <w:lang w:val="en-US" w:eastAsia="zh-CN"/>
              </w:rPr>
              <w:t xml:space="preserve">Xiaomi </w:t>
            </w:r>
          </w:p>
        </w:tc>
        <w:tc>
          <w:tcPr>
            <w:tcW w:w="8460" w:type="dxa"/>
          </w:tcPr>
          <w:p w14:paraId="2E81ACBD" w14:textId="20D8189E" w:rsidR="00067FCB" w:rsidRPr="00067FCB" w:rsidRDefault="00067FCB" w:rsidP="00067FCB">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bl>
    <w:p w14:paraId="4761394E" w14:textId="77777777" w:rsidR="000D2CC5" w:rsidRDefault="000D2CC5">
      <w:pPr>
        <w:rPr>
          <w:lang w:val="en-US" w:eastAsia="zh-CN"/>
        </w:rPr>
      </w:pPr>
    </w:p>
    <w:p w14:paraId="1E34D116" w14:textId="0BAA8003" w:rsidR="00062630" w:rsidRPr="000D2CC5" w:rsidRDefault="00062630" w:rsidP="00062630">
      <w:pPr>
        <w:pStyle w:val="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aff1"/>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aff1"/>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a5"/>
        <w:ind w:left="360"/>
        <w:rPr>
          <w:highlight w:val="green"/>
          <w:lang w:val="en-GB"/>
        </w:rPr>
      </w:pPr>
      <w:r>
        <w:rPr>
          <w:highlight w:val="green"/>
        </w:rPr>
        <w:t>Agreement</w:t>
      </w:r>
    </w:p>
    <w:p w14:paraId="087055B1" w14:textId="77777777" w:rsidR="001A445B" w:rsidRDefault="001A445B" w:rsidP="00185C40">
      <w:pPr>
        <w:numPr>
          <w:ilvl w:val="0"/>
          <w:numId w:val="2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t>When CCS from sSCell to P(S)Cell is configured for a UE</w:t>
      </w:r>
    </w:p>
    <w:p w14:paraId="5894160E" w14:textId="77777777" w:rsidR="001A445B" w:rsidRDefault="001A445B" w:rsidP="00185C40">
      <w:pPr>
        <w:pStyle w:val="aff1"/>
        <w:numPr>
          <w:ilvl w:val="1"/>
          <w:numId w:val="24"/>
        </w:numPr>
        <w:ind w:left="1800" w:firstLine="960"/>
        <w:rPr>
          <w:lang w:eastAsia="zh-CN"/>
        </w:rPr>
      </w:pPr>
      <w:r>
        <w:rPr>
          <w:lang w:eastAsia="zh-CN"/>
        </w:rPr>
        <w:t>at least the number of PDCCH monitoring candidates monitored on sSCell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aff1"/>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 xml:space="preserve">The necessary change for Rel-17 cross-carrier scheduling from sSCell to P(S)Cell should </w:t>
            </w:r>
            <w:r>
              <w:rPr>
                <w:rFonts w:eastAsia="MS Mincho"/>
                <w:lang w:val="en-US" w:eastAsia="ja-JP"/>
              </w:rPr>
              <w:lastRenderedPageBreak/>
              <w:t>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sScell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When CCS from sSCell to P(S)Cell is configured for a UE</w:t>
            </w:r>
          </w:p>
          <w:p w14:paraId="44D1D91F" w14:textId="77777777" w:rsidR="004B1380" w:rsidRPr="004B1380" w:rsidRDefault="004B1380" w:rsidP="00185C40">
            <w:pPr>
              <w:pStyle w:val="aff1"/>
              <w:numPr>
                <w:ilvl w:val="0"/>
                <w:numId w:val="21"/>
              </w:numPr>
              <w:spacing w:line="240" w:lineRule="auto"/>
              <w:rPr>
                <w:i/>
                <w:iCs/>
                <w:lang w:eastAsia="zh-CN"/>
              </w:rPr>
            </w:pPr>
            <w:r w:rsidRPr="004B1380">
              <w:rPr>
                <w:i/>
                <w:iCs/>
                <w:lang w:eastAsia="zh-CN"/>
              </w:rPr>
              <w:t>at least the number of PDCCH monitoring candidates monitored on sSCell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PCell has limited PDCCH resources and offloads the scheduling to an SCell. In this scenario we cannot assume that the PDCCH monitoring candidates for PCell and sSCell will be similar. For example the DSS PCell may not even be able to support 16 CCE candidates where </w:t>
            </w:r>
            <w:proofErr w:type="gramStart"/>
            <w:r w:rsidR="00D115A3" w:rsidRPr="00D115A3">
              <w:rPr>
                <w:rFonts w:eastAsiaTheme="minorEastAsia"/>
                <w:lang w:val="en-US" w:eastAsia="zh-CN"/>
              </w:rPr>
              <w:t>a</w:t>
            </w:r>
            <w:proofErr w:type="gramEnd"/>
            <w:r w:rsidR="00D115A3" w:rsidRPr="00D115A3">
              <w:rPr>
                <w:rFonts w:eastAsiaTheme="minorEastAsia"/>
                <w:lang w:val="en-US" w:eastAsia="zh-CN"/>
              </w:rPr>
              <w:t xml:space="preserve"> sSCell may require them to compensate for coverage differences with the PCell.</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r w:rsidRPr="00E04757">
              <w:rPr>
                <w:rFonts w:eastAsiaTheme="minorEastAsia"/>
                <w:i/>
                <w:iCs/>
                <w:lang w:val="en-US" w:eastAsia="zh-CN"/>
              </w:rPr>
              <w:t>searhSpaceId, controResourceSetId, monitoringSlotPeriodicityAndOffset, duration, monitoringSymbolsWithinSlot, nrofCandidates</w:t>
            </w:r>
            <w:r w:rsidRPr="00D115A3">
              <w:rPr>
                <w:rFonts w:eastAsiaTheme="minorEastAsia"/>
                <w:lang w:val="en-US" w:eastAsia="zh-CN"/>
              </w:rPr>
              <w:t xml:space="preserve">, and </w:t>
            </w:r>
            <w:r w:rsidRPr="00E04757">
              <w:rPr>
                <w:rFonts w:eastAsiaTheme="minorEastAsia"/>
                <w:i/>
                <w:iCs/>
                <w:lang w:val="en-US" w:eastAsia="zh-CN"/>
              </w:rPr>
              <w:t>searchSpaceType</w:t>
            </w:r>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4"/>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3"/>
        <w:rPr>
          <w:lang w:val="en-US" w:eastAsia="zh-CN"/>
        </w:rPr>
      </w:pPr>
      <w:r>
        <w:rPr>
          <w:lang w:val="en-US" w:eastAsia="zh-CN"/>
        </w:rPr>
        <w:t>Discussion Point 5</w:t>
      </w:r>
    </w:p>
    <w:p w14:paraId="767C6B7F" w14:textId="709B5659" w:rsidR="00062630" w:rsidRDefault="004677AA" w:rsidP="00185C40">
      <w:pPr>
        <w:pStyle w:val="aff1"/>
        <w:numPr>
          <w:ilvl w:val="0"/>
          <w:numId w:val="17"/>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lastRenderedPageBreak/>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aff1"/>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aff"/>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aff3"/>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aff3"/>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185C40">
            <w:pPr>
              <w:pStyle w:val="aff1"/>
              <w:numPr>
                <w:ilvl w:val="0"/>
                <w:numId w:val="2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When cross-carrier scheduling from an SCell to PCell is configured, PCell’s PDSCH and PUSCH can be scheduled via PDCCH on the PCell and via PDCCH on the SCell, and PDCCH on PCell cannot schedule PDSCH and PUSCH on any other cell. Only one SCell can be configured to be used for cross-carrier scheduling to PCell</w:t>
            </w:r>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3"/>
        <w:rPr>
          <w:lang w:val="en-US" w:eastAsia="zh-CN"/>
        </w:rPr>
      </w:pPr>
      <w:r w:rsidRPr="008D1DF1">
        <w:rPr>
          <w:lang w:val="en-US" w:eastAsia="zh-CN"/>
        </w:rPr>
        <w:t>Proposal 5v2</w:t>
      </w:r>
    </w:p>
    <w:p w14:paraId="565D22EC" w14:textId="76640454" w:rsidR="000D2CC5" w:rsidRDefault="000D2CC5" w:rsidP="00185C40">
      <w:pPr>
        <w:pStyle w:val="aff1"/>
        <w:numPr>
          <w:ilvl w:val="0"/>
          <w:numId w:val="17"/>
        </w:numPr>
        <w:rPr>
          <w:lang w:val="en-US" w:eastAsia="zh-CN"/>
        </w:rPr>
      </w:pPr>
      <w:r>
        <w:rPr>
          <w:lang w:val="en-US" w:eastAsia="zh-CN"/>
        </w:rPr>
        <w:t>Endorse below TP to 38.300 from RAN1 perspective</w:t>
      </w:r>
    </w:p>
    <w:p w14:paraId="7606FB5B" w14:textId="6AAD1295" w:rsidR="000D2CC5" w:rsidRDefault="000D2CC5" w:rsidP="00185C40">
      <w:pPr>
        <w:pStyle w:val="aff1"/>
        <w:numPr>
          <w:ilvl w:val="0"/>
          <w:numId w:val="17"/>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lastRenderedPageBreak/>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f"/>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SCell to PCell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r>
              <w:rPr>
                <w:rFonts w:eastAsia="Times New Roman"/>
                <w:szCs w:val="24"/>
                <w:lang w:val="en-US"/>
              </w:rPr>
              <w:t>imilar formulation is used in e.g. “</w:t>
            </w:r>
            <w:r w:rsidR="00EE089D" w:rsidRPr="004677AA">
              <w:rPr>
                <w:rFonts w:eastAsia="Times New Roman"/>
                <w:lang w:val="en-US"/>
              </w:rPr>
              <w:t xml:space="preserve">When an SCell is configured with a PDCCH, </w:t>
            </w:r>
            <w:r w:rsidRPr="004677AA">
              <w:rPr>
                <w:rFonts w:eastAsia="Times New Roman"/>
                <w:lang w:val="en-US"/>
              </w:rPr>
              <w:t>that cell's PDSCH and PUSCH are always scheduled by the PDCCH on this SCell</w:t>
            </w:r>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PCell.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Configuring 2 or more Scells to schedule the PCell/PSCell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MS Mincho"/>
                <w:lang w:val="en-US" w:eastAsia="ja-JP"/>
              </w:rPr>
            </w:pPr>
            <w:r>
              <w:rPr>
                <w:rFonts w:eastAsia="MS Mincho"/>
                <w:lang w:val="en-US" w:eastAsia="ja-JP"/>
              </w:rPr>
              <w:t>Support this proposal.</w:t>
            </w:r>
          </w:p>
        </w:tc>
      </w:tr>
      <w:tr w:rsidR="00AC62AF" w14:paraId="22751CD0" w14:textId="77777777" w:rsidTr="004822CE">
        <w:tc>
          <w:tcPr>
            <w:tcW w:w="1615" w:type="dxa"/>
            <w:tcBorders>
              <w:top w:val="single" w:sz="4" w:space="0" w:color="auto"/>
              <w:left w:val="single" w:sz="4" w:space="0" w:color="auto"/>
              <w:bottom w:val="single" w:sz="4" w:space="0" w:color="auto"/>
              <w:right w:val="single" w:sz="4" w:space="0" w:color="auto"/>
            </w:tcBorders>
          </w:tcPr>
          <w:p w14:paraId="2DBC7EBC" w14:textId="745B0223" w:rsidR="00AC62AF" w:rsidRDefault="00AC62AF" w:rsidP="00B62951">
            <w:pPr>
              <w:spacing w:after="120"/>
              <w:jc w:val="both"/>
              <w:rPr>
                <w:rFonts w:eastAsia="MS Mincho"/>
                <w:lang w:val="en-US" w:eastAsia="ja-JP"/>
              </w:rPr>
            </w:pPr>
            <w:r>
              <w:rPr>
                <w:rFonts w:eastAsia="MS Mincho"/>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14:paraId="3356C29F" w14:textId="5772F3A9" w:rsidR="00AC62AF" w:rsidRDefault="00EF01DF" w:rsidP="00EF01DF">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is inaccurate. </w:t>
            </w:r>
          </w:p>
        </w:tc>
      </w:tr>
      <w:tr w:rsidR="00F62D4E" w14:paraId="11F61285" w14:textId="77777777" w:rsidTr="004822CE">
        <w:tc>
          <w:tcPr>
            <w:tcW w:w="1615" w:type="dxa"/>
            <w:tcBorders>
              <w:top w:val="single" w:sz="4" w:space="0" w:color="auto"/>
              <w:left w:val="single" w:sz="4" w:space="0" w:color="auto"/>
              <w:bottom w:val="single" w:sz="4" w:space="0" w:color="auto"/>
              <w:right w:val="single" w:sz="4" w:space="0" w:color="auto"/>
            </w:tcBorders>
          </w:tcPr>
          <w:p w14:paraId="007A5A12" w14:textId="53D44362" w:rsidR="00F62D4E" w:rsidRDefault="00F62D4E"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0DE0F18" w14:textId="2390463B" w:rsidR="00F62D4E" w:rsidRDefault="0076197F"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1B0359" w14:paraId="4189B4CD" w14:textId="77777777" w:rsidTr="004822CE">
        <w:tc>
          <w:tcPr>
            <w:tcW w:w="1615" w:type="dxa"/>
            <w:tcBorders>
              <w:top w:val="single" w:sz="4" w:space="0" w:color="auto"/>
              <w:left w:val="single" w:sz="4" w:space="0" w:color="auto"/>
              <w:bottom w:val="single" w:sz="4" w:space="0" w:color="auto"/>
              <w:right w:val="single" w:sz="4" w:space="0" w:color="auto"/>
            </w:tcBorders>
          </w:tcPr>
          <w:p w14:paraId="634775F1" w14:textId="5FFAB86A"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784825B" w14:textId="4E19C062" w:rsidR="001B0359" w:rsidRDefault="001B0359"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DE24BB" w14:paraId="5B9ABAD2" w14:textId="77777777" w:rsidTr="004822CE">
        <w:tc>
          <w:tcPr>
            <w:tcW w:w="1615" w:type="dxa"/>
            <w:tcBorders>
              <w:top w:val="single" w:sz="4" w:space="0" w:color="auto"/>
              <w:left w:val="single" w:sz="4" w:space="0" w:color="auto"/>
              <w:bottom w:val="single" w:sz="4" w:space="0" w:color="auto"/>
              <w:right w:val="single" w:sz="4" w:space="0" w:color="auto"/>
            </w:tcBorders>
          </w:tcPr>
          <w:p w14:paraId="76538A14" w14:textId="7AFCCEB6" w:rsidR="00DE24BB" w:rsidRDefault="00DE24BB" w:rsidP="00B62951">
            <w:pPr>
              <w:spacing w:after="120"/>
              <w:jc w:val="both"/>
              <w:rPr>
                <w:rFonts w:eastAsiaTheme="minorEastAsia"/>
                <w:lang w:val="en-US" w:eastAsia="zh-CN"/>
              </w:rPr>
            </w:pPr>
            <w:r>
              <w:rPr>
                <w:rFonts w:eastAsiaTheme="minorEastAsia"/>
                <w:lang w:val="en-US" w:eastAsia="zh-CN"/>
              </w:rPr>
              <w:t>Huawei, HiSilicon</w:t>
            </w:r>
          </w:p>
        </w:tc>
        <w:tc>
          <w:tcPr>
            <w:tcW w:w="8460" w:type="dxa"/>
            <w:tcBorders>
              <w:top w:val="single" w:sz="4" w:space="0" w:color="auto"/>
              <w:left w:val="single" w:sz="4" w:space="0" w:color="auto"/>
              <w:bottom w:val="single" w:sz="4" w:space="0" w:color="auto"/>
              <w:right w:val="single" w:sz="4" w:space="0" w:color="auto"/>
            </w:tcBorders>
          </w:tcPr>
          <w:p w14:paraId="7DE52A75" w14:textId="582FE94C" w:rsidR="00DE24BB" w:rsidRDefault="00DE24BB" w:rsidP="00DE24BB">
            <w:pPr>
              <w:spacing w:line="240" w:lineRule="auto"/>
              <w:rPr>
                <w:rFonts w:eastAsia="MS Mincho"/>
                <w:lang w:val="en-US" w:eastAsia="ja-JP"/>
              </w:rPr>
            </w:pPr>
            <w:r>
              <w:rPr>
                <w:rFonts w:eastAsia="MS Mincho"/>
                <w:lang w:val="en-US" w:eastAsia="ja-JP"/>
              </w:rPr>
              <w:t>Fine….</w:t>
            </w:r>
          </w:p>
        </w:tc>
      </w:tr>
      <w:tr w:rsidR="00215F10" w14:paraId="5515EA66" w14:textId="77777777" w:rsidTr="004822CE">
        <w:tc>
          <w:tcPr>
            <w:tcW w:w="1615" w:type="dxa"/>
            <w:tcBorders>
              <w:top w:val="single" w:sz="4" w:space="0" w:color="auto"/>
              <w:left w:val="single" w:sz="4" w:space="0" w:color="auto"/>
              <w:bottom w:val="single" w:sz="4" w:space="0" w:color="auto"/>
              <w:right w:val="single" w:sz="4" w:space="0" w:color="auto"/>
            </w:tcBorders>
          </w:tcPr>
          <w:p w14:paraId="68A9E917" w14:textId="3CF2CC65" w:rsidR="00215F10" w:rsidRDefault="00215F10" w:rsidP="00B62951">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9600E6A" w14:textId="58814966" w:rsidR="00215F10" w:rsidRDefault="00215F10" w:rsidP="00DE24BB">
            <w:pPr>
              <w:spacing w:line="240" w:lineRule="auto"/>
              <w:rPr>
                <w:rFonts w:eastAsia="MS Mincho"/>
                <w:lang w:val="en-US" w:eastAsia="ja-JP"/>
              </w:rPr>
            </w:pPr>
            <w:r>
              <w:rPr>
                <w:rFonts w:eastAsia="MS Mincho"/>
                <w:lang w:val="en-US" w:eastAsia="ja-JP"/>
              </w:rPr>
              <w:t>Support the proposal</w:t>
            </w:r>
            <w:r w:rsidR="008527EA">
              <w:rPr>
                <w:rFonts w:eastAsia="MS Mincho"/>
                <w:lang w:val="en-US" w:eastAsia="ja-JP"/>
              </w:rPr>
              <w:t>.</w:t>
            </w:r>
          </w:p>
        </w:tc>
      </w:tr>
      <w:tr w:rsidR="00EA3452" w14:paraId="3DADE5ED" w14:textId="77777777" w:rsidTr="004822CE">
        <w:tc>
          <w:tcPr>
            <w:tcW w:w="1615" w:type="dxa"/>
            <w:tcBorders>
              <w:top w:val="single" w:sz="4" w:space="0" w:color="auto"/>
              <w:left w:val="single" w:sz="4" w:space="0" w:color="auto"/>
              <w:bottom w:val="single" w:sz="4" w:space="0" w:color="auto"/>
              <w:right w:val="single" w:sz="4" w:space="0" w:color="auto"/>
            </w:tcBorders>
          </w:tcPr>
          <w:p w14:paraId="0D339445" w14:textId="6C6D3294" w:rsidR="00EA3452" w:rsidRDefault="00EA3452" w:rsidP="00B62951">
            <w:pPr>
              <w:spacing w:after="120"/>
              <w:jc w:val="both"/>
              <w:rPr>
                <w:rFonts w:eastAsiaTheme="minorEastAsia"/>
                <w:lang w:val="en-US" w:eastAsia="zh-CN"/>
              </w:rPr>
            </w:pPr>
            <w:r>
              <w:rPr>
                <w:rFonts w:eastAsiaTheme="minorEastAsia"/>
                <w:lang w:val="en-US" w:eastAsia="zh-CN"/>
              </w:rPr>
              <w:t>Vivo</w:t>
            </w:r>
          </w:p>
        </w:tc>
        <w:tc>
          <w:tcPr>
            <w:tcW w:w="8460" w:type="dxa"/>
            <w:tcBorders>
              <w:top w:val="single" w:sz="4" w:space="0" w:color="auto"/>
              <w:left w:val="single" w:sz="4" w:space="0" w:color="auto"/>
              <w:bottom w:val="single" w:sz="4" w:space="0" w:color="auto"/>
              <w:right w:val="single" w:sz="4" w:space="0" w:color="auto"/>
            </w:tcBorders>
          </w:tcPr>
          <w:p w14:paraId="0ECBDB6F" w14:textId="0C4721F0" w:rsidR="00EA3452" w:rsidRPr="00EA3452" w:rsidRDefault="00EA3452" w:rsidP="00DE24BB">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w:t>
            </w:r>
          </w:p>
        </w:tc>
      </w:tr>
      <w:tr w:rsidR="008D1DF1" w14:paraId="7C84613F" w14:textId="77777777" w:rsidTr="00012DA3">
        <w:tc>
          <w:tcPr>
            <w:tcW w:w="1615" w:type="dxa"/>
            <w:tcBorders>
              <w:top w:val="single" w:sz="4" w:space="0" w:color="auto"/>
              <w:left w:val="single" w:sz="4" w:space="0" w:color="auto"/>
              <w:bottom w:val="single" w:sz="4" w:space="0" w:color="auto"/>
              <w:right w:val="single" w:sz="4" w:space="0" w:color="auto"/>
            </w:tcBorders>
          </w:tcPr>
          <w:p w14:paraId="0D400F7C" w14:textId="77777777" w:rsidR="008D1DF1" w:rsidRDefault="008D1DF1" w:rsidP="00012DA3">
            <w:pPr>
              <w:spacing w:after="120"/>
              <w:jc w:val="both"/>
              <w:rPr>
                <w:rFonts w:eastAsiaTheme="minorEastAsia"/>
                <w:lang w:val="en-US" w:eastAsia="zh-CN"/>
              </w:rPr>
            </w:pPr>
            <w:r>
              <w:rPr>
                <w:rFonts w:eastAsiaTheme="minorEastAsia"/>
                <w:lang w:val="en-US" w:eastAsia="zh-CN"/>
              </w:rPr>
              <w:t>Moderator Notes2</w:t>
            </w:r>
          </w:p>
        </w:tc>
        <w:tc>
          <w:tcPr>
            <w:tcW w:w="8460" w:type="dxa"/>
            <w:tcBorders>
              <w:top w:val="single" w:sz="4" w:space="0" w:color="auto"/>
              <w:left w:val="single" w:sz="4" w:space="0" w:color="auto"/>
              <w:bottom w:val="single" w:sz="4" w:space="0" w:color="auto"/>
              <w:right w:val="single" w:sz="4" w:space="0" w:color="auto"/>
            </w:tcBorders>
          </w:tcPr>
          <w:p w14:paraId="6D9EB4A0" w14:textId="77777777" w:rsidR="008D1DF1" w:rsidRDefault="008D1DF1" w:rsidP="00012DA3">
            <w:pPr>
              <w:spacing w:line="240" w:lineRule="auto"/>
              <w:rPr>
                <w:rFonts w:eastAsia="MS Mincho"/>
                <w:lang w:val="en-US" w:eastAsia="ja-JP"/>
              </w:rPr>
            </w:pPr>
            <w:r>
              <w:rPr>
                <w:rFonts w:eastAsia="MS Mincho"/>
                <w:lang w:val="en-US" w:eastAsia="ja-JP"/>
              </w:rPr>
              <w:t xml:space="preserve">Alternate formulation trying to address Samsung comment provided in Proposal 5v3 below </w:t>
            </w:r>
          </w:p>
        </w:tc>
      </w:tr>
    </w:tbl>
    <w:p w14:paraId="776C7F3C" w14:textId="109D1477" w:rsidR="000D2CC5" w:rsidRDefault="000D2CC5" w:rsidP="000D2CC5">
      <w:pPr>
        <w:rPr>
          <w:lang w:val="en-US" w:eastAsia="zh-CN"/>
        </w:rPr>
      </w:pPr>
    </w:p>
    <w:p w14:paraId="6C8AED4B" w14:textId="77777777" w:rsidR="008D1DF1" w:rsidRDefault="008D1DF1" w:rsidP="008D1DF1">
      <w:pPr>
        <w:pStyle w:val="3"/>
        <w:rPr>
          <w:lang w:val="en-US" w:eastAsia="zh-CN"/>
        </w:rPr>
      </w:pPr>
      <w:bookmarkStart w:id="5" w:name="_GoBack"/>
      <w:bookmarkEnd w:id="5"/>
      <w:r w:rsidRPr="00547867">
        <w:rPr>
          <w:highlight w:val="yellow"/>
          <w:lang w:val="en-US" w:eastAsia="zh-CN"/>
        </w:rPr>
        <w:t>Proposal 5v</w:t>
      </w:r>
      <w:r>
        <w:rPr>
          <w:highlight w:val="yellow"/>
          <w:lang w:val="en-US" w:eastAsia="zh-CN"/>
        </w:rPr>
        <w:t>3</w:t>
      </w:r>
    </w:p>
    <w:p w14:paraId="28BE51F4" w14:textId="77777777" w:rsidR="008D1DF1" w:rsidRDefault="008D1DF1" w:rsidP="008D1DF1">
      <w:pPr>
        <w:pStyle w:val="aff1"/>
        <w:numPr>
          <w:ilvl w:val="0"/>
          <w:numId w:val="17"/>
        </w:numPr>
        <w:rPr>
          <w:lang w:val="en-US" w:eastAsia="zh-CN"/>
        </w:rPr>
      </w:pPr>
      <w:r>
        <w:rPr>
          <w:lang w:val="en-US" w:eastAsia="zh-CN"/>
        </w:rPr>
        <w:t>Endorse below TP to 38.300 from RAN1 perspective</w:t>
      </w:r>
    </w:p>
    <w:p w14:paraId="285AD349" w14:textId="77777777" w:rsidR="008D1DF1" w:rsidRDefault="008D1DF1" w:rsidP="008D1DF1">
      <w:pPr>
        <w:pStyle w:val="aff1"/>
        <w:numPr>
          <w:ilvl w:val="0"/>
          <w:numId w:val="17"/>
        </w:numPr>
        <w:rPr>
          <w:lang w:val="en-US" w:eastAsia="zh-CN"/>
        </w:rPr>
      </w:pPr>
      <w:r>
        <w:rPr>
          <w:lang w:val="en-US" w:eastAsia="zh-CN"/>
        </w:rPr>
        <w:t>Send LS to RAN2 with the TP and list of RAN1 agreements</w:t>
      </w:r>
    </w:p>
    <w:p w14:paraId="3F686299" w14:textId="77777777" w:rsidR="008D1DF1" w:rsidRPr="004677AA" w:rsidRDefault="008D1DF1" w:rsidP="008D1DF1">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229B6193" w14:textId="77777777" w:rsidR="008D1DF1" w:rsidRPr="004677AA" w:rsidRDefault="008D1DF1" w:rsidP="008D1DF1">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lastRenderedPageBreak/>
        <w:t>10.8</w:t>
      </w:r>
      <w:r w:rsidRPr="004677AA">
        <w:rPr>
          <w:rFonts w:ascii="Arial" w:eastAsia="Calibri" w:hAnsi="Arial" w:cs="Arial"/>
          <w:sz w:val="32"/>
          <w:szCs w:val="32"/>
          <w:lang w:val="x-none" w:eastAsia="ja-JP"/>
        </w:rPr>
        <w:tab/>
        <w:t>Cross Carrier Scheduling</w:t>
      </w:r>
    </w:p>
    <w:p w14:paraId="3DFAFDA6" w14:textId="77777777" w:rsidR="008D1DF1" w:rsidRPr="004677AA" w:rsidRDefault="008D1DF1" w:rsidP="008D1DF1">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60E19A73"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49EF231D" w14:textId="77777777" w:rsidR="008D1DF1" w:rsidRPr="004677AA" w:rsidRDefault="008D1DF1" w:rsidP="008D1DF1">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615EC4">
        <w:rPr>
          <w:rFonts w:eastAsia="Times New Roman"/>
          <w:color w:val="7030A0"/>
          <w:szCs w:val="24"/>
          <w:lang w:val="en-US"/>
        </w:rPr>
        <w:t xml:space="preserve">PDCCH on that SCell can schedule PCell’s PDSCH and PUSCH, and PDCCH on the PCell can also schedule PCell’s PDSCH and PUSCH, </w:t>
      </w:r>
      <w:r w:rsidRPr="004677AA">
        <w:rPr>
          <w:rFonts w:eastAsia="Times New Roman"/>
          <w:color w:val="C00000"/>
          <w:szCs w:val="24"/>
          <w:lang w:val="en-US"/>
        </w:rPr>
        <w:t>and PDCCH on PCell cannot schedule PDSCH and PUSCH on any other cell. Only one SCell can be configured to be used for cross-carrier scheduling to PCell;</w:t>
      </w:r>
    </w:p>
    <w:p w14:paraId="7622FA9B"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6F4FBCE"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6F6CCC19"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3BDED91D"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6F3BF517"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p w14:paraId="6A365F1A"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tbl>
      <w:tblPr>
        <w:tblStyle w:val="aff"/>
        <w:tblW w:w="10075" w:type="dxa"/>
        <w:tblLook w:val="04A0" w:firstRow="1" w:lastRow="0" w:firstColumn="1" w:lastColumn="0" w:noHBand="0" w:noVBand="1"/>
      </w:tblPr>
      <w:tblGrid>
        <w:gridCol w:w="1613"/>
        <w:gridCol w:w="1283"/>
        <w:gridCol w:w="7179"/>
      </w:tblGrid>
      <w:tr w:rsidR="008D1DF1" w14:paraId="55BA241D"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42EB4A14" w14:textId="77777777" w:rsidR="008D1DF1" w:rsidRDefault="008D1DF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785AEBE" w14:textId="77777777" w:rsidR="008D1DF1" w:rsidRDefault="008D1DF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E8D81D2" w14:textId="77777777" w:rsidR="008D1DF1" w:rsidRDefault="008D1DF1" w:rsidP="00012DA3">
            <w:pPr>
              <w:spacing w:after="120"/>
              <w:rPr>
                <w:b/>
                <w:bCs/>
                <w:lang w:val="en-US" w:eastAsia="zh-CN"/>
              </w:rPr>
            </w:pPr>
            <w:r>
              <w:rPr>
                <w:b/>
                <w:bCs/>
                <w:lang w:val="en-US" w:eastAsia="zh-CN"/>
              </w:rPr>
              <w:t>Comments (Proposal 5v3)</w:t>
            </w:r>
          </w:p>
        </w:tc>
      </w:tr>
      <w:tr w:rsidR="008D1DF1" w14:paraId="448F6466" w14:textId="77777777" w:rsidTr="00012DA3">
        <w:tc>
          <w:tcPr>
            <w:tcW w:w="1613" w:type="dxa"/>
            <w:tcBorders>
              <w:top w:val="single" w:sz="4" w:space="0" w:color="auto"/>
              <w:left w:val="single" w:sz="4" w:space="0" w:color="auto"/>
              <w:bottom w:val="single" w:sz="4" w:space="0" w:color="auto"/>
              <w:right w:val="single" w:sz="4" w:space="0" w:color="auto"/>
            </w:tcBorders>
          </w:tcPr>
          <w:p w14:paraId="610849AB" w14:textId="7E6C382C" w:rsidR="008D1DF1" w:rsidRDefault="00504865" w:rsidP="00012DA3">
            <w:pPr>
              <w:spacing w:after="120"/>
              <w:jc w:val="both"/>
              <w:rPr>
                <w:rFonts w:eastAsia="MS Mincho"/>
                <w:lang w:val="en-US" w:eastAsia="ja-JP"/>
              </w:rPr>
            </w:pPr>
            <w:r>
              <w:rPr>
                <w:rFonts w:eastAsia="MS Mincho"/>
                <w:lang w:val="en-US" w:eastAsia="ja-JP"/>
              </w:rPr>
              <w:t>MTK</w:t>
            </w:r>
          </w:p>
        </w:tc>
        <w:tc>
          <w:tcPr>
            <w:tcW w:w="1283" w:type="dxa"/>
            <w:tcBorders>
              <w:top w:val="single" w:sz="4" w:space="0" w:color="auto"/>
              <w:left w:val="single" w:sz="4" w:space="0" w:color="auto"/>
              <w:bottom w:val="single" w:sz="4" w:space="0" w:color="auto"/>
              <w:right w:val="single" w:sz="4" w:space="0" w:color="auto"/>
            </w:tcBorders>
          </w:tcPr>
          <w:p w14:paraId="15FF1CDC" w14:textId="18B3E553" w:rsidR="008D1DF1" w:rsidRDefault="00504865" w:rsidP="00012DA3">
            <w:pPr>
              <w:pStyle w:val="aff1"/>
              <w:overflowPunct/>
              <w:autoSpaceDE/>
              <w:autoSpaceDN/>
              <w:adjustRightInd/>
              <w:spacing w:after="160" w:line="259" w:lineRule="auto"/>
              <w:ind w:left="0"/>
              <w:textAlignment w:val="auto"/>
              <w:rPr>
                <w:rFonts w:eastAsiaTheme="minorHAnsi"/>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7702E16F" w14:textId="48716603" w:rsidR="008D1DF1" w:rsidRPr="00D42FBD" w:rsidRDefault="00504865" w:rsidP="00012DA3">
            <w:pPr>
              <w:pStyle w:val="aff1"/>
              <w:overflowPunct/>
              <w:autoSpaceDE/>
              <w:autoSpaceDN/>
              <w:adjustRightInd/>
              <w:spacing w:after="160" w:line="259" w:lineRule="auto"/>
              <w:ind w:left="0"/>
              <w:textAlignment w:val="auto"/>
              <w:rPr>
                <w:rFonts w:eastAsiaTheme="minorHAnsi"/>
              </w:rPr>
            </w:pPr>
            <w:r>
              <w:rPr>
                <w:rFonts w:eastAsiaTheme="minorHAnsi"/>
              </w:rPr>
              <w:t>Can accept current wording.</w:t>
            </w:r>
          </w:p>
        </w:tc>
      </w:tr>
      <w:tr w:rsidR="008D1DF1" w14:paraId="54074BF9" w14:textId="77777777" w:rsidTr="00012DA3">
        <w:tc>
          <w:tcPr>
            <w:tcW w:w="1613" w:type="dxa"/>
            <w:tcBorders>
              <w:top w:val="single" w:sz="4" w:space="0" w:color="auto"/>
              <w:left w:val="single" w:sz="4" w:space="0" w:color="auto"/>
              <w:bottom w:val="single" w:sz="4" w:space="0" w:color="auto"/>
              <w:right w:val="single" w:sz="4" w:space="0" w:color="auto"/>
            </w:tcBorders>
          </w:tcPr>
          <w:p w14:paraId="4C0B674F" w14:textId="77777777" w:rsidR="008D1DF1" w:rsidRDefault="008D1DF1" w:rsidP="00012DA3">
            <w:pPr>
              <w:spacing w:after="120"/>
              <w:jc w:val="both"/>
              <w:rPr>
                <w:rFonts w:eastAsia="MS Mincho"/>
                <w:lang w:val="en-US" w:eastAsia="ja-JP"/>
              </w:rPr>
            </w:pPr>
          </w:p>
        </w:tc>
        <w:tc>
          <w:tcPr>
            <w:tcW w:w="1283" w:type="dxa"/>
            <w:tcBorders>
              <w:top w:val="single" w:sz="4" w:space="0" w:color="auto"/>
              <w:left w:val="single" w:sz="4" w:space="0" w:color="auto"/>
              <w:bottom w:val="single" w:sz="4" w:space="0" w:color="auto"/>
              <w:right w:val="single" w:sz="4" w:space="0" w:color="auto"/>
            </w:tcBorders>
          </w:tcPr>
          <w:p w14:paraId="6C871BC3" w14:textId="77777777" w:rsidR="008D1DF1" w:rsidRDefault="008D1DF1" w:rsidP="00012DA3">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640EE6B" w14:textId="77777777" w:rsidR="008D1DF1" w:rsidRDefault="008D1DF1" w:rsidP="00012DA3">
            <w:pPr>
              <w:spacing w:line="240" w:lineRule="auto"/>
              <w:rPr>
                <w:rFonts w:eastAsia="MS Mincho"/>
                <w:lang w:val="en-US" w:eastAsia="ja-JP"/>
              </w:rPr>
            </w:pPr>
          </w:p>
        </w:tc>
      </w:tr>
    </w:tbl>
    <w:p w14:paraId="7526CCC7" w14:textId="77777777" w:rsidR="008D1DF1" w:rsidRPr="000D2CC5" w:rsidRDefault="008D1DF1" w:rsidP="000D2CC5">
      <w:pPr>
        <w:rPr>
          <w:lang w:val="en-US" w:eastAsia="zh-CN"/>
        </w:rPr>
      </w:pPr>
    </w:p>
    <w:p w14:paraId="78FFF795" w14:textId="73982830" w:rsidR="002A0C4F" w:rsidRPr="000D2CC5" w:rsidRDefault="002A0C4F" w:rsidP="002A0C4F">
      <w:pPr>
        <w:pStyle w:val="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185C40">
      <w:pPr>
        <w:pStyle w:val="aff1"/>
        <w:numPr>
          <w:ilvl w:val="0"/>
          <w:numId w:val="17"/>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a5"/>
        <w:ind w:left="720"/>
        <w:rPr>
          <w:highlight w:val="green"/>
        </w:rPr>
      </w:pPr>
      <w:r w:rsidRPr="000D2CC5">
        <w:rPr>
          <w:highlight w:val="green"/>
        </w:rPr>
        <w:t>Agreement</w:t>
      </w:r>
      <w:r>
        <w:br/>
      </w:r>
      <w:r w:rsidRPr="000D2CC5">
        <w:rPr>
          <w:rFonts w:ascii="Times" w:eastAsia="DengXian" w:hAnsi="Times" w:cs="Times"/>
          <w:szCs w:val="24"/>
        </w:rPr>
        <w:t xml:space="preserve">Specification supports dormant BWP operation on sSCell for a UE is configured CCS from sSCell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aff"/>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aff1"/>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aff1"/>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lastRenderedPageBreak/>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and the same handling with the case of sScell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aff1"/>
              <w:ind w:left="0"/>
              <w:rPr>
                <w:rFonts w:ascii="Times" w:eastAsia="Batang" w:hAnsi="Times"/>
                <w:szCs w:val="24"/>
                <w:highlight w:val="cyan"/>
                <w:lang w:val="en-US" w:eastAsia="x-none"/>
              </w:rPr>
            </w:pPr>
            <w:r>
              <w:rPr>
                <w:lang w:eastAsia="zh-CN"/>
              </w:rPr>
              <w:t xml:space="preserve">Specification supports dormant BWP operation on sSCell for a UE is configured CCS from sSCell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185C40">
      <w:pPr>
        <w:pStyle w:val="aff1"/>
        <w:numPr>
          <w:ilvl w:val="0"/>
          <w:numId w:val="8"/>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185C40">
      <w:pPr>
        <w:pStyle w:val="aff1"/>
        <w:numPr>
          <w:ilvl w:val="0"/>
          <w:numId w:val="8"/>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185C40">
      <w:pPr>
        <w:pStyle w:val="aff1"/>
        <w:numPr>
          <w:ilvl w:val="0"/>
          <w:numId w:val="8"/>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185C40">
      <w:pPr>
        <w:pStyle w:val="aff1"/>
        <w:numPr>
          <w:ilvl w:val="0"/>
          <w:numId w:val="8"/>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185C40">
      <w:pPr>
        <w:pStyle w:val="aff1"/>
        <w:numPr>
          <w:ilvl w:val="0"/>
          <w:numId w:val="8"/>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185C40">
      <w:pPr>
        <w:pStyle w:val="aff1"/>
        <w:numPr>
          <w:ilvl w:val="0"/>
          <w:numId w:val="8"/>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185C40">
      <w:pPr>
        <w:pStyle w:val="aff1"/>
        <w:numPr>
          <w:ilvl w:val="0"/>
          <w:numId w:val="8"/>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185C40">
      <w:pPr>
        <w:pStyle w:val="aff1"/>
        <w:numPr>
          <w:ilvl w:val="0"/>
          <w:numId w:val="8"/>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185C40">
      <w:pPr>
        <w:pStyle w:val="aff1"/>
        <w:numPr>
          <w:ilvl w:val="0"/>
          <w:numId w:val="8"/>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185C40">
      <w:pPr>
        <w:pStyle w:val="aff1"/>
        <w:numPr>
          <w:ilvl w:val="0"/>
          <w:numId w:val="8"/>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185C40">
      <w:pPr>
        <w:pStyle w:val="aff1"/>
        <w:numPr>
          <w:ilvl w:val="0"/>
          <w:numId w:val="8"/>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185C40">
      <w:pPr>
        <w:pStyle w:val="aff1"/>
        <w:numPr>
          <w:ilvl w:val="0"/>
          <w:numId w:val="8"/>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185C40">
      <w:pPr>
        <w:pStyle w:val="aff1"/>
        <w:numPr>
          <w:ilvl w:val="0"/>
          <w:numId w:val="8"/>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185C40">
      <w:pPr>
        <w:pStyle w:val="aff1"/>
        <w:numPr>
          <w:ilvl w:val="0"/>
          <w:numId w:val="8"/>
        </w:numPr>
        <w:rPr>
          <w:lang w:eastAsia="x-none"/>
        </w:rPr>
      </w:pPr>
      <w:r w:rsidRPr="00C02304">
        <w:rPr>
          <w:lang w:eastAsia="x-none"/>
        </w:rPr>
        <w:lastRenderedPageBreak/>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185C40">
      <w:pPr>
        <w:pStyle w:val="aff1"/>
        <w:numPr>
          <w:ilvl w:val="0"/>
          <w:numId w:val="8"/>
        </w:numPr>
        <w:rPr>
          <w:lang w:eastAsia="x-none"/>
        </w:rPr>
      </w:pPr>
      <w:r w:rsidRPr="00C02304">
        <w:rPr>
          <w:lang w:eastAsia="x-none"/>
        </w:rPr>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185C40">
      <w:pPr>
        <w:pStyle w:val="aff1"/>
        <w:numPr>
          <w:ilvl w:val="0"/>
          <w:numId w:val="8"/>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185C40">
      <w:pPr>
        <w:pStyle w:val="aff1"/>
        <w:numPr>
          <w:ilvl w:val="0"/>
          <w:numId w:val="8"/>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185C40">
      <w:pPr>
        <w:pStyle w:val="aff1"/>
        <w:numPr>
          <w:ilvl w:val="0"/>
          <w:numId w:val="8"/>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185C40">
      <w:pPr>
        <w:pStyle w:val="aff1"/>
        <w:numPr>
          <w:ilvl w:val="0"/>
          <w:numId w:val="8"/>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aff1"/>
        <w:ind w:left="450"/>
        <w:rPr>
          <w:lang w:eastAsia="zh-CN"/>
        </w:rPr>
      </w:pPr>
    </w:p>
    <w:p w14:paraId="062470BC" w14:textId="77777777" w:rsidR="00E71D0D" w:rsidRDefault="00CA2774" w:rsidP="00185C40">
      <w:pPr>
        <w:pStyle w:val="aff1"/>
        <w:numPr>
          <w:ilvl w:val="0"/>
          <w:numId w:val="8"/>
        </w:numPr>
      </w:pPr>
      <w:r>
        <w:br w:type="page"/>
      </w:r>
    </w:p>
    <w:p w14:paraId="3F0584FC" w14:textId="77777777" w:rsidR="00E71D0D" w:rsidRDefault="00CA2774">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rsidP="00185C40">
      <w:pPr>
        <w:numPr>
          <w:ilvl w:val="0"/>
          <w:numId w:val="9"/>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2"/>
      </w:pPr>
      <w:r>
        <w:t>Agreements from RAN1#103-e</w:t>
      </w:r>
    </w:p>
    <w:p w14:paraId="1CD76535" w14:textId="77777777" w:rsidR="00E71D0D" w:rsidRDefault="00CA2774">
      <w:pPr>
        <w:pStyle w:val="aff1"/>
        <w:ind w:left="360"/>
        <w:rPr>
          <w:b/>
          <w:bCs/>
          <w:u w:val="single"/>
          <w:lang w:eastAsia="zh-CN"/>
        </w:rPr>
      </w:pPr>
      <w:r>
        <w:rPr>
          <w:b/>
          <w:bCs/>
          <w:u w:val="single"/>
          <w:lang w:eastAsia="zh-CN"/>
        </w:rPr>
        <w:t>Conclusion</w:t>
      </w:r>
    </w:p>
    <w:p w14:paraId="0E526282" w14:textId="77777777" w:rsidR="00E71D0D" w:rsidRDefault="00CA2774" w:rsidP="00185C40">
      <w:pPr>
        <w:pStyle w:val="aff1"/>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rsidP="00185C40">
      <w:pPr>
        <w:pStyle w:val="aff1"/>
        <w:numPr>
          <w:ilvl w:val="1"/>
          <w:numId w:val="10"/>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rsidP="00185C40">
      <w:pPr>
        <w:numPr>
          <w:ilvl w:val="0"/>
          <w:numId w:val="10"/>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aff1"/>
        <w:ind w:left="360"/>
        <w:rPr>
          <w:b/>
          <w:bCs/>
          <w:u w:val="single"/>
          <w:lang w:eastAsia="zh-CN"/>
        </w:rPr>
      </w:pPr>
      <w:r>
        <w:rPr>
          <w:b/>
          <w:bCs/>
          <w:u w:val="single"/>
          <w:lang w:eastAsia="zh-CN"/>
        </w:rPr>
        <w:t>Conclusion</w:t>
      </w:r>
    </w:p>
    <w:p w14:paraId="0EC4867C" w14:textId="77777777" w:rsidR="00E71D0D" w:rsidRDefault="00CA2774" w:rsidP="00185C40">
      <w:pPr>
        <w:numPr>
          <w:ilvl w:val="0"/>
          <w:numId w:val="11"/>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rsidP="00185C40">
      <w:pPr>
        <w:pStyle w:val="aff1"/>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rsidP="00185C40">
      <w:pPr>
        <w:pStyle w:val="aff1"/>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rsidP="00185C40">
      <w:pPr>
        <w:numPr>
          <w:ilvl w:val="0"/>
          <w:numId w:val="12"/>
        </w:numPr>
        <w:adjustRightInd/>
        <w:spacing w:after="0"/>
        <w:ind w:left="1080"/>
        <w:textAlignment w:val="auto"/>
        <w:rPr>
          <w:color w:val="7030A0"/>
          <w:lang w:eastAsia="zh-CN"/>
        </w:rPr>
      </w:pPr>
      <w:r>
        <w:rPr>
          <w:lang w:eastAsia="zh-CN"/>
        </w:rPr>
        <w:t>Discuss in RAN1#104-e how to handle ‘DCI formats 0_1</w:t>
      </w:r>
      <w:proofErr w:type="gramStart"/>
      <w:r>
        <w:rPr>
          <w:lang w:eastAsia="zh-CN"/>
        </w:rPr>
        <w:t>,1</w:t>
      </w:r>
      <w:proofErr w:type="gramEnd"/>
      <w:r>
        <w:rPr>
          <w:lang w:eastAsia="zh-CN"/>
        </w:rPr>
        <w:t xml:space="preserve">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rsidP="00185C40">
      <w:pPr>
        <w:numPr>
          <w:ilvl w:val="0"/>
          <w:numId w:val="12"/>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rsidP="00185C40">
      <w:pPr>
        <w:numPr>
          <w:ilvl w:val="1"/>
          <w:numId w:val="12"/>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on PCell/PSCell USS set(s), and can be configured to monitor them only on the sSCell USS set(s)</w:t>
      </w:r>
      <w:bookmarkEnd w:id="6"/>
    </w:p>
    <w:p w14:paraId="3E6FB18F" w14:textId="77777777" w:rsidR="00E71D0D" w:rsidRDefault="00CA2774" w:rsidP="00185C40">
      <w:pPr>
        <w:numPr>
          <w:ilvl w:val="1"/>
          <w:numId w:val="12"/>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2-1: </w:t>
      </w:r>
    </w:p>
    <w:p w14:paraId="18EF2AE4" w14:textId="77777777" w:rsidR="00E71D0D" w:rsidRDefault="00CA2774" w:rsidP="00185C40">
      <w:pPr>
        <w:numPr>
          <w:ilvl w:val="3"/>
          <w:numId w:val="12"/>
        </w:numPr>
        <w:adjustRightInd/>
        <w:spacing w:after="0"/>
        <w:ind w:left="3240"/>
        <w:textAlignment w:val="auto"/>
        <w:rPr>
          <w:lang w:eastAsia="zh-CN"/>
        </w:rPr>
      </w:pPr>
      <w:bookmarkStart w:id="8" w:name="_Hlk72302031"/>
      <w:bookmarkStart w:id="9" w:name="_Hlk72859368"/>
      <w:r>
        <w:rPr>
          <w:lang w:eastAsia="zh-CN"/>
        </w:rPr>
        <w:t xml:space="preserve">UE can monitor DCI formats 0_1,1_1,0_2,1_2 on both PCell USS set(s) and sSCell USS sets </w:t>
      </w:r>
      <w:bookmarkEnd w:id="8"/>
      <w:r>
        <w:rPr>
          <w:lang w:eastAsia="zh-CN"/>
        </w:rPr>
        <w:t>simultaneously</w:t>
      </w:r>
    </w:p>
    <w:bookmarkEnd w:id="9"/>
    <w:p w14:paraId="2A4D35CF" w14:textId="77777777" w:rsidR="00E71D0D" w:rsidRDefault="00CA2774" w:rsidP="00185C40">
      <w:pPr>
        <w:numPr>
          <w:ilvl w:val="4"/>
          <w:numId w:val="12"/>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2-2: </w:t>
      </w:r>
    </w:p>
    <w:p w14:paraId="3E5F36BD" w14:textId="77777777" w:rsidR="00E71D0D" w:rsidRDefault="00CA2774" w:rsidP="00185C40">
      <w:pPr>
        <w:numPr>
          <w:ilvl w:val="3"/>
          <w:numId w:val="12"/>
        </w:numPr>
        <w:adjustRightInd/>
        <w:spacing w:after="0"/>
        <w:ind w:left="3240"/>
        <w:textAlignment w:val="auto"/>
        <w:rPr>
          <w:lang w:eastAsia="zh-CN"/>
        </w:rPr>
      </w:pPr>
      <w:bookmarkStart w:id="10" w:name="_Hlk72302558"/>
      <w:r>
        <w:rPr>
          <w:lang w:eastAsia="zh-CN"/>
        </w:rPr>
        <w:t>Dynamic switching of PDCCH monitoring of DCI formats 0_1,1_1,0_2,1_2 between monitoring on PCell/PSCell USS sets and monitoring on sSCell USS sets is supported</w:t>
      </w:r>
    </w:p>
    <w:bookmarkEnd w:id="10"/>
    <w:p w14:paraId="65C3B751" w14:textId="77777777" w:rsidR="00E71D0D" w:rsidRDefault="00CA2774" w:rsidP="00185C40">
      <w:pPr>
        <w:numPr>
          <w:ilvl w:val="4"/>
          <w:numId w:val="12"/>
        </w:numPr>
        <w:adjustRightInd/>
        <w:spacing w:after="0"/>
        <w:ind w:left="3960"/>
        <w:textAlignment w:val="auto"/>
        <w:rPr>
          <w:lang w:eastAsia="zh-CN"/>
        </w:rPr>
      </w:pPr>
      <w:r>
        <w:rPr>
          <w:lang w:eastAsia="zh-CN"/>
        </w:rPr>
        <w:t>FFS: Details of switching mechanism (</w:t>
      </w:r>
      <w:r>
        <w:rPr>
          <w:strike/>
          <w:color w:val="ED7D31"/>
          <w:lang w:eastAsia="zh-CN"/>
        </w:rPr>
        <w:t>e.g. based on SS group switching, based on BWP switching</w:t>
      </w:r>
      <w:proofErr w:type="gramStart"/>
      <w:r>
        <w:rPr>
          <w:strike/>
          <w:color w:val="ED7D31"/>
          <w:lang w:eastAsia="zh-CN"/>
        </w:rPr>
        <w:t>,…</w:t>
      </w:r>
      <w:proofErr w:type="gramEnd"/>
      <w:r>
        <w:rPr>
          <w:lang w:eastAsia="zh-CN"/>
        </w:rPr>
        <w:t>)</w:t>
      </w:r>
    </w:p>
    <w:p w14:paraId="205C8348" w14:textId="77777777" w:rsidR="00E71D0D" w:rsidRDefault="00CA2774" w:rsidP="00185C40">
      <w:pPr>
        <w:numPr>
          <w:ilvl w:val="3"/>
          <w:numId w:val="12"/>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2-3: </w:t>
      </w:r>
    </w:p>
    <w:p w14:paraId="6463FC31" w14:textId="77777777" w:rsidR="00E71D0D" w:rsidRDefault="00CA2774" w:rsidP="00185C40">
      <w:pPr>
        <w:numPr>
          <w:ilvl w:val="3"/>
          <w:numId w:val="12"/>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rsidP="00185C40">
      <w:pPr>
        <w:numPr>
          <w:ilvl w:val="2"/>
          <w:numId w:val="12"/>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rsidP="00185C40">
      <w:pPr>
        <w:numPr>
          <w:ilvl w:val="3"/>
          <w:numId w:val="12"/>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rsidP="00185C40">
      <w:pPr>
        <w:numPr>
          <w:ilvl w:val="0"/>
          <w:numId w:val="12"/>
        </w:numPr>
        <w:adjustRightInd/>
        <w:spacing w:after="0"/>
        <w:ind w:left="1080"/>
        <w:textAlignment w:val="auto"/>
        <w:rPr>
          <w:lang w:eastAsia="zh-CN"/>
        </w:rPr>
      </w:pPr>
      <w:r>
        <w:rPr>
          <w:lang w:eastAsia="zh-CN"/>
        </w:rPr>
        <w:t>FFS following aspects</w:t>
      </w:r>
    </w:p>
    <w:p w14:paraId="4ED61D55" w14:textId="77777777" w:rsidR="00E71D0D" w:rsidRDefault="00CA2774" w:rsidP="00185C40">
      <w:pPr>
        <w:numPr>
          <w:ilvl w:val="1"/>
          <w:numId w:val="12"/>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rsidP="00185C40">
      <w:pPr>
        <w:numPr>
          <w:ilvl w:val="1"/>
          <w:numId w:val="12"/>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rsidP="00185C40">
      <w:pPr>
        <w:numPr>
          <w:ilvl w:val="1"/>
          <w:numId w:val="13"/>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rsidP="00185C40">
      <w:pPr>
        <w:numPr>
          <w:ilvl w:val="0"/>
          <w:numId w:val="14"/>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14:paraId="147398B1"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1"/>
    <w:p w14:paraId="592A631C" w14:textId="26F8EBB0" w:rsidR="00C94661" w:rsidRDefault="00C94661" w:rsidP="00C94661">
      <w:pPr>
        <w:pStyle w:val="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8128292"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sSCell for DCI formats 0_1,1_1,0_2,1_2</w:t>
      </w:r>
    </w:p>
    <w:p w14:paraId="51EA5CE0"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185C40">
      <w:pPr>
        <w:numPr>
          <w:ilvl w:val="1"/>
          <w:numId w:val="16"/>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185C40">
      <w:pPr>
        <w:numPr>
          <w:ilvl w:val="0"/>
          <w:numId w:val="15"/>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872219"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872219"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872219"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872219" w:rsidP="00185C40">
      <w:pPr>
        <w:numPr>
          <w:ilvl w:val="5"/>
          <w:numId w:val="15"/>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7A339" w14:textId="77777777" w:rsidR="00872219" w:rsidRDefault="00872219">
      <w:pPr>
        <w:spacing w:line="240" w:lineRule="auto"/>
      </w:pPr>
      <w:r>
        <w:separator/>
      </w:r>
    </w:p>
  </w:endnote>
  <w:endnote w:type="continuationSeparator" w:id="0">
    <w:p w14:paraId="2DC25AF2" w14:textId="77777777" w:rsidR="00872219" w:rsidRDefault="00872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Arial Unicode MS"/>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4EAC" w14:textId="77777777" w:rsidR="00067FCB" w:rsidRDefault="00067FCB">
    <w:pPr>
      <w:pStyle w:val="af6"/>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03FDFA60" w14:textId="77777777" w:rsidR="00067FCB" w:rsidRDefault="00067FCB">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9124" w14:textId="6D29BA09" w:rsidR="00067FCB" w:rsidRDefault="00067FCB">
    <w:pPr>
      <w:pStyle w:val="af6"/>
      <w:ind w:right="360"/>
    </w:pPr>
    <w:r>
      <w:rPr>
        <w:rStyle w:val="afe"/>
      </w:rPr>
      <w:fldChar w:fldCharType="begin"/>
    </w:r>
    <w:r>
      <w:rPr>
        <w:rStyle w:val="afe"/>
      </w:rPr>
      <w:instrText xml:space="preserve"> PAGE </w:instrText>
    </w:r>
    <w:r>
      <w:rPr>
        <w:rStyle w:val="afe"/>
      </w:rPr>
      <w:fldChar w:fldCharType="separate"/>
    </w:r>
    <w:r w:rsidR="00504865">
      <w:rPr>
        <w:rStyle w:val="afe"/>
        <w:noProof/>
      </w:rPr>
      <w:t>31</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504865">
      <w:rPr>
        <w:rStyle w:val="afe"/>
        <w:noProof/>
      </w:rPr>
      <w:t>39</w:t>
    </w:r>
    <w:r>
      <w:rPr>
        <w:rStyle w:val="af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745F7" w14:textId="77777777" w:rsidR="00067FCB" w:rsidRDefault="00067FC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E83C5" w14:textId="77777777" w:rsidR="00872219" w:rsidRDefault="00872219">
      <w:pPr>
        <w:spacing w:line="240" w:lineRule="auto"/>
      </w:pPr>
      <w:r>
        <w:separator/>
      </w:r>
    </w:p>
  </w:footnote>
  <w:footnote w:type="continuationSeparator" w:id="0">
    <w:p w14:paraId="4B908D95" w14:textId="77777777" w:rsidR="00872219" w:rsidRDefault="008722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26F3" w14:textId="77777777" w:rsidR="00067FCB" w:rsidRDefault="00067FC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CE0F" w14:textId="77777777" w:rsidR="00067FCB" w:rsidRDefault="00067FC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CB3E" w14:textId="77777777" w:rsidR="00067FCB" w:rsidRDefault="00067FC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hybridMultilevel"/>
    <w:tmpl w:val="83B0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6D5867"/>
    <w:multiLevelType w:val="hybridMultilevel"/>
    <w:tmpl w:val="60C8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17DF5"/>
    <w:multiLevelType w:val="hybridMultilevel"/>
    <w:tmpl w:val="5E1E35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75C78"/>
    <w:multiLevelType w:val="multilevel"/>
    <w:tmpl w:val="F942F94A"/>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50756"/>
    <w:multiLevelType w:val="hybridMultilevel"/>
    <w:tmpl w:val="A2FAD17C"/>
    <w:lvl w:ilvl="0" w:tplc="02CA790E">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943B42"/>
    <w:multiLevelType w:val="hybridMultilevel"/>
    <w:tmpl w:val="96CED09A"/>
    <w:lvl w:ilvl="0" w:tplc="06E289A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num w:numId="1">
    <w:abstractNumId w:val="25"/>
  </w:num>
  <w:num w:numId="2">
    <w:abstractNumId w:val="12"/>
  </w:num>
  <w:num w:numId="3">
    <w:abstractNumId w:val="27"/>
  </w:num>
  <w:num w:numId="4">
    <w:abstractNumId w:val="6"/>
  </w:num>
  <w:num w:numId="5">
    <w:abstractNumId w:val="24"/>
  </w:num>
  <w:num w:numId="6">
    <w:abstractNumId w:val="14"/>
  </w:num>
  <w:num w:numId="7">
    <w:abstractNumId w:val="18"/>
  </w:num>
  <w:num w:numId="8">
    <w:abstractNumId w:val="9"/>
  </w:num>
  <w:num w:numId="9">
    <w:abstractNumId w:val="8"/>
  </w:num>
  <w:num w:numId="10">
    <w:abstractNumId w:val="5"/>
  </w:num>
  <w:num w:numId="11">
    <w:abstractNumId w:val="23"/>
  </w:num>
  <w:num w:numId="12">
    <w:abstractNumId w:val="26"/>
  </w:num>
  <w:num w:numId="13">
    <w:abstractNumId w:val="0"/>
  </w:num>
  <w:num w:numId="14">
    <w:abstractNumId w:val="17"/>
  </w:num>
  <w:num w:numId="15">
    <w:abstractNumId w:val="1"/>
  </w:num>
  <w:num w:numId="16">
    <w:abstractNumId w:val="1"/>
  </w:num>
  <w:num w:numId="17">
    <w:abstractNumId w:val="20"/>
  </w:num>
  <w:num w:numId="18">
    <w:abstractNumId w:val="19"/>
  </w:num>
  <w:num w:numId="19">
    <w:abstractNumId w:val="15"/>
  </w:num>
  <w:num w:numId="20">
    <w:abstractNumId w:val="13"/>
  </w:num>
  <w:num w:numId="21">
    <w:abstractNumId w:val="11"/>
  </w:num>
  <w:num w:numId="22">
    <w:abstractNumId w:val="3"/>
  </w:num>
  <w:num w:numId="23">
    <w:abstractNumId w:val="28"/>
  </w:num>
  <w:num w:numId="24">
    <w:abstractNumId w:val="18"/>
  </w:num>
  <w:num w:numId="25">
    <w:abstractNumId w:val="7"/>
  </w:num>
  <w:num w:numId="26">
    <w:abstractNumId w:val="4"/>
  </w:num>
  <w:num w:numId="27">
    <w:abstractNumId w:val="2"/>
  </w:num>
  <w:num w:numId="28">
    <w:abstractNumId w:val="21"/>
  </w:num>
  <w:num w:numId="29">
    <w:abstractNumId w:val="22"/>
  </w:num>
  <w:num w:numId="30">
    <w:abstractNumId w:val="16"/>
  </w:num>
  <w:num w:numId="31">
    <w:abstractNumId w:val="11"/>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doNotDisplayPageBoundaries/>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FC9"/>
    <w:rsid w:val="0003580B"/>
    <w:rsid w:val="0003681F"/>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1FCB"/>
    <w:rsid w:val="002D2B61"/>
    <w:rsid w:val="002D2F08"/>
    <w:rsid w:val="002D34F0"/>
    <w:rsid w:val="002D38EB"/>
    <w:rsid w:val="002D3BEA"/>
    <w:rsid w:val="002D3EF8"/>
    <w:rsid w:val="002D446A"/>
    <w:rsid w:val="002D47F4"/>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865"/>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B5F"/>
    <w:rsid w:val="005244AD"/>
    <w:rsid w:val="00525663"/>
    <w:rsid w:val="00525759"/>
    <w:rsid w:val="005263EF"/>
    <w:rsid w:val="0052681C"/>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B1C"/>
    <w:rsid w:val="00607C54"/>
    <w:rsid w:val="00610B52"/>
    <w:rsid w:val="00611813"/>
    <w:rsid w:val="006132CB"/>
    <w:rsid w:val="0061396F"/>
    <w:rsid w:val="00614BFB"/>
    <w:rsid w:val="00616677"/>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27EA"/>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219"/>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23C"/>
    <w:rsid w:val="00B40410"/>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3A2E"/>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66C"/>
    <w:rsid w:val="00F729A6"/>
    <w:rsid w:val="00F72A56"/>
    <w:rsid w:val="00F72F26"/>
    <w:rsid w:val="00F73D9A"/>
    <w:rsid w:val="00F740CF"/>
    <w:rsid w:val="00F747E8"/>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2">
    <w:name w:val="heading 2"/>
    <w:basedOn w:val="a"/>
    <w:next w:val="a"/>
    <w:link w:val="20"/>
    <w:unhideWhenUsed/>
    <w:qFormat/>
    <w:pPr>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textAlignment w:val="auto"/>
    </w:pPr>
    <w:rPr>
      <w:rFonts w:eastAsiaTheme="minorEastAsia"/>
      <w:lang w:val="en-US" w:eastAsia="zh-CN"/>
    </w:rPr>
  </w:style>
  <w:style w:type="paragraph" w:styleId="a7">
    <w:name w:val="Body Text Indent"/>
    <w:basedOn w:val="a"/>
    <w:link w:val="a8"/>
    <w:qFormat/>
    <w:pPr>
      <w:spacing w:before="240" w:line="240" w:lineRule="exact"/>
      <w:ind w:firstLineChars="400" w:firstLine="960"/>
    </w:pPr>
    <w:rPr>
      <w:rFonts w:eastAsia="KaiTi_GB2312"/>
      <w:sz w:val="24"/>
    </w:rPr>
  </w:style>
  <w:style w:type="paragraph" w:styleId="a9">
    <w:name w:val="caption"/>
    <w:basedOn w:val="a"/>
    <w:next w:val="a"/>
    <w:link w:val="aa"/>
    <w:qFormat/>
    <w:pPr>
      <w:spacing w:before="120" w:after="120" w:line="240" w:lineRule="auto"/>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semiHidden/>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textAlignment w:val="auto"/>
    </w:pPr>
    <w:rPr>
      <w:rFonts w:eastAsia="Times New Roman"/>
      <w:szCs w:val="24"/>
      <w:lang w:val="en-US"/>
    </w:rPr>
  </w:style>
  <w:style w:type="character" w:styleId="af2">
    <w:name w:val="endnote reference"/>
    <w:basedOn w:val="a0"/>
    <w:uiPriority w:val="99"/>
    <w:semiHidden/>
    <w:unhideWhenUsed/>
    <w:qFormat/>
    <w:rPr>
      <w:vertAlign w:val="superscript"/>
    </w:rPr>
  </w:style>
  <w:style w:type="paragraph" w:styleId="af3">
    <w:name w:val="endnote text"/>
    <w:basedOn w:val="a"/>
    <w:link w:val="af4"/>
    <w:uiPriority w:val="99"/>
    <w:semiHidden/>
    <w:unhideWhenUsed/>
    <w:qFormat/>
    <w:pPr>
      <w:spacing w:after="0" w:line="240" w:lineRule="auto"/>
    </w:pPr>
  </w:style>
  <w:style w:type="character" w:styleId="af5">
    <w:name w:val="FollowedHyperlink"/>
    <w:basedOn w:val="a0"/>
    <w:uiPriority w:val="99"/>
    <w:semiHidden/>
    <w:unhideWhenUsed/>
    <w:qFormat/>
    <w:rPr>
      <w:color w:val="954F72" w:themeColor="followedHyperlink"/>
      <w:u w:val="single"/>
    </w:rPr>
  </w:style>
  <w:style w:type="paragraph" w:styleId="af6">
    <w:name w:val="footer"/>
    <w:basedOn w:val="af7"/>
    <w:link w:val="af8"/>
    <w:uiPriority w:val="99"/>
    <w:qFormat/>
    <w:pPr>
      <w:widowControl w:val="0"/>
      <w:jc w:val="center"/>
    </w:pPr>
    <w:rPr>
      <w:rFonts w:ascii="Arial" w:hAnsi="Arial"/>
      <w:b/>
      <w:i/>
      <w:sz w:val="18"/>
    </w:rPr>
  </w:style>
  <w:style w:type="paragraph" w:styleId="af7">
    <w:name w:val="header"/>
    <w:basedOn w:val="a"/>
    <w:link w:val="af9"/>
    <w:uiPriority w:val="99"/>
    <w:unhideWhenUsed/>
    <w:qFormat/>
    <w:pPr>
      <w:tabs>
        <w:tab w:val="center" w:pos="4680"/>
        <w:tab w:val="right" w:pos="9360"/>
      </w:tabs>
      <w:spacing w:after="0"/>
    </w:pPr>
  </w:style>
  <w:style w:type="character" w:styleId="afa">
    <w:name w:val="footnote reference"/>
    <w:basedOn w:val="a0"/>
    <w:uiPriority w:val="99"/>
    <w:semiHidden/>
    <w:unhideWhenUsed/>
    <w:qFormat/>
    <w:rPr>
      <w:vertAlign w:val="superscript"/>
    </w:rPr>
  </w:style>
  <w:style w:type="paragraph" w:styleId="afb">
    <w:name w:val="footnote text"/>
    <w:basedOn w:val="a"/>
    <w:link w:val="afc"/>
    <w:uiPriority w:val="99"/>
    <w:semiHidden/>
    <w:unhideWhenUsed/>
    <w:qFormat/>
    <w:pPr>
      <w:spacing w:after="0" w:line="240" w:lineRule="auto"/>
    </w:pPr>
  </w:style>
  <w:style w:type="character" w:styleId="afd">
    <w:name w:val="Hyperlink"/>
    <w:uiPriority w:val="99"/>
    <w:qFormat/>
    <w:rPr>
      <w:color w:val="0000FF"/>
      <w:u w:val="single"/>
    </w:rPr>
  </w:style>
  <w:style w:type="paragraph" w:styleId="Web">
    <w:name w:val="Normal (Web)"/>
    <w:basedOn w:val="a"/>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afe">
    <w:name w:val="page number"/>
    <w:basedOn w:val="a0"/>
    <w:qFormat/>
  </w:style>
  <w:style w:type="table" w:styleId="aff">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8">
    <w:name w:val="頁尾 字元"/>
    <w:basedOn w:val="a0"/>
    <w:link w:val="af6"/>
    <w:uiPriority w:val="99"/>
    <w:qFormat/>
    <w:rPr>
      <w:rFonts w:ascii="Arial" w:eastAsia="SimSun" w:hAnsi="Arial" w:cs="Times New Roman"/>
      <w:b/>
      <w:i/>
      <w:sz w:val="18"/>
      <w:szCs w:val="20"/>
    </w:rPr>
  </w:style>
  <w:style w:type="character" w:customStyle="1" w:styleId="10">
    <w:name w:val="標題 1 字元"/>
    <w:link w:val="1"/>
    <w:qFormat/>
    <w:rPr>
      <w:rFonts w:ascii="Arial" w:eastAsia="SimSun" w:hAnsi="Arial" w:cs="Times New Roman"/>
      <w:sz w:val="36"/>
      <w:szCs w:val="20"/>
      <w:lang w:val="en-GB" w:eastAsia="en-US"/>
    </w:rPr>
  </w:style>
  <w:style w:type="character" w:customStyle="1" w:styleId="af9">
    <w:name w:val="頁首 字元"/>
    <w:basedOn w:val="a0"/>
    <w:link w:val="af7"/>
    <w:uiPriority w:val="99"/>
    <w:qFormat/>
    <w:rPr>
      <w:rFonts w:ascii="Times New Roman" w:eastAsia="SimSun" w:hAnsi="Times New Roman" w:cs="Times New Roman"/>
      <w:sz w:val="20"/>
      <w:szCs w:val="20"/>
      <w:lang w:val="en-GB" w:eastAsia="en-US"/>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a"/>
    <w:link w:val="aff2"/>
    <w:uiPriority w:val="34"/>
    <w:qFormat/>
    <w:pPr>
      <w:ind w:left="720"/>
      <w:contextualSpacing/>
    </w:pPr>
  </w:style>
  <w:style w:type="character" w:customStyle="1" w:styleId="20">
    <w:name w:val="標題 2 字元"/>
    <w:basedOn w:val="a0"/>
    <w:link w:val="2"/>
    <w:qFormat/>
    <w:rPr>
      <w:rFonts w:ascii="Arial" w:eastAsia="SimSun" w:hAnsi="Arial" w:cs="Arial"/>
      <w:sz w:val="28"/>
      <w:szCs w:val="28"/>
    </w:rPr>
  </w:style>
  <w:style w:type="character" w:customStyle="1" w:styleId="a4">
    <w:name w:val="註解方塊文字 字元"/>
    <w:basedOn w:val="a0"/>
    <w:link w:val="a3"/>
    <w:uiPriority w:val="99"/>
    <w:semiHidden/>
    <w:qFormat/>
    <w:rPr>
      <w:rFonts w:ascii="Segoe UI" w:eastAsia="SimSun" w:hAnsi="Segoe UI" w:cs="Segoe UI"/>
      <w:sz w:val="18"/>
      <w:szCs w:val="18"/>
      <w:lang w:val="en-GB" w:eastAsia="en-US"/>
    </w:rPr>
  </w:style>
  <w:style w:type="character" w:customStyle="1" w:styleId="aff2">
    <w:name w:val="清單段落 字元"/>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1"/>
    <w:uiPriority w:val="34"/>
    <w:qFormat/>
    <w:rPr>
      <w:rFonts w:ascii="Times New Roman" w:eastAsia="SimSun" w:hAnsi="Times New Roman" w:cs="Times New Roman"/>
      <w:sz w:val="20"/>
      <w:szCs w:val="20"/>
      <w:lang w:val="en-GB" w:eastAsia="en-US"/>
    </w:rPr>
  </w:style>
  <w:style w:type="character" w:customStyle="1" w:styleId="30">
    <w:name w:val="標題 3 字元"/>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本文 字元"/>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af1">
    <w:name w:val="文件引導模式 字元"/>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標題 4 字元"/>
    <w:basedOn w:val="a0"/>
    <w:link w:val="4"/>
    <w:uiPriority w:val="9"/>
    <w:qFormat/>
    <w:rPr>
      <w:rFonts w:ascii="Arial" w:eastAsiaTheme="majorEastAsia" w:hAnsi="Arial" w:cstheme="majorBidi"/>
      <w:b/>
      <w:iCs/>
      <w:sz w:val="20"/>
      <w:szCs w:val="20"/>
      <w:lang w:val="en-GB" w:eastAsia="en-U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a">
    <w:name w:val="標號 字元"/>
    <w:link w:val="a9"/>
    <w:qFormat/>
    <w:rPr>
      <w:lang w:val="en-GB" w:eastAsia="en-US"/>
    </w:rPr>
  </w:style>
  <w:style w:type="character" w:customStyle="1" w:styleId="af4">
    <w:name w:val="章節附註文字 字元"/>
    <w:basedOn w:val="a0"/>
    <w:link w:val="af3"/>
    <w:uiPriority w:val="99"/>
    <w:semiHidden/>
    <w:qFormat/>
    <w:rPr>
      <w:rFonts w:ascii="Times New Roman" w:eastAsia="SimSun" w:hAnsi="Times New Roman" w:cs="Times New Roman"/>
      <w:sz w:val="20"/>
      <w:szCs w:val="20"/>
      <w:lang w:val="en-GB" w:eastAsia="en-US"/>
    </w:rPr>
  </w:style>
  <w:style w:type="character" w:customStyle="1" w:styleId="afc">
    <w:name w:val="註腳文字 字元"/>
    <w:basedOn w:val="a0"/>
    <w:link w:val="afb"/>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註解文字 字元"/>
    <w:basedOn w:val="a0"/>
    <w:link w:val="ac"/>
    <w:uiPriority w:val="99"/>
    <w:semiHidden/>
    <w:qFormat/>
    <w:rPr>
      <w:rFonts w:ascii="Times New Roman" w:eastAsia="SimSun" w:hAnsi="Times New Roman" w:cs="Times New Roman"/>
      <w:sz w:val="20"/>
      <w:szCs w:val="20"/>
      <w:lang w:val="en-GB" w:eastAsia="en-US"/>
    </w:rPr>
  </w:style>
  <w:style w:type="character" w:customStyle="1" w:styleId="af">
    <w:name w:val="註解主旨 字元"/>
    <w:basedOn w:val="ad"/>
    <w:link w:val="ae"/>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a8">
    <w:name w:val="本文縮排 字元"/>
    <w:basedOn w:val="a0"/>
    <w:link w:val="a7"/>
    <w:qFormat/>
    <w:rPr>
      <w:rFonts w:ascii="Times New Roman" w:eastAsia="KaiTi_GB2312" w:hAnsi="Times New Roman" w:cs="Times New Roman"/>
      <w:sz w:val="24"/>
      <w:lang w:val="en-GB" w:eastAsia="en-US"/>
    </w:rPr>
  </w:style>
  <w:style w:type="character" w:styleId="aff3">
    <w:name w:val="Emphasis"/>
    <w:basedOn w:val="a0"/>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1277957">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396977022">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79394.428B7E8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B357C-4448-4AD3-9AB7-082ED12B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14488</Words>
  <Characters>82585</Characters>
  <Application>Microsoft Office Word</Application>
  <DocSecurity>0</DocSecurity>
  <Lines>688</Lines>
  <Paragraphs>193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2021-08-23T11:03:00Z</dcterms:created>
  <dcterms:modified xsi:type="dcterms:W3CDTF">2021-08-23T11:07:00Z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