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a8"/>
        <w:tabs>
          <w:tab w:val="left" w:pos="1800"/>
        </w:tabs>
        <w:ind w:left="1800" w:hanging="1800"/>
        <w:rPr>
          <w:rFonts w:ascii="Arial" w:eastAsia="SimSun" w:hAnsi="Arial" w:cs="Arial"/>
          <w:b/>
          <w:sz w:val="22"/>
          <w:szCs w:val="22"/>
          <w:lang w:eastAsia="zh-CN"/>
        </w:rPr>
      </w:pPr>
    </w:p>
    <w:p w14:paraId="72D687E4" w14:textId="77777777" w:rsidR="00FA7121" w:rsidRPr="00531460" w:rsidRDefault="00FA7121" w:rsidP="00FA7121">
      <w:pPr>
        <w:pStyle w:val="a8"/>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a8"/>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a8"/>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4934D60C" w14:textId="77777777" w:rsidR="00FA7121" w:rsidRPr="00531460" w:rsidRDefault="00FA7121" w:rsidP="00FA7121">
      <w:pPr>
        <w:pStyle w:val="a8"/>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SimSun"/>
          <w:lang w:eastAsia="zh-CN"/>
        </w:rPr>
      </w:pPr>
    </w:p>
    <w:p w14:paraId="4073E1FF" w14:textId="77777777" w:rsidR="00F84C97" w:rsidRPr="005F3994" w:rsidRDefault="00E8650B">
      <w:pPr>
        <w:pStyle w:val="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13" w:history="1">
        <w:r>
          <w:rPr>
            <w:rStyle w:val="ab"/>
            <w:highlight w:val="cyan"/>
            <w:lang w:eastAsia="x-none"/>
          </w:rPr>
          <w:t>R1-2106430</w:t>
        </w:r>
      </w:hyperlink>
      <w:r w:rsidRPr="00C40E21">
        <w:rPr>
          <w:highlight w:val="cyan"/>
          <w:lang w:eastAsia="x-none"/>
        </w:rPr>
        <w:t xml:space="preserve"> (LS on synchronous operation between Uu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ad"/>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04EA5B4"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52EFB37F"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50C5DF3C"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211E14E"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DengXian" w:hAnsi="Arial" w:cs="Arial"/>
                <w:bCs/>
                <w:lang w:eastAsia="zh-CN"/>
              </w:rPr>
            </w:pPr>
          </w:p>
          <w:p w14:paraId="761B9FE8"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1CD287F0"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3B5B104"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7C54D472" w14:textId="77777777" w:rsidR="006744ED" w:rsidRPr="006744ED" w:rsidRDefault="006744ED" w:rsidP="006744ED">
            <w:pPr>
              <w:rPr>
                <w:rFonts w:ascii="Arial" w:eastAsia="DengXian"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570C3114" w14:textId="77777777" w:rsidR="005E4763" w:rsidRPr="005E4763" w:rsidRDefault="00EB2E3B" w:rsidP="00EB2E3B">
      <w:pPr>
        <w:pStyle w:val="ae"/>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ae"/>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ae"/>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ae"/>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ae"/>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ae"/>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ae"/>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ae"/>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7452AE8E" w14:textId="77777777" w:rsidR="003E3B86" w:rsidRPr="003E3B86" w:rsidRDefault="003E3B86" w:rsidP="003E3B86">
      <w:pPr>
        <w:pStyle w:val="ae"/>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ae"/>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ae"/>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ae"/>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ae"/>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ae"/>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ae"/>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ae"/>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ae"/>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6CAD6505" w14:textId="77777777" w:rsidR="006467E9" w:rsidRDefault="006467E9" w:rsidP="006467E9">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28BB072C" w14:textId="77777777" w:rsidR="006467E9" w:rsidRPr="00280D0B" w:rsidRDefault="006467E9" w:rsidP="006467E9">
      <w:pPr>
        <w:pStyle w:val="ae"/>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Uu and SL are </w:t>
      </w:r>
      <w:r w:rsidR="00280D0B">
        <w:rPr>
          <w:lang w:eastAsia="x-none"/>
        </w:rPr>
        <w:t>in same carrier, the reason is as following:</w:t>
      </w:r>
    </w:p>
    <w:p w14:paraId="2A0EF901" w14:textId="77777777" w:rsidR="00280D0B" w:rsidRDefault="00280D0B" w:rsidP="00280D0B">
      <w:pPr>
        <w:pStyle w:val="ae"/>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1B7362EC" w14:textId="77777777" w:rsidR="00280D0B" w:rsidRDefault="00280D0B" w:rsidP="00BB4F92">
      <w:pPr>
        <w:pStyle w:val="ae"/>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34A6BD1E" w14:textId="77777777" w:rsidR="00BB4F92" w:rsidRDefault="00BB4F92" w:rsidP="00BB4F92">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ae"/>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6D31E10C" w14:textId="77777777" w:rsid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ae"/>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for SL transmission requires that all SL active UEs (i.e., interested in TX or RX over SL) are RRC_CONNECTED.</w:t>
      </w:r>
    </w:p>
    <w:p w14:paraId="72666366" w14:textId="77777777" w:rsidR="00BE2D0C" w:rsidRP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ae"/>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1C1C7B9D" w14:textId="77777777" w:rsidR="003A581B" w:rsidRDefault="003A581B" w:rsidP="00995A7F">
      <w:pPr>
        <w:pStyle w:val="ae"/>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ae"/>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32ED414E"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a0"/>
        <w:rPr>
          <w:rFonts w:eastAsiaTheme="minorEastAsia"/>
          <w:lang w:eastAsia="zh-CN"/>
        </w:rPr>
      </w:pPr>
    </w:p>
    <w:p w14:paraId="12ECC0B3"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a0"/>
        <w:rPr>
          <w:rFonts w:eastAsiaTheme="minorEastAsia"/>
          <w:lang w:eastAsia="zh-CN"/>
        </w:rPr>
      </w:pPr>
    </w:p>
    <w:p w14:paraId="3EA05667"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ad"/>
        <w:tblW w:w="0" w:type="auto"/>
        <w:tblLook w:val="04A0" w:firstRow="1" w:lastRow="0" w:firstColumn="1" w:lastColumn="0" w:noHBand="0" w:noVBand="1"/>
      </w:tblPr>
      <w:tblGrid>
        <w:gridCol w:w="1646"/>
        <w:gridCol w:w="1398"/>
        <w:gridCol w:w="6810"/>
      </w:tblGrid>
      <w:tr w:rsidR="00931EE3" w:rsidRPr="00931EE3" w14:paraId="0E99DBA2" w14:textId="77777777" w:rsidTr="00767937">
        <w:tc>
          <w:tcPr>
            <w:tcW w:w="1646" w:type="dxa"/>
          </w:tcPr>
          <w:p w14:paraId="281F85AF"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w:t>
            </w:r>
            <w:r>
              <w:rPr>
                <w:rFonts w:eastAsiaTheme="minorEastAsia"/>
                <w:lang w:eastAsia="zh-CN"/>
              </w:rPr>
              <w:lastRenderedPageBreak/>
              <w:t xml:space="preserve">much beneficial to enable sidelink operation among UEs in RRC_idle state, and enable sidelink operation between UEs in RRC_connected and UEs in RRC_idle. </w:t>
            </w:r>
          </w:p>
          <w:p w14:paraId="61A587FC" w14:textId="77777777" w:rsidR="00767937" w:rsidRDefault="00767937" w:rsidP="00767937">
            <w:pPr>
              <w:pStyle w:val="a0"/>
              <w:rPr>
                <w:rFonts w:eastAsiaTheme="minorEastAsia"/>
                <w:lang w:eastAsia="zh-CN"/>
              </w:rPr>
            </w:pPr>
            <w:r>
              <w:rPr>
                <w:rFonts w:eastAsiaTheme="minorEastAsia"/>
                <w:lang w:eastAsia="zh-CN"/>
              </w:rPr>
              <w:t>From our point of view, a solution can be considered as “acceptable” only if it can satisfy the targeted service requirement and application scenario. Therefore we do not think mandating all SL UEs are in RRC_connected is “acceptable”.</w:t>
            </w:r>
          </w:p>
        </w:tc>
      </w:tr>
      <w:tr w:rsidR="00701C47" w14:paraId="5824DD94" w14:textId="77777777" w:rsidTr="00767937">
        <w:tc>
          <w:tcPr>
            <w:tcW w:w="1646" w:type="dxa"/>
          </w:tcPr>
          <w:p w14:paraId="188E4E38" w14:textId="0C921568" w:rsidR="00701C47" w:rsidRDefault="00701C47" w:rsidP="00701C47">
            <w:pPr>
              <w:pStyle w:val="a0"/>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a0"/>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a0"/>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43A8604C" w14:textId="77777777" w:rsidTr="00767937">
        <w:tc>
          <w:tcPr>
            <w:tcW w:w="1646" w:type="dxa"/>
          </w:tcPr>
          <w:p w14:paraId="711EE5C3" w14:textId="650C834D" w:rsidR="000A0EE2" w:rsidRDefault="000A0EE2" w:rsidP="00701C47">
            <w:pPr>
              <w:pStyle w:val="a0"/>
              <w:rPr>
                <w:rFonts w:eastAsiaTheme="minorEastAsia"/>
                <w:lang w:eastAsia="zh-CN"/>
              </w:rPr>
            </w:pPr>
            <w:r>
              <w:rPr>
                <w:rFonts w:eastAsiaTheme="minorEastAsia"/>
                <w:lang w:eastAsia="zh-CN"/>
              </w:rPr>
              <w:t>NTT DOCOMO</w:t>
            </w:r>
          </w:p>
        </w:tc>
        <w:tc>
          <w:tcPr>
            <w:tcW w:w="1398" w:type="dxa"/>
          </w:tcPr>
          <w:p w14:paraId="49616745" w14:textId="77777777" w:rsidR="000A0EE2" w:rsidRDefault="000A0EE2" w:rsidP="00701C47">
            <w:pPr>
              <w:pStyle w:val="a0"/>
              <w:rPr>
                <w:rFonts w:eastAsiaTheme="minorEastAsia"/>
                <w:lang w:eastAsia="zh-CN"/>
              </w:rPr>
            </w:pPr>
          </w:p>
        </w:tc>
        <w:tc>
          <w:tcPr>
            <w:tcW w:w="6810" w:type="dxa"/>
          </w:tcPr>
          <w:p w14:paraId="38C39E9B" w14:textId="34DF410D"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010F128B" w14:textId="77777777" w:rsidTr="00767937">
        <w:tc>
          <w:tcPr>
            <w:tcW w:w="1646" w:type="dxa"/>
          </w:tcPr>
          <w:p w14:paraId="19556CA1" w14:textId="12876A6B" w:rsidR="00701C47" w:rsidRDefault="005633A8" w:rsidP="00701C47">
            <w:pPr>
              <w:pStyle w:val="a0"/>
              <w:rPr>
                <w:rFonts w:eastAsiaTheme="minorEastAsia"/>
                <w:lang w:eastAsia="zh-CN"/>
              </w:rPr>
            </w:pPr>
            <w:r>
              <w:rPr>
                <w:rFonts w:eastAsiaTheme="minorEastAsia"/>
                <w:lang w:eastAsia="zh-CN"/>
              </w:rPr>
              <w:t>Apple</w:t>
            </w:r>
          </w:p>
        </w:tc>
        <w:tc>
          <w:tcPr>
            <w:tcW w:w="1398" w:type="dxa"/>
          </w:tcPr>
          <w:p w14:paraId="7D352B9C" w14:textId="77777777" w:rsidR="00701C47" w:rsidRDefault="00701C47" w:rsidP="00701C47">
            <w:pPr>
              <w:pStyle w:val="a0"/>
              <w:rPr>
                <w:rFonts w:eastAsiaTheme="minorEastAsia"/>
                <w:lang w:eastAsia="zh-CN"/>
              </w:rPr>
            </w:pPr>
          </w:p>
        </w:tc>
        <w:tc>
          <w:tcPr>
            <w:tcW w:w="6810" w:type="dxa"/>
          </w:tcPr>
          <w:p w14:paraId="7BD6F8AE" w14:textId="0449A8C6"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16DB3426" w14:textId="77777777" w:rsidTr="00767937">
        <w:tc>
          <w:tcPr>
            <w:tcW w:w="1646" w:type="dxa"/>
          </w:tcPr>
          <w:p w14:paraId="3A46FE31" w14:textId="7F4A285B" w:rsidR="00A03FF2" w:rsidRDefault="00A03FF2" w:rsidP="00A03FF2">
            <w:pPr>
              <w:pStyle w:val="a0"/>
              <w:rPr>
                <w:rFonts w:eastAsiaTheme="minorEastAsia"/>
                <w:lang w:eastAsia="zh-CN"/>
              </w:rPr>
            </w:pPr>
            <w:r>
              <w:rPr>
                <w:rFonts w:eastAsiaTheme="minorEastAsia"/>
                <w:lang w:eastAsia="zh-CN"/>
              </w:rPr>
              <w:t>Qualcomm</w:t>
            </w:r>
          </w:p>
        </w:tc>
        <w:tc>
          <w:tcPr>
            <w:tcW w:w="1398" w:type="dxa"/>
          </w:tcPr>
          <w:p w14:paraId="50927145" w14:textId="5AFB23C4" w:rsidR="00A03FF2" w:rsidRDefault="00A03FF2" w:rsidP="00A03FF2">
            <w:pPr>
              <w:pStyle w:val="a0"/>
              <w:rPr>
                <w:rFonts w:eastAsiaTheme="minorEastAsia"/>
                <w:lang w:eastAsia="zh-CN"/>
              </w:rPr>
            </w:pPr>
            <w:r>
              <w:rPr>
                <w:rFonts w:eastAsiaTheme="minorEastAsia"/>
                <w:lang w:eastAsia="zh-CN"/>
              </w:rPr>
              <w:t>No</w:t>
            </w:r>
          </w:p>
        </w:tc>
        <w:tc>
          <w:tcPr>
            <w:tcW w:w="6810" w:type="dxa"/>
          </w:tcPr>
          <w:p w14:paraId="6F980804" w14:textId="6D4EDFC4"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6787E49"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1D1056B6" w14:textId="479181AC"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4AC706B0" w14:textId="77777777" w:rsidTr="00767937">
        <w:tc>
          <w:tcPr>
            <w:tcW w:w="1646" w:type="dxa"/>
          </w:tcPr>
          <w:p w14:paraId="726C59D6" w14:textId="352E5E5B" w:rsidR="00EB33D1" w:rsidRDefault="00EB33D1" w:rsidP="00EB33D1">
            <w:pPr>
              <w:pStyle w:val="a0"/>
              <w:rPr>
                <w:rFonts w:eastAsiaTheme="minorEastAsia"/>
                <w:lang w:eastAsia="zh-CN"/>
              </w:rPr>
            </w:pPr>
            <w:r>
              <w:rPr>
                <w:rFonts w:eastAsia="맑은 고딕" w:hint="eastAsia"/>
                <w:lang w:eastAsia="ko-KR"/>
              </w:rPr>
              <w:t>LG Electronics</w:t>
            </w:r>
          </w:p>
        </w:tc>
        <w:tc>
          <w:tcPr>
            <w:tcW w:w="1398" w:type="dxa"/>
          </w:tcPr>
          <w:p w14:paraId="41BF643F" w14:textId="4EE68A05" w:rsidR="00EB33D1" w:rsidRDefault="00EB33D1" w:rsidP="00EB33D1">
            <w:pPr>
              <w:pStyle w:val="a0"/>
              <w:rPr>
                <w:rFonts w:eastAsiaTheme="minorEastAsia"/>
                <w:lang w:eastAsia="zh-CN"/>
              </w:rPr>
            </w:pPr>
            <w:r>
              <w:rPr>
                <w:rFonts w:eastAsia="맑은 고딕" w:hint="eastAsia"/>
                <w:lang w:eastAsia="ko-KR"/>
              </w:rPr>
              <w:t>No</w:t>
            </w:r>
          </w:p>
        </w:tc>
        <w:tc>
          <w:tcPr>
            <w:tcW w:w="6810" w:type="dxa"/>
          </w:tcPr>
          <w:p w14:paraId="6675A851" w14:textId="7D49CE29" w:rsidR="00EB33D1" w:rsidRDefault="00EB33D1" w:rsidP="00EB33D1">
            <w:pPr>
              <w:pStyle w:val="a0"/>
              <w:rPr>
                <w:rFonts w:eastAsiaTheme="minorEastAsia"/>
                <w:lang w:eastAsia="zh-CN"/>
              </w:rPr>
            </w:pPr>
            <w:r>
              <w:rPr>
                <w:rFonts w:eastAsia="맑은 고딕"/>
                <w:lang w:eastAsia="ko-KR"/>
              </w:rPr>
              <w:t>W</w:t>
            </w:r>
            <w:r>
              <w:rPr>
                <w:rFonts w:eastAsia="맑은 고딕" w:hint="eastAsia"/>
                <w:lang w:eastAsia="ko-KR"/>
              </w:rPr>
              <w:t>e don</w:t>
            </w:r>
            <w:r>
              <w:rPr>
                <w:rFonts w:eastAsia="맑은 고딕"/>
                <w:lang w:eastAsia="ko-KR"/>
              </w:rPr>
              <w:t>’t understand why Q1 is related to the question (asked to RAN1) in RAN4 LS. In addition, the motivation of specifying such a restriction does not seem reasonable even from a technical point of view.</w:t>
            </w:r>
          </w:p>
        </w:tc>
      </w:tr>
      <w:tr w:rsidR="00701C47" w14:paraId="685DF34C" w14:textId="77777777" w:rsidTr="00767937">
        <w:tc>
          <w:tcPr>
            <w:tcW w:w="1646" w:type="dxa"/>
          </w:tcPr>
          <w:p w14:paraId="505870EB" w14:textId="77777777" w:rsidR="00701C47" w:rsidRDefault="00701C47" w:rsidP="00701C47">
            <w:pPr>
              <w:pStyle w:val="a0"/>
              <w:rPr>
                <w:rFonts w:eastAsiaTheme="minorEastAsia"/>
                <w:lang w:eastAsia="zh-CN"/>
              </w:rPr>
            </w:pPr>
          </w:p>
        </w:tc>
        <w:tc>
          <w:tcPr>
            <w:tcW w:w="1398" w:type="dxa"/>
          </w:tcPr>
          <w:p w14:paraId="6BF0BF2F" w14:textId="77777777" w:rsidR="00701C47" w:rsidRDefault="00701C47" w:rsidP="00701C47">
            <w:pPr>
              <w:pStyle w:val="a0"/>
              <w:rPr>
                <w:rFonts w:eastAsiaTheme="minorEastAsia"/>
                <w:lang w:eastAsia="zh-CN"/>
              </w:rPr>
            </w:pPr>
          </w:p>
        </w:tc>
        <w:tc>
          <w:tcPr>
            <w:tcW w:w="6810" w:type="dxa"/>
          </w:tcPr>
          <w:p w14:paraId="0DE369C9" w14:textId="77777777" w:rsidR="00701C47" w:rsidRDefault="00701C47" w:rsidP="00701C47">
            <w:pPr>
              <w:pStyle w:val="a0"/>
              <w:rPr>
                <w:rFonts w:eastAsiaTheme="minorEastAsia"/>
                <w:lang w:eastAsia="zh-CN"/>
              </w:rPr>
            </w:pPr>
          </w:p>
        </w:tc>
      </w:tr>
      <w:tr w:rsidR="00701C47" w14:paraId="47D33997" w14:textId="77777777" w:rsidTr="00767937">
        <w:tc>
          <w:tcPr>
            <w:tcW w:w="1646" w:type="dxa"/>
          </w:tcPr>
          <w:p w14:paraId="774B9C0C" w14:textId="77777777" w:rsidR="00701C47" w:rsidRDefault="00701C47" w:rsidP="00701C47">
            <w:pPr>
              <w:pStyle w:val="a0"/>
              <w:rPr>
                <w:rFonts w:eastAsiaTheme="minorEastAsia"/>
                <w:lang w:eastAsia="zh-CN"/>
              </w:rPr>
            </w:pPr>
          </w:p>
        </w:tc>
        <w:tc>
          <w:tcPr>
            <w:tcW w:w="1398" w:type="dxa"/>
          </w:tcPr>
          <w:p w14:paraId="2AAE78B7" w14:textId="77777777" w:rsidR="00701C47" w:rsidRDefault="00701C47" w:rsidP="00701C47">
            <w:pPr>
              <w:pStyle w:val="a0"/>
              <w:rPr>
                <w:rFonts w:eastAsiaTheme="minorEastAsia"/>
                <w:lang w:eastAsia="zh-CN"/>
              </w:rPr>
            </w:pPr>
          </w:p>
        </w:tc>
        <w:tc>
          <w:tcPr>
            <w:tcW w:w="6810" w:type="dxa"/>
          </w:tcPr>
          <w:p w14:paraId="0259BDCE" w14:textId="77777777" w:rsidR="00701C47" w:rsidRDefault="00701C47" w:rsidP="00701C47">
            <w:pPr>
              <w:pStyle w:val="a0"/>
              <w:rPr>
                <w:rFonts w:eastAsiaTheme="minorEastAsia"/>
                <w:lang w:eastAsia="zh-CN"/>
              </w:rPr>
            </w:pPr>
          </w:p>
        </w:tc>
      </w:tr>
    </w:tbl>
    <w:p w14:paraId="0D5520B7" w14:textId="77777777" w:rsidR="00EB2E3B" w:rsidRDefault="00EB2E3B" w:rsidP="00EB2E3B">
      <w:pPr>
        <w:pStyle w:val="a0"/>
        <w:rPr>
          <w:rFonts w:eastAsiaTheme="minorEastAsia"/>
          <w:lang w:eastAsia="zh-CN"/>
        </w:rPr>
      </w:pPr>
    </w:p>
    <w:p w14:paraId="15D4C235"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d"/>
        <w:tblW w:w="0" w:type="auto"/>
        <w:tblLook w:val="04A0" w:firstRow="1" w:lastRow="0" w:firstColumn="1" w:lastColumn="0" w:noHBand="0" w:noVBand="1"/>
      </w:tblPr>
      <w:tblGrid>
        <w:gridCol w:w="1647"/>
        <w:gridCol w:w="1399"/>
        <w:gridCol w:w="6808"/>
      </w:tblGrid>
      <w:tr w:rsidR="00114D77" w:rsidRPr="00931EE3" w14:paraId="4439D5F0" w14:textId="77777777" w:rsidTr="00767937">
        <w:tc>
          <w:tcPr>
            <w:tcW w:w="1647" w:type="dxa"/>
          </w:tcPr>
          <w:p w14:paraId="1E2B27CC"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a0"/>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808" w:type="dxa"/>
          </w:tcPr>
          <w:p w14:paraId="48026C78" w14:textId="6828A97A"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0FB6474C" w14:textId="77777777" w:rsidTr="00767937">
        <w:tc>
          <w:tcPr>
            <w:tcW w:w="1647" w:type="dxa"/>
          </w:tcPr>
          <w:p w14:paraId="6E80B8CA" w14:textId="4E60549F" w:rsidR="00701C47" w:rsidRDefault="000A0EE2" w:rsidP="00701C47">
            <w:pPr>
              <w:pStyle w:val="a0"/>
              <w:rPr>
                <w:rFonts w:eastAsiaTheme="minorEastAsia"/>
                <w:lang w:eastAsia="zh-CN"/>
              </w:rPr>
            </w:pPr>
            <w:r>
              <w:rPr>
                <w:rFonts w:eastAsiaTheme="minorEastAsia"/>
                <w:lang w:eastAsia="zh-CN"/>
              </w:rPr>
              <w:lastRenderedPageBreak/>
              <w:t>NTT DOCOMO</w:t>
            </w:r>
          </w:p>
        </w:tc>
        <w:tc>
          <w:tcPr>
            <w:tcW w:w="1399" w:type="dxa"/>
          </w:tcPr>
          <w:p w14:paraId="5B3E1425" w14:textId="24CBF3DE" w:rsidR="00701C47" w:rsidRDefault="000A0EE2" w:rsidP="00701C47">
            <w:pPr>
              <w:pStyle w:val="a0"/>
              <w:rPr>
                <w:rFonts w:eastAsiaTheme="minorEastAsia"/>
                <w:lang w:eastAsia="zh-CN"/>
              </w:rPr>
            </w:pPr>
            <w:r>
              <w:rPr>
                <w:rFonts w:eastAsiaTheme="minorEastAsia"/>
                <w:lang w:eastAsia="zh-CN"/>
              </w:rPr>
              <w:t>Yes, at least with Rel-16 UE</w:t>
            </w:r>
          </w:p>
        </w:tc>
        <w:tc>
          <w:tcPr>
            <w:tcW w:w="6808" w:type="dxa"/>
          </w:tcPr>
          <w:p w14:paraId="7797A588" w14:textId="12C41A81"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280B7B57" w14:textId="77777777" w:rsidTr="00767937">
        <w:tc>
          <w:tcPr>
            <w:tcW w:w="1647" w:type="dxa"/>
          </w:tcPr>
          <w:p w14:paraId="5ED9EFDF" w14:textId="30D37B9B" w:rsidR="00701C47" w:rsidRDefault="005633A8" w:rsidP="00701C47">
            <w:pPr>
              <w:pStyle w:val="a0"/>
              <w:rPr>
                <w:rFonts w:eastAsiaTheme="minorEastAsia"/>
                <w:lang w:eastAsia="zh-CN"/>
              </w:rPr>
            </w:pPr>
            <w:r>
              <w:rPr>
                <w:rFonts w:eastAsiaTheme="minorEastAsia"/>
                <w:lang w:eastAsia="zh-CN"/>
              </w:rPr>
              <w:t>Apple</w:t>
            </w:r>
          </w:p>
        </w:tc>
        <w:tc>
          <w:tcPr>
            <w:tcW w:w="1399" w:type="dxa"/>
          </w:tcPr>
          <w:p w14:paraId="69D41FDE" w14:textId="60A06F60" w:rsidR="00701C47" w:rsidRDefault="005633A8" w:rsidP="00701C47">
            <w:pPr>
              <w:pStyle w:val="a0"/>
              <w:rPr>
                <w:rFonts w:eastAsiaTheme="minorEastAsia"/>
                <w:lang w:eastAsia="zh-CN"/>
              </w:rPr>
            </w:pPr>
            <w:r>
              <w:rPr>
                <w:rFonts w:eastAsiaTheme="minorEastAsia"/>
                <w:lang w:eastAsia="zh-CN"/>
              </w:rPr>
              <w:t>Yes</w:t>
            </w:r>
          </w:p>
        </w:tc>
        <w:tc>
          <w:tcPr>
            <w:tcW w:w="6808" w:type="dxa"/>
          </w:tcPr>
          <w:p w14:paraId="09D76A08" w14:textId="3E9B77A5"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2D8CD22" w14:textId="77777777" w:rsidTr="00767937">
        <w:tc>
          <w:tcPr>
            <w:tcW w:w="1647" w:type="dxa"/>
          </w:tcPr>
          <w:p w14:paraId="5B87888D" w14:textId="7A570B16" w:rsidR="0038028C" w:rsidRDefault="0038028C" w:rsidP="0038028C">
            <w:pPr>
              <w:pStyle w:val="a0"/>
              <w:rPr>
                <w:rFonts w:eastAsiaTheme="minorEastAsia"/>
                <w:lang w:eastAsia="zh-CN"/>
              </w:rPr>
            </w:pPr>
            <w:r>
              <w:rPr>
                <w:rFonts w:eastAsiaTheme="minorEastAsia"/>
                <w:lang w:eastAsia="zh-CN"/>
              </w:rPr>
              <w:t>Qualcomm</w:t>
            </w:r>
          </w:p>
        </w:tc>
        <w:tc>
          <w:tcPr>
            <w:tcW w:w="1399" w:type="dxa"/>
          </w:tcPr>
          <w:p w14:paraId="798E8227" w14:textId="785133F7" w:rsidR="0038028C" w:rsidRDefault="0038028C" w:rsidP="0038028C">
            <w:pPr>
              <w:pStyle w:val="a0"/>
              <w:rPr>
                <w:rFonts w:eastAsiaTheme="minorEastAsia"/>
                <w:lang w:eastAsia="zh-CN"/>
              </w:rPr>
            </w:pPr>
            <w:r>
              <w:rPr>
                <w:rFonts w:eastAsiaTheme="minorEastAsia"/>
                <w:lang w:eastAsia="zh-CN"/>
              </w:rPr>
              <w:t>Yes</w:t>
            </w:r>
          </w:p>
        </w:tc>
        <w:tc>
          <w:tcPr>
            <w:tcW w:w="6808" w:type="dxa"/>
          </w:tcPr>
          <w:p w14:paraId="5E437700"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5D3926F8"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6B2418D0" w14:textId="7498EE7A"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03185C7C" w14:textId="77777777" w:rsidTr="00767937">
        <w:tc>
          <w:tcPr>
            <w:tcW w:w="1647" w:type="dxa"/>
          </w:tcPr>
          <w:p w14:paraId="32428F02" w14:textId="5A8FE68B" w:rsidR="00EB33D1" w:rsidRDefault="00EB33D1" w:rsidP="00EB33D1">
            <w:pPr>
              <w:pStyle w:val="a0"/>
              <w:rPr>
                <w:rFonts w:eastAsiaTheme="minorEastAsia"/>
                <w:lang w:eastAsia="zh-CN"/>
              </w:rPr>
            </w:pPr>
            <w:r>
              <w:rPr>
                <w:rFonts w:eastAsia="맑은 고딕" w:hint="eastAsia"/>
                <w:lang w:eastAsia="ko-KR"/>
              </w:rPr>
              <w:t>LG Electronics</w:t>
            </w:r>
          </w:p>
        </w:tc>
        <w:tc>
          <w:tcPr>
            <w:tcW w:w="1399" w:type="dxa"/>
          </w:tcPr>
          <w:p w14:paraId="3E750AA8" w14:textId="5D8C3EF5" w:rsidR="00EB33D1" w:rsidRDefault="00EB33D1" w:rsidP="00EB33D1">
            <w:pPr>
              <w:pStyle w:val="a0"/>
              <w:rPr>
                <w:rFonts w:eastAsiaTheme="minorEastAsia"/>
                <w:lang w:eastAsia="zh-CN"/>
              </w:rPr>
            </w:pPr>
            <w:r>
              <w:rPr>
                <w:rFonts w:eastAsia="맑은 고딕" w:hint="eastAsia"/>
                <w:lang w:eastAsia="ko-KR"/>
              </w:rPr>
              <w:t>Comment</w:t>
            </w:r>
          </w:p>
        </w:tc>
        <w:tc>
          <w:tcPr>
            <w:tcW w:w="6808" w:type="dxa"/>
          </w:tcPr>
          <w:p w14:paraId="68581C63" w14:textId="624B1A21" w:rsidR="00EB33D1" w:rsidRDefault="00EB33D1" w:rsidP="00EB33D1">
            <w:pPr>
              <w:pStyle w:val="a0"/>
              <w:rPr>
                <w:rFonts w:eastAsia="맑은 고딕"/>
                <w:lang w:eastAsia="ko-KR"/>
              </w:rPr>
            </w:pPr>
            <w:r>
              <w:rPr>
                <w:rFonts w:eastAsia="맑은 고딕"/>
                <w:lang w:eastAsia="ko-KR"/>
              </w:rPr>
              <w:t>According to our understanding on the current RAN4 specification, Rel-16 SL operation on the band of “</w:t>
            </w:r>
            <w:r w:rsidRPr="009315C8">
              <w:rPr>
                <w:rFonts w:eastAsia="맑은 고딕"/>
                <w:lang w:eastAsia="ko-KR"/>
              </w:rPr>
              <w:t>n79</w:t>
            </w:r>
            <w:r>
              <w:rPr>
                <w:rFonts w:eastAsia="맑은 고딕"/>
                <w:lang w:eastAsia="ko-KR"/>
              </w:rPr>
              <w:t xml:space="preserve">” is supported. This means that in this band, Rel-16 SL UE and Rel-17 SL UE can coexist (see Table 5.2E.2-1 in TS 38.101-1). We think that the coexistence between Rel-14/15 LTE SL UE and Rel-16/17 NR SL UE </w:t>
            </w:r>
            <w:r>
              <w:rPr>
                <w:rFonts w:eastAsia="맑은 고딕" w:hint="eastAsia"/>
                <w:lang w:eastAsia="ko-KR"/>
              </w:rPr>
              <w:t>i</w:t>
            </w:r>
            <w:r>
              <w:rPr>
                <w:rFonts w:eastAsia="맑은 고딕"/>
                <w:lang w:eastAsia="ko-KR"/>
              </w:rPr>
              <w:t>n the same band does not need to be discussed here. F</w:t>
            </w:r>
            <w:r>
              <w:rPr>
                <w:rFonts w:eastAsia="맑은 고딕" w:hint="eastAsia"/>
                <w:lang w:eastAsia="ko-KR"/>
              </w:rPr>
              <w:t xml:space="preserve">or your </w:t>
            </w:r>
            <w:r>
              <w:rPr>
                <w:rFonts w:eastAsia="맑은 고딕"/>
                <w:lang w:eastAsia="ko-KR"/>
              </w:rPr>
              <w:t>information</w:t>
            </w:r>
            <w:r>
              <w:rPr>
                <w:rFonts w:eastAsia="맑은 고딕" w:hint="eastAsia"/>
                <w:lang w:eastAsia="ko-KR"/>
              </w:rPr>
              <w:t>,</w:t>
            </w:r>
            <w:r>
              <w:rPr>
                <w:rFonts w:eastAsia="맑은 고딕"/>
                <w:lang w:eastAsia="ko-KR"/>
              </w:rPr>
              <w:t xml:space="preserve"> the following note is explicitly written in WID of Rel-17 SL enhancement (regardless of carrier type (e.g., shared licensed carrier, ITS dedicated carrier)</w:t>
            </w:r>
            <w:r w:rsidR="00BC4FFD">
              <w:rPr>
                <w:rFonts w:eastAsia="맑은 고딕"/>
                <w:lang w:eastAsia="ko-KR"/>
              </w:rPr>
              <w:t>)</w:t>
            </w:r>
            <w:bookmarkStart w:id="3" w:name="_GoBack"/>
            <w:bookmarkEnd w:id="3"/>
            <w:r>
              <w:rPr>
                <w:rFonts w:eastAsia="맑은 고딕"/>
                <w:lang w:eastAsia="ko-KR"/>
              </w:rPr>
              <w:t>.</w:t>
            </w:r>
          </w:p>
          <w:p w14:paraId="1745E493" w14:textId="77777777" w:rsidR="00EB33D1" w:rsidRPr="00997764" w:rsidRDefault="00EB33D1" w:rsidP="00EB33D1">
            <w:pPr>
              <w:pStyle w:val="a0"/>
              <w:rPr>
                <w:rFonts w:eastAsia="맑은 고딕"/>
                <w:sz w:val="4"/>
                <w:szCs w:val="4"/>
                <w:lang w:eastAsia="ko-KR"/>
              </w:rPr>
            </w:pPr>
          </w:p>
          <w:p w14:paraId="2B269B16" w14:textId="6F5E9060" w:rsidR="00EB33D1" w:rsidRDefault="00EB33D1" w:rsidP="00EB33D1">
            <w:pPr>
              <w:pStyle w:val="a0"/>
              <w:numPr>
                <w:ilvl w:val="0"/>
                <w:numId w:val="26"/>
              </w:numPr>
              <w:rPr>
                <w:rFonts w:eastAsiaTheme="minorEastAsia"/>
                <w:lang w:eastAsia="zh-CN"/>
              </w:rPr>
            </w:pPr>
            <w:r w:rsidRPr="00997764">
              <w:rPr>
                <w:rFonts w:eastAsia="맑은 고딕"/>
                <w:i/>
                <w:lang w:eastAsia="ko-KR"/>
              </w:rPr>
              <w:t xml:space="preserve">Enhancements introduced in Rel-17 should be based on the functionalities specified in Rel-16, and </w:t>
            </w:r>
            <w:r w:rsidRPr="00997764">
              <w:rPr>
                <w:rFonts w:eastAsia="맑은 고딕"/>
                <w:i/>
                <w:color w:val="C00000"/>
                <w:lang w:eastAsia="ko-KR"/>
              </w:rPr>
              <w:t>Rel-17 sidelink should be able to coexist with Rel-16 sidelink in the same resource pool</w:t>
            </w:r>
            <w:r w:rsidRPr="00997764">
              <w:rPr>
                <w:rFonts w:eastAsia="맑은 고딕"/>
                <w:i/>
                <w:lang w:eastAsia="ko-KR"/>
              </w:rPr>
              <w:t xml:space="preserve">. </w:t>
            </w:r>
          </w:p>
        </w:tc>
      </w:tr>
      <w:tr w:rsidR="00701C47" w14:paraId="14AE70F8" w14:textId="77777777" w:rsidTr="00767937">
        <w:tc>
          <w:tcPr>
            <w:tcW w:w="1647" w:type="dxa"/>
          </w:tcPr>
          <w:p w14:paraId="58A0AB15" w14:textId="77777777" w:rsidR="00701C47" w:rsidRDefault="00701C47" w:rsidP="00701C47">
            <w:pPr>
              <w:pStyle w:val="a0"/>
              <w:rPr>
                <w:rFonts w:eastAsiaTheme="minorEastAsia"/>
                <w:lang w:eastAsia="zh-CN"/>
              </w:rPr>
            </w:pPr>
          </w:p>
        </w:tc>
        <w:tc>
          <w:tcPr>
            <w:tcW w:w="1399" w:type="dxa"/>
          </w:tcPr>
          <w:p w14:paraId="26D01AA7" w14:textId="77777777" w:rsidR="00701C47" w:rsidRDefault="00701C47" w:rsidP="00701C47">
            <w:pPr>
              <w:pStyle w:val="a0"/>
              <w:rPr>
                <w:rFonts w:eastAsiaTheme="minorEastAsia"/>
                <w:lang w:eastAsia="zh-CN"/>
              </w:rPr>
            </w:pPr>
          </w:p>
        </w:tc>
        <w:tc>
          <w:tcPr>
            <w:tcW w:w="6808" w:type="dxa"/>
          </w:tcPr>
          <w:p w14:paraId="189B30DE" w14:textId="77777777" w:rsidR="00701C47" w:rsidRDefault="00701C47" w:rsidP="00701C47">
            <w:pPr>
              <w:pStyle w:val="a0"/>
              <w:rPr>
                <w:rFonts w:eastAsiaTheme="minorEastAsia"/>
                <w:lang w:eastAsia="zh-CN"/>
              </w:rPr>
            </w:pPr>
          </w:p>
        </w:tc>
      </w:tr>
    </w:tbl>
    <w:p w14:paraId="0330960A" w14:textId="77777777" w:rsidR="00931EE3" w:rsidRDefault="00931EE3" w:rsidP="00EB2E3B">
      <w:pPr>
        <w:pStyle w:val="a0"/>
        <w:rPr>
          <w:rFonts w:eastAsiaTheme="minorEastAsia"/>
          <w:lang w:eastAsia="zh-CN"/>
        </w:rPr>
      </w:pPr>
    </w:p>
    <w:p w14:paraId="79F8BD18" w14:textId="77777777" w:rsidR="00931EE3" w:rsidRDefault="00931EE3" w:rsidP="00EB2E3B">
      <w:pPr>
        <w:pStyle w:val="a0"/>
        <w:rPr>
          <w:rFonts w:eastAsiaTheme="minorEastAsia"/>
          <w:lang w:eastAsia="zh-CN"/>
        </w:rPr>
      </w:pPr>
    </w:p>
    <w:p w14:paraId="567B3C27" w14:textId="77777777" w:rsidR="00931EE3" w:rsidRPr="00EB2E3B" w:rsidRDefault="00931EE3" w:rsidP="00EB2E3B">
      <w:pPr>
        <w:pStyle w:val="a0"/>
        <w:rPr>
          <w:rFonts w:eastAsiaTheme="minorEastAsia"/>
          <w:lang w:eastAsia="zh-CN"/>
        </w:rPr>
      </w:pPr>
    </w:p>
    <w:p w14:paraId="50BF8D71" w14:textId="77777777" w:rsidR="00F84C97" w:rsidRPr="005F3994" w:rsidRDefault="00E8650B" w:rsidP="00573E93">
      <w:pPr>
        <w:pStyle w:val="1"/>
        <w:spacing w:beforeLines="50" w:before="120" w:afterLines="50"/>
        <w:jc w:val="both"/>
        <w:rPr>
          <w:rFonts w:cs="Arial"/>
        </w:rPr>
      </w:pPr>
      <w:r w:rsidRPr="005F3994">
        <w:rPr>
          <w:rFonts w:cs="Arial"/>
        </w:rPr>
        <w:t>References</w:t>
      </w:r>
    </w:p>
    <w:p w14:paraId="5FA209C1" w14:textId="77777777" w:rsidR="006744ED" w:rsidRDefault="00942B03" w:rsidP="006744ED">
      <w:pPr>
        <w:pStyle w:val="ae"/>
        <w:numPr>
          <w:ilvl w:val="0"/>
          <w:numId w:val="21"/>
        </w:numPr>
        <w:ind w:firstLineChars="0"/>
        <w:rPr>
          <w:lang w:eastAsia="x-none"/>
        </w:rPr>
      </w:pPr>
      <w:hyperlink r:id="rId14" w:history="1">
        <w:r w:rsidR="006744ED">
          <w:rPr>
            <w:rStyle w:val="ab"/>
            <w:lang w:eastAsia="x-none"/>
          </w:rPr>
          <w:t>R1-2106430</w:t>
        </w:r>
      </w:hyperlink>
      <w:r w:rsidR="006744ED">
        <w:rPr>
          <w:lang w:eastAsia="x-none"/>
        </w:rPr>
        <w:tab/>
        <w:t>LS on synchronous operation between Uu and SL in TDD band n79</w:t>
      </w:r>
      <w:r w:rsidR="006744ED">
        <w:rPr>
          <w:lang w:eastAsia="x-none"/>
        </w:rPr>
        <w:tab/>
        <w:t>RAN4, CATT</w:t>
      </w:r>
    </w:p>
    <w:p w14:paraId="665D2BEB" w14:textId="77777777" w:rsidR="006744ED" w:rsidRDefault="00942B03" w:rsidP="006744ED">
      <w:pPr>
        <w:pStyle w:val="ae"/>
        <w:numPr>
          <w:ilvl w:val="0"/>
          <w:numId w:val="21"/>
        </w:numPr>
        <w:ind w:firstLineChars="0"/>
        <w:rPr>
          <w:lang w:eastAsia="x-none"/>
        </w:rPr>
      </w:pPr>
      <w:hyperlink r:id="rId15" w:history="1">
        <w:r w:rsidR="006744ED">
          <w:rPr>
            <w:rStyle w:val="ab"/>
            <w:lang w:eastAsia="x-none"/>
          </w:rPr>
          <w:t>R1-2106851</w:t>
        </w:r>
      </w:hyperlink>
      <w:r w:rsidR="006744ED">
        <w:rPr>
          <w:lang w:eastAsia="x-none"/>
        </w:rPr>
        <w:tab/>
        <w:t>Draft reply LS on synchronous operation between Uu and SL in TDD band n79</w:t>
      </w:r>
      <w:r w:rsidR="006744ED">
        <w:rPr>
          <w:lang w:eastAsia="x-none"/>
        </w:rPr>
        <w:tab/>
        <w:t>Samsung</w:t>
      </w:r>
    </w:p>
    <w:p w14:paraId="1F6ACB69" w14:textId="77777777" w:rsidR="006744ED" w:rsidRDefault="00942B03" w:rsidP="006744ED">
      <w:pPr>
        <w:pStyle w:val="ae"/>
        <w:numPr>
          <w:ilvl w:val="0"/>
          <w:numId w:val="21"/>
        </w:numPr>
        <w:ind w:firstLineChars="0"/>
        <w:rPr>
          <w:lang w:eastAsia="x-none"/>
        </w:rPr>
      </w:pPr>
      <w:hyperlink r:id="rId16" w:history="1">
        <w:r w:rsidR="006744ED">
          <w:rPr>
            <w:rStyle w:val="ab"/>
            <w:lang w:eastAsia="x-none"/>
          </w:rPr>
          <w:t>R1-2107228</w:t>
        </w:r>
      </w:hyperlink>
      <w:r w:rsidR="006744ED">
        <w:rPr>
          <w:lang w:eastAsia="x-none"/>
        </w:rPr>
        <w:tab/>
        <w:t>Draft reply LS on synchronous operation between Uu and SL in TDD band</w:t>
      </w:r>
      <w:r w:rsidR="006744ED">
        <w:rPr>
          <w:lang w:eastAsia="x-none"/>
        </w:rPr>
        <w:tab/>
        <w:t>OPPO</w:t>
      </w:r>
    </w:p>
    <w:p w14:paraId="5F0A4A58" w14:textId="77777777" w:rsidR="006744ED" w:rsidRDefault="00942B03" w:rsidP="006744ED">
      <w:pPr>
        <w:pStyle w:val="ae"/>
        <w:numPr>
          <w:ilvl w:val="0"/>
          <w:numId w:val="21"/>
        </w:numPr>
        <w:ind w:firstLineChars="0"/>
        <w:rPr>
          <w:lang w:eastAsia="x-none"/>
        </w:rPr>
      </w:pPr>
      <w:hyperlink r:id="rId17" w:history="1">
        <w:r w:rsidR="006744ED">
          <w:rPr>
            <w:rStyle w:val="ab"/>
            <w:lang w:eastAsia="x-none"/>
          </w:rPr>
          <w:t>R1-2107306</w:t>
        </w:r>
      </w:hyperlink>
      <w:r w:rsidR="006744ED">
        <w:rPr>
          <w:lang w:eastAsia="x-none"/>
        </w:rPr>
        <w:tab/>
        <w:t>Draft Reply to RAN4 LS on synchronous operation between Uu and SL in TDD band</w:t>
      </w:r>
      <w:r w:rsidR="006744ED">
        <w:rPr>
          <w:lang w:eastAsia="x-none"/>
        </w:rPr>
        <w:tab/>
        <w:t>Qualcomm Incorporated</w:t>
      </w:r>
    </w:p>
    <w:p w14:paraId="28D2EB96" w14:textId="77777777" w:rsidR="006744ED" w:rsidRDefault="00942B03" w:rsidP="006744ED">
      <w:pPr>
        <w:pStyle w:val="ae"/>
        <w:numPr>
          <w:ilvl w:val="0"/>
          <w:numId w:val="21"/>
        </w:numPr>
        <w:ind w:firstLineChars="0"/>
        <w:rPr>
          <w:lang w:eastAsia="x-none"/>
        </w:rPr>
      </w:pPr>
      <w:hyperlink r:id="rId18" w:history="1">
        <w:r w:rsidR="006744ED">
          <w:rPr>
            <w:rStyle w:val="ab"/>
            <w:lang w:eastAsia="x-none"/>
          </w:rPr>
          <w:t>R1-2107531</w:t>
        </w:r>
      </w:hyperlink>
      <w:r w:rsidR="006744ED">
        <w:rPr>
          <w:lang w:eastAsia="x-none"/>
        </w:rPr>
        <w:tab/>
        <w:t>Discussion on LS on synchronous operation between Uu and SL in TDD band n79</w:t>
      </w:r>
      <w:r w:rsidR="006744ED">
        <w:rPr>
          <w:lang w:eastAsia="x-none"/>
        </w:rPr>
        <w:tab/>
        <w:t>LG Electronics</w:t>
      </w:r>
    </w:p>
    <w:p w14:paraId="3EA49642" w14:textId="77777777" w:rsidR="006744ED" w:rsidRDefault="00942B03" w:rsidP="006744ED">
      <w:pPr>
        <w:pStyle w:val="ae"/>
        <w:numPr>
          <w:ilvl w:val="0"/>
          <w:numId w:val="21"/>
        </w:numPr>
        <w:ind w:firstLineChars="0"/>
        <w:rPr>
          <w:lang w:eastAsia="x-none"/>
        </w:rPr>
      </w:pPr>
      <w:hyperlink r:id="rId19" w:history="1">
        <w:r w:rsidR="006744ED">
          <w:rPr>
            <w:rStyle w:val="ab"/>
            <w:lang w:eastAsia="x-none"/>
          </w:rPr>
          <w:t>R1-2107701</w:t>
        </w:r>
      </w:hyperlink>
      <w:r w:rsidR="006744ED">
        <w:rPr>
          <w:lang w:eastAsia="x-none"/>
        </w:rPr>
        <w:tab/>
        <w:t>Draft Reply LS on Synchronous Operation between Uu and SL in TDD Band</w:t>
      </w:r>
      <w:r w:rsidR="006744ED">
        <w:rPr>
          <w:lang w:eastAsia="x-none"/>
        </w:rPr>
        <w:tab/>
        <w:t>Apple</w:t>
      </w:r>
    </w:p>
    <w:p w14:paraId="4B2547BB" w14:textId="77777777" w:rsidR="006744ED" w:rsidRDefault="00942B03" w:rsidP="006744ED">
      <w:pPr>
        <w:pStyle w:val="ae"/>
        <w:numPr>
          <w:ilvl w:val="0"/>
          <w:numId w:val="21"/>
        </w:numPr>
        <w:ind w:firstLineChars="0"/>
        <w:rPr>
          <w:lang w:eastAsia="x-none"/>
        </w:rPr>
      </w:pPr>
      <w:hyperlink r:id="rId20" w:history="1">
        <w:r w:rsidR="006744ED">
          <w:rPr>
            <w:rStyle w:val="ab"/>
            <w:lang w:eastAsia="x-none"/>
          </w:rPr>
          <w:t>R1-2107892</w:t>
        </w:r>
      </w:hyperlink>
      <w:r w:rsidR="006744ED">
        <w:rPr>
          <w:lang w:eastAsia="x-none"/>
        </w:rPr>
        <w:tab/>
        <w:t>[Draft] Reply LS on synchronous operation between Uu and SL in TDD band</w:t>
      </w:r>
      <w:r w:rsidR="006744ED">
        <w:rPr>
          <w:lang w:eastAsia="x-none"/>
        </w:rPr>
        <w:tab/>
        <w:t>Xiaomi</w:t>
      </w:r>
    </w:p>
    <w:p w14:paraId="703D9E08" w14:textId="77777777" w:rsidR="006744ED" w:rsidRDefault="00942B03" w:rsidP="006744ED">
      <w:pPr>
        <w:pStyle w:val="ae"/>
        <w:numPr>
          <w:ilvl w:val="0"/>
          <w:numId w:val="21"/>
        </w:numPr>
        <w:ind w:firstLineChars="0"/>
        <w:rPr>
          <w:lang w:eastAsia="x-none"/>
        </w:rPr>
      </w:pPr>
      <w:hyperlink r:id="rId21" w:history="1">
        <w:r w:rsidR="006744ED">
          <w:rPr>
            <w:rStyle w:val="ab"/>
            <w:lang w:eastAsia="x-none"/>
          </w:rPr>
          <w:t>R1-2107956</w:t>
        </w:r>
      </w:hyperlink>
      <w:r w:rsidR="006744ED">
        <w:rPr>
          <w:lang w:eastAsia="x-none"/>
        </w:rPr>
        <w:tab/>
        <w:t>Draft reply LS on synchronous operation between Uu and SL in TDD band</w:t>
      </w:r>
      <w:r w:rsidR="006744ED">
        <w:rPr>
          <w:lang w:eastAsia="x-none"/>
        </w:rPr>
        <w:tab/>
        <w:t>vivo</w:t>
      </w:r>
    </w:p>
    <w:p w14:paraId="06E49597" w14:textId="77777777" w:rsidR="006744ED" w:rsidRDefault="00942B03" w:rsidP="006744ED">
      <w:pPr>
        <w:pStyle w:val="ae"/>
        <w:numPr>
          <w:ilvl w:val="0"/>
          <w:numId w:val="21"/>
        </w:numPr>
        <w:ind w:firstLineChars="0"/>
        <w:rPr>
          <w:lang w:eastAsia="x-none"/>
        </w:rPr>
      </w:pPr>
      <w:hyperlink r:id="rId22" w:history="1">
        <w:r w:rsidR="006744ED">
          <w:rPr>
            <w:rStyle w:val="ab"/>
            <w:lang w:eastAsia="x-none"/>
          </w:rPr>
          <w:t>R1-2108059</w:t>
        </w:r>
      </w:hyperlink>
      <w:r w:rsidR="006744ED">
        <w:rPr>
          <w:lang w:eastAsia="x-none"/>
        </w:rPr>
        <w:tab/>
        <w:t>Discussion on synchronous operation between Uu and SL in TDD band</w:t>
      </w:r>
      <w:r w:rsidR="006744ED">
        <w:rPr>
          <w:lang w:eastAsia="x-none"/>
        </w:rPr>
        <w:tab/>
        <w:t>OPPO</w:t>
      </w:r>
    </w:p>
    <w:p w14:paraId="0A4B7EED" w14:textId="77777777" w:rsidR="006744ED" w:rsidRDefault="00942B03" w:rsidP="006744ED">
      <w:pPr>
        <w:pStyle w:val="ae"/>
        <w:numPr>
          <w:ilvl w:val="0"/>
          <w:numId w:val="21"/>
        </w:numPr>
        <w:ind w:firstLineChars="0"/>
        <w:rPr>
          <w:lang w:eastAsia="x-none"/>
        </w:rPr>
      </w:pPr>
      <w:hyperlink r:id="rId23" w:history="1">
        <w:r w:rsidR="006744ED">
          <w:rPr>
            <w:rStyle w:val="ab"/>
            <w:lang w:eastAsia="x-none"/>
          </w:rPr>
          <w:t>R1-2108075</w:t>
        </w:r>
      </w:hyperlink>
      <w:r w:rsidR="006744ED">
        <w:rPr>
          <w:lang w:eastAsia="x-none"/>
        </w:rPr>
        <w:tab/>
        <w:t>Discussion on RAN4 LS on synchronous operation between Uu and SL in TDD band n79</w:t>
      </w:r>
      <w:r w:rsidR="006744ED">
        <w:rPr>
          <w:lang w:eastAsia="x-none"/>
        </w:rPr>
        <w:tab/>
        <w:t>ZTE, Sanechips</w:t>
      </w:r>
    </w:p>
    <w:p w14:paraId="0D50FF00" w14:textId="77777777" w:rsidR="006744ED" w:rsidRDefault="00942B03" w:rsidP="006744ED">
      <w:pPr>
        <w:pStyle w:val="ae"/>
        <w:numPr>
          <w:ilvl w:val="0"/>
          <w:numId w:val="21"/>
        </w:numPr>
        <w:ind w:firstLineChars="0"/>
        <w:rPr>
          <w:lang w:eastAsia="x-none"/>
        </w:rPr>
      </w:pPr>
      <w:hyperlink r:id="rId24" w:history="1">
        <w:r w:rsidR="006744ED">
          <w:rPr>
            <w:rStyle w:val="ab"/>
            <w:lang w:eastAsia="x-none"/>
          </w:rPr>
          <w:t>R1-2108125</w:t>
        </w:r>
      </w:hyperlink>
      <w:r w:rsidR="006744ED">
        <w:rPr>
          <w:lang w:eastAsia="x-none"/>
        </w:rPr>
        <w:tab/>
        <w:t>Discussion on RAN4 LS on synchronous operation between Uu and SL</w:t>
      </w:r>
      <w:r w:rsidR="006744ED">
        <w:rPr>
          <w:lang w:eastAsia="x-none"/>
        </w:rPr>
        <w:tab/>
        <w:t>Nokia, Nokia Shanghai Bell</w:t>
      </w:r>
    </w:p>
    <w:p w14:paraId="77535F9D" w14:textId="77777777" w:rsidR="006744ED" w:rsidRDefault="00942B03" w:rsidP="006744ED">
      <w:pPr>
        <w:pStyle w:val="ae"/>
        <w:numPr>
          <w:ilvl w:val="0"/>
          <w:numId w:val="21"/>
        </w:numPr>
        <w:ind w:firstLineChars="0"/>
        <w:rPr>
          <w:lang w:eastAsia="x-none"/>
        </w:rPr>
      </w:pPr>
      <w:hyperlink r:id="rId25" w:history="1">
        <w:r w:rsidR="006744ED">
          <w:rPr>
            <w:rStyle w:val="ab"/>
            <w:lang w:eastAsia="x-none"/>
          </w:rPr>
          <w:t>R1-2108129</w:t>
        </w:r>
      </w:hyperlink>
      <w:r w:rsidR="006744ED">
        <w:rPr>
          <w:lang w:eastAsia="x-none"/>
        </w:rPr>
        <w:tab/>
        <w:t>[Draft] Reply LS on synchronous operation between Uu and SL in TDD band</w:t>
      </w:r>
      <w:r w:rsidR="006744ED">
        <w:rPr>
          <w:lang w:eastAsia="x-none"/>
        </w:rPr>
        <w:tab/>
        <w:t>Ericsson</w:t>
      </w:r>
    </w:p>
    <w:p w14:paraId="54880837" w14:textId="77777777" w:rsidR="006744ED" w:rsidRDefault="00942B03" w:rsidP="006744ED">
      <w:pPr>
        <w:pStyle w:val="ae"/>
        <w:numPr>
          <w:ilvl w:val="0"/>
          <w:numId w:val="21"/>
        </w:numPr>
        <w:ind w:firstLineChars="0"/>
        <w:rPr>
          <w:lang w:eastAsia="x-none"/>
        </w:rPr>
      </w:pPr>
      <w:hyperlink r:id="rId26" w:history="1">
        <w:r w:rsidR="006744ED">
          <w:rPr>
            <w:rStyle w:val="ab"/>
            <w:lang w:eastAsia="x-none"/>
          </w:rPr>
          <w:t>R1-2108134</w:t>
        </w:r>
      </w:hyperlink>
      <w:r w:rsidR="006744ED">
        <w:rPr>
          <w:lang w:eastAsia="x-none"/>
        </w:rPr>
        <w:tab/>
        <w:t>Discussion on RAN4 LS on synchronous operation between Uu and SL in TDD band</w:t>
      </w:r>
      <w:r w:rsidR="006744ED">
        <w:rPr>
          <w:lang w:eastAsia="x-none"/>
        </w:rPr>
        <w:tab/>
        <w:t>Ericsson</w:t>
      </w:r>
    </w:p>
    <w:p w14:paraId="01AFFB54" w14:textId="77777777" w:rsidR="006744ED" w:rsidRDefault="00942B03" w:rsidP="006744ED">
      <w:pPr>
        <w:pStyle w:val="ae"/>
        <w:numPr>
          <w:ilvl w:val="0"/>
          <w:numId w:val="21"/>
        </w:numPr>
        <w:ind w:firstLineChars="0"/>
        <w:rPr>
          <w:lang w:eastAsia="x-none"/>
        </w:rPr>
      </w:pPr>
      <w:hyperlink r:id="rId27" w:history="1">
        <w:r w:rsidR="006744ED">
          <w:rPr>
            <w:rStyle w:val="ab"/>
            <w:lang w:eastAsia="x-none"/>
          </w:rPr>
          <w:t>R1-2108187</w:t>
        </w:r>
      </w:hyperlink>
      <w:r w:rsidR="006744ED">
        <w:rPr>
          <w:lang w:eastAsia="x-none"/>
        </w:rPr>
        <w:tab/>
        <w:t>Discussion on RAN4 LS on synchronous operation between Uu and SL in TDD band</w:t>
      </w:r>
      <w:r w:rsidR="006744ED">
        <w:rPr>
          <w:lang w:eastAsia="x-none"/>
        </w:rPr>
        <w:tab/>
        <w:t>Huawei, HiSilicon</w:t>
      </w:r>
    </w:p>
    <w:p w14:paraId="574974B8" w14:textId="77777777" w:rsidR="006744ED" w:rsidRDefault="006744ED" w:rsidP="006744ED">
      <w:pPr>
        <w:pStyle w:val="ae"/>
        <w:ind w:left="420" w:firstLineChars="0" w:firstLine="0"/>
        <w:rPr>
          <w:lang w:eastAsia="x-none"/>
        </w:rPr>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0915B" w14:textId="77777777" w:rsidR="00942B03" w:rsidRDefault="00942B03">
      <w:r>
        <w:separator/>
      </w:r>
    </w:p>
  </w:endnote>
  <w:endnote w:type="continuationSeparator" w:id="0">
    <w:p w14:paraId="5463CFCB" w14:textId="77777777" w:rsidR="00942B03" w:rsidRDefault="009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95A5" w14:textId="77777777" w:rsidR="00942B03" w:rsidRDefault="00942B03">
      <w:r>
        <w:separator/>
      </w:r>
    </w:p>
  </w:footnote>
  <w:footnote w:type="continuationSeparator" w:id="0">
    <w:p w14:paraId="0040E6E3" w14:textId="77777777" w:rsidR="00942B03" w:rsidRDefault="0094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1111" w14:textId="77777777" w:rsidR="001931EA" w:rsidRDefault="001931EA">
    <w:pPr>
      <w:pStyle w:val="a8"/>
      <w:ind w:left="-2" w:right="400"/>
      <w:rPr>
        <w:rFonts w:eastAsia="SimSu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textintend1"/>
      <w:lvlText w:val="*"/>
      <w:lvlJc w:val="left"/>
    </w:lvl>
  </w:abstractNum>
  <w:abstractNum w:abstractNumId="1">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b/>
      <w:kern w:val="32"/>
      <w:sz w:val="28"/>
      <w:lang w:val="zh-CN" w:eastAsia="zh-CN"/>
    </w:rPr>
  </w:style>
  <w:style w:type="paragraph" w:styleId="2">
    <w:name w:val="heading 2"/>
    <w:basedOn w:val="a"/>
    <w:next w:val="a0"/>
    <w:link w:val="2Char"/>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Char"/>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Char"/>
    <w:qFormat/>
    <w:pPr>
      <w:keepNext/>
      <w:numPr>
        <w:ilvl w:val="3"/>
        <w:numId w:val="1"/>
      </w:numPr>
      <w:spacing w:before="120" w:after="180"/>
      <w:outlineLvl w:val="3"/>
    </w:pPr>
    <w:rPr>
      <w:rFonts w:ascii="Arial" w:eastAsia="Arial" w:hAnsi="Arial"/>
      <w:sz w:val="24"/>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asciiTheme="minorHAnsi" w:eastAsia="MS Mincho" w:hAnsiTheme="minorHAnsi" w:cstheme="minorBidi"/>
      <w:sz w:val="22"/>
      <w:szCs w:val="22"/>
    </w:rPr>
  </w:style>
  <w:style w:type="paragraph" w:styleId="a4">
    <w:name w:val="annotation subject"/>
    <w:basedOn w:val="a5"/>
    <w:next w:val="a5"/>
    <w:link w:val="Char0"/>
    <w:uiPriority w:val="99"/>
    <w:unhideWhenUsed/>
    <w:rPr>
      <w:b/>
      <w:bCs/>
      <w:lang w:val="en-US"/>
    </w:rPr>
  </w:style>
  <w:style w:type="paragraph" w:styleId="a5">
    <w:name w:val="annotation text"/>
    <w:basedOn w:val="a"/>
    <w:link w:val="Char1"/>
    <w:uiPriority w:val="99"/>
    <w:qFormat/>
    <w:rPr>
      <w:lang w:val="zh-CN"/>
    </w:rPr>
  </w:style>
  <w:style w:type="paragraph" w:styleId="a6">
    <w:name w:val="Balloon Text"/>
    <w:basedOn w:val="a"/>
    <w:link w:val="Char2"/>
    <w:uiPriority w:val="99"/>
    <w:unhideWhenUsed/>
    <w:rPr>
      <w:rFonts w:ascii="SimSun" w:eastAsia="SimSun"/>
      <w:sz w:val="18"/>
      <w:szCs w:val="18"/>
    </w:rPr>
  </w:style>
  <w:style w:type="paragraph" w:styleId="a7">
    <w:name w:val="footer"/>
    <w:basedOn w:val="a"/>
    <w:link w:val="Char3"/>
    <w:uiPriority w:val="99"/>
    <w:unhideWhenUsed/>
    <w:qFormat/>
    <w:pPr>
      <w:tabs>
        <w:tab w:val="center" w:pos="4320"/>
        <w:tab w:val="right" w:pos="8640"/>
      </w:tabs>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4"/>
    <w:unhideWhenUsed/>
    <w:qFormat/>
    <w:pPr>
      <w:tabs>
        <w:tab w:val="center" w:pos="4320"/>
        <w:tab w:val="right" w:pos="8640"/>
      </w:tabs>
    </w:pPr>
  </w:style>
  <w:style w:type="paragraph" w:styleId="a9">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a">
    <w:name w:val="Title"/>
    <w:basedOn w:val="a"/>
    <w:next w:val="a"/>
    <w:link w:val="Char6"/>
    <w:uiPriority w:val="10"/>
    <w:qFormat/>
    <w:pPr>
      <w:spacing w:before="240" w:after="60"/>
      <w:jc w:val="center"/>
      <w:outlineLvl w:val="0"/>
    </w:pPr>
    <w:rPr>
      <w:rFonts w:asciiTheme="majorHAnsi" w:eastAsia="SimSun" w:hAnsiTheme="majorHAnsi" w:cstheme="majorBidi"/>
      <w:b/>
      <w:bCs/>
      <w:sz w:val="32"/>
      <w:szCs w:val="32"/>
    </w:rPr>
  </w:style>
  <w:style w:type="character" w:styleId="ab">
    <w:name w:val="Hyperlink"/>
    <w:uiPriority w:val="99"/>
    <w:qFormat/>
    <w:rPr>
      <w:color w:val="0000FF"/>
      <w:u w:val="single"/>
    </w:rPr>
  </w:style>
  <w:style w:type="character" w:styleId="ac">
    <w:name w:val="annotation reference"/>
    <w:uiPriority w:val="99"/>
    <w:qFormat/>
    <w:rPr>
      <w:sz w:val="21"/>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
    <w:basedOn w:val="a1"/>
    <w:link w:val="a8"/>
    <w:uiPriority w:val="99"/>
    <w:qFormat/>
  </w:style>
  <w:style w:type="character" w:customStyle="1" w:styleId="Char3">
    <w:name w:val="바닥글 Char"/>
    <w:basedOn w:val="a1"/>
    <w:link w:val="a7"/>
    <w:uiPriority w:val="99"/>
    <w:qFormat/>
  </w:style>
  <w:style w:type="character" w:customStyle="1" w:styleId="1Char">
    <w:name w:val="제목 1 Char"/>
    <w:basedOn w:val="a1"/>
    <w:link w:val="1"/>
    <w:qFormat/>
    <w:rPr>
      <w:rFonts w:ascii="Arial" w:eastAsia="SimSun" w:hAnsi="Arial" w:cs="Times New Roman"/>
      <w:b/>
      <w:kern w:val="32"/>
      <w:sz w:val="28"/>
      <w:lang w:val="zh-CN"/>
    </w:rPr>
  </w:style>
  <w:style w:type="character" w:customStyle="1" w:styleId="2Char">
    <w:name w:val="제목 2 Char"/>
    <w:basedOn w:val="a1"/>
    <w:link w:val="2"/>
    <w:qFormat/>
    <w:rPr>
      <w:rFonts w:ascii="Arial" w:eastAsia="MS Mincho" w:hAnsi="Arial" w:cs="Times New Roman"/>
      <w:b/>
      <w:sz w:val="24"/>
      <w:lang w:val="zh-CN"/>
    </w:rPr>
  </w:style>
  <w:style w:type="character" w:customStyle="1" w:styleId="3Char">
    <w:name w:val="제목 3 Char"/>
    <w:basedOn w:val="a1"/>
    <w:link w:val="3"/>
    <w:qFormat/>
    <w:rPr>
      <w:rFonts w:ascii="Arial" w:eastAsia="MS Mincho" w:hAnsi="Arial" w:cs="Arial"/>
      <w:b/>
      <w:sz w:val="24"/>
      <w:szCs w:val="24"/>
    </w:rPr>
  </w:style>
  <w:style w:type="character" w:customStyle="1" w:styleId="4Char">
    <w:name w:val="제목 4 Char"/>
    <w:basedOn w:val="a1"/>
    <w:link w:val="4"/>
    <w:qFormat/>
    <w:rPr>
      <w:rFonts w:ascii="Arial" w:eastAsia="Arial" w:hAnsi="Arial" w:cs="Times New Roman"/>
      <w:sz w:val="24"/>
      <w:lang w:eastAsia="en-US"/>
    </w:rPr>
  </w:style>
  <w:style w:type="character" w:customStyle="1" w:styleId="5Char">
    <w:name w:val="제목 5 Char"/>
    <w:basedOn w:val="a1"/>
    <w:link w:val="5"/>
    <w:rPr>
      <w:rFonts w:ascii="Times New Roman" w:eastAsia="Times New Roman" w:hAnsi="Times New Roman" w:cs="Times New Roman"/>
      <w:b/>
      <w:bCs/>
      <w:sz w:val="28"/>
      <w:szCs w:val="28"/>
      <w:lang w:val="zh-CN" w:eastAsia="en-US"/>
    </w:rPr>
  </w:style>
  <w:style w:type="character" w:customStyle="1" w:styleId="6Char">
    <w:name w:val="제목 6 Char"/>
    <w:basedOn w:val="a1"/>
    <w:link w:val="6"/>
    <w:qFormat/>
    <w:rPr>
      <w:rFonts w:ascii="Cambria" w:eastAsia="SimSun" w:hAnsi="Cambria" w:cs="Times New Roman"/>
      <w:b/>
      <w:bCs/>
      <w:sz w:val="24"/>
      <w:szCs w:val="24"/>
      <w:lang w:val="zh-CN" w:eastAsia="en-US"/>
    </w:rPr>
  </w:style>
  <w:style w:type="character" w:customStyle="1" w:styleId="7Char">
    <w:name w:val="제목 7 Char"/>
    <w:basedOn w:val="a1"/>
    <w:link w:val="7"/>
    <w:qFormat/>
    <w:rPr>
      <w:rFonts w:ascii="Times New Roman" w:eastAsia="Times New Roman" w:hAnsi="Times New Roman" w:cs="Times New Roman"/>
      <w:b/>
      <w:bCs/>
      <w:sz w:val="24"/>
      <w:szCs w:val="24"/>
      <w:lang w:val="zh-CN" w:eastAsia="en-US"/>
    </w:rPr>
  </w:style>
  <w:style w:type="character" w:customStyle="1" w:styleId="8Char">
    <w:name w:val="제목 8 Char"/>
    <w:basedOn w:val="a1"/>
    <w:link w:val="8"/>
    <w:qFormat/>
    <w:rPr>
      <w:rFonts w:ascii="Cambria" w:eastAsia="SimSun" w:hAnsi="Cambria" w:cs="Times New Roman"/>
      <w:sz w:val="24"/>
      <w:szCs w:val="24"/>
      <w:lang w:val="zh-CN" w:eastAsia="en-US"/>
    </w:rPr>
  </w:style>
  <w:style w:type="character" w:customStyle="1" w:styleId="9Char">
    <w:name w:val="제목 9 Char"/>
    <w:basedOn w:val="a1"/>
    <w:link w:val="9"/>
    <w:qFormat/>
    <w:rPr>
      <w:rFonts w:ascii="Cambria" w:eastAsia="SimSun" w:hAnsi="Cambria" w:cs="Times New Roman"/>
      <w:sz w:val="21"/>
      <w:szCs w:val="21"/>
      <w:lang w:val="zh-CN" w:eastAsia="en-US"/>
    </w:rPr>
  </w:style>
  <w:style w:type="character" w:customStyle="1" w:styleId="Char">
    <w:name w:val="본문 Char"/>
    <w:link w:val="a0"/>
    <w:qFormat/>
    <w:rPr>
      <w:rFonts w:eastAsia="MS Mincho"/>
      <w:lang w:eastAsia="en-US"/>
    </w:rPr>
  </w:style>
  <w:style w:type="character" w:customStyle="1" w:styleId="Char1">
    <w:name w:val="메모 텍스트 Char"/>
    <w:basedOn w:val="a1"/>
    <w:link w:val="a5"/>
    <w:uiPriority w:val="99"/>
    <w:qFormat/>
    <w:rPr>
      <w:rFonts w:ascii="Times New Roman" w:eastAsia="Times New Roman" w:hAnsi="Times New Roman" w:cs="Times New Roman"/>
      <w:sz w:val="20"/>
      <w:szCs w:val="20"/>
      <w:lang w:val="zh-CN" w:eastAsia="en-US"/>
    </w:rPr>
  </w:style>
  <w:style w:type="paragraph" w:customStyle="1" w:styleId="TH">
    <w:name w:val="TH"/>
    <w:basedOn w:val="a"/>
    <w:link w:val="THChar"/>
    <w:qFormat/>
    <w:pPr>
      <w:keepNext/>
      <w:keepLines/>
      <w:spacing w:before="60" w:after="180"/>
      <w:jc w:val="center"/>
    </w:pPr>
    <w:rPr>
      <w:rFonts w:ascii="Arial" w:eastAsia="SimSun" w:hAnsi="Arial"/>
      <w:b/>
      <w:lang w:val="en-GB"/>
    </w:rPr>
  </w:style>
  <w:style w:type="paragraph" w:customStyle="1" w:styleId="TAH">
    <w:name w:val="TAH"/>
    <w:basedOn w:val="a"/>
    <w:link w:val="TAHCar"/>
    <w:qFormat/>
    <w:pPr>
      <w:keepNext/>
      <w:keepLines/>
      <w:jc w:val="center"/>
    </w:pPr>
    <w:rPr>
      <w:rFonts w:ascii="Arial" w:eastAsia="SimSun" w:hAnsi="Arial"/>
      <w:b/>
      <w:sz w:val="18"/>
      <w:lang w:val="en-GB"/>
    </w:rPr>
  </w:style>
  <w:style w:type="character" w:customStyle="1" w:styleId="Char10">
    <w:name w:val="正文文本 Char1"/>
    <w:basedOn w:val="a1"/>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SimSun" w:hAnsi="Arial" w:cs="Times New Roman"/>
      <w:b/>
      <w:sz w:val="20"/>
      <w:szCs w:val="20"/>
      <w:lang w:val="en-GB" w:eastAsia="en-US"/>
    </w:rPr>
  </w:style>
  <w:style w:type="paragraph" w:customStyle="1" w:styleId="10">
    <w:name w:val="列出段落1"/>
    <w:basedOn w:val="a"/>
    <w:link w:val="Char7"/>
    <w:uiPriority w:val="34"/>
    <w:qFormat/>
    <w:pPr>
      <w:ind w:firstLineChars="200" w:firstLine="420"/>
    </w:pPr>
    <w:rPr>
      <w:rFonts w:ascii="SimSun" w:eastAsia="SimSun" w:hAnsi="SimSun"/>
      <w:sz w:val="24"/>
      <w:szCs w:val="24"/>
      <w:lang w:val="zh-CN" w:eastAsia="zh-CN"/>
    </w:rPr>
  </w:style>
  <w:style w:type="character" w:customStyle="1" w:styleId="Char7">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0"/>
    <w:uiPriority w:val="34"/>
    <w:qFormat/>
    <w:rPr>
      <w:rFonts w:ascii="SimSun" w:eastAsia="SimSun" w:hAnsi="SimSun" w:cs="Times New Roman"/>
      <w:sz w:val="24"/>
      <w:szCs w:val="24"/>
      <w:lang w:val="zh-CN" w:eastAsia="zh-CN"/>
    </w:rPr>
  </w:style>
  <w:style w:type="character" w:customStyle="1" w:styleId="TAHCar">
    <w:name w:val="TAH Car"/>
    <w:link w:val="TAH"/>
    <w:qFormat/>
    <w:rPr>
      <w:rFonts w:ascii="Arial" w:eastAsia="SimSun" w:hAnsi="Arial" w:cs="Times New Roman"/>
      <w:b/>
      <w:sz w:val="18"/>
      <w:szCs w:val="20"/>
      <w:lang w:val="en-GB" w:eastAsia="en-US"/>
    </w:rPr>
  </w:style>
  <w:style w:type="paragraph" w:customStyle="1" w:styleId="bullet1">
    <w:name w:val="bullet1"/>
    <w:basedOn w:val="a"/>
    <w:link w:val="bullet1Char"/>
    <w:qFormat/>
    <w:pPr>
      <w:numPr>
        <w:numId w:val="2"/>
      </w:numPr>
    </w:pPr>
    <w:rPr>
      <w:rFonts w:ascii="Calibri" w:eastAsia="SimSun" w:hAnsi="Calibri"/>
      <w:kern w:val="2"/>
      <w:sz w:val="24"/>
      <w:szCs w:val="24"/>
      <w:lang w:val="en-GB" w:eastAsia="zh-CN"/>
    </w:rPr>
  </w:style>
  <w:style w:type="paragraph" w:customStyle="1" w:styleId="bullet2">
    <w:name w:val="bullet2"/>
    <w:basedOn w:val="a"/>
    <w:qFormat/>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Pr>
      <w:rFonts w:ascii="Calibri" w:eastAsia="SimSun" w:hAnsi="Calibri" w:cs="Times New Roman"/>
      <w:kern w:val="2"/>
      <w:sz w:val="24"/>
      <w:szCs w:val="24"/>
      <w:lang w:val="en-GB"/>
    </w:rPr>
  </w:style>
  <w:style w:type="paragraph" w:customStyle="1" w:styleId="bullet3">
    <w:name w:val="bullet3"/>
    <w:basedOn w:val="a"/>
    <w:qFormat/>
    <w:pPr>
      <w:numPr>
        <w:ilvl w:val="2"/>
        <w:numId w:val="2"/>
      </w:numPr>
      <w:tabs>
        <w:tab w:val="left" w:pos="2160"/>
      </w:tabs>
    </w:pPr>
    <w:rPr>
      <w:rFonts w:ascii="Times" w:eastAsia="바탕" w:hAnsi="Times"/>
      <w:szCs w:val="24"/>
      <w:lang w:val="en-GB"/>
    </w:rPr>
  </w:style>
  <w:style w:type="paragraph" w:customStyle="1" w:styleId="bullet4">
    <w:name w:val="bullet4"/>
    <w:basedOn w:val="a"/>
    <w:qFormat/>
    <w:pPr>
      <w:numPr>
        <w:ilvl w:val="3"/>
        <w:numId w:val="2"/>
      </w:numPr>
      <w:tabs>
        <w:tab w:val="left" w:pos="2880"/>
      </w:tabs>
    </w:pPr>
    <w:rPr>
      <w:rFonts w:ascii="Times" w:eastAsia="바탕" w:hAnsi="Times"/>
      <w:szCs w:val="24"/>
      <w:lang w:val="en-GB"/>
    </w:rPr>
  </w:style>
  <w:style w:type="paragraph" w:customStyle="1" w:styleId="LGTdoc1">
    <w:name w:val="LGTdoc_제목1"/>
    <w:basedOn w:val="a"/>
    <w:pPr>
      <w:adjustRightInd w:val="0"/>
      <w:snapToGrid w:val="0"/>
      <w:spacing w:beforeLines="50" w:before="120" w:after="100" w:afterAutospacing="1"/>
      <w:jc w:val="both"/>
    </w:pPr>
    <w:rPr>
      <w:rFonts w:eastAsia="바탕"/>
      <w:b/>
      <w:snapToGrid w:val="0"/>
      <w:sz w:val="28"/>
      <w:lang w:val="en-GB" w:eastAsia="ko-KR"/>
    </w:rPr>
  </w:style>
  <w:style w:type="character" w:customStyle="1" w:styleId="Char2">
    <w:name w:val="풍선 도움말 텍스트 Char"/>
    <w:basedOn w:val="a1"/>
    <w:link w:val="a6"/>
    <w:uiPriority w:val="99"/>
    <w:semiHidden/>
    <w:rPr>
      <w:rFonts w:ascii="SimSun" w:eastAsia="SimSun" w:hAnsi="Times New Roman" w:cs="Times New Roman"/>
      <w:sz w:val="18"/>
      <w:szCs w:val="18"/>
      <w:lang w:eastAsia="en-US"/>
    </w:rPr>
  </w:style>
  <w:style w:type="character" w:customStyle="1" w:styleId="Char0">
    <w:name w:val="메모 주제 Char"/>
    <w:basedOn w:val="Char1"/>
    <w:link w:val="a4"/>
    <w:uiPriority w:val="99"/>
    <w:semiHidden/>
    <w:rPr>
      <w:rFonts w:ascii="Times New Roman" w:eastAsia="Times New Roman" w:hAnsi="Times New Roman" w:cs="Times New Roman"/>
      <w:b/>
      <w:bCs/>
      <w:sz w:val="20"/>
      <w:szCs w:val="20"/>
      <w:lang w:val="zh-CN" w:eastAsia="en-US"/>
    </w:rPr>
  </w:style>
  <w:style w:type="character" w:customStyle="1" w:styleId="11">
    <w:name w:val="占位符文本1"/>
    <w:basedOn w:val="a1"/>
    <w:uiPriority w:val="99"/>
    <w:semiHidden/>
    <w:rPr>
      <w:color w:val="808080"/>
    </w:rPr>
  </w:style>
  <w:style w:type="paragraph" w:customStyle="1" w:styleId="TAC">
    <w:name w:val="TAC"/>
    <w:basedOn w:val="a"/>
    <w:link w:val="TACChar"/>
    <w:qFormat/>
    <w:pPr>
      <w:keepNext/>
      <w:keepLines/>
      <w:jc w:val="center"/>
    </w:pPr>
    <w:rPr>
      <w:rFonts w:ascii="Arial" w:eastAsia="SimSun" w:hAnsi="Arial"/>
      <w:sz w:val="18"/>
      <w:lang w:val="en-GB"/>
    </w:rPr>
  </w:style>
  <w:style w:type="character" w:customStyle="1" w:styleId="TACChar">
    <w:name w:val="TAC Char"/>
    <w:link w:val="TAC"/>
    <w:qFormat/>
    <w:rPr>
      <w:rFonts w:ascii="Arial" w:eastAsia="SimSun" w:hAnsi="Arial" w:cs="Times New Roman"/>
      <w:sz w:val="18"/>
      <w:szCs w:val="20"/>
      <w:lang w:val="en-GB" w:eastAsia="en-US"/>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12">
    <w:name w:val="修订1"/>
    <w:hidden/>
    <w:uiPriority w:val="99"/>
    <w:semiHidden/>
    <w:qFormat/>
    <w:rPr>
      <w:rFonts w:ascii="Times New Roman" w:eastAsia="Times New Roman" w:hAnsi="Times New Roman" w:cs="Times New Roman"/>
      <w:lang w:eastAsia="en-US"/>
    </w:rPr>
  </w:style>
  <w:style w:type="character" w:customStyle="1" w:styleId="Char5">
    <w:name w:val="부제 Char"/>
    <w:basedOn w:val="a1"/>
    <w:link w:val="a9"/>
    <w:uiPriority w:val="11"/>
    <w:qFormat/>
    <w:rPr>
      <w:b/>
      <w:bCs/>
      <w:kern w:val="28"/>
      <w:sz w:val="32"/>
      <w:szCs w:val="32"/>
      <w:lang w:eastAsia="en-US"/>
    </w:rPr>
  </w:style>
  <w:style w:type="character" w:customStyle="1" w:styleId="20">
    <w:name w:val="占位符文本2"/>
    <w:basedOn w:val="a1"/>
    <w:uiPriority w:val="99"/>
    <w:unhideWhenUsed/>
    <w:rPr>
      <w:color w:val="808080"/>
    </w:rPr>
  </w:style>
  <w:style w:type="paragraph" w:customStyle="1" w:styleId="21">
    <w:name w:val="列出段落2"/>
    <w:basedOn w:val="a"/>
    <w:uiPriority w:val="34"/>
    <w:unhideWhenUsed/>
    <w:qFormat/>
    <w:pPr>
      <w:ind w:firstLineChars="200" w:firstLine="420"/>
    </w:pPr>
  </w:style>
  <w:style w:type="character" w:customStyle="1" w:styleId="Char6">
    <w:name w:val="제목 Char"/>
    <w:basedOn w:val="a1"/>
    <w:link w:val="aa"/>
    <w:uiPriority w:val="10"/>
    <w:rPr>
      <w:rFonts w:asciiTheme="majorHAnsi" w:eastAsia="SimSun" w:hAnsiTheme="majorHAnsi" w:cstheme="majorBidi"/>
      <w:b/>
      <w:bCs/>
      <w:sz w:val="32"/>
      <w:szCs w:val="32"/>
      <w:lang w:eastAsia="en-US"/>
    </w:rPr>
  </w:style>
  <w:style w:type="character" w:customStyle="1" w:styleId="Char11">
    <w:name w:val="页眉 Char1"/>
    <w:semiHidden/>
    <w:locked/>
    <w:rPr>
      <w:rFonts w:ascii="Arial" w:eastAsia="MS Mincho" w:hAnsi="Arial" w:cs="Arial"/>
      <w:b/>
      <w:szCs w:val="24"/>
      <w:lang w:eastAsia="zh-CN"/>
    </w:rPr>
  </w:style>
  <w:style w:type="paragraph" w:customStyle="1" w:styleId="22">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a1"/>
    <w:qFormat/>
  </w:style>
  <w:style w:type="paragraph" w:styleId="ae">
    <w:name w:val="List Paragraph"/>
    <w:aliases w:val="- Bullets,?? ??,?????,????,Lista1,中等深浅网格 1 - 着色 21,¥¡¡¡¡ì¬º¥¹¥È¶ÎÂä,ÁÐ³ö¶ÎÂä,列表段落1,—ño’i—Ž,¥ê¥¹¥È¶ÎÂä,1st level - Bullet List Paragraph,Lettre d'introduction,Paragrafo elenco,Normal bullet 2,Bullet list,목록단락,列"/>
    <w:basedOn w:val="a"/>
    <w:link w:val="Char12"/>
    <w:uiPriority w:val="34"/>
    <w:unhideWhenUsed/>
    <w:qFormat/>
    <w:rsid w:val="00F5710B"/>
    <w:pPr>
      <w:ind w:firstLineChars="200" w:firstLine="420"/>
    </w:pPr>
  </w:style>
  <w:style w:type="paragraph" w:styleId="af">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af0">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af1">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SimSun" w:eastAsia="SimSun" w:hAnsi="SimSun" w:cs="SimSun"/>
      <w:sz w:val="24"/>
      <w:szCs w:val="24"/>
      <w:lang w:eastAsia="zh-CN"/>
    </w:rPr>
  </w:style>
  <w:style w:type="character" w:styleId="af2">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a"/>
    <w:next w:val="a"/>
    <w:uiPriority w:val="99"/>
    <w:qFormat/>
    <w:rsid w:val="001F5018"/>
    <w:pPr>
      <w:keepLines/>
      <w:tabs>
        <w:tab w:val="center" w:pos="4536"/>
        <w:tab w:val="right" w:pos="9072"/>
      </w:tabs>
      <w:spacing w:after="180"/>
    </w:pPr>
    <w:rPr>
      <w:rFonts w:eastAsia="SimSun"/>
      <w:noProof/>
      <w:lang w:val="en-GB"/>
    </w:rPr>
  </w:style>
  <w:style w:type="character" w:customStyle="1" w:styleId="Char12">
    <w:name w:val="목록 단락 Char1"/>
    <w:aliases w:val="- Bullets Char1,?? ?? Char1,????? Char1,???? Char1,Lista1 Char1,中等深浅网格 1 - 着色 21 Char1,¥¡¡¡¡ì¬º¥¹¥È¶ÎÂä Char1,ÁÐ³ö¶ÎÂä Char1,列表段落1 Char1,—ño’i—Ž Char1,¥ê¥¹¥È¶ÎÂä Char1,1st level - Bullet List Paragraph Char1,Lettre d'introduction Char"/>
    <w:link w:val="ae"/>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SimSun"/>
      <w:lang w:val="x-none"/>
    </w:rPr>
  </w:style>
  <w:style w:type="paragraph" w:customStyle="1" w:styleId="B2">
    <w:name w:val="B2"/>
    <w:basedOn w:val="a"/>
    <w:link w:val="B2Char"/>
    <w:qFormat/>
    <w:rsid w:val="00320DB8"/>
    <w:pPr>
      <w:spacing w:after="180"/>
      <w:ind w:left="851" w:hanging="284"/>
    </w:pPr>
    <w:rPr>
      <w:rFonts w:eastAsia="SimSun"/>
      <w:lang w:val="x-none"/>
    </w:rPr>
  </w:style>
  <w:style w:type="character" w:customStyle="1" w:styleId="B1Zchn">
    <w:name w:val="B1 Zchn"/>
    <w:link w:val="B1"/>
    <w:qFormat/>
    <w:rsid w:val="00320DB8"/>
    <w:rPr>
      <w:rFonts w:ascii="Times New Roman" w:eastAsia="SimSun" w:hAnsi="Times New Roman" w:cs="Times New Roman"/>
      <w:lang w:val="x-none" w:eastAsia="en-US"/>
    </w:rPr>
  </w:style>
  <w:style w:type="character" w:customStyle="1" w:styleId="B2Char">
    <w:name w:val="B2 Char"/>
    <w:link w:val="B2"/>
    <w:qFormat/>
    <w:rsid w:val="00320DB8"/>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92EB5000-ED5A-46DC-B2FD-9F4EC163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2296</Words>
  <Characters>13092</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Seungmin Lee</cp:lastModifiedBy>
  <cp:revision>4</cp:revision>
  <cp:lastPrinted>2019-08-13T07:17:00Z</cp:lastPrinted>
  <dcterms:created xsi:type="dcterms:W3CDTF">2021-08-17T04:26:00Z</dcterms:created>
  <dcterms:modified xsi:type="dcterms:W3CDTF">2021-08-17T04:28:00Z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