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DF3D" w14:textId="77777777"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14:paraId="69B00677" w14:textId="77777777"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14:paraId="20F5053C"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72D687E4"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2B281F67"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4989B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4934D60C"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B04566A" w14:textId="77777777" w:rsidR="00F84C97" w:rsidRPr="005F3994" w:rsidRDefault="00F84C97">
      <w:pPr>
        <w:pBdr>
          <w:bottom w:val="single" w:sz="4" w:space="1" w:color="auto"/>
        </w:pBdr>
        <w:tabs>
          <w:tab w:val="left" w:pos="2552"/>
        </w:tabs>
        <w:spacing w:beforeLines="50" w:before="120" w:afterLines="50" w:after="120"/>
        <w:rPr>
          <w:rFonts w:eastAsia="SimSun"/>
          <w:lang w:eastAsia="zh-CN"/>
        </w:rPr>
      </w:pPr>
    </w:p>
    <w:p w14:paraId="4073E1FF" w14:textId="77777777" w:rsidR="00F84C97" w:rsidRPr="005F3994" w:rsidRDefault="00E8650B">
      <w:pPr>
        <w:pStyle w:val="Heading1"/>
        <w:spacing w:beforeLines="50" w:before="120" w:afterLines="50"/>
        <w:ind w:left="431"/>
        <w:rPr>
          <w:rFonts w:cs="Arial"/>
        </w:rPr>
      </w:pPr>
      <w:r w:rsidRPr="005F3994">
        <w:rPr>
          <w:rFonts w:cs="Arial"/>
        </w:rPr>
        <w:t>Introduction</w:t>
      </w:r>
    </w:p>
    <w:p w14:paraId="38B1C40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16BA634A" w14:textId="77777777"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9" w:history="1">
        <w:r>
          <w:rPr>
            <w:rStyle w:val="Hyperlink"/>
            <w:highlight w:val="cyan"/>
            <w:lang w:eastAsia="x-none"/>
          </w:rPr>
          <w:t>R1-2106430</w:t>
        </w:r>
      </w:hyperlink>
      <w:r w:rsidRPr="00C40E21">
        <w:rPr>
          <w:highlight w:val="cyan"/>
          <w:lang w:eastAsia="x-none"/>
        </w:rPr>
        <w:t xml:space="preserve"> (LS on synchronous operation between Uu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14:paraId="077FD571" w14:textId="77777777" w:rsidR="00FF5349" w:rsidRDefault="00CA2E6A" w:rsidP="004E3D63">
      <w:pPr>
        <w:spacing w:beforeLines="50" w:before="120" w:after="120"/>
        <w:rPr>
          <w:rFonts w:eastAsiaTheme="minorEastAsia"/>
          <w:lang w:eastAsia="zh-CN"/>
        </w:rPr>
      </w:pPr>
      <w:r>
        <w:rPr>
          <w:rFonts w:eastAsiaTheme="minorEastAsia"/>
          <w:lang w:eastAsia="zh-CN"/>
        </w:rPr>
        <w:t xml:space="preserve"> </w:t>
      </w:r>
    </w:p>
    <w:p w14:paraId="4E2C156F" w14:textId="77777777" w:rsidR="00D658E1" w:rsidRDefault="00207D52" w:rsidP="00D658E1">
      <w:pPr>
        <w:pStyle w:val="Heading1"/>
        <w:spacing w:beforeLines="50" w:before="120" w:afterLines="50"/>
        <w:ind w:left="431"/>
        <w:rPr>
          <w:rFonts w:cs="Arial"/>
          <w:lang w:val="en-US"/>
        </w:rPr>
      </w:pPr>
      <w:r>
        <w:rPr>
          <w:rFonts w:cs="Arial"/>
          <w:lang w:val="en-US"/>
        </w:rPr>
        <w:t>Summary of contributions</w:t>
      </w:r>
    </w:p>
    <w:p w14:paraId="0C3F24CF" w14:textId="77777777"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D670C21" w14:textId="77777777" w:rsidTr="006744ED">
        <w:tc>
          <w:tcPr>
            <w:tcW w:w="10080" w:type="dxa"/>
          </w:tcPr>
          <w:p w14:paraId="6D73D8B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04EA5B4"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3437922E"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52EFB37F"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50C5DF3C"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211E14E"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12FD4561"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95B5E20"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TDMed/FDMed coexistence in the same band, including TDM coexistence within the same carrier or different carriers. </w:t>
            </w:r>
          </w:p>
          <w:p w14:paraId="6136BA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BAA429E"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1DCA5495" w14:textId="77777777" w:rsidR="006744ED" w:rsidRPr="00976066" w:rsidRDefault="006744ED" w:rsidP="006744ED">
            <w:pPr>
              <w:rPr>
                <w:rFonts w:ascii="Arial" w:eastAsia="DengXian" w:hAnsi="Arial" w:cs="Arial"/>
                <w:bCs/>
                <w:lang w:eastAsia="zh-CN"/>
              </w:rPr>
            </w:pPr>
          </w:p>
          <w:p w14:paraId="761B9FE8"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1CD287F0"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3B5B104"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7C54D472" w14:textId="77777777" w:rsidR="006744ED" w:rsidRPr="006744ED" w:rsidRDefault="006744ED" w:rsidP="006744ED">
            <w:pPr>
              <w:rPr>
                <w:rFonts w:ascii="Arial" w:eastAsia="DengXian" w:hAnsi="Arial" w:cs="Arial"/>
                <w:bCs/>
                <w:lang w:eastAsia="zh-CN"/>
              </w:rPr>
            </w:pPr>
          </w:p>
        </w:tc>
      </w:tr>
    </w:tbl>
    <w:p w14:paraId="55492B6C" w14:textId="77777777"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14:paraId="7313BB7A" w14:textId="77777777" w:rsidR="00EB2E3B" w:rsidRPr="00EB2E3B" w:rsidRDefault="00EB2E3B" w:rsidP="00EB2E3B">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570C3114" w14:textId="77777777" w:rsidR="005E4763" w:rsidRPr="005E4763" w:rsidRDefault="00EB2E3B" w:rsidP="00EB2E3B">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09C3AC8D"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32BF605C"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72E079AB" w14:textId="77777777" w:rsidR="00EB2E3B"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28A88391" w14:textId="77777777" w:rsidR="005E4763" w:rsidRDefault="005E4763" w:rsidP="00EB2E3B">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3CC219F"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2932C9B3"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1C7091F3" w14:textId="77777777" w:rsidR="005E4763" w:rsidRDefault="005E4763" w:rsidP="005E4763">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259BDA6A"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716E4C1"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7452AE8E"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FF73C0" w14:textId="77777777" w:rsidR="003E3B86" w:rsidRPr="003E3B86" w:rsidRDefault="003E3B86" w:rsidP="003E3B8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3D085176"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0329E500"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7942EF43" w14:textId="77777777" w:rsidR="003E3B86" w:rsidRDefault="003E3B86" w:rsidP="003E3B8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17E1DB60" w14:textId="77777777" w:rsidR="003E3B86" w:rsidRDefault="00493877" w:rsidP="003E3B8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EA9A9FF"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DEB7759" w14:textId="77777777" w:rsidR="00493877" w:rsidRDefault="00493877" w:rsidP="00493877">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2D4E77C3"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65532EE" w14:textId="77777777" w:rsidR="00493877" w:rsidRDefault="00787250"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7D8FAC0C" w14:textId="77777777" w:rsidR="00787250" w:rsidRDefault="00787250"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0BC85587" w14:textId="77777777" w:rsidR="00787250" w:rsidRDefault="00787250" w:rsidP="00787250">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Sanechips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1F85D79D"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6CAD6505"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5309597E" w14:textId="77777777" w:rsidR="00787250" w:rsidRPr="006467E9" w:rsidRDefault="006467E9" w:rsidP="00787250">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28BB072C" w14:textId="77777777" w:rsidR="006467E9" w:rsidRPr="00280D0B" w:rsidRDefault="006467E9" w:rsidP="006467E9">
      <w:pPr>
        <w:pStyle w:val="ListParagraph"/>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Uu and SL are </w:t>
      </w:r>
      <w:r w:rsidR="00280D0B">
        <w:rPr>
          <w:lang w:eastAsia="x-none"/>
        </w:rPr>
        <w:t>in same carrier, the reason is as following:</w:t>
      </w:r>
    </w:p>
    <w:p w14:paraId="2A0EF901" w14:textId="77777777" w:rsidR="00280D0B" w:rsidRDefault="00280D0B" w:rsidP="00280D0B">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1B7362EC" w14:textId="77777777" w:rsidR="00280D0B" w:rsidRDefault="00280D0B"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34A6BD1E" w14:textId="77777777" w:rsidR="00BB4F92" w:rsidRDefault="00BB4F92" w:rsidP="00BB4F92">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7BB20960" w14:textId="77777777" w:rsidR="00BB4F92" w:rsidRDefault="00BE2D0C"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81EB423"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4CF1A41E"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6D31E10C"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2D937482"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CE96F7A"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2666366"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5D003637"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C2CC70D"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0CDD2D38" w14:textId="77777777" w:rsidR="00BE2D0C" w:rsidRDefault="00BE2D0C" w:rsidP="00BE2D0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1C1C7B9D"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0BBEE757"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35BDBC03" w14:textId="77777777" w:rsidR="00787250" w:rsidRPr="00787250" w:rsidRDefault="00787250" w:rsidP="00787250">
      <w:pPr>
        <w:spacing w:beforeLines="50" w:before="120" w:after="120"/>
        <w:rPr>
          <w:rFonts w:eastAsiaTheme="minorEastAsia"/>
          <w:lang w:eastAsia="zh-CN"/>
        </w:rPr>
      </w:pPr>
    </w:p>
    <w:p w14:paraId="4AE29CE6" w14:textId="77777777" w:rsidR="00F84C97" w:rsidRDefault="00EB2E3B" w:rsidP="00573E93">
      <w:pPr>
        <w:pStyle w:val="Heading1"/>
        <w:spacing w:beforeLines="50" w:before="120" w:afterLines="50"/>
        <w:jc w:val="both"/>
        <w:rPr>
          <w:rFonts w:cs="Arial"/>
          <w:lang w:val="en-US"/>
        </w:rPr>
      </w:pPr>
      <w:r>
        <w:rPr>
          <w:rFonts w:cs="Arial"/>
          <w:lang w:val="en-US"/>
        </w:rPr>
        <w:t>Round 1 discussion</w:t>
      </w:r>
    </w:p>
    <w:p w14:paraId="72AA0D47"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0CC41F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70AC32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32ED414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EF0AA0"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37778C4B"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004DEFD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8F7CA3A"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515DDD9" w14:textId="77777777" w:rsidR="00EB2E3B" w:rsidRDefault="00EB2E3B" w:rsidP="00EB2E3B">
      <w:pPr>
        <w:pStyle w:val="BodyText"/>
        <w:rPr>
          <w:rFonts w:eastAsiaTheme="minorEastAsia"/>
          <w:lang w:eastAsia="zh-CN"/>
        </w:rPr>
      </w:pPr>
    </w:p>
    <w:p w14:paraId="12ECC0B3"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1FA957F7" w14:textId="77777777" w:rsidR="00931EE3" w:rsidRDefault="00931EE3" w:rsidP="00EB2E3B">
      <w:pPr>
        <w:pStyle w:val="BodyText"/>
        <w:rPr>
          <w:rFonts w:eastAsiaTheme="minorEastAsia"/>
          <w:lang w:eastAsia="zh-CN"/>
        </w:rPr>
      </w:pPr>
    </w:p>
    <w:p w14:paraId="3EA05667"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646"/>
        <w:gridCol w:w="1398"/>
        <w:gridCol w:w="6810"/>
      </w:tblGrid>
      <w:tr w:rsidR="00931EE3" w:rsidRPr="00931EE3" w14:paraId="0E99DBA2" w14:textId="77777777" w:rsidTr="00767937">
        <w:tc>
          <w:tcPr>
            <w:tcW w:w="1646" w:type="dxa"/>
          </w:tcPr>
          <w:p w14:paraId="281F85AF"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5C58635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45E8C9F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851AB41" w14:textId="77777777" w:rsidTr="00767937">
        <w:tc>
          <w:tcPr>
            <w:tcW w:w="1646" w:type="dxa"/>
          </w:tcPr>
          <w:p w14:paraId="3F8B9ED5"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6A592812"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79631A7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69FA746F"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65EA936" w14:textId="77777777" w:rsidTr="00767937">
        <w:tc>
          <w:tcPr>
            <w:tcW w:w="1646" w:type="dxa"/>
          </w:tcPr>
          <w:p w14:paraId="0023A9C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33587AA"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810" w:type="dxa"/>
          </w:tcPr>
          <w:p w14:paraId="67A28A6E"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RRC_idle state, or to support SL operation when UEs are in partial coverage or out of coverage. Even for commercial services, it would be much beneficial to enable sidelink operation among UEs in RRC_idle state, and enable sidelink operation between UEs in RRC_connected and UEs in RRC_idle. </w:t>
            </w:r>
          </w:p>
          <w:p w14:paraId="61A587FC" w14:textId="77777777" w:rsidR="00767937" w:rsidRDefault="00767937" w:rsidP="00767937">
            <w:pPr>
              <w:pStyle w:val="BodyText"/>
              <w:rPr>
                <w:rFonts w:eastAsiaTheme="minorEastAsia"/>
                <w:lang w:eastAsia="zh-CN"/>
              </w:rPr>
            </w:pPr>
            <w:r>
              <w:rPr>
                <w:rFonts w:eastAsiaTheme="minorEastAsia"/>
                <w:lang w:eastAsia="zh-CN"/>
              </w:rPr>
              <w:lastRenderedPageBreak/>
              <w:t>From our point of view, a solution can be considered as “acceptable” only if it can satisfy the targeted service requirement and application scenario. Therefore we do not think mandating all SL UEs are in RRC_connected is “acceptable”.</w:t>
            </w:r>
          </w:p>
        </w:tc>
      </w:tr>
      <w:tr w:rsidR="00701C47" w14:paraId="5824DD94" w14:textId="77777777" w:rsidTr="00767937">
        <w:tc>
          <w:tcPr>
            <w:tcW w:w="1646" w:type="dxa"/>
          </w:tcPr>
          <w:p w14:paraId="188E4E38" w14:textId="0C921568"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8" w:type="dxa"/>
          </w:tcPr>
          <w:p w14:paraId="265B6667" w14:textId="5B4BF053" w:rsidR="00701C47" w:rsidRDefault="00701C47" w:rsidP="00701C47">
            <w:pPr>
              <w:pStyle w:val="BodyText"/>
              <w:rPr>
                <w:rFonts w:eastAsiaTheme="minorEastAsia"/>
                <w:lang w:eastAsia="zh-CN"/>
              </w:rPr>
            </w:pPr>
            <w:r>
              <w:rPr>
                <w:rFonts w:eastAsiaTheme="minorEastAsia"/>
                <w:lang w:eastAsia="zh-CN"/>
              </w:rPr>
              <w:t>It depends</w:t>
            </w:r>
          </w:p>
        </w:tc>
        <w:tc>
          <w:tcPr>
            <w:tcW w:w="6810" w:type="dxa"/>
          </w:tcPr>
          <w:p w14:paraId="1B744FC4" w14:textId="0B4F8D2D" w:rsidR="00701C47" w:rsidRDefault="00701C47" w:rsidP="00701C47">
            <w:pPr>
              <w:pStyle w:val="BodyText"/>
              <w:rPr>
                <w:rFonts w:eastAsiaTheme="minorEastAsia"/>
                <w:lang w:eastAsia="zh-CN"/>
              </w:rPr>
            </w:pPr>
            <w:r>
              <w:rPr>
                <w:rFonts w:eastAsiaTheme="minorEastAsia"/>
                <w:lang w:eastAsia="zh-CN"/>
              </w:rPr>
              <w:t>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Uu.</w:t>
            </w:r>
          </w:p>
        </w:tc>
      </w:tr>
      <w:tr w:rsidR="00701C47" w14:paraId="010F128B" w14:textId="77777777" w:rsidTr="00767937">
        <w:tc>
          <w:tcPr>
            <w:tcW w:w="1646" w:type="dxa"/>
          </w:tcPr>
          <w:p w14:paraId="19556CA1" w14:textId="77777777" w:rsidR="00701C47" w:rsidRDefault="00701C47" w:rsidP="00701C47">
            <w:pPr>
              <w:pStyle w:val="BodyText"/>
              <w:rPr>
                <w:rFonts w:eastAsiaTheme="minorEastAsia"/>
                <w:lang w:eastAsia="zh-CN"/>
              </w:rPr>
            </w:pPr>
          </w:p>
        </w:tc>
        <w:tc>
          <w:tcPr>
            <w:tcW w:w="1398" w:type="dxa"/>
          </w:tcPr>
          <w:p w14:paraId="7D352B9C" w14:textId="77777777" w:rsidR="00701C47" w:rsidRDefault="00701C47" w:rsidP="00701C47">
            <w:pPr>
              <w:pStyle w:val="BodyText"/>
              <w:rPr>
                <w:rFonts w:eastAsiaTheme="minorEastAsia"/>
                <w:lang w:eastAsia="zh-CN"/>
              </w:rPr>
            </w:pPr>
          </w:p>
        </w:tc>
        <w:tc>
          <w:tcPr>
            <w:tcW w:w="6810" w:type="dxa"/>
          </w:tcPr>
          <w:p w14:paraId="7BD6F8AE" w14:textId="77777777" w:rsidR="00701C47" w:rsidRDefault="00701C47" w:rsidP="00701C47">
            <w:pPr>
              <w:pStyle w:val="BodyText"/>
              <w:rPr>
                <w:rFonts w:eastAsiaTheme="minorEastAsia"/>
                <w:lang w:eastAsia="zh-CN"/>
              </w:rPr>
            </w:pPr>
          </w:p>
        </w:tc>
      </w:tr>
      <w:tr w:rsidR="00701C47" w14:paraId="16DB3426" w14:textId="77777777" w:rsidTr="00767937">
        <w:tc>
          <w:tcPr>
            <w:tcW w:w="1646" w:type="dxa"/>
          </w:tcPr>
          <w:p w14:paraId="3A46FE31" w14:textId="77777777" w:rsidR="00701C47" w:rsidRDefault="00701C47" w:rsidP="00701C47">
            <w:pPr>
              <w:pStyle w:val="BodyText"/>
              <w:rPr>
                <w:rFonts w:eastAsiaTheme="minorEastAsia"/>
                <w:lang w:eastAsia="zh-CN"/>
              </w:rPr>
            </w:pPr>
          </w:p>
        </w:tc>
        <w:tc>
          <w:tcPr>
            <w:tcW w:w="1398" w:type="dxa"/>
          </w:tcPr>
          <w:p w14:paraId="50927145" w14:textId="77777777" w:rsidR="00701C47" w:rsidRDefault="00701C47" w:rsidP="00701C47">
            <w:pPr>
              <w:pStyle w:val="BodyText"/>
              <w:rPr>
                <w:rFonts w:eastAsiaTheme="minorEastAsia"/>
                <w:lang w:eastAsia="zh-CN"/>
              </w:rPr>
            </w:pPr>
          </w:p>
        </w:tc>
        <w:tc>
          <w:tcPr>
            <w:tcW w:w="6810" w:type="dxa"/>
          </w:tcPr>
          <w:p w14:paraId="1D1056B6" w14:textId="77777777" w:rsidR="00701C47" w:rsidRDefault="00701C47" w:rsidP="00701C47">
            <w:pPr>
              <w:pStyle w:val="BodyText"/>
              <w:rPr>
                <w:rFonts w:eastAsiaTheme="minorEastAsia"/>
                <w:lang w:eastAsia="zh-CN"/>
              </w:rPr>
            </w:pPr>
          </w:p>
        </w:tc>
      </w:tr>
      <w:tr w:rsidR="00701C47" w14:paraId="4AC706B0" w14:textId="77777777" w:rsidTr="00767937">
        <w:tc>
          <w:tcPr>
            <w:tcW w:w="1646" w:type="dxa"/>
          </w:tcPr>
          <w:p w14:paraId="726C59D6" w14:textId="77777777" w:rsidR="00701C47" w:rsidRDefault="00701C47" w:rsidP="00701C47">
            <w:pPr>
              <w:pStyle w:val="BodyText"/>
              <w:rPr>
                <w:rFonts w:eastAsiaTheme="minorEastAsia"/>
                <w:lang w:eastAsia="zh-CN"/>
              </w:rPr>
            </w:pPr>
          </w:p>
        </w:tc>
        <w:tc>
          <w:tcPr>
            <w:tcW w:w="1398" w:type="dxa"/>
          </w:tcPr>
          <w:p w14:paraId="41BF643F" w14:textId="77777777" w:rsidR="00701C47" w:rsidRDefault="00701C47" w:rsidP="00701C47">
            <w:pPr>
              <w:pStyle w:val="BodyText"/>
              <w:rPr>
                <w:rFonts w:eastAsiaTheme="minorEastAsia"/>
                <w:lang w:eastAsia="zh-CN"/>
              </w:rPr>
            </w:pPr>
          </w:p>
        </w:tc>
        <w:tc>
          <w:tcPr>
            <w:tcW w:w="6810" w:type="dxa"/>
          </w:tcPr>
          <w:p w14:paraId="6675A851" w14:textId="77777777" w:rsidR="00701C47" w:rsidRDefault="00701C47" w:rsidP="00701C47">
            <w:pPr>
              <w:pStyle w:val="BodyText"/>
              <w:rPr>
                <w:rFonts w:eastAsiaTheme="minorEastAsia"/>
                <w:lang w:eastAsia="zh-CN"/>
              </w:rPr>
            </w:pPr>
          </w:p>
        </w:tc>
      </w:tr>
      <w:tr w:rsidR="00701C47" w14:paraId="685DF34C" w14:textId="77777777" w:rsidTr="00767937">
        <w:tc>
          <w:tcPr>
            <w:tcW w:w="1646" w:type="dxa"/>
          </w:tcPr>
          <w:p w14:paraId="505870EB" w14:textId="77777777" w:rsidR="00701C47" w:rsidRDefault="00701C47" w:rsidP="00701C47">
            <w:pPr>
              <w:pStyle w:val="BodyText"/>
              <w:rPr>
                <w:rFonts w:eastAsiaTheme="minorEastAsia"/>
                <w:lang w:eastAsia="zh-CN"/>
              </w:rPr>
            </w:pPr>
          </w:p>
        </w:tc>
        <w:tc>
          <w:tcPr>
            <w:tcW w:w="1398" w:type="dxa"/>
          </w:tcPr>
          <w:p w14:paraId="6BF0BF2F" w14:textId="77777777" w:rsidR="00701C47" w:rsidRDefault="00701C47" w:rsidP="00701C47">
            <w:pPr>
              <w:pStyle w:val="BodyText"/>
              <w:rPr>
                <w:rFonts w:eastAsiaTheme="minorEastAsia"/>
                <w:lang w:eastAsia="zh-CN"/>
              </w:rPr>
            </w:pPr>
          </w:p>
        </w:tc>
        <w:tc>
          <w:tcPr>
            <w:tcW w:w="6810" w:type="dxa"/>
          </w:tcPr>
          <w:p w14:paraId="0DE369C9" w14:textId="77777777" w:rsidR="00701C47" w:rsidRDefault="00701C47" w:rsidP="00701C47">
            <w:pPr>
              <w:pStyle w:val="BodyText"/>
              <w:rPr>
                <w:rFonts w:eastAsiaTheme="minorEastAsia"/>
                <w:lang w:eastAsia="zh-CN"/>
              </w:rPr>
            </w:pPr>
          </w:p>
        </w:tc>
      </w:tr>
      <w:tr w:rsidR="00701C47" w14:paraId="47D33997" w14:textId="77777777" w:rsidTr="00767937">
        <w:tc>
          <w:tcPr>
            <w:tcW w:w="1646" w:type="dxa"/>
          </w:tcPr>
          <w:p w14:paraId="774B9C0C" w14:textId="77777777" w:rsidR="00701C47" w:rsidRDefault="00701C47" w:rsidP="00701C47">
            <w:pPr>
              <w:pStyle w:val="BodyText"/>
              <w:rPr>
                <w:rFonts w:eastAsiaTheme="minorEastAsia"/>
                <w:lang w:eastAsia="zh-CN"/>
              </w:rPr>
            </w:pPr>
          </w:p>
        </w:tc>
        <w:tc>
          <w:tcPr>
            <w:tcW w:w="1398" w:type="dxa"/>
          </w:tcPr>
          <w:p w14:paraId="2AAE78B7" w14:textId="77777777" w:rsidR="00701C47" w:rsidRDefault="00701C47" w:rsidP="00701C47">
            <w:pPr>
              <w:pStyle w:val="BodyText"/>
              <w:rPr>
                <w:rFonts w:eastAsiaTheme="minorEastAsia"/>
                <w:lang w:eastAsia="zh-CN"/>
              </w:rPr>
            </w:pPr>
          </w:p>
        </w:tc>
        <w:tc>
          <w:tcPr>
            <w:tcW w:w="6810" w:type="dxa"/>
          </w:tcPr>
          <w:p w14:paraId="0259BDCE" w14:textId="77777777" w:rsidR="00701C47" w:rsidRDefault="00701C47" w:rsidP="00701C47">
            <w:pPr>
              <w:pStyle w:val="BodyText"/>
              <w:rPr>
                <w:rFonts w:eastAsiaTheme="minorEastAsia"/>
                <w:lang w:eastAsia="zh-CN"/>
              </w:rPr>
            </w:pPr>
          </w:p>
        </w:tc>
      </w:tr>
    </w:tbl>
    <w:p w14:paraId="0D5520B7" w14:textId="77777777" w:rsidR="00EB2E3B" w:rsidRDefault="00EB2E3B" w:rsidP="00EB2E3B">
      <w:pPr>
        <w:pStyle w:val="BodyText"/>
        <w:rPr>
          <w:rFonts w:eastAsiaTheme="minorEastAsia"/>
          <w:lang w:eastAsia="zh-CN"/>
        </w:rPr>
      </w:pPr>
    </w:p>
    <w:p w14:paraId="15D4C235"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647"/>
        <w:gridCol w:w="1399"/>
        <w:gridCol w:w="6808"/>
      </w:tblGrid>
      <w:tr w:rsidR="00114D77" w:rsidRPr="00931EE3" w14:paraId="4439D5F0" w14:textId="77777777" w:rsidTr="00767937">
        <w:tc>
          <w:tcPr>
            <w:tcW w:w="1647" w:type="dxa"/>
          </w:tcPr>
          <w:p w14:paraId="1E2B27CC"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78A28DF4"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0F2CC9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A22B20C" w14:textId="77777777" w:rsidTr="00767937">
        <w:tc>
          <w:tcPr>
            <w:tcW w:w="1647" w:type="dxa"/>
          </w:tcPr>
          <w:p w14:paraId="79D12DC1"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68D52F96"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558F6BAD"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09389D50" w14:textId="77777777" w:rsidTr="00767937">
        <w:tc>
          <w:tcPr>
            <w:tcW w:w="1647" w:type="dxa"/>
          </w:tcPr>
          <w:p w14:paraId="20156D46"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9" w:type="dxa"/>
          </w:tcPr>
          <w:p w14:paraId="710DD418"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808" w:type="dxa"/>
          </w:tcPr>
          <w:p w14:paraId="3A8E895E"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200803A6" w14:textId="77777777" w:rsidTr="00767937">
        <w:tc>
          <w:tcPr>
            <w:tcW w:w="1647" w:type="dxa"/>
          </w:tcPr>
          <w:p w14:paraId="5BF7C873" w14:textId="6916EE88" w:rsidR="00701C47" w:rsidRDefault="00701C47" w:rsidP="00701C47">
            <w:pPr>
              <w:pStyle w:val="BodyText"/>
              <w:rPr>
                <w:rFonts w:eastAsiaTheme="minorEastAsia"/>
                <w:lang w:eastAsia="zh-CN"/>
              </w:rPr>
            </w:pPr>
            <w:r>
              <w:rPr>
                <w:rFonts w:eastAsiaTheme="minorEastAsia"/>
                <w:lang w:eastAsia="zh-CN"/>
              </w:rPr>
              <w:t>Ericsson</w:t>
            </w:r>
          </w:p>
        </w:tc>
        <w:tc>
          <w:tcPr>
            <w:tcW w:w="1399" w:type="dxa"/>
          </w:tcPr>
          <w:p w14:paraId="4BD1BB12" w14:textId="2FC9B4C5"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808" w:type="dxa"/>
          </w:tcPr>
          <w:p w14:paraId="48026C78" w14:textId="6828A97A"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0FB6474C" w14:textId="77777777" w:rsidTr="00767937">
        <w:tc>
          <w:tcPr>
            <w:tcW w:w="1647" w:type="dxa"/>
          </w:tcPr>
          <w:p w14:paraId="6E80B8CA" w14:textId="77777777" w:rsidR="00701C47" w:rsidRDefault="00701C47" w:rsidP="00701C47">
            <w:pPr>
              <w:pStyle w:val="BodyText"/>
              <w:rPr>
                <w:rFonts w:eastAsiaTheme="minorEastAsia"/>
                <w:lang w:eastAsia="zh-CN"/>
              </w:rPr>
            </w:pPr>
          </w:p>
        </w:tc>
        <w:tc>
          <w:tcPr>
            <w:tcW w:w="1399" w:type="dxa"/>
          </w:tcPr>
          <w:p w14:paraId="5B3E1425" w14:textId="77777777" w:rsidR="00701C47" w:rsidRDefault="00701C47" w:rsidP="00701C47">
            <w:pPr>
              <w:pStyle w:val="BodyText"/>
              <w:rPr>
                <w:rFonts w:eastAsiaTheme="minorEastAsia"/>
                <w:lang w:eastAsia="zh-CN"/>
              </w:rPr>
            </w:pPr>
          </w:p>
        </w:tc>
        <w:tc>
          <w:tcPr>
            <w:tcW w:w="6808" w:type="dxa"/>
          </w:tcPr>
          <w:p w14:paraId="7797A588" w14:textId="77777777" w:rsidR="00701C47" w:rsidRDefault="00701C47" w:rsidP="00701C47">
            <w:pPr>
              <w:pStyle w:val="BodyText"/>
              <w:rPr>
                <w:rFonts w:eastAsiaTheme="minorEastAsia"/>
                <w:lang w:eastAsia="zh-CN"/>
              </w:rPr>
            </w:pPr>
          </w:p>
        </w:tc>
      </w:tr>
      <w:tr w:rsidR="00701C47" w14:paraId="280B7B57" w14:textId="77777777" w:rsidTr="00767937">
        <w:tc>
          <w:tcPr>
            <w:tcW w:w="1647" w:type="dxa"/>
          </w:tcPr>
          <w:p w14:paraId="5ED9EFDF" w14:textId="77777777" w:rsidR="00701C47" w:rsidRDefault="00701C47" w:rsidP="00701C47">
            <w:pPr>
              <w:pStyle w:val="BodyText"/>
              <w:rPr>
                <w:rFonts w:eastAsiaTheme="minorEastAsia"/>
                <w:lang w:eastAsia="zh-CN"/>
              </w:rPr>
            </w:pPr>
          </w:p>
        </w:tc>
        <w:tc>
          <w:tcPr>
            <w:tcW w:w="1399" w:type="dxa"/>
          </w:tcPr>
          <w:p w14:paraId="69D41FDE" w14:textId="77777777" w:rsidR="00701C47" w:rsidRDefault="00701C47" w:rsidP="00701C47">
            <w:pPr>
              <w:pStyle w:val="BodyText"/>
              <w:rPr>
                <w:rFonts w:eastAsiaTheme="minorEastAsia"/>
                <w:lang w:eastAsia="zh-CN"/>
              </w:rPr>
            </w:pPr>
          </w:p>
        </w:tc>
        <w:tc>
          <w:tcPr>
            <w:tcW w:w="6808" w:type="dxa"/>
          </w:tcPr>
          <w:p w14:paraId="09D76A08" w14:textId="77777777" w:rsidR="00701C47" w:rsidRDefault="00701C47" w:rsidP="00701C47">
            <w:pPr>
              <w:pStyle w:val="BodyText"/>
              <w:rPr>
                <w:rFonts w:eastAsiaTheme="minorEastAsia"/>
                <w:lang w:eastAsia="zh-CN"/>
              </w:rPr>
            </w:pPr>
          </w:p>
        </w:tc>
      </w:tr>
      <w:tr w:rsidR="00701C47" w14:paraId="62D8CD22" w14:textId="77777777" w:rsidTr="00767937">
        <w:tc>
          <w:tcPr>
            <w:tcW w:w="1647" w:type="dxa"/>
          </w:tcPr>
          <w:p w14:paraId="5B87888D" w14:textId="77777777" w:rsidR="00701C47" w:rsidRDefault="00701C47" w:rsidP="00701C47">
            <w:pPr>
              <w:pStyle w:val="BodyText"/>
              <w:rPr>
                <w:rFonts w:eastAsiaTheme="minorEastAsia"/>
                <w:lang w:eastAsia="zh-CN"/>
              </w:rPr>
            </w:pPr>
          </w:p>
        </w:tc>
        <w:tc>
          <w:tcPr>
            <w:tcW w:w="1399" w:type="dxa"/>
          </w:tcPr>
          <w:p w14:paraId="798E8227" w14:textId="77777777" w:rsidR="00701C47" w:rsidRDefault="00701C47" w:rsidP="00701C47">
            <w:pPr>
              <w:pStyle w:val="BodyText"/>
              <w:rPr>
                <w:rFonts w:eastAsiaTheme="minorEastAsia"/>
                <w:lang w:eastAsia="zh-CN"/>
              </w:rPr>
            </w:pPr>
          </w:p>
        </w:tc>
        <w:tc>
          <w:tcPr>
            <w:tcW w:w="6808" w:type="dxa"/>
          </w:tcPr>
          <w:p w14:paraId="6B2418D0" w14:textId="77777777" w:rsidR="00701C47" w:rsidRDefault="00701C47" w:rsidP="00701C47">
            <w:pPr>
              <w:pStyle w:val="BodyText"/>
              <w:rPr>
                <w:rFonts w:eastAsiaTheme="minorEastAsia"/>
                <w:lang w:eastAsia="zh-CN"/>
              </w:rPr>
            </w:pPr>
          </w:p>
        </w:tc>
      </w:tr>
      <w:tr w:rsidR="00701C47" w14:paraId="03185C7C" w14:textId="77777777" w:rsidTr="00767937">
        <w:tc>
          <w:tcPr>
            <w:tcW w:w="1647" w:type="dxa"/>
          </w:tcPr>
          <w:p w14:paraId="32428F02" w14:textId="77777777" w:rsidR="00701C47" w:rsidRDefault="00701C47" w:rsidP="00701C47">
            <w:pPr>
              <w:pStyle w:val="BodyText"/>
              <w:rPr>
                <w:rFonts w:eastAsiaTheme="minorEastAsia"/>
                <w:lang w:eastAsia="zh-CN"/>
              </w:rPr>
            </w:pPr>
          </w:p>
        </w:tc>
        <w:tc>
          <w:tcPr>
            <w:tcW w:w="1399" w:type="dxa"/>
          </w:tcPr>
          <w:p w14:paraId="3E750AA8" w14:textId="77777777" w:rsidR="00701C47" w:rsidRDefault="00701C47" w:rsidP="00701C47">
            <w:pPr>
              <w:pStyle w:val="BodyText"/>
              <w:rPr>
                <w:rFonts w:eastAsiaTheme="minorEastAsia"/>
                <w:lang w:eastAsia="zh-CN"/>
              </w:rPr>
            </w:pPr>
          </w:p>
        </w:tc>
        <w:tc>
          <w:tcPr>
            <w:tcW w:w="6808" w:type="dxa"/>
          </w:tcPr>
          <w:p w14:paraId="2B269B16" w14:textId="77777777" w:rsidR="00701C47" w:rsidRDefault="00701C47" w:rsidP="00701C47">
            <w:pPr>
              <w:pStyle w:val="BodyText"/>
              <w:rPr>
                <w:rFonts w:eastAsiaTheme="minorEastAsia"/>
                <w:lang w:eastAsia="zh-CN"/>
              </w:rPr>
            </w:pPr>
          </w:p>
        </w:tc>
      </w:tr>
      <w:tr w:rsidR="00701C47" w14:paraId="14AE70F8" w14:textId="77777777" w:rsidTr="00767937">
        <w:tc>
          <w:tcPr>
            <w:tcW w:w="1647" w:type="dxa"/>
          </w:tcPr>
          <w:p w14:paraId="58A0AB15" w14:textId="77777777" w:rsidR="00701C47" w:rsidRDefault="00701C47" w:rsidP="00701C47">
            <w:pPr>
              <w:pStyle w:val="BodyText"/>
              <w:rPr>
                <w:rFonts w:eastAsiaTheme="minorEastAsia"/>
                <w:lang w:eastAsia="zh-CN"/>
              </w:rPr>
            </w:pPr>
          </w:p>
        </w:tc>
        <w:tc>
          <w:tcPr>
            <w:tcW w:w="1399" w:type="dxa"/>
          </w:tcPr>
          <w:p w14:paraId="26D01AA7" w14:textId="77777777" w:rsidR="00701C47" w:rsidRDefault="00701C47" w:rsidP="00701C47">
            <w:pPr>
              <w:pStyle w:val="BodyText"/>
              <w:rPr>
                <w:rFonts w:eastAsiaTheme="minorEastAsia"/>
                <w:lang w:eastAsia="zh-CN"/>
              </w:rPr>
            </w:pPr>
          </w:p>
        </w:tc>
        <w:tc>
          <w:tcPr>
            <w:tcW w:w="6808" w:type="dxa"/>
          </w:tcPr>
          <w:p w14:paraId="189B30DE" w14:textId="77777777" w:rsidR="00701C47" w:rsidRDefault="00701C47" w:rsidP="00701C47">
            <w:pPr>
              <w:pStyle w:val="BodyText"/>
              <w:rPr>
                <w:rFonts w:eastAsiaTheme="minorEastAsia"/>
                <w:lang w:eastAsia="zh-CN"/>
              </w:rPr>
            </w:pPr>
          </w:p>
        </w:tc>
      </w:tr>
    </w:tbl>
    <w:p w14:paraId="0330960A" w14:textId="77777777" w:rsidR="00931EE3" w:rsidRDefault="00931EE3" w:rsidP="00EB2E3B">
      <w:pPr>
        <w:pStyle w:val="BodyText"/>
        <w:rPr>
          <w:rFonts w:eastAsiaTheme="minorEastAsia"/>
          <w:lang w:eastAsia="zh-CN"/>
        </w:rPr>
      </w:pPr>
    </w:p>
    <w:p w14:paraId="79F8BD18" w14:textId="77777777" w:rsidR="00931EE3" w:rsidRDefault="00931EE3" w:rsidP="00EB2E3B">
      <w:pPr>
        <w:pStyle w:val="BodyText"/>
        <w:rPr>
          <w:rFonts w:eastAsiaTheme="minorEastAsia"/>
          <w:lang w:eastAsia="zh-CN"/>
        </w:rPr>
      </w:pPr>
    </w:p>
    <w:p w14:paraId="567B3C27" w14:textId="77777777" w:rsidR="00931EE3" w:rsidRPr="00EB2E3B" w:rsidRDefault="00931EE3" w:rsidP="00EB2E3B">
      <w:pPr>
        <w:pStyle w:val="BodyText"/>
        <w:rPr>
          <w:rFonts w:eastAsiaTheme="minorEastAsia"/>
          <w:lang w:eastAsia="zh-CN"/>
        </w:rPr>
      </w:pPr>
    </w:p>
    <w:p w14:paraId="50BF8D71" w14:textId="77777777" w:rsidR="00F84C97" w:rsidRPr="005F3994" w:rsidRDefault="00E8650B" w:rsidP="00573E93">
      <w:pPr>
        <w:pStyle w:val="Heading1"/>
        <w:spacing w:beforeLines="50" w:before="120" w:afterLines="50"/>
        <w:jc w:val="both"/>
        <w:rPr>
          <w:rFonts w:cs="Arial"/>
        </w:rPr>
      </w:pPr>
      <w:r w:rsidRPr="005F3994">
        <w:rPr>
          <w:rFonts w:cs="Arial"/>
        </w:rPr>
        <w:t>References</w:t>
      </w:r>
    </w:p>
    <w:p w14:paraId="5FA209C1" w14:textId="77777777" w:rsidR="006744ED" w:rsidRDefault="00701C47" w:rsidP="006744ED">
      <w:pPr>
        <w:pStyle w:val="ListParagraph"/>
        <w:numPr>
          <w:ilvl w:val="0"/>
          <w:numId w:val="21"/>
        </w:numPr>
        <w:ind w:firstLineChars="0"/>
        <w:rPr>
          <w:lang w:eastAsia="x-none"/>
        </w:rPr>
      </w:pPr>
      <w:hyperlink r:id="rId10" w:history="1">
        <w:r w:rsidR="006744ED">
          <w:rPr>
            <w:rStyle w:val="Hyperlink"/>
            <w:lang w:eastAsia="x-none"/>
          </w:rPr>
          <w:t>R1-2106430</w:t>
        </w:r>
      </w:hyperlink>
      <w:r w:rsidR="006744ED">
        <w:rPr>
          <w:lang w:eastAsia="x-none"/>
        </w:rPr>
        <w:tab/>
        <w:t>LS on synchronous operation between Uu and SL in TDD band n79</w:t>
      </w:r>
      <w:r w:rsidR="006744ED">
        <w:rPr>
          <w:lang w:eastAsia="x-none"/>
        </w:rPr>
        <w:tab/>
        <w:t>RAN4, CATT</w:t>
      </w:r>
    </w:p>
    <w:p w14:paraId="665D2BEB" w14:textId="77777777" w:rsidR="006744ED" w:rsidRDefault="00701C47" w:rsidP="006744ED">
      <w:pPr>
        <w:pStyle w:val="ListParagraph"/>
        <w:numPr>
          <w:ilvl w:val="0"/>
          <w:numId w:val="21"/>
        </w:numPr>
        <w:ind w:firstLineChars="0"/>
        <w:rPr>
          <w:lang w:eastAsia="x-none"/>
        </w:rPr>
      </w:pPr>
      <w:hyperlink r:id="rId11" w:history="1">
        <w:r w:rsidR="006744ED">
          <w:rPr>
            <w:rStyle w:val="Hyperlink"/>
            <w:lang w:eastAsia="x-none"/>
          </w:rPr>
          <w:t>R1-2106851</w:t>
        </w:r>
      </w:hyperlink>
      <w:r w:rsidR="006744ED">
        <w:rPr>
          <w:lang w:eastAsia="x-none"/>
        </w:rPr>
        <w:tab/>
        <w:t>Draft reply LS on synchronous operation between Uu and SL in TDD band n79</w:t>
      </w:r>
      <w:r w:rsidR="006744ED">
        <w:rPr>
          <w:lang w:eastAsia="x-none"/>
        </w:rPr>
        <w:tab/>
        <w:t>Samsung</w:t>
      </w:r>
    </w:p>
    <w:p w14:paraId="1F6ACB69" w14:textId="77777777" w:rsidR="006744ED" w:rsidRDefault="00701C47" w:rsidP="006744ED">
      <w:pPr>
        <w:pStyle w:val="ListParagraph"/>
        <w:numPr>
          <w:ilvl w:val="0"/>
          <w:numId w:val="21"/>
        </w:numPr>
        <w:ind w:firstLineChars="0"/>
        <w:rPr>
          <w:lang w:eastAsia="x-none"/>
        </w:rPr>
      </w:pPr>
      <w:hyperlink r:id="rId12" w:history="1">
        <w:r w:rsidR="006744ED">
          <w:rPr>
            <w:rStyle w:val="Hyperlink"/>
            <w:lang w:eastAsia="x-none"/>
          </w:rPr>
          <w:t>R1-2107228</w:t>
        </w:r>
      </w:hyperlink>
      <w:r w:rsidR="006744ED">
        <w:rPr>
          <w:lang w:eastAsia="x-none"/>
        </w:rPr>
        <w:tab/>
        <w:t>Draft reply LS on synchronous operation between Uu and SL in TDD band</w:t>
      </w:r>
      <w:r w:rsidR="006744ED">
        <w:rPr>
          <w:lang w:eastAsia="x-none"/>
        </w:rPr>
        <w:tab/>
        <w:t>OPPO</w:t>
      </w:r>
    </w:p>
    <w:p w14:paraId="5F0A4A58" w14:textId="77777777" w:rsidR="006744ED" w:rsidRDefault="00701C47" w:rsidP="006744ED">
      <w:pPr>
        <w:pStyle w:val="ListParagraph"/>
        <w:numPr>
          <w:ilvl w:val="0"/>
          <w:numId w:val="21"/>
        </w:numPr>
        <w:ind w:firstLineChars="0"/>
        <w:rPr>
          <w:lang w:eastAsia="x-none"/>
        </w:rPr>
      </w:pPr>
      <w:hyperlink r:id="rId13" w:history="1">
        <w:r w:rsidR="006744ED">
          <w:rPr>
            <w:rStyle w:val="Hyperlink"/>
            <w:lang w:eastAsia="x-none"/>
          </w:rPr>
          <w:t>R1-2107306</w:t>
        </w:r>
      </w:hyperlink>
      <w:r w:rsidR="006744ED">
        <w:rPr>
          <w:lang w:eastAsia="x-none"/>
        </w:rPr>
        <w:tab/>
        <w:t>Draft Reply to RAN4 LS on synchronous operation between Uu and SL in TDD band</w:t>
      </w:r>
      <w:r w:rsidR="006744ED">
        <w:rPr>
          <w:lang w:eastAsia="x-none"/>
        </w:rPr>
        <w:tab/>
        <w:t>Qualcomm Incorporated</w:t>
      </w:r>
    </w:p>
    <w:p w14:paraId="28D2EB96" w14:textId="77777777" w:rsidR="006744ED" w:rsidRDefault="00701C47" w:rsidP="006744ED">
      <w:pPr>
        <w:pStyle w:val="ListParagraph"/>
        <w:numPr>
          <w:ilvl w:val="0"/>
          <w:numId w:val="21"/>
        </w:numPr>
        <w:ind w:firstLineChars="0"/>
        <w:rPr>
          <w:lang w:eastAsia="x-none"/>
        </w:rPr>
      </w:pPr>
      <w:hyperlink r:id="rId14" w:history="1">
        <w:r w:rsidR="006744ED">
          <w:rPr>
            <w:rStyle w:val="Hyperlink"/>
            <w:lang w:eastAsia="x-none"/>
          </w:rPr>
          <w:t>R1-2107531</w:t>
        </w:r>
      </w:hyperlink>
      <w:r w:rsidR="006744ED">
        <w:rPr>
          <w:lang w:eastAsia="x-none"/>
        </w:rPr>
        <w:tab/>
        <w:t>Discussion on LS on synchronous operation between Uu and SL in TDD band n79</w:t>
      </w:r>
      <w:r w:rsidR="006744ED">
        <w:rPr>
          <w:lang w:eastAsia="x-none"/>
        </w:rPr>
        <w:tab/>
        <w:t>LG Electronics</w:t>
      </w:r>
    </w:p>
    <w:p w14:paraId="3EA49642" w14:textId="77777777" w:rsidR="006744ED" w:rsidRDefault="00701C47" w:rsidP="006744ED">
      <w:pPr>
        <w:pStyle w:val="ListParagraph"/>
        <w:numPr>
          <w:ilvl w:val="0"/>
          <w:numId w:val="21"/>
        </w:numPr>
        <w:ind w:firstLineChars="0"/>
        <w:rPr>
          <w:lang w:eastAsia="x-none"/>
        </w:rPr>
      </w:pPr>
      <w:hyperlink r:id="rId15" w:history="1">
        <w:r w:rsidR="006744ED">
          <w:rPr>
            <w:rStyle w:val="Hyperlink"/>
            <w:lang w:eastAsia="x-none"/>
          </w:rPr>
          <w:t>R1-2107701</w:t>
        </w:r>
      </w:hyperlink>
      <w:r w:rsidR="006744ED">
        <w:rPr>
          <w:lang w:eastAsia="x-none"/>
        </w:rPr>
        <w:tab/>
        <w:t>Draft Reply LS on Synchronous Operation between Uu and SL in TDD Band</w:t>
      </w:r>
      <w:r w:rsidR="006744ED">
        <w:rPr>
          <w:lang w:eastAsia="x-none"/>
        </w:rPr>
        <w:tab/>
        <w:t>Apple</w:t>
      </w:r>
    </w:p>
    <w:p w14:paraId="4B2547BB" w14:textId="77777777" w:rsidR="006744ED" w:rsidRDefault="00701C47" w:rsidP="006744ED">
      <w:pPr>
        <w:pStyle w:val="ListParagraph"/>
        <w:numPr>
          <w:ilvl w:val="0"/>
          <w:numId w:val="21"/>
        </w:numPr>
        <w:ind w:firstLineChars="0"/>
        <w:rPr>
          <w:lang w:eastAsia="x-none"/>
        </w:rPr>
      </w:pPr>
      <w:hyperlink r:id="rId16" w:history="1">
        <w:r w:rsidR="006744ED">
          <w:rPr>
            <w:rStyle w:val="Hyperlink"/>
            <w:lang w:eastAsia="x-none"/>
          </w:rPr>
          <w:t>R1-2107892</w:t>
        </w:r>
      </w:hyperlink>
      <w:r w:rsidR="006744ED">
        <w:rPr>
          <w:lang w:eastAsia="x-none"/>
        </w:rPr>
        <w:tab/>
        <w:t>[Draft] Reply LS on synchronous operation between Uu and SL in TDD band</w:t>
      </w:r>
      <w:r w:rsidR="006744ED">
        <w:rPr>
          <w:lang w:eastAsia="x-none"/>
        </w:rPr>
        <w:tab/>
        <w:t>Xiaomi</w:t>
      </w:r>
    </w:p>
    <w:p w14:paraId="703D9E08" w14:textId="77777777" w:rsidR="006744ED" w:rsidRDefault="00701C47" w:rsidP="006744ED">
      <w:pPr>
        <w:pStyle w:val="ListParagraph"/>
        <w:numPr>
          <w:ilvl w:val="0"/>
          <w:numId w:val="21"/>
        </w:numPr>
        <w:ind w:firstLineChars="0"/>
        <w:rPr>
          <w:lang w:eastAsia="x-none"/>
        </w:rPr>
      </w:pPr>
      <w:hyperlink r:id="rId17" w:history="1">
        <w:r w:rsidR="006744ED">
          <w:rPr>
            <w:rStyle w:val="Hyperlink"/>
            <w:lang w:eastAsia="x-none"/>
          </w:rPr>
          <w:t>R1-2107956</w:t>
        </w:r>
      </w:hyperlink>
      <w:r w:rsidR="006744ED">
        <w:rPr>
          <w:lang w:eastAsia="x-none"/>
        </w:rPr>
        <w:tab/>
        <w:t>Draft reply LS on synchronous operation between Uu and SL in TDD band</w:t>
      </w:r>
      <w:r w:rsidR="006744ED">
        <w:rPr>
          <w:lang w:eastAsia="x-none"/>
        </w:rPr>
        <w:tab/>
        <w:t>vivo</w:t>
      </w:r>
    </w:p>
    <w:p w14:paraId="06E49597" w14:textId="77777777" w:rsidR="006744ED" w:rsidRDefault="00701C47" w:rsidP="006744ED">
      <w:pPr>
        <w:pStyle w:val="ListParagraph"/>
        <w:numPr>
          <w:ilvl w:val="0"/>
          <w:numId w:val="21"/>
        </w:numPr>
        <w:ind w:firstLineChars="0"/>
        <w:rPr>
          <w:lang w:eastAsia="x-none"/>
        </w:rPr>
      </w:pPr>
      <w:hyperlink r:id="rId18" w:history="1">
        <w:r w:rsidR="006744ED">
          <w:rPr>
            <w:rStyle w:val="Hyperlink"/>
            <w:lang w:eastAsia="x-none"/>
          </w:rPr>
          <w:t>R1-2108059</w:t>
        </w:r>
      </w:hyperlink>
      <w:r w:rsidR="006744ED">
        <w:rPr>
          <w:lang w:eastAsia="x-none"/>
        </w:rPr>
        <w:tab/>
        <w:t>Discussion on synchronous operation between Uu and SL in TDD band</w:t>
      </w:r>
      <w:r w:rsidR="006744ED">
        <w:rPr>
          <w:lang w:eastAsia="x-none"/>
        </w:rPr>
        <w:tab/>
        <w:t>OPPO</w:t>
      </w:r>
    </w:p>
    <w:p w14:paraId="0A4B7EED" w14:textId="77777777" w:rsidR="006744ED" w:rsidRDefault="00701C47" w:rsidP="006744ED">
      <w:pPr>
        <w:pStyle w:val="ListParagraph"/>
        <w:numPr>
          <w:ilvl w:val="0"/>
          <w:numId w:val="21"/>
        </w:numPr>
        <w:ind w:firstLineChars="0"/>
        <w:rPr>
          <w:lang w:eastAsia="x-none"/>
        </w:rPr>
      </w:pPr>
      <w:hyperlink r:id="rId19" w:history="1">
        <w:r w:rsidR="006744ED">
          <w:rPr>
            <w:rStyle w:val="Hyperlink"/>
            <w:lang w:eastAsia="x-none"/>
          </w:rPr>
          <w:t>R1-2108075</w:t>
        </w:r>
      </w:hyperlink>
      <w:r w:rsidR="006744ED">
        <w:rPr>
          <w:lang w:eastAsia="x-none"/>
        </w:rPr>
        <w:tab/>
        <w:t>Discussion on RAN4 LS on synchronous operation between Uu and SL in TDD band n79</w:t>
      </w:r>
      <w:r w:rsidR="006744ED">
        <w:rPr>
          <w:lang w:eastAsia="x-none"/>
        </w:rPr>
        <w:tab/>
        <w:t>ZTE, Sanechips</w:t>
      </w:r>
    </w:p>
    <w:p w14:paraId="0D50FF00" w14:textId="77777777" w:rsidR="006744ED" w:rsidRDefault="00701C47" w:rsidP="006744ED">
      <w:pPr>
        <w:pStyle w:val="ListParagraph"/>
        <w:numPr>
          <w:ilvl w:val="0"/>
          <w:numId w:val="21"/>
        </w:numPr>
        <w:ind w:firstLineChars="0"/>
        <w:rPr>
          <w:lang w:eastAsia="x-none"/>
        </w:rPr>
      </w:pPr>
      <w:hyperlink r:id="rId20" w:history="1">
        <w:r w:rsidR="006744ED">
          <w:rPr>
            <w:rStyle w:val="Hyperlink"/>
            <w:lang w:eastAsia="x-none"/>
          </w:rPr>
          <w:t>R1-2108125</w:t>
        </w:r>
      </w:hyperlink>
      <w:r w:rsidR="006744ED">
        <w:rPr>
          <w:lang w:eastAsia="x-none"/>
        </w:rPr>
        <w:tab/>
        <w:t>Discussion on RAN4 LS on synchronous operation between Uu and SL</w:t>
      </w:r>
      <w:r w:rsidR="006744ED">
        <w:rPr>
          <w:lang w:eastAsia="x-none"/>
        </w:rPr>
        <w:tab/>
        <w:t>Nokia, Nokia Shanghai Bell</w:t>
      </w:r>
    </w:p>
    <w:p w14:paraId="77535F9D" w14:textId="77777777" w:rsidR="006744ED" w:rsidRDefault="00701C47" w:rsidP="006744ED">
      <w:pPr>
        <w:pStyle w:val="ListParagraph"/>
        <w:numPr>
          <w:ilvl w:val="0"/>
          <w:numId w:val="21"/>
        </w:numPr>
        <w:ind w:firstLineChars="0"/>
        <w:rPr>
          <w:lang w:eastAsia="x-none"/>
        </w:rPr>
      </w:pPr>
      <w:hyperlink r:id="rId21" w:history="1">
        <w:r w:rsidR="006744ED">
          <w:rPr>
            <w:rStyle w:val="Hyperlink"/>
            <w:lang w:eastAsia="x-none"/>
          </w:rPr>
          <w:t>R1-2108129</w:t>
        </w:r>
      </w:hyperlink>
      <w:r w:rsidR="006744ED">
        <w:rPr>
          <w:lang w:eastAsia="x-none"/>
        </w:rPr>
        <w:tab/>
        <w:t>[Draft] Reply LS on synchronous operation between Uu and SL in TDD band</w:t>
      </w:r>
      <w:r w:rsidR="006744ED">
        <w:rPr>
          <w:lang w:eastAsia="x-none"/>
        </w:rPr>
        <w:tab/>
        <w:t>Ericsson</w:t>
      </w:r>
    </w:p>
    <w:p w14:paraId="54880837" w14:textId="77777777" w:rsidR="006744ED" w:rsidRDefault="00701C47" w:rsidP="006744ED">
      <w:pPr>
        <w:pStyle w:val="ListParagraph"/>
        <w:numPr>
          <w:ilvl w:val="0"/>
          <w:numId w:val="21"/>
        </w:numPr>
        <w:ind w:firstLineChars="0"/>
        <w:rPr>
          <w:lang w:eastAsia="x-none"/>
        </w:rPr>
      </w:pPr>
      <w:hyperlink r:id="rId22" w:history="1">
        <w:r w:rsidR="006744ED">
          <w:rPr>
            <w:rStyle w:val="Hyperlink"/>
            <w:lang w:eastAsia="x-none"/>
          </w:rPr>
          <w:t>R1-2108134</w:t>
        </w:r>
      </w:hyperlink>
      <w:r w:rsidR="006744ED">
        <w:rPr>
          <w:lang w:eastAsia="x-none"/>
        </w:rPr>
        <w:tab/>
        <w:t>Discussion on RAN4 LS on synchronous operation between Uu and SL in TDD band</w:t>
      </w:r>
      <w:r w:rsidR="006744ED">
        <w:rPr>
          <w:lang w:eastAsia="x-none"/>
        </w:rPr>
        <w:tab/>
        <w:t>Ericsson</w:t>
      </w:r>
    </w:p>
    <w:p w14:paraId="01AFFB54" w14:textId="77777777" w:rsidR="006744ED" w:rsidRDefault="00701C47" w:rsidP="006744ED">
      <w:pPr>
        <w:pStyle w:val="ListParagraph"/>
        <w:numPr>
          <w:ilvl w:val="0"/>
          <w:numId w:val="21"/>
        </w:numPr>
        <w:ind w:firstLineChars="0"/>
        <w:rPr>
          <w:lang w:eastAsia="x-none"/>
        </w:rPr>
      </w:pPr>
      <w:hyperlink r:id="rId23" w:history="1">
        <w:r w:rsidR="006744ED">
          <w:rPr>
            <w:rStyle w:val="Hyperlink"/>
            <w:lang w:eastAsia="x-none"/>
          </w:rPr>
          <w:t>R1-2108187</w:t>
        </w:r>
      </w:hyperlink>
      <w:r w:rsidR="006744ED">
        <w:rPr>
          <w:lang w:eastAsia="x-none"/>
        </w:rPr>
        <w:tab/>
        <w:t>Discussion on RAN4 LS on synchronous operation between Uu and SL in TDD band</w:t>
      </w:r>
      <w:r w:rsidR="006744ED">
        <w:rPr>
          <w:lang w:eastAsia="x-none"/>
        </w:rPr>
        <w:tab/>
        <w:t>Huawei, HiSilicon</w:t>
      </w:r>
    </w:p>
    <w:p w14:paraId="574974B8" w14:textId="77777777" w:rsidR="006744ED" w:rsidRDefault="006744ED" w:rsidP="006744ED">
      <w:pPr>
        <w:pStyle w:val="ListParagraph"/>
        <w:ind w:left="420" w:firstLineChars="0" w:firstLine="0"/>
        <w:rPr>
          <w:lang w:eastAsia="x-none"/>
        </w:rPr>
      </w:pPr>
    </w:p>
    <w:sectPr w:rsidR="006744ED" w:rsidSect="00706C39">
      <w:headerReference w:type="default" r:id="rId24"/>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C8BD" w14:textId="77777777" w:rsidR="00AA72DD" w:rsidRDefault="00AA72DD">
      <w:r>
        <w:separator/>
      </w:r>
    </w:p>
  </w:endnote>
  <w:endnote w:type="continuationSeparator" w:id="0">
    <w:p w14:paraId="787237E6" w14:textId="77777777" w:rsidR="00AA72DD" w:rsidRDefault="00A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A152" w14:textId="77777777" w:rsidR="00AA72DD" w:rsidRDefault="00AA72DD">
      <w:r>
        <w:separator/>
      </w:r>
    </w:p>
  </w:footnote>
  <w:footnote w:type="continuationSeparator" w:id="0">
    <w:p w14:paraId="59F1A54D" w14:textId="77777777" w:rsidR="00AA72DD" w:rsidRDefault="00AA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1111"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2"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5"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4"/>
  </w:num>
  <w:num w:numId="2">
    <w:abstractNumId w:val="21"/>
  </w:num>
  <w:num w:numId="3">
    <w:abstractNumId w:val="1"/>
  </w:num>
  <w:num w:numId="4">
    <w:abstractNumId w:val="11"/>
  </w:num>
  <w:num w:numId="5">
    <w:abstractNumId w:val="12"/>
  </w:num>
  <w:num w:numId="6">
    <w:abstractNumId w:val="7"/>
  </w:num>
  <w:num w:numId="7">
    <w:abstractNumId w:val="4"/>
  </w:num>
  <w:num w:numId="8">
    <w:abstractNumId w:val="9"/>
  </w:num>
  <w:num w:numId="9">
    <w:abstractNumId w:val="10"/>
  </w:num>
  <w:num w:numId="10">
    <w:abstractNumId w:val="19"/>
  </w:num>
  <w:num w:numId="11">
    <w:abstractNumId w:val="22"/>
  </w:num>
  <w:num w:numId="12">
    <w:abstractNumId w:val="16"/>
  </w:num>
  <w:num w:numId="13">
    <w:abstractNumId w:val="13"/>
  </w:num>
  <w:num w:numId="14">
    <w:abstractNumId w:val="2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3"/>
  </w:num>
  <w:num w:numId="17">
    <w:abstractNumId w:val="18"/>
  </w:num>
  <w:num w:numId="18">
    <w:abstractNumId w:val="17"/>
  </w:num>
  <w:num w:numId="19">
    <w:abstractNumId w:val="8"/>
  </w:num>
  <w:num w:numId="20">
    <w:abstractNumId w:val="5"/>
  </w:num>
  <w:num w:numId="21">
    <w:abstractNumId w:val="15"/>
  </w:num>
  <w:num w:numId="22">
    <w:abstractNumId w:val="24"/>
  </w:num>
  <w:num w:numId="23">
    <w:abstractNumId w:val="2"/>
  </w:num>
  <w:num w:numId="24">
    <w:abstractNumId w:val="6"/>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150" w:vendorID="64" w:dllVersion="0" w:nlCheck="1" w:checkStyle="0"/>
  <w:activeWritingStyle w:appName="MSWord" w:lang="en-US" w:vendorID="64" w:dllVersion="0"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AC208"/>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Pr>
      <w:b/>
      <w:bCs/>
      <w:lang w:val="en-US"/>
    </w:rPr>
  </w:style>
  <w:style w:type="paragraph" w:styleId="CommentText">
    <w:name w:val="annotation text"/>
    <w:basedOn w:val="Normal"/>
    <w:link w:val="CommentTextChar"/>
    <w:uiPriority w:val="99"/>
    <w:qFormat/>
    <w:rPr>
      <w:lang w:val="zh-CN"/>
    </w:rPr>
  </w:style>
  <w:style w:type="paragraph" w:styleId="BalloonText">
    <w:name w:val="Balloon Text"/>
    <w:basedOn w:val="Normal"/>
    <w:link w:val="BalloonTextChar"/>
    <w:uiPriority w:val="99"/>
    <w:unhideWhenUsed/>
    <w:rPr>
      <w:rFonts w:ascii="SimSun" w:eastAsia="SimSun"/>
      <w:sz w:val="18"/>
      <w:szCs w:val="18"/>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Pr>
      <w:color w:val="0000FF"/>
      <w:u w:val="single"/>
    </w:rPr>
  </w:style>
  <w:style w:type="character" w:styleId="CommentReference">
    <w:name w:val="annotation reference"/>
    <w:uiPriority w:val="99"/>
    <w:qFormat/>
    <w:rPr>
      <w:sz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ascii="Arial" w:eastAsia="SimSun" w:hAnsi="Arial" w:cs="Times New Roman"/>
      <w:b/>
      <w:kern w:val="32"/>
      <w:sz w:val="28"/>
      <w:lang w:val="zh-CN"/>
    </w:rPr>
  </w:style>
  <w:style w:type="character" w:customStyle="1" w:styleId="Heading2Char">
    <w:name w:val="Heading 2 Char"/>
    <w:basedOn w:val="DefaultParagraphFont"/>
    <w:link w:val="Heading2"/>
    <w:qFormat/>
    <w:rPr>
      <w:rFonts w:ascii="Arial" w:eastAsia="MS Mincho" w:hAnsi="Arial" w:cs="Times New Roman"/>
      <w:b/>
      <w:sz w:val="24"/>
      <w:lang w:val="zh-CN"/>
    </w:rPr>
  </w:style>
  <w:style w:type="character" w:customStyle="1" w:styleId="Heading3Char">
    <w:name w:val="Heading 3 Char"/>
    <w:basedOn w:val="DefaultParagraphFont"/>
    <w:link w:val="Heading3"/>
    <w:qFormat/>
    <w:rPr>
      <w:rFonts w:ascii="Arial" w:eastAsia="MS Mincho" w:hAnsi="Arial" w:cs="Arial"/>
      <w:b/>
      <w:sz w:val="24"/>
      <w:szCs w:val="24"/>
    </w:rPr>
  </w:style>
  <w:style w:type="character" w:customStyle="1" w:styleId="Heading4Char">
    <w:name w:val="Heading 4 Char"/>
    <w:basedOn w:val="DefaultParagraphFont"/>
    <w:link w:val="Heading4"/>
    <w:qFormat/>
    <w:rPr>
      <w:rFonts w:ascii="Arial" w:eastAsia="Arial" w:hAnsi="Arial" w:cs="Times New Roman"/>
      <w:sz w:val="24"/>
      <w:lang w:eastAsia="en-US"/>
    </w:rPr>
  </w:style>
  <w:style w:type="character" w:customStyle="1" w:styleId="Heading5Char">
    <w:name w:val="Heading 5 Char"/>
    <w:basedOn w:val="DefaultParagraphFont"/>
    <w:link w:val="Heading5"/>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Pr>
      <w:rFonts w:ascii="Cambria" w:eastAsia="SimSun" w:hAnsi="Cambria" w:cs="Times New Roman"/>
      <w:sz w:val="21"/>
      <w:szCs w:val="21"/>
      <w:lang w:val="zh-CN" w:eastAsia="en-US"/>
    </w:rPr>
  </w:style>
  <w:style w:type="character" w:customStyle="1" w:styleId="BodyTextChar">
    <w:name w:val="Body Text Char"/>
    <w:link w:val="BodyText"/>
    <w:qFormat/>
    <w:rPr>
      <w:rFonts w:eastAsia="MS Mincho"/>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zh-CN"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SimSun" w:hAnsi="Arial" w:cs="Times New Roman"/>
      <w:b/>
      <w:sz w:val="20"/>
      <w:szCs w:val="20"/>
      <w:lang w:val="en-GB" w:eastAsia="en-US"/>
    </w:rPr>
  </w:style>
  <w:style w:type="paragraph" w:customStyle="1" w:styleId="1">
    <w:name w:val="列出段落1"/>
    <w:basedOn w:val="Normal"/>
    <w:link w:val="Char"/>
    <w:uiPriority w:val="34"/>
    <w:qFormat/>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Pr>
      <w:rFonts w:ascii="SimSun" w:eastAsia="SimSun" w:hAnsi="SimSun" w:cs="Times New Roman"/>
      <w:sz w:val="24"/>
      <w:szCs w:val="24"/>
      <w:lang w:val="zh-CN" w:eastAsia="zh-CN"/>
    </w:rPr>
  </w:style>
  <w:style w:type="character" w:customStyle="1" w:styleId="TAHCar">
    <w:name w:val="TAH Car"/>
    <w:link w:val="TAH"/>
    <w:qFormat/>
    <w:rPr>
      <w:rFonts w:ascii="Arial" w:eastAsia="SimSun" w:hAnsi="Arial" w:cs="Times New Roman"/>
      <w:b/>
      <w:sz w:val="18"/>
      <w:szCs w:val="20"/>
      <w:lang w:val="en-GB" w:eastAsia="en-US"/>
    </w:rPr>
  </w:style>
  <w:style w:type="paragraph" w:customStyle="1" w:styleId="bullet1">
    <w:name w:val="bullet1"/>
    <w:basedOn w:val="Normal"/>
    <w:link w:val="bullet1Char"/>
    <w:qFormat/>
    <w:pPr>
      <w:numPr>
        <w:numId w:val="2"/>
      </w:numPr>
    </w:pPr>
    <w:rPr>
      <w:rFonts w:ascii="Calibri" w:eastAsia="SimSun" w:hAnsi="Calibri"/>
      <w:kern w:val="2"/>
      <w:sz w:val="24"/>
      <w:szCs w:val="24"/>
      <w:lang w:val="en-GB" w:eastAsia="zh-CN"/>
    </w:rPr>
  </w:style>
  <w:style w:type="paragraph" w:customStyle="1" w:styleId="bullet2">
    <w:name w:val="bullet2"/>
    <w:basedOn w:val="Normal"/>
    <w:qFormat/>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Pr>
      <w:rFonts w:ascii="Calibri" w:eastAsia="SimSun" w:hAnsi="Calibri" w:cs="Times New Roman"/>
      <w:kern w:val="2"/>
      <w:sz w:val="24"/>
      <w:szCs w:val="24"/>
      <w:lang w:val="en-GB"/>
    </w:rPr>
  </w:style>
  <w:style w:type="paragraph" w:customStyle="1" w:styleId="bullet3">
    <w:name w:val="bullet3"/>
    <w:basedOn w:val="Normal"/>
    <w:qFormat/>
    <w:pPr>
      <w:numPr>
        <w:ilvl w:val="2"/>
        <w:numId w:val="2"/>
      </w:numPr>
      <w:tabs>
        <w:tab w:val="left" w:pos="2160"/>
      </w:tabs>
    </w:pPr>
    <w:rPr>
      <w:rFonts w:ascii="Times" w:eastAsia="Batang" w:hAnsi="Times"/>
      <w:szCs w:val="24"/>
      <w:lang w:val="en-GB"/>
    </w:rPr>
  </w:style>
  <w:style w:type="paragraph" w:customStyle="1" w:styleId="bullet4">
    <w:name w:val="bullet4"/>
    <w:basedOn w:val="Normal"/>
    <w:qFormat/>
    <w:pPr>
      <w:numPr>
        <w:ilvl w:val="3"/>
        <w:numId w:val="2"/>
      </w:numPr>
      <w:tabs>
        <w:tab w:val="left" w:pos="2880"/>
      </w:tabs>
    </w:pPr>
    <w:rPr>
      <w:rFonts w:ascii="Times" w:eastAsia="Batang" w:hAnsi="Times"/>
      <w:szCs w:val="24"/>
      <w:lang w:val="en-GB"/>
    </w:rPr>
  </w:style>
  <w:style w:type="paragraph" w:customStyle="1" w:styleId="LGTdoc1">
    <w:name w:val="LGTdoc_제목1"/>
    <w:basedOn w:val="Normal"/>
    <w:pPr>
      <w:adjustRightInd w:val="0"/>
      <w:snapToGrid w:val="0"/>
      <w:spacing w:beforeLines="50" w:before="12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Pr>
      <w:color w:val="808080"/>
    </w:rPr>
  </w:style>
  <w:style w:type="paragraph" w:customStyle="1" w:styleId="TAC">
    <w:name w:val="TAC"/>
    <w:basedOn w:val="Normal"/>
    <w:link w:val="TACChar"/>
    <w:qFormat/>
    <w:pPr>
      <w:keepNext/>
      <w:keepLines/>
      <w:jc w:val="center"/>
    </w:pPr>
    <w:rPr>
      <w:rFonts w:ascii="Arial" w:eastAsia="SimSun" w:hAnsi="Arial"/>
      <w:sz w:val="18"/>
      <w:lang w:val="en-GB"/>
    </w:rPr>
  </w:style>
  <w:style w:type="character" w:customStyle="1" w:styleId="TACChar">
    <w:name w:val="TAC Char"/>
    <w:link w:val="TAC"/>
    <w:qFormat/>
    <w:rPr>
      <w:rFonts w:ascii="Arial" w:eastAsia="SimSun" w:hAnsi="Arial" w:cs="Times New Roman"/>
      <w:sz w:val="18"/>
      <w:szCs w:val="20"/>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1">
    <w:name w:val="修订1"/>
    <w:hidden/>
    <w:uiPriority w:val="99"/>
    <w:semiHidden/>
    <w:qFormat/>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Pr>
      <w:b/>
      <w:bCs/>
      <w:kern w:val="28"/>
      <w:sz w:val="32"/>
      <w:szCs w:val="32"/>
      <w:lang w:eastAsia="en-US"/>
    </w:rPr>
  </w:style>
  <w:style w:type="character" w:customStyle="1" w:styleId="2">
    <w:name w:val="占位符文本2"/>
    <w:basedOn w:val="DefaultParagraphFont"/>
    <w:uiPriority w:val="99"/>
    <w:unhideWhenUsed/>
    <w:rPr>
      <w:color w:val="808080"/>
    </w:rPr>
  </w:style>
  <w:style w:type="paragraph" w:customStyle="1" w:styleId="20">
    <w:name w:val="列出段落2"/>
    <w:basedOn w:val="Normal"/>
    <w:uiPriority w:val="34"/>
    <w:unhideWhenUsed/>
    <w:qFormat/>
    <w:pPr>
      <w:ind w:firstLineChars="200" w:firstLine="420"/>
    </w:pPr>
  </w:style>
  <w:style w:type="character" w:customStyle="1" w:styleId="TitleChar">
    <w:name w:val="Title Char"/>
    <w:basedOn w:val="DefaultParagraphFont"/>
    <w:link w:val="Title"/>
    <w:uiPriority w:val="10"/>
    <w:rPr>
      <w:rFonts w:asciiTheme="majorHAnsi" w:eastAsia="SimSun"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1">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DefaultParagraphFont"/>
    <w:qFormat/>
  </w:style>
  <w:style w:type="paragraph" w:styleId="ListParagraph">
    <w:name w:val="List Paragraph"/>
    <w:aliases w:val="- Bullets,?? ??,?????,????,Lista1,中等深浅网格 1 - 着色 21,목록 단락,リスト段落,¥¡¡¡¡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목록 단락 Char1,リスト段落 Char1,¥¡¡¡¡ì¬º¥¹¥È¶ÎÂä Char1,ÁÐ³ö¶ÎÂä Char1,列表段落1 Char1,—ño’i—Ž Char1,¥ê¥¹¥È¶ÎÂä Char1,1st level - Bullet List Paragraph Char1"/>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lang w:val="x-none"/>
    </w:rPr>
  </w:style>
  <w:style w:type="paragraph" w:customStyle="1" w:styleId="B2">
    <w:name w:val="B2"/>
    <w:basedOn w:val="Normal"/>
    <w:link w:val="B2Char"/>
    <w:qFormat/>
    <w:rsid w:val="00320DB8"/>
    <w:pPr>
      <w:spacing w:after="180"/>
      <w:ind w:left="851" w:hanging="284"/>
    </w:pPr>
    <w:rPr>
      <w:rFonts w:eastAsia="SimSun"/>
      <w:lang w:val="x-none"/>
    </w:rPr>
  </w:style>
  <w:style w:type="character" w:customStyle="1" w:styleId="B1Zchn">
    <w:name w:val="B1 Zchn"/>
    <w:link w:val="B1"/>
    <w:qFormat/>
    <w:rsid w:val="00320DB8"/>
    <w:rPr>
      <w:rFonts w:ascii="Times New Roman" w:eastAsia="SimSun" w:hAnsi="Times New Roman" w:cs="Times New Roman"/>
      <w:lang w:val="x-none" w:eastAsia="en-US"/>
    </w:rPr>
  </w:style>
  <w:style w:type="character" w:customStyle="1" w:styleId="B2Char">
    <w:name w:val="B2 Char"/>
    <w:link w:val="B2"/>
    <w:qFormat/>
    <w:rsid w:val="00320DB8"/>
    <w:rPr>
      <w:rFonts w:ascii="Times New Roman" w:eastAsia="SimSu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02_3GPP\TSGR1_106-e\Docs\R1-2107306.zip" TargetMode="External"/><Relationship Id="rId18" Type="http://schemas.openxmlformats.org/officeDocument/2006/relationships/hyperlink" Target="file:///D:\02_3GPP\TSGR1_106-e\Docs\R1-2108059.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02_3GPP\TSGR1_106-e\Docs\R1-2108129.zip" TargetMode="External"/><Relationship Id="rId7" Type="http://schemas.openxmlformats.org/officeDocument/2006/relationships/footnotes" Target="footnotes.xml"/><Relationship Id="rId12" Type="http://schemas.openxmlformats.org/officeDocument/2006/relationships/hyperlink" Target="file:///D:\02_3GPP\TSGR1_106-e\Docs\R1-2107228.zip" TargetMode="External"/><Relationship Id="rId17" Type="http://schemas.openxmlformats.org/officeDocument/2006/relationships/hyperlink" Target="file:///D:\02_3GPP\TSGR1_106-e\Docs\R1-210795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02_3GPP\TSGR1_106-e\Docs\R1-2107892.zip" TargetMode="External"/><Relationship Id="rId20" Type="http://schemas.openxmlformats.org/officeDocument/2006/relationships/hyperlink" Target="file:///D:\02_3GPP\TSGR1_106-e\Docs\R1-210812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2_3GPP\TSGR1_106-e\Docs\R1-2106851.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02_3GPP\TSGR1_106-e\Docs\R1-2107701.zip" TargetMode="External"/><Relationship Id="rId23" Type="http://schemas.openxmlformats.org/officeDocument/2006/relationships/hyperlink" Target="file:///D:\02_3GPP\TSGR1_106-e\Docs\R1-2108187.zip" TargetMode="External"/><Relationship Id="rId10" Type="http://schemas.openxmlformats.org/officeDocument/2006/relationships/hyperlink" Target="file:///D:\02_3GPP\TSGR1_106-e\Docs\R1-2106430.zip" TargetMode="External"/><Relationship Id="rId19" Type="http://schemas.openxmlformats.org/officeDocument/2006/relationships/hyperlink" Target="file:///D:\02_3GPP\TSGR1_106-e\Docs\R1-2108075.zip" TargetMode="External"/><Relationship Id="rId4" Type="http://schemas.openxmlformats.org/officeDocument/2006/relationships/styles" Target="styles.xml"/><Relationship Id="rId9" Type="http://schemas.openxmlformats.org/officeDocument/2006/relationships/hyperlink" Target="file:///D:\08_Rel-17\05_&#20250;&#35758;&#25991;&#31295;\Docs\R1-2106430.zip" TargetMode="External"/><Relationship Id="rId14" Type="http://schemas.openxmlformats.org/officeDocument/2006/relationships/hyperlink" Target="file:///D:\02_3GPP\TSGR1_106-e\Docs\R1-2107531.zip" TargetMode="External"/><Relationship Id="rId22" Type="http://schemas.openxmlformats.org/officeDocument/2006/relationships/hyperlink" Target="file:///D:\02_3GPP\TSGR1_106-e\Docs\R1-210813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39D50D-953B-4766-AEFE-8FA2A29960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Jose Leon Calvo</cp:lastModifiedBy>
  <cp:revision>2</cp:revision>
  <cp:lastPrinted>2019-08-13T07:17:00Z</cp:lastPrinted>
  <dcterms:created xsi:type="dcterms:W3CDTF">2021-08-16T19:24:00Z</dcterms:created>
  <dcterms:modified xsi:type="dcterms:W3CDTF">2021-08-16T19:24:00Z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