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ListParagraph"/>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ListParagraph"/>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ListParagraph"/>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ListParagraph"/>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ListParagraph"/>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ListParagraph"/>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w:t>
      </w:r>
      <w:proofErr w:type="gramStart"/>
      <w:r>
        <w:rPr>
          <w:rFonts w:ascii="Calibri" w:eastAsiaTheme="minorEastAsia" w:hAnsi="Calibri" w:cs="Calibri"/>
          <w:b/>
          <w:color w:val="C00000"/>
          <w:sz w:val="22"/>
          <w:szCs w:val="22"/>
        </w:rPr>
        <w:t>meeting, but</w:t>
      </w:r>
      <w:proofErr w:type="gramEnd"/>
      <w:r>
        <w:rPr>
          <w:rFonts w:ascii="Calibri" w:eastAsiaTheme="minorEastAsia" w:hAnsi="Calibri" w:cs="Calibri"/>
          <w:b/>
          <w:color w:val="C00000"/>
          <w:sz w:val="22"/>
          <w:szCs w:val="22"/>
        </w:rPr>
        <w:t xml:space="preserve">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 xml:space="preserve">FFS details including a possibility of down-selection between the preferred resource set and the non-preferred resource set, </w:t>
            </w:r>
            <w:proofErr w:type="gramStart"/>
            <w:r>
              <w:rPr>
                <w:i/>
                <w:iCs/>
                <w:highlight w:val="lightGray"/>
                <w:lang w:eastAsia="x-none"/>
              </w:rPr>
              <w:t>whether or not</w:t>
            </w:r>
            <w:proofErr w:type="gramEnd"/>
            <w:r>
              <w:rPr>
                <w:i/>
                <w:iCs/>
                <w:highlight w:val="lightGray"/>
                <w:lang w:eastAsia="x-none"/>
              </w:rPr>
              <w:t xml:space="preserve">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w:t>
      </w:r>
      <w:proofErr w:type="gramStart"/>
      <w:r>
        <w:rPr>
          <w:rFonts w:ascii="Calibri" w:eastAsiaTheme="minorEastAsia" w:hAnsi="Calibri" w:cs="Calibri"/>
          <w:sz w:val="22"/>
          <w:szCs w:val="22"/>
        </w:rPr>
        <w:t>discussed, but</w:t>
      </w:r>
      <w:proofErr w:type="gramEnd"/>
      <w:r>
        <w:rPr>
          <w:rFonts w:ascii="Calibri" w:eastAsiaTheme="minorEastAsia" w:hAnsi="Calibri" w:cs="Calibri"/>
          <w:sz w:val="22"/>
          <w:szCs w:val="22"/>
        </w:rPr>
        <w:t xml:space="preserve">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 xml:space="preserve">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w:t>
            </w:r>
            <w:proofErr w:type="gramStart"/>
            <w:r>
              <w:rPr>
                <w:rFonts w:ascii="Calibri" w:eastAsia="MS Mincho" w:hAnsi="Calibri" w:cs="Calibri"/>
                <w:lang w:eastAsia="ja-JP"/>
              </w:rPr>
              <w:t>commander</w:t>
            </w:r>
            <w:proofErr w:type="gramEnd"/>
            <w:r>
              <w:rPr>
                <w:rFonts w:ascii="Calibri" w:eastAsia="MS Mincho" w:hAnsi="Calibri" w:cs="Calibri"/>
                <w:lang w:eastAsia="ja-JP"/>
              </w:rPr>
              <w:t xml:space="preserve">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020B89D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4E96C4D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 xml:space="preserve">For scheme 1, UE-A should know whether UE-B needs resource or not. It is </w:t>
            </w: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 xml:space="preserve">1. we suggest </w:t>
            </w:r>
            <w:proofErr w:type="gramStart"/>
            <w:r>
              <w:rPr>
                <w:rFonts w:ascii="Calibri" w:hAnsi="Calibri" w:cs="Calibri"/>
                <w:sz w:val="22"/>
                <w:szCs w:val="22"/>
                <w:lang w:eastAsia="zh-CN"/>
              </w:rPr>
              <w:t>to remove</w:t>
            </w:r>
            <w:proofErr w:type="gramEnd"/>
            <w:r>
              <w:rPr>
                <w:rFonts w:ascii="Calibri" w:hAnsi="Calibri" w:cs="Calibri"/>
                <w:sz w:val="22"/>
                <w:szCs w:val="22"/>
                <w:lang w:eastAsia="zh-CN"/>
              </w:rPr>
              <w:t xml:space="preser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196F505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4BF7BA9D" w14:textId="77777777" w:rsidR="00044A79" w:rsidRDefault="007D6BA2">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w:t>
            </w:r>
            <w:proofErr w:type="gramStart"/>
            <w:r>
              <w:rPr>
                <w:rFonts w:ascii="Calibri" w:eastAsia="MS Mincho" w:hAnsi="Calibri" w:cs="Calibri"/>
                <w:lang w:eastAsia="ja-JP"/>
              </w:rPr>
              <w:t>e.g.</w:t>
            </w:r>
            <w:proofErr w:type="gramEnd"/>
            <w:r>
              <w:rPr>
                <w:rFonts w:ascii="Calibri" w:eastAsia="MS Mincho" w:hAnsi="Calibri" w:cs="Calibri"/>
                <w:lang w:eastAsia="ja-JP"/>
              </w:rPr>
              <w:t xml:space="preserve"> periodically. Therefore, we suggest to also agree on non-request based, </w:t>
            </w:r>
            <w:proofErr w:type="gramStart"/>
            <w:r>
              <w:rPr>
                <w:rFonts w:ascii="Calibri" w:eastAsia="MS Mincho" w:hAnsi="Calibri" w:cs="Calibri"/>
                <w:lang w:eastAsia="ja-JP"/>
              </w:rPr>
              <w:t>i.e.</w:t>
            </w:r>
            <w:proofErr w:type="gramEnd"/>
            <w:r>
              <w:rPr>
                <w:rFonts w:ascii="Calibri" w:eastAsia="MS Mincho" w:hAnsi="Calibri" w:cs="Calibri"/>
                <w:lang w:eastAsia="ja-JP"/>
              </w:rPr>
              <w:t xml:space="preserv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w:t>
            </w:r>
            <w:proofErr w:type="gramStart"/>
            <w:r>
              <w:rPr>
                <w:rFonts w:ascii="Calibri" w:eastAsia="MS Mincho" w:hAnsi="Calibri" w:cs="Calibri"/>
                <w:lang w:eastAsia="ja-JP"/>
              </w:rPr>
              <w:t>the both</w:t>
            </w:r>
            <w:proofErr w:type="gramEnd"/>
            <w:r>
              <w:rPr>
                <w:rFonts w:ascii="Calibri" w:eastAsia="MS Mincho" w:hAnsi="Calibri" w:cs="Calibri"/>
                <w:lang w:eastAsia="ja-JP"/>
              </w:rPr>
              <w:t xml:space="preserve">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 xml:space="preserve">In our view, we do not need the three sub-bullets in the FFS. The last one of them covers the two previous ones. We suggest keeping only the last FFS bullet </w:t>
            </w:r>
            <w:proofErr w:type="gramStart"/>
            <w:r>
              <w:rPr>
                <w:rFonts w:ascii="Calibri" w:eastAsia="MS Mincho" w:hAnsi="Calibri" w:cs="Calibri"/>
                <w:sz w:val="22"/>
                <w:szCs w:val="22"/>
                <w:lang w:eastAsia="ja-JP"/>
              </w:rPr>
              <w:t>in order to</w:t>
            </w:r>
            <w:proofErr w:type="gramEnd"/>
            <w:r>
              <w:rPr>
                <w:rFonts w:ascii="Calibri" w:eastAsia="MS Mincho" w:hAnsi="Calibri" w:cs="Calibri"/>
                <w:sz w:val="22"/>
                <w:szCs w:val="22"/>
                <w:lang w:eastAsia="ja-JP"/>
              </w:rPr>
              <w:t xml:space="preserve">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ListParagraph"/>
              <w:widowControl/>
              <w:numPr>
                <w:ilvl w:val="2"/>
                <w:numId w:val="8"/>
              </w:numPr>
              <w:spacing w:before="0" w:after="0" w:line="240" w:lineRule="auto"/>
              <w:rPr>
                <w:i/>
                <w:iCs/>
              </w:rPr>
            </w:pPr>
            <w:r>
              <w:rPr>
                <w:i/>
                <w:iCs/>
              </w:rPr>
              <w:t>FFS: Details including</w:t>
            </w:r>
          </w:p>
          <w:p w14:paraId="0BFAF5A0" w14:textId="77777777" w:rsidR="00044A79" w:rsidRDefault="007D6BA2">
            <w:pPr>
              <w:pStyle w:val="ListParagraph"/>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ListParagraph"/>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w:t>
            </w:r>
            <w:proofErr w:type="gramStart"/>
            <w:r>
              <w:rPr>
                <w:rFonts w:ascii="Calibri" w:eastAsia="MS Mincho" w:hAnsi="Calibri" w:cs="Calibri"/>
                <w:sz w:val="22"/>
                <w:szCs w:val="22"/>
                <w:lang w:eastAsia="ja-JP"/>
              </w:rPr>
              <w:t>is allowed to</w:t>
            </w:r>
            <w:proofErr w:type="gramEnd"/>
            <w:r>
              <w:rPr>
                <w:rFonts w:ascii="Calibri" w:eastAsia="MS Mincho" w:hAnsi="Calibri" w:cs="Calibri"/>
                <w:sz w:val="22"/>
                <w:szCs w:val="22"/>
                <w:lang w:eastAsia="ja-JP"/>
              </w:rPr>
              <w:t xml:space="preserve">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w:t>
            </w:r>
            <w:proofErr w:type="gramStart"/>
            <w:r>
              <w:rPr>
                <w:rFonts w:ascii="Calibri" w:eastAsia="MS Mincho" w:hAnsi="Calibri" w:cs="Calibri"/>
                <w:sz w:val="22"/>
                <w:szCs w:val="22"/>
                <w:lang w:eastAsia="ja-JP"/>
              </w:rPr>
              <w:t>to start</w:t>
            </w:r>
            <w:proofErr w:type="gramEnd"/>
            <w:r>
              <w:rPr>
                <w:rFonts w:ascii="Calibri" w:eastAsia="MS Mincho" w:hAnsi="Calibri" w:cs="Calibri"/>
                <w:sz w:val="22"/>
                <w:szCs w:val="22"/>
                <w:lang w:eastAsia="ja-JP"/>
              </w:rPr>
              <w:t xml:space="preserve">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updated version from DCM can be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618FBEDD"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57E697E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In our view, Scheme 2 works better when UE-A is among the destination of UE-B. If UE-A is any UE that </w:t>
            </w:r>
            <w:proofErr w:type="gramStart"/>
            <w:r>
              <w:rPr>
                <w:rFonts w:ascii="Calibri" w:hAnsi="Calibri" w:cs="Calibri"/>
                <w:sz w:val="22"/>
                <w:szCs w:val="22"/>
                <w:lang w:eastAsia="zh-CN"/>
              </w:rPr>
              <w:t>is capable of detecting</w:t>
            </w:r>
            <w:proofErr w:type="gramEnd"/>
            <w:r>
              <w:rPr>
                <w:rFonts w:ascii="Calibri" w:hAnsi="Calibri" w:cs="Calibri"/>
                <w:sz w:val="22"/>
                <w:szCs w:val="22"/>
                <w:lang w:eastAsia="zh-CN"/>
              </w:rPr>
              <w:t xml:space="preserve">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 xml:space="preserve">The examples under “Definition of resource conflict” can be </w:t>
            </w:r>
            <w:proofErr w:type="gramStart"/>
            <w:r>
              <w:rPr>
                <w:rFonts w:ascii="Calibri" w:hAnsi="Calibri" w:cs="Calibri"/>
                <w:iCs/>
                <w:sz w:val="22"/>
              </w:rPr>
              <w:t>removed, since</w:t>
            </w:r>
            <w:proofErr w:type="gramEnd"/>
            <w:r>
              <w:rPr>
                <w:rFonts w:ascii="Calibri" w:hAnsi="Calibri" w:cs="Calibri"/>
                <w:iCs/>
                <w:sz w:val="22"/>
              </w:rPr>
              <w:t xml:space="preserv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0DE862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2CEC4504"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ListParagraph"/>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that Rel-16 mode 2 sensing and resource selection procedure can be reused as much as possible to decide the set of preferred or non-preferred resource. Specifically, Rel-16 </w:t>
            </w:r>
            <w:proofErr w:type="gramStart"/>
            <w:r>
              <w:rPr>
                <w:rFonts w:ascii="Calibri" w:eastAsiaTheme="minorEastAsia" w:hAnsi="Calibri" w:cs="Calibri"/>
                <w:sz w:val="22"/>
                <w:szCs w:val="22"/>
                <w:lang w:eastAsia="ko-KR"/>
              </w:rPr>
              <w:t>sensing</w:t>
            </w:r>
            <w:proofErr w:type="gramEnd"/>
            <w:r>
              <w:rPr>
                <w:rFonts w:ascii="Calibri" w:eastAsiaTheme="minorEastAsia" w:hAnsi="Calibri" w:cs="Calibri"/>
                <w:sz w:val="22"/>
                <w:szCs w:val="22"/>
                <w:lang w:eastAsia="ko-KR"/>
              </w:rPr>
              <w:t xml:space="preserve"> and resource selection procedure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2F4784FF"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w:t>
            </w:r>
            <w:proofErr w:type="gramStart"/>
            <w:r>
              <w:rPr>
                <w:rFonts w:ascii="Calibri" w:hAnsi="Calibri" w:cs="Calibri"/>
                <w:sz w:val="22"/>
                <w:szCs w:val="22"/>
                <w:lang w:eastAsia="zh-CN"/>
              </w:rPr>
              <w:t>that,</w:t>
            </w:r>
            <w:proofErr w:type="gramEnd"/>
            <w:r>
              <w:rPr>
                <w:rFonts w:ascii="Calibri" w:hAnsi="Calibri" w:cs="Calibri"/>
                <w:sz w:val="22"/>
                <w:szCs w:val="22"/>
                <w:lang w:eastAsia="zh-CN"/>
              </w:rPr>
              <w:t xml:space="preserve">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ListParagraph"/>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w:t>
            </w:r>
            <w:proofErr w:type="gramStart"/>
            <w:r>
              <w:rPr>
                <w:rFonts w:ascii="Calibri" w:eastAsiaTheme="minorEastAsia" w:hAnsi="Calibri" w:cs="Calibri"/>
                <w:i/>
                <w:sz w:val="22"/>
              </w:rPr>
              <w:t xml:space="preserve">reception, </w:t>
            </w:r>
            <w:r>
              <w:rPr>
                <w:rFonts w:ascii="Calibri" w:eastAsiaTheme="minorEastAsia" w:hAnsi="Calibri" w:cs="Calibri"/>
                <w:i/>
                <w:color w:val="FF0000"/>
                <w:sz w:val="22"/>
              </w:rPr>
              <w:t>if</w:t>
            </w:r>
            <w:proofErr w:type="gramEnd"/>
            <w:r>
              <w:rPr>
                <w:rFonts w:ascii="Calibri" w:eastAsiaTheme="minorEastAsia" w:hAnsi="Calibri" w:cs="Calibri"/>
                <w:i/>
                <w:color w:val="FF0000"/>
                <w:sz w:val="22"/>
              </w:rPr>
              <w:t xml:space="preserve">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ListParagraph"/>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ListParagraph"/>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34C2AE4A"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alternative not that both </w:t>
            </w:r>
            <w:proofErr w:type="gramStart"/>
            <w:r>
              <w:rPr>
                <w:rFonts w:ascii="Calibri" w:eastAsia="MS Mincho" w:hAnsi="Calibri" w:cs="Calibri"/>
                <w:sz w:val="22"/>
                <w:szCs w:val="22"/>
                <w:lang w:eastAsia="ja-JP"/>
              </w:rPr>
              <w:t>have to</w:t>
            </w:r>
            <w:proofErr w:type="gramEnd"/>
            <w:r>
              <w:rPr>
                <w:rFonts w:ascii="Calibri" w:eastAsia="MS Mincho" w:hAnsi="Calibri" w:cs="Calibri"/>
                <w:sz w:val="22"/>
                <w:szCs w:val="22"/>
                <w:lang w:eastAsia="ja-JP"/>
              </w:rPr>
              <w:t xml:space="preserve"> be satisfied simultaneously. With that understanding, we propose the following clarification:</w:t>
            </w:r>
          </w:p>
          <w:p w14:paraId="653BB58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4BE1F6E1" w14:textId="77777777" w:rsidR="00044A79" w:rsidRDefault="007D6BA2">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w:t>
            </w:r>
            <w:proofErr w:type="gramStart"/>
            <w:r>
              <w:rPr>
                <w:rFonts w:ascii="Calibri" w:hAnsi="Calibri" w:cs="Calibri"/>
                <w:color w:val="000000" w:themeColor="text1"/>
                <w:sz w:val="22"/>
                <w:lang w:eastAsia="zh-CN"/>
              </w:rPr>
              <w:t>not</w:t>
            </w:r>
            <w:proofErr w:type="gramEnd"/>
            <w:r>
              <w:rPr>
                <w:rFonts w:ascii="Calibri" w:hAnsi="Calibri" w:cs="Calibri"/>
                <w:color w:val="000000" w:themeColor="text1"/>
                <w:sz w:val="22"/>
                <w:lang w:eastAsia="zh-CN"/>
              </w:rPr>
              <w:t xml:space="preserve">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58ECEE0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7EAAB8CD"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ListParagraph"/>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ko-KR"/>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ListParagraph"/>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w:t>
      </w:r>
      <w:proofErr w:type="gramStart"/>
      <w:r w:rsidR="002D6356">
        <w:rPr>
          <w:rFonts w:ascii="Calibri" w:eastAsiaTheme="minorEastAsia" w:hAnsi="Calibri" w:cs="Calibri"/>
          <w:sz w:val="22"/>
          <w:szCs w:val="22"/>
          <w:lang w:eastAsia="ko-KR"/>
        </w:rPr>
        <w:t>to make</w:t>
      </w:r>
      <w:proofErr w:type="gramEnd"/>
      <w:r w:rsidR="002D6356">
        <w:rPr>
          <w:rFonts w:ascii="Calibri" w:eastAsiaTheme="minorEastAsia" w:hAnsi="Calibri" w:cs="Calibri"/>
          <w:sz w:val="22"/>
          <w:szCs w:val="22"/>
          <w:lang w:eastAsia="ko-KR"/>
        </w:rPr>
        <w:t xml:space="preserv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ListParagraph"/>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 xml:space="preserve">est </w:t>
      </w:r>
      <w:proofErr w:type="gramStart"/>
      <w:r w:rsidR="00045395">
        <w:rPr>
          <w:rFonts w:ascii="Calibri" w:eastAsiaTheme="minorEastAsia" w:hAnsi="Calibri" w:cs="Calibri"/>
          <w:sz w:val="22"/>
          <w:szCs w:val="22"/>
          <w:lang w:eastAsia="ko-KR"/>
        </w:rPr>
        <w:t>to make</w:t>
      </w:r>
      <w:proofErr w:type="gramEnd"/>
      <w:r w:rsidR="00045395">
        <w:rPr>
          <w:rFonts w:ascii="Calibri" w:eastAsiaTheme="minorEastAsia" w:hAnsi="Calibri" w:cs="Calibri"/>
          <w:sz w:val="22"/>
          <w:szCs w:val="22"/>
          <w:lang w:eastAsia="ko-KR"/>
        </w:rPr>
        <w:t xml:space="preserv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709"/>
        <w:gridCol w:w="7229"/>
      </w:tblGrid>
      <w:tr w:rsidR="00610E11" w14:paraId="2A0DCDFB"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24DEC3A6" w14:textId="29CC41E0" w:rsidR="00264C5F" w:rsidRPr="009C3A5E"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w:t>
            </w:r>
            <w:proofErr w:type="gramStart"/>
            <w:r w:rsidR="0093235A">
              <w:rPr>
                <w:rFonts w:ascii="Calibri" w:eastAsiaTheme="minorEastAsia" w:hAnsi="Calibri" w:cs="Calibri"/>
                <w:i/>
                <w:color w:val="FF0000"/>
                <w:sz w:val="22"/>
              </w:rPr>
              <w:t xml:space="preserve">procedures </w:t>
            </w:r>
            <w:r>
              <w:rPr>
                <w:rFonts w:ascii="Calibri" w:eastAsiaTheme="minorEastAsia" w:hAnsi="Calibri" w:cs="Calibri"/>
                <w:i/>
                <w:color w:val="FF0000"/>
                <w:sz w:val="22"/>
              </w:rPr>
              <w:t xml:space="preserve"> can</w:t>
            </w:r>
            <w:proofErr w:type="gramEnd"/>
            <w:r>
              <w:rPr>
                <w:rFonts w:ascii="Calibri" w:eastAsiaTheme="minorEastAsia" w:hAnsi="Calibri" w:cs="Calibri"/>
                <w:i/>
                <w:color w:val="FF0000"/>
                <w:sz w:val="22"/>
              </w:rPr>
              <w:t xml:space="preserve">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610E11" w14:paraId="1C4DBD03"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77777777" w:rsidR="00610E11" w:rsidRDefault="00610E11" w:rsidP="00264C5F"/>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7777777" w:rsidR="00610E11" w:rsidRDefault="00610E11" w:rsidP="00264C5F"/>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DE0AB5" w14:textId="77777777" w:rsidR="00610E11" w:rsidRDefault="00610E11" w:rsidP="00264C5F">
            <w:pPr>
              <w:snapToGrid w:val="0"/>
              <w:spacing w:after="0"/>
            </w:pPr>
          </w:p>
        </w:tc>
      </w:tr>
      <w:tr w:rsidR="00610E11" w14:paraId="39C198A4"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77777777" w:rsidR="00610E11" w:rsidRDefault="00610E11" w:rsidP="00264C5F"/>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77777777" w:rsidR="00610E11" w:rsidRDefault="00610E11" w:rsidP="00264C5F"/>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A2CDE6" w14:textId="77777777" w:rsidR="00610E11" w:rsidRDefault="00610E11" w:rsidP="00264C5F">
            <w:pPr>
              <w:snapToGrid w:val="0"/>
              <w:spacing w:after="0"/>
            </w:pPr>
          </w:p>
        </w:tc>
      </w:tr>
    </w:tbl>
    <w:p w14:paraId="7DB39582" w14:textId="77777777" w:rsidR="00610E11" w:rsidRPr="00610E11"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709"/>
        <w:gridCol w:w="7229"/>
      </w:tblGrid>
      <w:tr w:rsidR="00610E11" w14:paraId="6BE55EB5"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610E11" w14:paraId="42347C24"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77777777" w:rsidR="00610E11" w:rsidRDefault="00610E11" w:rsidP="00264C5F"/>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77777777" w:rsidR="00610E11" w:rsidRDefault="00610E11" w:rsidP="00264C5F"/>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4E9199" w14:textId="77777777" w:rsidR="00610E11" w:rsidRDefault="00610E11" w:rsidP="00264C5F">
            <w:pPr>
              <w:snapToGrid w:val="0"/>
              <w:spacing w:after="0"/>
            </w:pPr>
          </w:p>
        </w:tc>
      </w:tr>
      <w:tr w:rsidR="00610E11" w14:paraId="4ABC83FF"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77777777" w:rsidR="00610E11" w:rsidRDefault="00610E11" w:rsidP="00264C5F"/>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7777777" w:rsidR="00610E11" w:rsidRDefault="00610E11" w:rsidP="00264C5F"/>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1231B" w14:textId="77777777" w:rsidR="00610E11" w:rsidRDefault="00610E11" w:rsidP="00264C5F">
            <w:pPr>
              <w:snapToGrid w:val="0"/>
              <w:spacing w:after="0"/>
            </w:pPr>
          </w:p>
        </w:tc>
      </w:tr>
    </w:tbl>
    <w:p w14:paraId="61CED024"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2"/>
        <w:gridCol w:w="1157"/>
        <w:gridCol w:w="6788"/>
      </w:tblGrid>
      <w:tr w:rsidR="00610E11" w14:paraId="246AE678"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ListParagraph"/>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610E11" w14:paraId="33919F1E"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7777777" w:rsidR="00610E11" w:rsidRDefault="00610E11" w:rsidP="00264C5F"/>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77777777" w:rsidR="00610E11" w:rsidRDefault="00610E11" w:rsidP="00264C5F"/>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2894" w14:textId="77777777" w:rsidR="00610E11" w:rsidRDefault="00610E11" w:rsidP="00264C5F">
            <w:pPr>
              <w:snapToGrid w:val="0"/>
              <w:spacing w:after="0"/>
            </w:pPr>
          </w:p>
        </w:tc>
      </w:tr>
      <w:tr w:rsidR="00610E11" w14:paraId="687EDD84"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77777777" w:rsidR="00610E11" w:rsidRDefault="00610E11" w:rsidP="00264C5F"/>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77777777" w:rsidR="00610E11" w:rsidRDefault="00610E11" w:rsidP="00264C5F"/>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C144F2" w14:textId="77777777" w:rsidR="00610E11" w:rsidRDefault="00610E11" w:rsidP="00264C5F">
            <w:pPr>
              <w:snapToGrid w:val="0"/>
              <w:spacing w:after="0"/>
            </w:pPr>
          </w:p>
        </w:tc>
      </w:tr>
    </w:tbl>
    <w:p w14:paraId="3D20A886" w14:textId="77777777" w:rsidR="00610E11" w:rsidRDefault="00610E11" w:rsidP="00DA553A">
      <w:pPr>
        <w:pStyle w:val="ListParagraph"/>
        <w:widowControl/>
        <w:overflowPunct/>
        <w:spacing w:before="0" w:after="0" w:line="240" w:lineRule="auto"/>
        <w:ind w:left="2000" w:firstLine="0"/>
        <w:rPr>
          <w:rFonts w:ascii="Calibri" w:eastAsiaTheme="minorEastAsia" w:hAnsi="Calibri" w:cs="Calibri"/>
          <w:i/>
          <w:sz w:val="22"/>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709"/>
        <w:gridCol w:w="7229"/>
      </w:tblGrid>
      <w:tr w:rsidR="00610E11" w14:paraId="3349A82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w:t>
            </w:r>
          </w:p>
          <w:p w14:paraId="1CF1FA7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ListParagraph"/>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610E11" w14:paraId="03ED480D"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77777777" w:rsidR="00610E11" w:rsidRDefault="00610E11" w:rsidP="00264C5F"/>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77777777" w:rsidR="00610E11" w:rsidRDefault="00610E11" w:rsidP="00264C5F"/>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B21C1D" w14:textId="77777777" w:rsidR="00610E11" w:rsidRDefault="00610E11" w:rsidP="00264C5F">
            <w:pPr>
              <w:snapToGrid w:val="0"/>
              <w:spacing w:after="0"/>
            </w:pPr>
          </w:p>
        </w:tc>
      </w:tr>
      <w:tr w:rsidR="00610E11" w14:paraId="1ADC471D"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77777777" w:rsidR="00610E11" w:rsidRDefault="00610E11" w:rsidP="00264C5F"/>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77777777" w:rsidR="00610E11" w:rsidRDefault="00610E11" w:rsidP="00264C5F"/>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77777777" w:rsidR="00610E11" w:rsidRDefault="00610E11" w:rsidP="00264C5F">
            <w:pPr>
              <w:snapToGrid w:val="0"/>
              <w:spacing w:after="0"/>
            </w:pPr>
          </w:p>
        </w:tc>
      </w:tr>
    </w:tbl>
    <w:p w14:paraId="2F05B760"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8D8B780"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ListParagraph"/>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709"/>
        <w:gridCol w:w="7229"/>
      </w:tblGrid>
      <w:tr w:rsidR="00071364" w14:paraId="2583DB5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3E82802" w14:textId="77777777" w:rsidR="00BC6FA3" w:rsidRDefault="00BC6FA3" w:rsidP="00BC6FA3">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ListParagraph"/>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ListParagraph"/>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071364" w14:paraId="6B906A6F"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77777777" w:rsidR="00071364" w:rsidRDefault="00071364" w:rsidP="00264C5F"/>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77777777" w:rsidR="00071364" w:rsidRDefault="00071364" w:rsidP="00264C5F"/>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C3AC" w14:textId="77777777" w:rsidR="00071364" w:rsidRDefault="00071364" w:rsidP="00264C5F">
            <w:pPr>
              <w:snapToGrid w:val="0"/>
              <w:spacing w:after="0"/>
            </w:pPr>
          </w:p>
        </w:tc>
      </w:tr>
      <w:tr w:rsidR="00071364" w14:paraId="55A43EC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77777777" w:rsidR="00071364" w:rsidRDefault="00071364" w:rsidP="00264C5F"/>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77777777" w:rsidR="00071364" w:rsidRDefault="00071364" w:rsidP="00264C5F"/>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14516" w14:textId="77777777" w:rsidR="00071364" w:rsidRDefault="00071364" w:rsidP="00264C5F">
            <w:pPr>
              <w:snapToGrid w:val="0"/>
              <w:spacing w:after="0"/>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ListParagraph"/>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ListParagraph"/>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ListParagraph"/>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ListParagraph"/>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071364"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77777777" w:rsidR="00071364" w:rsidRDefault="00071364" w:rsidP="00264C5F"/>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777777" w:rsidR="00071364" w:rsidRDefault="00071364" w:rsidP="004F2AF6">
            <w:pPr>
              <w:ind w:left="800"/>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B9B6E1" w14:textId="77777777" w:rsidR="00071364" w:rsidRDefault="00071364" w:rsidP="00264C5F">
            <w:pPr>
              <w:snapToGrid w:val="0"/>
              <w:spacing w:after="0"/>
            </w:pPr>
          </w:p>
        </w:tc>
      </w:tr>
      <w:tr w:rsidR="00071364"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77777777" w:rsidR="00071364" w:rsidRDefault="00071364" w:rsidP="00264C5F"/>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071364" w:rsidRDefault="00071364" w:rsidP="00264C5F"/>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77777777" w:rsidR="00071364" w:rsidRDefault="00071364" w:rsidP="00264C5F">
            <w:pPr>
              <w:snapToGrid w:val="0"/>
              <w:spacing w:after="0"/>
            </w:pP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2"/>
        <w:gridCol w:w="1157"/>
        <w:gridCol w:w="6788"/>
      </w:tblGrid>
      <w:tr w:rsidR="00071364" w14:paraId="77026247"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suggest </w:t>
            </w:r>
            <w:proofErr w:type="gramStart"/>
            <w:r>
              <w:rPr>
                <w:rFonts w:ascii="Calibri" w:eastAsiaTheme="minorEastAsia" w:hAnsi="Calibri" w:cs="Calibri"/>
                <w:bCs/>
                <w:iCs/>
                <w:sz w:val="22"/>
                <w:szCs w:val="22"/>
                <w:lang w:eastAsia="ko-KR"/>
              </w:rPr>
              <w:t>to support</w:t>
            </w:r>
            <w:proofErr w:type="gramEnd"/>
            <w:r>
              <w:rPr>
                <w:rFonts w:ascii="Calibri" w:eastAsiaTheme="minorEastAsia" w:hAnsi="Calibri" w:cs="Calibri"/>
                <w:bCs/>
                <w:iCs/>
                <w:sz w:val="22"/>
                <w:szCs w:val="22"/>
                <w:lang w:eastAsia="ko-KR"/>
              </w:rPr>
              <w:t xml:space="preserve">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proofErr w:type="gramStart"/>
            <w:r w:rsidRPr="00D3662F">
              <w:rPr>
                <w:rFonts w:ascii="Calibri" w:hAnsi="Calibri" w:cs="Calibri"/>
                <w:i/>
                <w:sz w:val="22"/>
              </w:rPr>
              <w:t>reselect</w:t>
            </w:r>
            <w:r w:rsidRPr="0033144C">
              <w:rPr>
                <w:rFonts w:ascii="Calibri" w:hAnsi="Calibri" w:cs="Calibri"/>
                <w:i/>
                <w:strike/>
                <w:color w:val="FF0000"/>
                <w:sz w:val="22"/>
              </w:rPr>
              <w:t>s</w:t>
            </w:r>
            <w:proofErr w:type="gramEnd"/>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071364" w14:paraId="3830BBDC"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7777777" w:rsidR="00071364" w:rsidRDefault="00071364" w:rsidP="00264C5F"/>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77777777" w:rsidR="00071364" w:rsidRDefault="00071364" w:rsidP="00264C5F"/>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77777777" w:rsidR="00071364" w:rsidRDefault="00071364" w:rsidP="00264C5F">
            <w:pPr>
              <w:snapToGrid w:val="0"/>
              <w:spacing w:after="0"/>
            </w:pPr>
          </w:p>
        </w:tc>
      </w:tr>
      <w:tr w:rsidR="00071364" w14:paraId="574C1C41"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77777777" w:rsidR="00071364" w:rsidRDefault="00071364" w:rsidP="00264C5F"/>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77777777" w:rsidR="00071364" w:rsidRDefault="00071364" w:rsidP="00264C5F"/>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31CFE" w14:textId="77777777" w:rsidR="00071364" w:rsidRDefault="00071364" w:rsidP="00264C5F">
            <w:pPr>
              <w:snapToGrid w:val="0"/>
              <w:spacing w:after="0"/>
            </w:pP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w:t>
      </w:r>
      <w:r>
        <w:rPr>
          <w:rFonts w:ascii="Calibri" w:hAnsi="Calibri" w:cs="Calibri"/>
          <w:sz w:val="21"/>
          <w:szCs w:val="21"/>
        </w:rPr>
        <w:t xml:space="preserve">  (</w:t>
      </w:r>
      <w:proofErr w:type="gramEnd"/>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  (</w:t>
      </w:r>
      <w:proofErr w:type="gramEnd"/>
      <w:r>
        <w:rPr>
          <w:rFonts w:ascii="Calibri" w:hAnsi="Calibri" w:cs="Calibri"/>
          <w:sz w:val="21"/>
          <w:szCs w:val="21"/>
          <w:highlight w:val="yellow"/>
        </w:rPr>
        <w:t>12</w:t>
      </w:r>
      <w:r>
        <w:rPr>
          <w:rFonts w:ascii="Calibri" w:hAnsi="Calibri" w:cs="Calibri"/>
          <w:sz w:val="21"/>
          <w:szCs w:val="21"/>
        </w:rPr>
        <w:t xml:space="preserve"> companies)</w:t>
      </w:r>
    </w:p>
    <w:p w14:paraId="0583015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[Fraunhofer,10]</w:t>
      </w:r>
    </w:p>
    <w:p w14:paraId="2B813AE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Purpose of the set of resources (</w:t>
      </w:r>
      <w:proofErr w:type="gramStart"/>
      <w:r>
        <w:rPr>
          <w:rFonts w:ascii="Calibri" w:hAnsi="Calibri" w:cs="Calibri"/>
          <w:sz w:val="21"/>
          <w:szCs w:val="21"/>
        </w:rPr>
        <w:t>e.g.</w:t>
      </w:r>
      <w:proofErr w:type="gramEnd"/>
      <w:r>
        <w:rPr>
          <w:rFonts w:ascii="Calibri" w:hAnsi="Calibri" w:cs="Calibri"/>
          <w:sz w:val="21"/>
          <w:szCs w:val="21"/>
        </w:rPr>
        <w:t xml:space="preserve"> avoiding half-duplex problem or high interference resources) </w:t>
      </w:r>
    </w:p>
    <w:p w14:paraId="17BE0FB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w:t>
      </w:r>
      <w:proofErr w:type="gramStart"/>
      <w:r>
        <w:rPr>
          <w:rFonts w:ascii="Calibri" w:hAnsi="Calibri" w:cs="Calibri"/>
          <w:sz w:val="21"/>
          <w:szCs w:val="21"/>
        </w:rPr>
        <w:t>19](</w:t>
      </w:r>
      <w:proofErr w:type="gramEnd"/>
      <w:r>
        <w:rPr>
          <w:rFonts w:ascii="Calibri" w:hAnsi="Calibri" w:cs="Calibri"/>
          <w:sz w:val="21"/>
          <w:szCs w:val="21"/>
        </w:rPr>
        <w:t xml:space="preserve">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w:t>
      </w:r>
      <w:proofErr w:type="gramStart"/>
      <w:r>
        <w:rPr>
          <w:rFonts w:ascii="Calibri" w:hAnsi="Calibri" w:cs="Calibri"/>
          <w:sz w:val="21"/>
          <w:szCs w:val="21"/>
        </w:rPr>
        <w:t>19](</w:t>
      </w:r>
      <w:proofErr w:type="gramEnd"/>
      <w:r>
        <w:rPr>
          <w:rFonts w:ascii="Calibri" w:hAnsi="Calibri" w:cs="Calibri"/>
          <w:sz w:val="21"/>
          <w:szCs w:val="21"/>
        </w:rPr>
        <w:t xml:space="preserve">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proofErr w:type="gramStart"/>
      <w:r>
        <w:rPr>
          <w:rFonts w:ascii="Calibri" w:hAnsi="Calibri" w:cs="Calibri"/>
          <w:sz w:val="21"/>
          <w:szCs w:val="21"/>
          <w:highlight w:val="yellow"/>
        </w:rPr>
        <w:t>]  (</w:t>
      </w:r>
      <w:proofErr w:type="gramEnd"/>
      <w:r>
        <w:rPr>
          <w:rFonts w:ascii="Calibri" w:hAnsi="Calibri" w:cs="Calibri"/>
          <w:sz w:val="21"/>
          <w:szCs w:val="21"/>
          <w:highlight w:val="yellow"/>
        </w:rPr>
        <w:t>16</w:t>
      </w:r>
      <w:r>
        <w:rPr>
          <w:rFonts w:ascii="Calibri" w:hAnsi="Calibri" w:cs="Calibri"/>
          <w:sz w:val="21"/>
          <w:szCs w:val="21"/>
        </w:rPr>
        <w:t xml:space="preserve"> companies)</w:t>
      </w:r>
    </w:p>
    <w:p w14:paraId="42DC62A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Pre-configuration and UE-capability </w:t>
      </w:r>
    </w:p>
    <w:p w14:paraId="02036AA6"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ListParagraph"/>
        <w:numPr>
          <w:ilvl w:val="4"/>
          <w:numId w:val="2"/>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2A8C2907"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w:t>
      </w:r>
      <w:proofErr w:type="gramStart"/>
      <w:r>
        <w:rPr>
          <w:rFonts w:ascii="Calibri" w:hAnsi="Calibri" w:cs="Calibri"/>
          <w:sz w:val="21"/>
          <w:szCs w:val="21"/>
        </w:rPr>
        <w:t>A’s</w:t>
      </w:r>
      <w:proofErr w:type="gramEnd"/>
      <w:r>
        <w:rPr>
          <w:rFonts w:ascii="Calibri" w:hAnsi="Calibri" w:cs="Calibri"/>
          <w:sz w:val="21"/>
          <w:szCs w:val="21"/>
        </w:rPr>
        <w:t xml:space="preserve"> scheduled and/or configured resources for UL</w:t>
      </w:r>
    </w:p>
    <w:p w14:paraId="765E5A2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w:t>
      </w:r>
      <w:proofErr w:type="gramStart"/>
      <w:r>
        <w:rPr>
          <w:rFonts w:ascii="Calibri" w:hAnsi="Calibri" w:cs="Calibri"/>
          <w:sz w:val="21"/>
          <w:szCs w:val="21"/>
        </w:rPr>
        <w:t>i.e.</w:t>
      </w:r>
      <w:proofErr w:type="gramEnd"/>
      <w:r>
        <w:rPr>
          <w:rFonts w:ascii="Calibri" w:hAnsi="Calibri" w:cs="Calibri"/>
          <w:sz w:val="21"/>
          <w:szCs w:val="21"/>
        </w:rPr>
        <w:t xml:space="preserve"> used resources) based on UE-A’s sensing result</w:t>
      </w:r>
    </w:p>
    <w:p w14:paraId="57D9772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For the case where UE-A is intended receiver of UE-B’s transmission</w:t>
      </w:r>
    </w:p>
    <w:p w14:paraId="72D9D0A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Pr>
          <w:rFonts w:ascii="Calibri" w:hAnsi="Calibri" w:cs="Calibri"/>
          <w:sz w:val="21"/>
          <w:szCs w:val="21"/>
        </w:rPr>
        <w:t xml:space="preserve"> </w:t>
      </w:r>
    </w:p>
    <w:p w14:paraId="5B8FE9F3"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Location of UE-B and other UEs [LG,23] [Intel,24] [Xiaomi,30]</w:t>
      </w:r>
    </w:p>
    <w:p w14:paraId="73195B9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69ACC48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MAC CE</w:t>
      </w:r>
    </w:p>
    <w:p w14:paraId="1955A33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34AE519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Condition</w:t>
      </w:r>
    </w:p>
    <w:p w14:paraId="5404166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w:t>
      </w:r>
      <w:proofErr w:type="gramStart"/>
      <w:r>
        <w:rPr>
          <w:rFonts w:ascii="Calibri" w:hAnsi="Calibri" w:cs="Calibri"/>
          <w:sz w:val="21"/>
          <w:szCs w:val="21"/>
        </w:rPr>
        <w:t>e.g.</w:t>
      </w:r>
      <w:proofErr w:type="gramEnd"/>
      <w:r>
        <w:rPr>
          <w:rFonts w:ascii="Calibri" w:hAnsi="Calibri" w:cs="Calibri"/>
          <w:sz w:val="21"/>
          <w:szCs w:val="21"/>
        </w:rPr>
        <w:t xml:space="preserve"> source ID, destination ID, whether SL HARQ-ACK feedback enabled or disabled) period-to-period [LG,23]</w:t>
      </w:r>
    </w:p>
    <w:p w14:paraId="341CCFF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ListParagraph"/>
        <w:widowControl/>
        <w:spacing w:before="0" w:after="0" w:line="240" w:lineRule="auto"/>
        <w:ind w:left="1200" w:firstLine="0"/>
        <w:rPr>
          <w:rFonts w:ascii="Calibri" w:hAnsi="Calibri" w:cs="Calibri"/>
          <w:sz w:val="21"/>
          <w:szCs w:val="21"/>
        </w:rPr>
      </w:pPr>
    </w:p>
    <w:p w14:paraId="569760FF" w14:textId="77777777" w:rsidR="00044A79" w:rsidRDefault="00044A79">
      <w:pPr>
        <w:pStyle w:val="ListParagraph"/>
        <w:widowControl/>
        <w:spacing w:before="0" w:after="0" w:line="240" w:lineRule="auto"/>
        <w:ind w:left="1200" w:firstLine="0"/>
        <w:rPr>
          <w:rFonts w:ascii="Calibri" w:hAnsi="Calibri" w:cs="Calibri"/>
          <w:sz w:val="21"/>
          <w:szCs w:val="21"/>
        </w:rPr>
      </w:pPr>
    </w:p>
    <w:p w14:paraId="08710935"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4D88D6F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-UE coordination in sidelink mode 2</w:t>
      </w:r>
      <w:r>
        <w:rPr>
          <w:rFonts w:ascii="Calibri" w:hAnsi="Calibri" w:cs="Calibri"/>
          <w:sz w:val="21"/>
          <w:szCs w:val="21"/>
        </w:rPr>
        <w:tab/>
        <w:t>CATT, GOHIGH</w:t>
      </w:r>
    </w:p>
    <w:p w14:paraId="58EFE39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12CB255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30384F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7B54B59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ListParagraph"/>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7E417788"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0939DB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4EE3A375"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ListParagraph"/>
        <w:widowControl/>
        <w:spacing w:before="0" w:after="0" w:line="240" w:lineRule="auto"/>
        <w:ind w:left="1600" w:firstLine="0"/>
        <w:rPr>
          <w:rFonts w:ascii="Times New Roman" w:hAnsi="Times New Roman"/>
          <w:i/>
          <w:sz w:val="22"/>
        </w:rPr>
      </w:pPr>
    </w:p>
    <w:p w14:paraId="164E1BC4" w14:textId="77777777" w:rsidR="00044A79" w:rsidRDefault="00044A79">
      <w:pPr>
        <w:pStyle w:val="ListParagraph"/>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ListParagraph"/>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20F6A029"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ListParagraph"/>
        <w:spacing w:before="0" w:after="0" w:line="240" w:lineRule="auto"/>
        <w:rPr>
          <w:rFonts w:ascii="Times New Roman" w:hAnsi="Times New Roman"/>
          <w:iCs/>
          <w:sz w:val="22"/>
        </w:rPr>
      </w:pPr>
    </w:p>
    <w:p w14:paraId="4D98BB6E"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lastRenderedPageBreak/>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7DEFA0"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FF8453F"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C8A68" w14:textId="77777777" w:rsidR="00906680" w:rsidRDefault="00906680">
      <w:pPr>
        <w:spacing w:after="0"/>
      </w:pPr>
      <w:r>
        <w:separator/>
      </w:r>
    </w:p>
  </w:endnote>
  <w:endnote w:type="continuationSeparator" w:id="0">
    <w:p w14:paraId="2F7BEBF4" w14:textId="77777777" w:rsidR="00906680" w:rsidRDefault="00906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5C2" w14:textId="77777777" w:rsidR="00923B70" w:rsidRDefault="0092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6927" w14:textId="77777777" w:rsidR="00923B70" w:rsidRDefault="00923B70">
    <w:pPr>
      <w:pStyle w:val="Footer"/>
    </w:pPr>
    <w:r>
      <w:rPr>
        <w:noProof/>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7777777" w:rsidR="00923B70" w:rsidRDefault="00923B70">
                          <w:pPr>
                            <w:pStyle w:val="Footer"/>
                            <w:rPr>
                              <w:color w:val="000000"/>
                            </w:rPr>
                          </w:pPr>
                          <w:r>
                            <w:rPr>
                              <w:color w:val="000000"/>
                            </w:rPr>
                            <w:fldChar w:fldCharType="begin"/>
                          </w:r>
                          <w:r>
                            <w:instrText>PAGE</w:instrText>
                          </w:r>
                          <w:r>
                            <w:fldChar w:fldCharType="separate"/>
                          </w:r>
                          <w:r>
                            <w:rPr>
                              <w:noProof/>
                            </w:rPr>
                            <w:t>62</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77777777" w:rsidR="00923B70" w:rsidRDefault="00923B70">
                    <w:pPr>
                      <w:pStyle w:val="Footer"/>
                      <w:rPr>
                        <w:color w:val="000000"/>
                      </w:rPr>
                    </w:pPr>
                    <w:r>
                      <w:rPr>
                        <w:color w:val="000000"/>
                      </w:rPr>
                      <w:fldChar w:fldCharType="begin"/>
                    </w:r>
                    <w:r>
                      <w:instrText>PAGE</w:instrText>
                    </w:r>
                    <w:r>
                      <w:fldChar w:fldCharType="separate"/>
                    </w:r>
                    <w:r>
                      <w:rPr>
                        <w:noProof/>
                      </w:rPr>
                      <w:t>62</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A1F2" w14:textId="77777777" w:rsidR="00923B70" w:rsidRDefault="0092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86D68" w14:textId="77777777" w:rsidR="00906680" w:rsidRDefault="00906680">
      <w:pPr>
        <w:spacing w:after="0"/>
      </w:pPr>
      <w:r>
        <w:separator/>
      </w:r>
    </w:p>
  </w:footnote>
  <w:footnote w:type="continuationSeparator" w:id="0">
    <w:p w14:paraId="25E70496" w14:textId="77777777" w:rsidR="00906680" w:rsidRDefault="00906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1BE8" w14:textId="77777777" w:rsidR="00923B70" w:rsidRDefault="0092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6E33" w14:textId="77777777" w:rsidR="00923B70" w:rsidRDefault="00923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9698" w14:textId="77777777" w:rsidR="00923B70" w:rsidRDefault="0092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8"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0"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9"/>
  </w:num>
  <w:num w:numId="2">
    <w:abstractNumId w:val="10"/>
  </w:num>
  <w:num w:numId="3">
    <w:abstractNumId w:val="6"/>
  </w:num>
  <w:num w:numId="4">
    <w:abstractNumId w:val="7"/>
  </w:num>
  <w:num w:numId="5">
    <w:abstractNumId w:val="2"/>
  </w:num>
  <w:num w:numId="6">
    <w:abstractNumId w:val="4"/>
  </w:num>
  <w:num w:numId="7">
    <w:abstractNumId w:val="8"/>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44A79"/>
    <w:rsid w:val="00045395"/>
    <w:rsid w:val="00061841"/>
    <w:rsid w:val="00071364"/>
    <w:rsid w:val="0007740F"/>
    <w:rsid w:val="000835F6"/>
    <w:rsid w:val="000D56A8"/>
    <w:rsid w:val="000F571E"/>
    <w:rsid w:val="001001D7"/>
    <w:rsid w:val="00123CED"/>
    <w:rsid w:val="001711F4"/>
    <w:rsid w:val="00173E22"/>
    <w:rsid w:val="00175648"/>
    <w:rsid w:val="00184D1E"/>
    <w:rsid w:val="00193146"/>
    <w:rsid w:val="001C1875"/>
    <w:rsid w:val="001D5D19"/>
    <w:rsid w:val="001F0084"/>
    <w:rsid w:val="001F404D"/>
    <w:rsid w:val="0020544B"/>
    <w:rsid w:val="00242343"/>
    <w:rsid w:val="00247923"/>
    <w:rsid w:val="00264C5F"/>
    <w:rsid w:val="00294F5A"/>
    <w:rsid w:val="002A11BF"/>
    <w:rsid w:val="002D6356"/>
    <w:rsid w:val="0033144C"/>
    <w:rsid w:val="00334F8F"/>
    <w:rsid w:val="0037687C"/>
    <w:rsid w:val="003A732C"/>
    <w:rsid w:val="003B6CB6"/>
    <w:rsid w:val="003C3D8D"/>
    <w:rsid w:val="003D592A"/>
    <w:rsid w:val="003E50A6"/>
    <w:rsid w:val="00423AF1"/>
    <w:rsid w:val="00430FC8"/>
    <w:rsid w:val="00460B42"/>
    <w:rsid w:val="00496E85"/>
    <w:rsid w:val="004B2659"/>
    <w:rsid w:val="004F2AF6"/>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E4DA5"/>
    <w:rsid w:val="006F0D0D"/>
    <w:rsid w:val="006F23A3"/>
    <w:rsid w:val="007010F9"/>
    <w:rsid w:val="007017EF"/>
    <w:rsid w:val="00712924"/>
    <w:rsid w:val="007230F9"/>
    <w:rsid w:val="007265AE"/>
    <w:rsid w:val="00782826"/>
    <w:rsid w:val="007D6BA2"/>
    <w:rsid w:val="007D6F67"/>
    <w:rsid w:val="008374AA"/>
    <w:rsid w:val="008806EA"/>
    <w:rsid w:val="00880AC8"/>
    <w:rsid w:val="00892B94"/>
    <w:rsid w:val="008B1A15"/>
    <w:rsid w:val="008B22B7"/>
    <w:rsid w:val="008C12BB"/>
    <w:rsid w:val="008C465E"/>
    <w:rsid w:val="008D66B7"/>
    <w:rsid w:val="008F2A4A"/>
    <w:rsid w:val="00906680"/>
    <w:rsid w:val="00923146"/>
    <w:rsid w:val="00923B70"/>
    <w:rsid w:val="0093235A"/>
    <w:rsid w:val="009431F8"/>
    <w:rsid w:val="00956651"/>
    <w:rsid w:val="00962A16"/>
    <w:rsid w:val="009659C3"/>
    <w:rsid w:val="009B17B7"/>
    <w:rsid w:val="009B57D5"/>
    <w:rsid w:val="009C3A5E"/>
    <w:rsid w:val="00A118BD"/>
    <w:rsid w:val="00A32AB9"/>
    <w:rsid w:val="00A33BFC"/>
    <w:rsid w:val="00A63388"/>
    <w:rsid w:val="00A67EFA"/>
    <w:rsid w:val="00AB1F67"/>
    <w:rsid w:val="00AB4961"/>
    <w:rsid w:val="00B168BA"/>
    <w:rsid w:val="00B5479E"/>
    <w:rsid w:val="00BB1156"/>
    <w:rsid w:val="00BC1947"/>
    <w:rsid w:val="00BC6FA3"/>
    <w:rsid w:val="00BF5F8C"/>
    <w:rsid w:val="00C1615D"/>
    <w:rsid w:val="00C17B38"/>
    <w:rsid w:val="00C232F1"/>
    <w:rsid w:val="00C42548"/>
    <w:rsid w:val="00C42968"/>
    <w:rsid w:val="00C96F45"/>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61A4"/>
    <w:rsid w:val="00ED42E2"/>
    <w:rsid w:val="00EE36DA"/>
    <w:rsid w:val="00EE3B09"/>
    <w:rsid w:val="00EE613F"/>
    <w:rsid w:val="00F00C37"/>
    <w:rsid w:val="00F24F3C"/>
    <w:rsid w:val="00F4117C"/>
    <w:rsid w:val="00F46421"/>
    <w:rsid w:val="00FB40CD"/>
    <w:rsid w:val="00FB55D5"/>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1"/>
      </w:numPr>
      <w:spacing w:before="120"/>
      <w:outlineLvl w:val="2"/>
    </w:pPr>
    <w:rPr>
      <w:sz w:val="28"/>
    </w:rPr>
  </w:style>
  <w:style w:type="paragraph" w:styleId="Heading4">
    <w:name w:val="heading 4"/>
    <w:basedOn w:val="Normal"/>
    <w:link w:val="Heading4Char"/>
    <w:qFormat/>
    <w:rsid w:val="001829A6"/>
    <w:pPr>
      <w:keepNext/>
      <w:widowControl w:val="0"/>
      <w:overflowPunct w:val="0"/>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1829A6"/>
    <w:rPr>
      <w:rFonts w:ascii="Times New Roman" w:eastAsia="Batang" w:hAnsi="Times New Roman" w:cs="Times New Roman"/>
      <w:sz w:val="22"/>
      <w:szCs w:val="20"/>
    </w:rPr>
  </w:style>
  <w:style w:type="character" w:customStyle="1" w:styleId="Heading1Char">
    <w:name w:val="Heading 1 Char"/>
    <w:basedOn w:val="DefaultParagraphFont"/>
    <w:link w:val="Heading1"/>
    <w:qFormat/>
    <w:rsid w:val="001829A6"/>
    <w:rPr>
      <w:rFonts w:ascii="Arial" w:eastAsia="Noto Sans CJK SC Regular" w:hAnsi="Arial" w:cs="FreeSans"/>
      <w:sz w:val="36"/>
      <w:szCs w:val="28"/>
      <w:lang w:val="en-GB" w:eastAsia="en-US"/>
    </w:rPr>
  </w:style>
  <w:style w:type="character" w:customStyle="1" w:styleId="Heading2Char">
    <w:name w:val="Heading 2 Char"/>
    <w:basedOn w:val="DefaultParagraphFont"/>
    <w:link w:val="Heading2"/>
    <w:qFormat/>
    <w:rsid w:val="001829A6"/>
    <w:rPr>
      <w:rFonts w:ascii="Arial" w:eastAsia="Noto Sans CJK SC Regular" w:hAnsi="Arial" w:cs="FreeSans"/>
      <w:sz w:val="32"/>
      <w:szCs w:val="28"/>
      <w:lang w:val="en-GB" w:eastAsia="en-US"/>
    </w:rPr>
  </w:style>
  <w:style w:type="character" w:customStyle="1" w:styleId="Heading3Char">
    <w:name w:val="Heading 3 Char"/>
    <w:basedOn w:val="DefaultParagraphFont"/>
    <w:link w:val="Heading3"/>
    <w:qFormat/>
    <w:rsid w:val="001829A6"/>
    <w:rPr>
      <w:rFonts w:ascii="Arial" w:eastAsia="Noto Sans CJK SC Regular" w:hAnsi="Arial" w:cs="FreeSans"/>
      <w:sz w:val="28"/>
      <w:szCs w:val="28"/>
      <w:lang w:val="en-GB" w:eastAsia="en-US"/>
    </w:rPr>
  </w:style>
  <w:style w:type="character" w:customStyle="1" w:styleId="Heading4Char">
    <w:name w:val="Heading 4 Char"/>
    <w:basedOn w:val="DefaultParagraphFont"/>
    <w:link w:val="Heading4"/>
    <w:qFormat/>
    <w:rsid w:val="001829A6"/>
    <w:rPr>
      <w:rFonts w:ascii="Times New Roman" w:eastAsia="Batang" w:hAnsi="Times New Roman" w:cs="Times New Roman"/>
      <w:b/>
      <w:bCs/>
      <w:szCs w:val="24"/>
    </w:rPr>
  </w:style>
  <w:style w:type="character" w:customStyle="1" w:styleId="Heading5Char">
    <w:name w:val="Heading 5 Char"/>
    <w:basedOn w:val="DefaultParagraphFont"/>
    <w:link w:val="Heading5"/>
    <w:qFormat/>
    <w:rsid w:val="001829A6"/>
    <w:rPr>
      <w:rFonts w:ascii="Times New Roman" w:eastAsia="Batang" w:hAnsi="Times New Roman" w:cs="Times New Roman"/>
      <w:b/>
      <w:bCs/>
      <w:sz w:val="24"/>
      <w:szCs w:val="24"/>
    </w:rPr>
  </w:style>
  <w:style w:type="character" w:customStyle="1" w:styleId="Heading6Char">
    <w:name w:val="Heading 6 Char"/>
    <w:basedOn w:val="DefaultParagraphFont"/>
    <w:link w:val="Heading6"/>
    <w:qFormat/>
    <w:rsid w:val="001829A6"/>
    <w:rPr>
      <w:rFonts w:ascii="Times New Roman" w:eastAsia="SimSun" w:hAnsi="Times New Roman" w:cs="Times New Roman"/>
      <w:b/>
      <w:bCs/>
      <w:sz w:val="22"/>
      <w:lang w:eastAsia="en-US"/>
    </w:rPr>
  </w:style>
  <w:style w:type="character" w:customStyle="1" w:styleId="Heading7Char">
    <w:name w:val="Heading 7 Char"/>
    <w:basedOn w:val="DefaultParagraphFont"/>
    <w:link w:val="Heading7"/>
    <w:qFormat/>
    <w:rsid w:val="001829A6"/>
    <w:rPr>
      <w:rFonts w:ascii="Times New Roman" w:eastAsia="SimSun" w:hAnsi="Times New Roman" w:cs="Times New Roman"/>
      <w:sz w:val="24"/>
      <w:szCs w:val="24"/>
      <w:lang w:eastAsia="en-US"/>
    </w:rPr>
  </w:style>
  <w:style w:type="character" w:customStyle="1" w:styleId="Heading8Char">
    <w:name w:val="Heading 8 Char"/>
    <w:basedOn w:val="DefaultParagraphFont"/>
    <w:link w:val="Heading8"/>
    <w:qFormat/>
    <w:rsid w:val="001829A6"/>
    <w:rPr>
      <w:rFonts w:ascii="Times New Roman" w:eastAsia="SimSun" w:hAnsi="Times New Roman" w:cs="Times New Roman"/>
      <w:i/>
      <w:iCs/>
      <w:sz w:val="24"/>
      <w:szCs w:val="24"/>
      <w:lang w:eastAsia="en-US"/>
    </w:rPr>
  </w:style>
  <w:style w:type="character" w:customStyle="1" w:styleId="Heading9Char">
    <w:name w:val="Heading 9 Char"/>
    <w:basedOn w:val="DefaultParagraphFont"/>
    <w:link w:val="Heading9"/>
    <w:qFormat/>
    <w:rsid w:val="001829A6"/>
    <w:rPr>
      <w:rFonts w:ascii="Arial" w:eastAsia="SimSun" w:hAnsi="Arial" w:cs="Arial"/>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BalloonTextChar">
    <w:name w:val="Balloon Text Char"/>
    <w:basedOn w:val="DefaultParagraphFont"/>
    <w:link w:val="BalloonText"/>
    <w:semiHidden/>
    <w:qFormat/>
    <w:rsid w:val="001829A6"/>
    <w:rPr>
      <w:rFonts w:ascii="Arial" w:eastAsia="Dotum" w:hAnsi="Arial" w:cs="Times New Roman"/>
      <w:sz w:val="18"/>
      <w:szCs w:val="18"/>
    </w:rPr>
  </w:style>
  <w:style w:type="character" w:customStyle="1" w:styleId="FooterChar">
    <w:name w:val="Footer Char"/>
    <w:basedOn w:val="DefaultParagraphFont"/>
    <w:link w:val="Footer"/>
    <w:uiPriority w:val="99"/>
    <w:qFormat/>
    <w:rsid w:val="001829A6"/>
    <w:rPr>
      <w:rFonts w:ascii="Batang" w:eastAsia="Batang" w:hAnsi="Batang" w:cs="Times New Roman"/>
      <w:szCs w:val="24"/>
    </w:rPr>
  </w:style>
  <w:style w:type="character" w:customStyle="1" w:styleId="DocumentMapChar">
    <w:name w:val="Document Map Char"/>
    <w:basedOn w:val="DefaultParagraphFont"/>
    <w:link w:val="DocumentMap"/>
    <w:semiHidden/>
    <w:qFormat/>
    <w:rsid w:val="001829A6"/>
    <w:rPr>
      <w:rFonts w:ascii="Arial" w:eastAsia="Dotum" w:hAnsi="Arial" w:cs="Times New Roman"/>
      <w:szCs w:val="24"/>
      <w:shd w:val="clear" w:color="auto" w:fill="000080"/>
    </w:rPr>
  </w:style>
  <w:style w:type="character" w:customStyle="1" w:styleId="HeaderChar">
    <w:name w:val="Header Char"/>
    <w:basedOn w:val="DefaultParagraphFont"/>
    <w:link w:val="Header"/>
    <w:qFormat/>
    <w:rsid w:val="001829A6"/>
    <w:rPr>
      <w:rFonts w:ascii="Batang" w:eastAsia="Batang" w:hAnsi="Batang" w:cs="Times New Roman"/>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szCs w:val="24"/>
    </w:rPr>
  </w:style>
  <w:style w:type="character" w:customStyle="1" w:styleId="CommentSubjectChar">
    <w:name w:val="Comment Subject Char"/>
    <w:basedOn w:val="CommentTextChar"/>
    <w:link w:val="CommentSubject"/>
    <w:semiHidden/>
    <w:qFormat/>
    <w:rsid w:val="001829A6"/>
    <w:rPr>
      <w:rFonts w:ascii="Batang" w:eastAsia="Batang" w:hAnsi="Batang" w:cs="Times New Roman"/>
      <w:b/>
      <w:bCs/>
      <w:szCs w:val="24"/>
    </w:rPr>
  </w:style>
  <w:style w:type="character" w:customStyle="1" w:styleId="FootnoteTextChar">
    <w:name w:val="Footnote Text Char"/>
    <w:basedOn w:val="DefaultParagraphFont"/>
    <w:link w:val="FootnoteTex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Normal"/>
    <w:next w:val="BodyText"/>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val="0"/>
      <w:spacing w:after="0"/>
      <w:jc w:val="both"/>
    </w:pPr>
    <w:rPr>
      <w:rFonts w:eastAsia="Batang"/>
      <w:sz w:val="22"/>
      <w:lang w:val="en-US" w:eastAsia="ko-KR"/>
    </w:rPr>
  </w:style>
  <w:style w:type="paragraph" w:styleId="List">
    <w:name w:val="List"/>
    <w:basedOn w:val="Normal"/>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val="0"/>
      <w:spacing w:before="120"/>
      <w:textAlignment w:val="baseline"/>
    </w:pPr>
    <w:rPr>
      <w:rFonts w:eastAsia="Batang"/>
      <w:b/>
    </w:rPr>
  </w:style>
  <w:style w:type="paragraph" w:customStyle="1" w:styleId="Index">
    <w:name w:val="Index"/>
    <w:basedOn w:val="Normal"/>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列表段"/>
    <w:basedOn w:val="Normal"/>
    <w:link w:val="ListParagraphChar"/>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link w:val="BalloonTextChar"/>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val="0"/>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overflowPunct w:val="0"/>
      <w:spacing w:after="0"/>
      <w:jc w:val="both"/>
    </w:pPr>
    <w:rPr>
      <w:rFonts w:eastAsia="Times New Roman"/>
      <w:sz w:val="16"/>
      <w:szCs w:val="24"/>
      <w:lang w:val="en-US"/>
    </w:rPr>
  </w:style>
  <w:style w:type="paragraph" w:styleId="DocumentMap">
    <w:name w:val="Document Map"/>
    <w:basedOn w:val="Normal"/>
    <w:link w:val="DocumentMapChar"/>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val="0"/>
      <w:spacing w:after="180"/>
    </w:pPr>
    <w:rPr>
      <w:rFonts w:eastAsia="MS Mincho"/>
    </w:rPr>
  </w:style>
  <w:style w:type="paragraph" w:customStyle="1" w:styleId="References">
    <w:name w:val="References"/>
    <w:basedOn w:val="Normal"/>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val="0"/>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Normal"/>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85D65861-F870-49E2-8A59-AB88A565D726}">
  <ds:schemaRefs>
    <ds:schemaRef ds:uri="http://schemas.openxmlformats.org/officeDocument/2006/bibliography"/>
  </ds:schemaRefs>
</ds:datastoreItem>
</file>

<file path=customXml/itemProps5.xml><?xml version="1.0" encoding="utf-8"?>
<ds:datastoreItem xmlns:ds="http://schemas.openxmlformats.org/officeDocument/2006/customXml" ds:itemID="{2D884BBE-0EA8-458C-B2BA-A94A4FE3E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67</Pages>
  <Words>22226</Words>
  <Characters>126691</Characters>
  <Application>Microsoft Office Word</Application>
  <DocSecurity>0</DocSecurity>
  <Lines>1055</Lines>
  <Paragraphs>297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Author</cp:lastModifiedBy>
  <cp:revision>3</cp:revision>
  <dcterms:created xsi:type="dcterms:W3CDTF">2021-08-18T18:03:00Z</dcterms:created>
  <dcterms:modified xsi:type="dcterms:W3CDTF">2021-08-18T18:14:00Z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5869bd3b-ad65-4fab-9017-1ae11d2b848a</vt:lpwstr>
  </property>
</Properties>
</file>