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a5"/>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a5"/>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a5"/>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a5"/>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a5"/>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a5"/>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a5"/>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a5"/>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a5"/>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t>Futurewei</w:t>
            </w:r>
            <w:proofErr w:type="spellEnd"/>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a5"/>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74" w:type="dxa"/>
          </w:tcPr>
          <w:p w14:paraId="172E3B8A" w14:textId="5ECB928C" w:rsidR="0051141B" w:rsidRPr="00722E25" w:rsidRDefault="0051141B" w:rsidP="00722E25">
            <w:pPr>
              <w:rPr>
                <w:rFonts w:ascii="Calibri" w:eastAsia="MS Mincho" w:hAnsi="Calibri" w:cs="Calibri"/>
                <w:lang w:eastAsia="ja-JP"/>
              </w:rPr>
            </w:pPr>
            <w:r>
              <w:rPr>
                <w:rFonts w:ascii="Calibri" w:eastAsia="MS Mincho" w:hAnsi="Calibri" w:cs="Calibri"/>
                <w:lang w:eastAsia="ja-JP"/>
              </w:rPr>
              <w:t>Yes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a5"/>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proofErr w:type="gramStart"/>
            <w:r>
              <w:rPr>
                <w:rFonts w:ascii="Calibri" w:eastAsia="MS Mincho" w:hAnsi="Calibri" w:cs="Calibri"/>
                <w:sz w:val="22"/>
                <w:szCs w:val="22"/>
                <w:lang w:eastAsia="ja-JP"/>
              </w:rPr>
              <w:t>involve</w:t>
            </w:r>
            <w:proofErr w:type="gramEnd"/>
            <w:r>
              <w:rPr>
                <w:rFonts w:ascii="Calibri" w:eastAsia="MS Mincho" w:hAnsi="Calibri" w:cs="Calibri"/>
                <w:sz w:val="22"/>
                <w:szCs w:val="22"/>
                <w:lang w:eastAsia="ja-JP"/>
              </w:rPr>
              <w:t xml:space="preserve"> many destination UEs and conditions of sending such a request can be quite different from a unicast or </w:t>
            </w:r>
            <w:proofErr w:type="spellStart"/>
            <w:r>
              <w:rPr>
                <w:rFonts w:ascii="Calibri" w:eastAsia="MS Mincho" w:hAnsi="Calibri" w:cs="Calibri"/>
                <w:sz w:val="22"/>
                <w:szCs w:val="22"/>
                <w:lang w:eastAsia="ja-JP"/>
              </w:rPr>
              <w:t>groupcast</w:t>
            </w:r>
            <w:proofErr w:type="spellEnd"/>
            <w:r>
              <w:rPr>
                <w:rFonts w:ascii="Calibri" w:eastAsia="MS Mincho" w:hAnsi="Calibri" w:cs="Calibri"/>
                <w:sz w:val="22"/>
                <w:szCs w:val="22"/>
                <w:lang w:eastAsia="ja-JP"/>
              </w:rPr>
              <w: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2158A39A" w14:textId="77777777" w:rsidR="009C4FAF" w:rsidRPr="00DB021D" w:rsidRDefault="009C4FAF" w:rsidP="009C4FA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a5"/>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hint="eastAsia"/>
                <w:lang w:eastAsia="ko-KR"/>
              </w:rPr>
            </w:pPr>
            <w:r>
              <w:rPr>
                <w:rFonts w:ascii="宋体" w:hAnsi="宋体" w:cs="Calibri"/>
                <w:lang w:eastAsia="zh-CN"/>
              </w:rPr>
              <w:t>V</w:t>
            </w:r>
            <w:r>
              <w:rPr>
                <w:rFonts w:ascii="宋体" w:hAnsi="宋体"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hint="eastAsia"/>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bl>
    <w:p w14:paraId="1BC699DA" w14:textId="77777777" w:rsidR="00421948" w:rsidRPr="009C4FAF"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lastRenderedPageBreak/>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a5"/>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a5"/>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a5"/>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a5"/>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a5"/>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a5"/>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a5"/>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a5"/>
              <w:widowControl/>
              <w:numPr>
                <w:ilvl w:val="4"/>
                <w:numId w:val="29"/>
              </w:numPr>
              <w:spacing w:before="0" w:after="0" w:line="240" w:lineRule="auto"/>
              <w:rPr>
                <w:i/>
                <w:iCs/>
              </w:rPr>
            </w:pPr>
            <w:r>
              <w:rPr>
                <w:i/>
                <w:iCs/>
              </w:rPr>
              <w:lastRenderedPageBreak/>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a5"/>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a5"/>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a5"/>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a5"/>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 xml:space="preserve">UE-A as a receiver of UE-B has a resource conflict due to the uplink or other </w:t>
            </w:r>
            <w:proofErr w:type="spellStart"/>
            <w:r w:rsidRPr="00722E25">
              <w:rPr>
                <w:rFonts w:ascii="Calibri" w:hAnsi="Calibri" w:cs="Calibri"/>
                <w:i/>
                <w:color w:val="FF0000"/>
                <w:sz w:val="22"/>
              </w:rPr>
              <w:t>sidelink</w:t>
            </w:r>
            <w:proofErr w:type="spellEnd"/>
            <w:r w:rsidRPr="00722E25">
              <w:rPr>
                <w:rFonts w:ascii="Calibri" w:hAnsi="Calibri" w:cs="Calibri"/>
                <w:i/>
                <w:color w:val="FF0000"/>
                <w:sz w:val="22"/>
              </w:rPr>
              <w:t xml:space="preserve"> transmissions</w:t>
            </w:r>
          </w:p>
          <w:p w14:paraId="4C37B6CF" w14:textId="77777777" w:rsidR="00722E25" w:rsidRPr="00722E25" w:rsidRDefault="00722E25" w:rsidP="00722E25">
            <w:pPr>
              <w:pStyle w:val="a5"/>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w:t>
            </w:r>
            <w:r>
              <w:rPr>
                <w:rFonts w:ascii="Calibri" w:eastAsia="MS Mincho" w:hAnsi="Calibri" w:cs="Calibri"/>
                <w:sz w:val="22"/>
                <w:szCs w:val="22"/>
                <w:lang w:eastAsia="ja-JP"/>
              </w:rPr>
              <w:lastRenderedPageBreak/>
              <w:t xml:space="preserve">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modification</w:t>
            </w:r>
          </w:p>
        </w:tc>
        <w:tc>
          <w:tcPr>
            <w:tcW w:w="5842" w:type="dxa"/>
          </w:tcPr>
          <w:p w14:paraId="4610E962"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a5"/>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a5"/>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hint="eastAsia"/>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hint="eastAsia"/>
                <w:sz w:val="22"/>
                <w:szCs w:val="22"/>
                <w:lang w:eastAsia="zh-CN"/>
              </w:rPr>
            </w:pPr>
            <w:r>
              <w:rPr>
                <w:rFonts w:ascii="Calibri" w:hAnsi="Calibri" w:cs="Calibri"/>
                <w:sz w:val="22"/>
                <w:szCs w:val="22"/>
                <w:lang w:eastAsia="zh-CN"/>
              </w:rPr>
              <w:t>Yes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bl>
    <w:p w14:paraId="1787E349" w14:textId="77777777" w:rsidR="000B04B2" w:rsidRDefault="000B04B2" w:rsidP="00E5234A">
      <w:pPr>
        <w:spacing w:after="0"/>
        <w:jc w:val="both"/>
        <w:rPr>
          <w:rFonts w:ascii="Calibri" w:eastAsiaTheme="minorEastAsia" w:hAnsi="Calibri" w:cs="Calibri"/>
          <w:sz w:val="21"/>
          <w:szCs w:val="21"/>
          <w:lang w:val="en-US"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lastRenderedPageBreak/>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a5"/>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lastRenderedPageBreak/>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a5"/>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a5"/>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a5"/>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a5"/>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lastRenderedPageBreak/>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223C37C3" w14:textId="77777777" w:rsidR="00273FEF" w:rsidRDefault="00273FEF" w:rsidP="00273FEF">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w:t>
            </w:r>
            <w:proofErr w:type="spellStart"/>
            <w:r w:rsidRPr="00364A5D">
              <w:rPr>
                <w:rFonts w:ascii="Calibri" w:eastAsiaTheme="minorEastAsia" w:hAnsi="Calibri" w:cs="Calibri"/>
                <w:i/>
                <w:color w:val="FF0000"/>
                <w:sz w:val="22"/>
              </w:rPr>
              <w:t>signalling</w:t>
            </w:r>
            <w:proofErr w:type="spellEnd"/>
            <w:r w:rsidRPr="00364A5D">
              <w:rPr>
                <w:rFonts w:ascii="Calibri" w:eastAsiaTheme="minorEastAsia" w:hAnsi="Calibri" w:cs="Calibri"/>
                <w:i/>
                <w:color w:val="FF0000"/>
                <w:sz w:val="22"/>
              </w:rPr>
              <w:t xml:space="preserve"> </w:t>
            </w:r>
          </w:p>
          <w:p w14:paraId="1C1EC4C2"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a5"/>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hint="eastAsia"/>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a5"/>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a5"/>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a5"/>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bl>
    <w:p w14:paraId="1F1967B0" w14:textId="77777777" w:rsidR="003C1272"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a5"/>
        <w:widowControl/>
        <w:numPr>
          <w:ilvl w:val="4"/>
          <w:numId w:val="1"/>
        </w:numPr>
        <w:spacing w:before="0" w:after="0" w:line="240" w:lineRule="auto"/>
        <w:rPr>
          <w:rFonts w:ascii="Calibri" w:hAnsi="Calibri" w:cs="Calibri"/>
          <w:i/>
          <w:sz w:val="22"/>
        </w:rPr>
      </w:pPr>
      <w:proofErr w:type="spellStart"/>
      <w:r>
        <w:rPr>
          <w:rFonts w:ascii="Calibri" w:hAnsi="Calibri" w:cs="Calibri"/>
          <w:i/>
          <w:sz w:val="22"/>
        </w:rPr>
        <w:t>Groupcast</w:t>
      </w:r>
      <w:proofErr w:type="spellEnd"/>
      <w:r>
        <w:rPr>
          <w:rFonts w:ascii="Calibri" w:hAnsi="Calibri" w:cs="Calibri"/>
          <w:i/>
          <w:sz w:val="22"/>
        </w:rPr>
        <w:t xml:space="preserve">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proofErr w:type="spellStart"/>
      <w:r>
        <w:rPr>
          <w:rFonts w:ascii="Calibri" w:hAnsi="Calibri" w:cs="Calibri"/>
          <w:i/>
          <w:sz w:val="22"/>
        </w:rPr>
        <w:t>groupcast</w:t>
      </w:r>
      <w:proofErr w:type="spellEnd"/>
      <w:r>
        <w:rPr>
          <w:rFonts w:ascii="Calibri" w:hAnsi="Calibri" w:cs="Calibri"/>
          <w:i/>
          <w:sz w:val="22"/>
        </w:rPr>
        <w:t xml:space="preserve">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lastRenderedPageBreak/>
        <w:t>FFS</w:t>
      </w:r>
      <w:r w:rsidR="0006068E">
        <w:rPr>
          <w:rFonts w:ascii="Calibri" w:hAnsi="Calibri" w:cs="Calibri"/>
          <w:i/>
          <w:sz w:val="22"/>
        </w:rPr>
        <w:t>: Details</w:t>
      </w:r>
    </w:p>
    <w:p w14:paraId="5146BCF9" w14:textId="696162E8" w:rsidR="00E5234A" w:rsidRDefault="00E5234A" w:rsidP="00CC179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a5"/>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a5"/>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a5"/>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a5"/>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a5"/>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lastRenderedPageBreak/>
              <w:t>Condition 2-A-1:</w:t>
            </w:r>
          </w:p>
          <w:p w14:paraId="4DED7019"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a5"/>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a5"/>
              <w:widowControl/>
              <w:numPr>
                <w:ilvl w:val="4"/>
                <w:numId w:val="29"/>
              </w:numPr>
              <w:spacing w:before="0" w:after="0" w:line="240" w:lineRule="auto"/>
              <w:rPr>
                <w:i/>
                <w:iCs/>
                <w:sz w:val="18"/>
                <w:szCs w:val="20"/>
              </w:rPr>
            </w:pPr>
            <w:proofErr w:type="spellStart"/>
            <w:r w:rsidRPr="009019DC">
              <w:rPr>
                <w:i/>
                <w:iCs/>
                <w:sz w:val="18"/>
                <w:szCs w:val="20"/>
              </w:rPr>
              <w:t>Groupcast</w:t>
            </w:r>
            <w:proofErr w:type="spellEnd"/>
            <w:r w:rsidRPr="009019DC">
              <w:rPr>
                <w:i/>
                <w:iCs/>
                <w:sz w:val="18"/>
                <w:szCs w:val="20"/>
              </w:rPr>
              <w:t xml:space="preserve"> destination ID of resource(s) reserved by other UE is the same as </w:t>
            </w:r>
            <w:proofErr w:type="spellStart"/>
            <w:r w:rsidRPr="009019DC">
              <w:rPr>
                <w:i/>
                <w:iCs/>
                <w:sz w:val="18"/>
                <w:szCs w:val="20"/>
              </w:rPr>
              <w:t>groupcast</w:t>
            </w:r>
            <w:proofErr w:type="spellEnd"/>
            <w:r w:rsidRPr="009019DC">
              <w:rPr>
                <w:i/>
                <w:iCs/>
                <w:sz w:val="18"/>
                <w:szCs w:val="20"/>
              </w:rPr>
              <w:t xml:space="preserve"> destination ID of resource(s) indicated by UE-B’s SCI</w:t>
            </w:r>
          </w:p>
          <w:p w14:paraId="40F82142"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a5"/>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lastRenderedPageBreak/>
              <w:t>Futurewei</w:t>
            </w:r>
            <w:proofErr w:type="spellEnd"/>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lastRenderedPageBreak/>
              <w:t>Other UE’s reserved resource(s) identified by UE-A are overlapping with resource(s) indicated by UE-B’s SCI in time-and-frequency</w:t>
            </w:r>
          </w:p>
          <w:p w14:paraId="04FB2B5D" w14:textId="77777777" w:rsidR="00722E25" w:rsidRPr="00722E25" w:rsidRDefault="00722E25" w:rsidP="00722E25">
            <w:pPr>
              <w:pStyle w:val="a5"/>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a5"/>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proofErr w:type="spellStart"/>
            <w:r w:rsidRPr="00722E25">
              <w:rPr>
                <w:rFonts w:ascii="Calibri" w:hAnsi="Calibri" w:cs="Calibri"/>
                <w:i/>
                <w:color w:val="FF0000"/>
                <w:szCs w:val="20"/>
              </w:rPr>
              <w:t>Groupcast</w:t>
            </w:r>
            <w:proofErr w:type="spellEnd"/>
            <w:r w:rsidRPr="00722E25">
              <w:rPr>
                <w:rFonts w:ascii="Calibri" w:hAnsi="Calibri" w:cs="Calibri"/>
                <w:i/>
                <w:color w:val="FF0000"/>
                <w:szCs w:val="20"/>
              </w:rPr>
              <w:t xml:space="preserve"> destination ID of resource(s) reserved by other UE is the same as </w:t>
            </w:r>
            <w:proofErr w:type="spellStart"/>
            <w:r w:rsidRPr="00722E25">
              <w:rPr>
                <w:rFonts w:ascii="Calibri" w:hAnsi="Calibri" w:cs="Calibri"/>
                <w:i/>
                <w:color w:val="FF0000"/>
                <w:szCs w:val="20"/>
              </w:rPr>
              <w:t>groupcast</w:t>
            </w:r>
            <w:proofErr w:type="spellEnd"/>
            <w:r w:rsidRPr="00722E25">
              <w:rPr>
                <w:rFonts w:ascii="Calibri" w:hAnsi="Calibri" w:cs="Calibri"/>
                <w:i/>
                <w:color w:val="FF0000"/>
                <w:szCs w:val="20"/>
              </w:rPr>
              <w:t xml:space="preserve"> destination ID of resource(s) indicated by UE-B’s SCI</w:t>
            </w:r>
          </w:p>
          <w:p w14:paraId="15A71BE2"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a5"/>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proofErr w:type="spellStart"/>
            <w:r w:rsidRPr="00722E25">
              <w:rPr>
                <w:rFonts w:ascii="Calibri" w:hAnsi="Calibri" w:cs="Calibri"/>
                <w:i/>
                <w:strike/>
                <w:color w:val="FF0000"/>
                <w:szCs w:val="20"/>
              </w:rPr>
              <w:t>Groupcast</w:t>
            </w:r>
            <w:proofErr w:type="spellEnd"/>
            <w:r w:rsidRPr="00722E25">
              <w:rPr>
                <w:rFonts w:ascii="Calibri" w:hAnsi="Calibri" w:cs="Calibri"/>
                <w:i/>
                <w:strike/>
                <w:color w:val="FF0000"/>
                <w:szCs w:val="20"/>
              </w:rPr>
              <w:t xml:space="preserve"> destination ID of resource(s) reserved by other UE is the same as </w:t>
            </w:r>
            <w:proofErr w:type="spellStart"/>
            <w:r w:rsidRPr="00722E25">
              <w:rPr>
                <w:rFonts w:ascii="Calibri" w:hAnsi="Calibri" w:cs="Calibri"/>
                <w:i/>
                <w:strike/>
                <w:color w:val="FF0000"/>
                <w:szCs w:val="20"/>
              </w:rPr>
              <w:t>groupcast</w:t>
            </w:r>
            <w:proofErr w:type="spellEnd"/>
            <w:r w:rsidRPr="00722E25">
              <w:rPr>
                <w:rFonts w:ascii="Calibri" w:hAnsi="Calibri" w:cs="Calibri"/>
                <w:i/>
                <w:strike/>
                <w:color w:val="FF0000"/>
                <w:szCs w:val="20"/>
              </w:rPr>
              <w:t xml:space="preserve"> destination ID of resource(s) indicated by UE-B’s SCI</w:t>
            </w:r>
          </w:p>
          <w:p w14:paraId="1D352E5C"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hint="eastAsia"/>
                <w:sz w:val="22"/>
                <w:szCs w:val="22"/>
                <w:lang w:eastAsia="ja-JP"/>
              </w:rPr>
            </w:pPr>
            <w:bookmarkStart w:id="2" w:name="_GoBack" w:colFirst="0" w:colLast="-1"/>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a5"/>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lastRenderedPageBreak/>
              <w:t>condition 2-A-3</w:t>
            </w:r>
          </w:p>
          <w:p w14:paraId="127E37B7" w14:textId="77777777" w:rsidR="00DE1D91" w:rsidRPr="002E475B" w:rsidRDefault="00DE1D91" w:rsidP="00DE1D91">
            <w:pPr>
              <w:pStyle w:val="a5"/>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hint="eastAsia"/>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bookmarkEnd w:id="2"/>
    </w:tbl>
    <w:p w14:paraId="24B95CF6" w14:textId="77777777" w:rsidR="00724CCD" w:rsidRPr="00CA6780" w:rsidRDefault="00724CCD" w:rsidP="00854999">
      <w:pPr>
        <w:spacing w:after="0"/>
        <w:jc w:val="both"/>
        <w:rPr>
          <w:rFonts w:ascii="Calibri" w:eastAsiaTheme="minorEastAsia" w:hAnsi="Calibri" w:cs="Calibri"/>
          <w:sz w:val="21"/>
          <w:szCs w:val="21"/>
          <w:lang w:val="en-US"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proofErr w:type="gramEnd"/>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 xml:space="preserve">]  </w:t>
      </w:r>
      <w:r w:rsidR="00B449C4" w:rsidRPr="007858B8">
        <w:rPr>
          <w:rFonts w:ascii="Calibri" w:hAnsi="Calibri" w:cs="Calibri"/>
          <w:sz w:val="21"/>
          <w:szCs w:val="21"/>
          <w:highlight w:val="yellow"/>
        </w:rPr>
        <w:t>(</w:t>
      </w:r>
      <w:proofErr w:type="gramEnd"/>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[Intel,24]</w:t>
      </w:r>
    </w:p>
    <w:p w14:paraId="60121384"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w:t>
      </w:r>
      <w:proofErr w:type="gramStart"/>
      <w:r w:rsidR="00026405">
        <w:rPr>
          <w:rFonts w:ascii="Calibri" w:hAnsi="Calibri" w:cs="Calibri"/>
          <w:sz w:val="21"/>
          <w:szCs w:val="21"/>
        </w:rPr>
        <w:t>19]</w:t>
      </w:r>
      <w:r w:rsidR="009F5A34">
        <w:rPr>
          <w:rFonts w:ascii="Calibri" w:hAnsi="Calibri" w:cs="Calibri"/>
          <w:sz w:val="21"/>
          <w:szCs w:val="21"/>
        </w:rPr>
        <w:t>(</w:t>
      </w:r>
      <w:proofErr w:type="gramEnd"/>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w:t>
      </w:r>
      <w:proofErr w:type="gramStart"/>
      <w:r w:rsidR="009F5A34">
        <w:rPr>
          <w:rFonts w:ascii="Calibri" w:hAnsi="Calibri" w:cs="Calibri"/>
          <w:sz w:val="21"/>
          <w:szCs w:val="21"/>
        </w:rPr>
        <w:t>19](</w:t>
      </w:r>
      <w:proofErr w:type="gramEnd"/>
      <w:r w:rsidR="009F5A34">
        <w:rPr>
          <w:rFonts w:ascii="Calibri" w:hAnsi="Calibri" w:cs="Calibri"/>
          <w:sz w:val="21"/>
          <w:szCs w:val="21"/>
        </w:rPr>
        <w:t>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proofErr w:type="gramStart"/>
      <w:r w:rsidR="007858B8" w:rsidRPr="007858B8">
        <w:rPr>
          <w:rFonts w:ascii="Calibri" w:hAnsi="Calibri" w:cs="Calibri"/>
          <w:sz w:val="21"/>
          <w:szCs w:val="21"/>
          <w:highlight w:val="yellow"/>
        </w:rPr>
        <w:t xml:space="preserve">]  </w:t>
      </w:r>
      <w:r w:rsidR="00FB1DA8" w:rsidRPr="007858B8">
        <w:rPr>
          <w:rFonts w:ascii="Calibri" w:hAnsi="Calibri" w:cs="Calibri"/>
          <w:sz w:val="21"/>
          <w:szCs w:val="21"/>
          <w:highlight w:val="yellow"/>
        </w:rPr>
        <w:t>(</w:t>
      </w:r>
      <w:proofErr w:type="gramEnd"/>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p>
    <w:p w14:paraId="0FA64F17" w14:textId="0A859286"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Default="00D571BA" w:rsidP="0016666C">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t xml:space="preserve">[Huawei,1] </w:t>
      </w:r>
      <w:r w:rsidR="001B559B">
        <w:rPr>
          <w:rFonts w:ascii="Calibri" w:hAnsi="Calibri" w:cs="Calibri"/>
          <w:sz w:val="21"/>
          <w:szCs w:val="21"/>
        </w:rPr>
        <w:t>[CATT,9]</w:t>
      </w:r>
      <w:r w:rsidR="001B559B">
        <w:rPr>
          <w:rFonts w:ascii="Calibri" w:hAnsi="Calibri" w:cs="Calibri" w:hint="eastAsia"/>
          <w:sz w:val="21"/>
          <w:szCs w:val="21"/>
          <w:lang w:val="es-ES"/>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Pr>
          <w:rFonts w:ascii="Calibri" w:hAnsi="Calibri" w:cs="Calibri" w:hint="eastAsia"/>
          <w:sz w:val="21"/>
          <w:szCs w:val="21"/>
          <w:lang w:val="es-ES"/>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Pr>
          <w:rFonts w:ascii="Calibri" w:hAnsi="Calibri" w:cs="Calibri" w:hint="eastAsia"/>
          <w:sz w:val="21"/>
          <w:szCs w:val="21"/>
          <w:lang w:val="es-ES"/>
        </w:rPr>
        <w:t xml:space="preserve"> </w:t>
      </w:r>
      <w:r w:rsidR="008E4C7D">
        <w:rPr>
          <w:rFonts w:ascii="Calibri" w:hAnsi="Calibri" w:cs="Calibri"/>
          <w:sz w:val="21"/>
          <w:szCs w:val="21"/>
        </w:rPr>
        <w:t>[CMCC,20]</w:t>
      </w:r>
      <w:r w:rsidR="008E4C7D">
        <w:rPr>
          <w:rFonts w:ascii="Calibri" w:hAnsi="Calibri" w:cs="Calibri" w:hint="eastAsia"/>
          <w:sz w:val="21"/>
          <w:szCs w:val="21"/>
          <w:lang w:val="es-ES"/>
        </w:rPr>
        <w:t xml:space="preserve"> </w:t>
      </w:r>
      <w:r w:rsidR="0016666C">
        <w:rPr>
          <w:rFonts w:ascii="Calibri" w:hAnsi="Calibri" w:cs="Calibri" w:hint="eastAsia"/>
          <w:sz w:val="21"/>
          <w:szCs w:val="21"/>
          <w:lang w:val="es-ES"/>
        </w:rPr>
        <w:t>[</w:t>
      </w:r>
      <w:r w:rsidR="0016666C">
        <w:rPr>
          <w:rFonts w:ascii="Calibri" w:hAnsi="Calibri" w:cs="Calibri"/>
          <w:sz w:val="21"/>
          <w:szCs w:val="21"/>
          <w:lang w:val="es-ES"/>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66B65E91" w14:textId="78AEE9C6" w:rsidR="0016666C" w:rsidRDefault="0016666C" w:rsidP="0016666C">
      <w:pPr>
        <w:pStyle w:val="a5"/>
        <w:numPr>
          <w:ilvl w:val="5"/>
          <w:numId w:val="1"/>
        </w:numPr>
        <w:spacing w:before="0" w:after="0" w:line="240" w:lineRule="auto"/>
        <w:rPr>
          <w:rFonts w:ascii="Calibri" w:hAnsi="Calibri" w:cs="Calibri"/>
          <w:sz w:val="21"/>
          <w:szCs w:val="21"/>
          <w:lang w:val="es-ES"/>
        </w:rPr>
      </w:pPr>
      <w:r>
        <w:rPr>
          <w:rFonts w:ascii="Calibri" w:hAnsi="Calibri" w:cs="Calibri"/>
          <w:sz w:val="21"/>
          <w:szCs w:val="21"/>
          <w:lang w:val="es-ES"/>
        </w:rPr>
        <w:t>Only resources to be used for initial transmisison [Qualcomm,</w:t>
      </w:r>
      <w:r w:rsidR="00A84AEB">
        <w:rPr>
          <w:rFonts w:ascii="Calibri" w:hAnsi="Calibri" w:cs="Calibri"/>
          <w:sz w:val="21"/>
          <w:szCs w:val="21"/>
          <w:lang w:val="es-ES"/>
        </w:rPr>
        <w:t>19</w:t>
      </w:r>
      <w:r>
        <w:rPr>
          <w:rFonts w:ascii="Calibri" w:hAnsi="Calibri" w:cs="Calibri"/>
          <w:sz w:val="21"/>
          <w:szCs w:val="21"/>
          <w:lang w:val="es-ES"/>
        </w:rPr>
        <w:t>]</w:t>
      </w:r>
    </w:p>
    <w:p w14:paraId="6AD8E186" w14:textId="2A7E8C50" w:rsidR="001829A6" w:rsidRPr="00ED1F89" w:rsidRDefault="001829A6" w:rsidP="00121954">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Default="001B559B" w:rsidP="00121954">
      <w:pPr>
        <w:pStyle w:val="a5"/>
        <w:numPr>
          <w:ilvl w:val="4"/>
          <w:numId w:val="1"/>
        </w:numPr>
        <w:spacing w:before="0" w:after="0" w:line="240" w:lineRule="auto"/>
        <w:rPr>
          <w:rFonts w:ascii="Calibri" w:hAnsi="Calibri" w:cs="Calibri"/>
          <w:sz w:val="21"/>
          <w:szCs w:val="21"/>
          <w:lang w:val="fr-FR"/>
        </w:rPr>
      </w:pPr>
      <w:r>
        <w:rPr>
          <w:rFonts w:ascii="Calibri" w:hAnsi="Calibri" w:cs="Calibri"/>
          <w:sz w:val="21"/>
          <w:szCs w:val="21"/>
        </w:rPr>
        <w:t>[CATT,9]</w:t>
      </w:r>
      <w:r>
        <w:rPr>
          <w:rFonts w:ascii="Calibri" w:hAnsi="Calibri" w:cs="Calibri" w:hint="eastAsia"/>
          <w:sz w:val="21"/>
          <w:szCs w:val="21"/>
          <w:lang w:val="fr-FR"/>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Pr>
          <w:rFonts w:ascii="Calibri" w:hAnsi="Calibri" w:cs="Calibri" w:hint="eastAsia"/>
          <w:sz w:val="21"/>
          <w:szCs w:val="21"/>
          <w:lang w:val="fr-FR"/>
        </w:rPr>
        <w:t xml:space="preserve"> </w:t>
      </w:r>
      <w:r w:rsidR="005B535C">
        <w:rPr>
          <w:rFonts w:ascii="Calibri" w:hAnsi="Calibri" w:cs="Calibri" w:hint="eastAsia"/>
          <w:sz w:val="21"/>
          <w:szCs w:val="21"/>
          <w:lang w:val="fr-FR"/>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Default="000774FE" w:rsidP="009D2040">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w:t>
      </w:r>
      <w:r w:rsidR="009D2040">
        <w:rPr>
          <w:rFonts w:ascii="Calibri" w:hAnsi="Calibri" w:cs="Calibri"/>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Default="000774FE" w:rsidP="009D2040">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F16378" w:rsidRDefault="001829A6" w:rsidP="001829A6">
      <w:pPr>
        <w:pStyle w:val="a5"/>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SCI </w:t>
      </w:r>
      <w:r w:rsidR="00D571BA">
        <w:rPr>
          <w:rFonts w:ascii="Calibri" w:hAnsi="Calibri" w:cs="Calibri"/>
          <w:sz w:val="21"/>
          <w:szCs w:val="21"/>
        </w:rPr>
        <w:t xml:space="preserve">[Huawei,1] </w:t>
      </w:r>
      <w:r w:rsidR="000B74DE">
        <w:rPr>
          <w:rFonts w:ascii="Calibri" w:hAnsi="Calibri" w:cs="Calibri"/>
          <w:sz w:val="21"/>
          <w:szCs w:val="21"/>
        </w:rPr>
        <w:t>[Nokia,2]</w:t>
      </w:r>
      <w:r w:rsidR="000B4DEB" w:rsidRPr="000B4DEB">
        <w:rPr>
          <w:rFonts w:ascii="Calibri" w:hAnsi="Calibri" w:cs="Calibri"/>
          <w:sz w:val="21"/>
          <w:szCs w:val="21"/>
        </w:rPr>
        <w:t xml:space="preserve"> </w:t>
      </w:r>
      <w:r w:rsidR="000B4DEB">
        <w:rPr>
          <w:rFonts w:ascii="Calibri" w:hAnsi="Calibri" w:cs="Calibri"/>
          <w:sz w:val="21"/>
          <w:szCs w:val="21"/>
        </w:rPr>
        <w:t>[vivo,4]</w:t>
      </w:r>
      <w:r w:rsidR="000B4DEB">
        <w:rPr>
          <w:rFonts w:ascii="Calibri" w:hAnsi="Calibri" w:cs="Calibri"/>
          <w:sz w:val="21"/>
          <w:szCs w:val="21"/>
        </w:rPr>
        <w:tab/>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A661B4" w:rsidRPr="00A661B4">
        <w:rPr>
          <w:rFonts w:ascii="Calibri" w:hAnsi="Calibri" w:cs="Calibri"/>
          <w:sz w:val="21"/>
          <w:szCs w:val="21"/>
        </w:rPr>
        <w:t xml:space="preserve"> </w:t>
      </w:r>
      <w:r w:rsidR="00A661B4">
        <w:rPr>
          <w:rFonts w:ascii="Calibri" w:hAnsi="Calibri" w:cs="Calibri"/>
          <w:sz w:val="21"/>
          <w:szCs w:val="21"/>
        </w:rPr>
        <w:t>[Lenovo,14]</w:t>
      </w:r>
      <w:r w:rsidR="00D571BA">
        <w:rPr>
          <w:rFonts w:ascii="Calibri" w:hAnsi="Calibri" w:cs="Calibri"/>
          <w:sz w:val="21"/>
          <w:szCs w:val="21"/>
        </w:rPr>
        <w:tab/>
      </w:r>
      <w:r w:rsidR="006C0BE8">
        <w:rPr>
          <w:rFonts w:ascii="Calibri" w:hAnsi="Calibri" w:cs="Calibri"/>
          <w:sz w:val="21"/>
          <w:szCs w:val="21"/>
        </w:rPr>
        <w:t>[Kyocera,25]</w:t>
      </w:r>
      <w:r w:rsidRPr="00F16378">
        <w:rPr>
          <w:rFonts w:ascii="Calibri" w:hAnsi="Calibri" w:cs="Calibri"/>
          <w:sz w:val="21"/>
          <w:szCs w:val="21"/>
          <w:lang w:val="fr-FR"/>
        </w:rPr>
        <w:t xml:space="preserve"> </w:t>
      </w:r>
    </w:p>
    <w:p w14:paraId="1280C993" w14:textId="19A345F0" w:rsidR="001829A6" w:rsidRPr="00870586" w:rsidRDefault="001829A6" w:rsidP="001829A6">
      <w:pPr>
        <w:pStyle w:val="a5"/>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Pr>
          <w:rFonts w:ascii="Calibri" w:hAnsi="Calibri" w:cs="Calibri"/>
          <w:sz w:val="21"/>
          <w:szCs w:val="21"/>
        </w:rPr>
        <w:t>[vivo,4]</w:t>
      </w:r>
      <w:r w:rsidR="00A661B4" w:rsidRPr="00A661B4">
        <w:rPr>
          <w:rFonts w:ascii="Calibri" w:hAnsi="Calibri" w:cs="Calibri"/>
          <w:sz w:val="21"/>
          <w:szCs w:val="21"/>
        </w:rPr>
        <w:t xml:space="preserve"> </w:t>
      </w:r>
      <w:r w:rsidR="00A661B4">
        <w:rPr>
          <w:rFonts w:ascii="Calibri" w:hAnsi="Calibri" w:cs="Calibri"/>
          <w:sz w:val="21"/>
          <w:szCs w:val="21"/>
        </w:rPr>
        <w:t>[Lenovo,14]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Pr>
          <w:rFonts w:ascii="Calibri" w:hAnsi="Calibri" w:cs="Calibri"/>
          <w:sz w:val="21"/>
          <w:szCs w:val="21"/>
        </w:rPr>
        <w:t>[ZTE,27]</w:t>
      </w:r>
    </w:p>
    <w:p w14:paraId="27BEC81A" w14:textId="32A11134" w:rsidR="00870586" w:rsidRPr="00F16378" w:rsidRDefault="00870586" w:rsidP="001829A6">
      <w:pPr>
        <w:pStyle w:val="a5"/>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a5"/>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lastRenderedPageBreak/>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a5"/>
        <w:widowControl/>
        <w:numPr>
          <w:ilvl w:val="4"/>
          <w:numId w:val="1"/>
        </w:numPr>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More than 1 </w:t>
      </w:r>
      <w:proofErr w:type="gramStart"/>
      <w:r>
        <w:rPr>
          <w:rFonts w:ascii="Calibri" w:hAnsi="Calibri" w:cs="Calibri"/>
          <w:sz w:val="21"/>
          <w:szCs w:val="21"/>
        </w:rPr>
        <w:t>bits</w:t>
      </w:r>
      <w:proofErr w:type="gramEnd"/>
      <w:r>
        <w:rPr>
          <w:rFonts w:ascii="Calibri" w:hAnsi="Calibri" w:cs="Calibri"/>
          <w:sz w:val="21"/>
          <w:szCs w:val="21"/>
        </w:rPr>
        <w:t xml:space="preserve"> can be conveyed on a PSFCH-like channel [Intel,24]</w:t>
      </w:r>
    </w:p>
    <w:p w14:paraId="665CD461" w14:textId="1C77B16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union of preferred resource set and UE-B’s </w:t>
      </w:r>
      <w:r>
        <w:rPr>
          <w:rFonts w:ascii="Calibri" w:hAnsi="Calibri" w:cs="Calibri"/>
          <w:sz w:val="21"/>
          <w:szCs w:val="21"/>
        </w:rPr>
        <w:lastRenderedPageBreak/>
        <w:t>candidate resource set [vivo,4]</w:t>
      </w:r>
    </w:p>
    <w:p w14:paraId="6D05191A" w14:textId="5E0D1D80"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a5"/>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 xml:space="preserve">When the type of resource conflict is half-duplex </w:t>
      </w:r>
      <w:proofErr w:type="gramStart"/>
      <w:r w:rsidRPr="007D50CE">
        <w:rPr>
          <w:rFonts w:ascii="Calibri" w:hAnsi="Calibri" w:cs="Calibri"/>
          <w:sz w:val="21"/>
          <w:szCs w:val="21"/>
        </w:rPr>
        <w:t>problem,  UE</w:t>
      </w:r>
      <w:proofErr w:type="gramEnd"/>
      <w:r w:rsidRPr="007D50CE">
        <w:rPr>
          <w:rFonts w:ascii="Calibri" w:hAnsi="Calibri" w:cs="Calibri"/>
          <w:sz w:val="21"/>
          <w:szCs w:val="21"/>
        </w:rPr>
        <w:t>-B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a5"/>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Default="000D02B9" w:rsidP="001829A6">
      <w:pPr>
        <w:pStyle w:val="a5"/>
        <w:numPr>
          <w:ilvl w:val="3"/>
          <w:numId w:val="1"/>
        </w:numPr>
        <w:spacing w:before="0" w:after="0" w:line="240" w:lineRule="auto"/>
        <w:rPr>
          <w:rFonts w:ascii="Calibri" w:hAnsi="Calibri" w:cs="Calibri"/>
          <w:sz w:val="21"/>
          <w:szCs w:val="21"/>
          <w:lang w:val="es-ES"/>
        </w:rPr>
      </w:pPr>
      <w:r w:rsidRPr="00ED1F89">
        <w:rPr>
          <w:rFonts w:ascii="Calibri" w:hAnsi="Calibri" w:cs="Calibri"/>
          <w:sz w:val="21"/>
          <w:szCs w:val="21"/>
        </w:rPr>
        <w:t>[Fraunhofe</w:t>
      </w:r>
      <w:r>
        <w:rPr>
          <w:rFonts w:ascii="Calibri" w:hAnsi="Calibri" w:cs="Calibri"/>
          <w:sz w:val="21"/>
          <w:szCs w:val="21"/>
        </w:rPr>
        <w:t>r,10]</w:t>
      </w:r>
      <w:r w:rsidR="00252109" w:rsidRPr="00252109">
        <w:rPr>
          <w:rFonts w:ascii="Calibri" w:hAnsi="Calibri" w:cs="Calibri"/>
          <w:sz w:val="21"/>
          <w:szCs w:val="21"/>
        </w:rPr>
        <w:t xml:space="preserve"> </w:t>
      </w:r>
      <w:r w:rsidR="00252109">
        <w:rPr>
          <w:rFonts w:ascii="Calibri" w:hAnsi="Calibri" w:cs="Calibri"/>
          <w:sz w:val="21"/>
          <w:szCs w:val="21"/>
        </w:rPr>
        <w:t>[Fujitsu,11]</w:t>
      </w:r>
      <w:r w:rsidR="005B7299" w:rsidRPr="005B7299">
        <w:rPr>
          <w:rFonts w:ascii="Calibri" w:hAnsi="Calibri" w:cs="Calibri"/>
          <w:sz w:val="21"/>
          <w:szCs w:val="21"/>
        </w:rPr>
        <w:t xml:space="preserve"> </w:t>
      </w:r>
      <w:r w:rsidR="005B7299">
        <w:rPr>
          <w:rFonts w:ascii="Calibri" w:hAnsi="Calibri" w:cs="Calibri"/>
          <w:sz w:val="21"/>
          <w:szCs w:val="21"/>
        </w:rPr>
        <w:t>[NEC,13]</w:t>
      </w:r>
      <w:r w:rsidR="004607A4" w:rsidRPr="004607A4">
        <w:rPr>
          <w:rFonts w:ascii="Calibri" w:hAnsi="Calibri" w:cs="Calibri"/>
          <w:sz w:val="21"/>
          <w:szCs w:val="21"/>
        </w:rPr>
        <w:t xml:space="preserve"> </w:t>
      </w:r>
      <w:r w:rsidR="004607A4">
        <w:rPr>
          <w:rFonts w:ascii="Calibri" w:hAnsi="Calibri" w:cs="Calibri"/>
          <w:sz w:val="21"/>
          <w:szCs w:val="21"/>
        </w:rPr>
        <w:t>[Qualcomm,19]</w:t>
      </w:r>
      <w:r w:rsidR="00925EE2" w:rsidRPr="00925EE2">
        <w:rPr>
          <w:rFonts w:ascii="Calibri" w:hAnsi="Calibri" w:cs="Calibri"/>
          <w:sz w:val="21"/>
          <w:szCs w:val="21"/>
        </w:rPr>
        <w:t xml:space="preserve"> </w:t>
      </w:r>
      <w:r w:rsidR="00925EE2">
        <w:rPr>
          <w:rFonts w:ascii="Calibri" w:hAnsi="Calibri" w:cs="Calibri"/>
          <w:sz w:val="21"/>
          <w:szCs w:val="21"/>
        </w:rPr>
        <w:t>[ETRI,21]</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620CE42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a5"/>
        <w:numPr>
          <w:ilvl w:val="4"/>
          <w:numId w:val="1"/>
        </w:numPr>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Pr>
          <w:rFonts w:ascii="Calibri" w:hAnsi="Calibri" w:cs="Calibri"/>
          <w:sz w:val="21"/>
          <w:szCs w:val="21"/>
        </w:rPr>
        <w:t xml:space="preserve">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a5"/>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a5"/>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a5"/>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 xml:space="preserve">Inter-UE coordination in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resource allocation</w:t>
      </w:r>
      <w:r w:rsidRPr="00780345">
        <w:rPr>
          <w:rFonts w:ascii="Calibri" w:hAnsi="Calibri" w:cs="Calibri"/>
          <w:sz w:val="21"/>
          <w:szCs w:val="21"/>
        </w:rPr>
        <w:tab/>
        <w:t xml:space="preserve">Huawei, </w:t>
      </w:r>
      <w:proofErr w:type="spellStart"/>
      <w:r w:rsidRPr="00780345">
        <w:rPr>
          <w:rFonts w:ascii="Calibri" w:hAnsi="Calibri" w:cs="Calibri"/>
          <w:sz w:val="21"/>
          <w:szCs w:val="21"/>
        </w:rPr>
        <w:t>HiSilicon</w:t>
      </w:r>
      <w:proofErr w:type="spellEnd"/>
    </w:p>
    <w:p w14:paraId="20F464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w:t>
      </w:r>
      <w:r w:rsidR="003A5834" w:rsidRPr="00780345">
        <w:rPr>
          <w:rFonts w:ascii="Calibri" w:hAnsi="Calibri" w:cs="Calibri"/>
          <w:sz w:val="21"/>
          <w:szCs w:val="21"/>
        </w:rPr>
        <w:t>210</w:t>
      </w:r>
      <w:r w:rsidR="003A5834">
        <w:rPr>
          <w:rFonts w:ascii="Calibri" w:hAnsi="Calibri" w:cs="Calibri"/>
          <w:sz w:val="21"/>
          <w:szCs w:val="21"/>
        </w:rPr>
        <w:t>8210</w:t>
      </w:r>
      <w:r w:rsidRPr="00780345">
        <w:rPr>
          <w:rFonts w:ascii="Calibri" w:hAnsi="Calibri" w:cs="Calibri"/>
          <w:sz w:val="21"/>
          <w:szCs w:val="21"/>
        </w:rPr>
        <w:tab/>
        <w:t>Discussion on mode-2 enhancements</w:t>
      </w:r>
      <w:r w:rsidRPr="00780345">
        <w:rPr>
          <w:rFonts w:ascii="Calibri" w:hAnsi="Calibri" w:cs="Calibri"/>
          <w:sz w:val="21"/>
          <w:szCs w:val="21"/>
        </w:rPr>
        <w:tab/>
        <w:t>vivo</w:t>
      </w:r>
    </w:p>
    <w:p w14:paraId="66D081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 xml:space="preserve">Discussion on inter-UE coordination in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resource allocation</w:t>
      </w:r>
      <w:r w:rsidRPr="00780345">
        <w:rPr>
          <w:rFonts w:ascii="Calibri" w:hAnsi="Calibri" w:cs="Calibri"/>
          <w:sz w:val="21"/>
          <w:szCs w:val="21"/>
        </w:rPr>
        <w:tab/>
      </w:r>
      <w:proofErr w:type="spellStart"/>
      <w:r w:rsidRPr="00780345">
        <w:rPr>
          <w:rFonts w:ascii="Calibri" w:hAnsi="Calibri" w:cs="Calibri"/>
          <w:sz w:val="21"/>
          <w:szCs w:val="21"/>
        </w:rPr>
        <w:t>Spreadtrum</w:t>
      </w:r>
      <w:proofErr w:type="spellEnd"/>
      <w:r w:rsidRPr="00780345">
        <w:rPr>
          <w:rFonts w:ascii="Calibri" w:hAnsi="Calibri" w:cs="Calibri"/>
          <w:sz w:val="21"/>
          <w:szCs w:val="21"/>
        </w:rPr>
        <w:t xml:space="preserve"> Communications</w:t>
      </w:r>
    </w:p>
    <w:p w14:paraId="680FE76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 xml:space="preserve">Discussion </w:t>
      </w:r>
      <w:proofErr w:type="gramStart"/>
      <w:r w:rsidRPr="00780345">
        <w:rPr>
          <w:rFonts w:ascii="Calibri" w:hAnsi="Calibri" w:cs="Calibri"/>
          <w:sz w:val="21"/>
          <w:szCs w:val="21"/>
        </w:rPr>
        <w:t>on  inter</w:t>
      </w:r>
      <w:proofErr w:type="gramEnd"/>
      <w:r w:rsidRPr="00780345">
        <w:rPr>
          <w:rFonts w:ascii="Calibri" w:hAnsi="Calibri" w:cs="Calibri"/>
          <w:sz w:val="21"/>
          <w:szCs w:val="21"/>
        </w:rPr>
        <w:t xml:space="preserve">-UE coordination in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mode 2</w:t>
      </w:r>
      <w:r w:rsidRPr="00780345">
        <w:rPr>
          <w:rFonts w:ascii="Calibri" w:hAnsi="Calibri" w:cs="Calibri"/>
          <w:sz w:val="21"/>
          <w:szCs w:val="21"/>
        </w:rPr>
        <w:tab/>
        <w:t>CATT, GOHIGH</w:t>
      </w:r>
    </w:p>
    <w:p w14:paraId="4CD247A7"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r>
      <w:proofErr w:type="spellStart"/>
      <w:r w:rsidRPr="00780345">
        <w:rPr>
          <w:rFonts w:ascii="Calibri" w:hAnsi="Calibri" w:cs="Calibri"/>
          <w:sz w:val="21"/>
          <w:szCs w:val="21"/>
        </w:rPr>
        <w:t>Fraunhofer</w:t>
      </w:r>
      <w:proofErr w:type="spellEnd"/>
      <w:r w:rsidRPr="00780345">
        <w:rPr>
          <w:rFonts w:ascii="Calibri" w:hAnsi="Calibri" w:cs="Calibri"/>
          <w:sz w:val="21"/>
          <w:szCs w:val="21"/>
        </w:rPr>
        <w:t xml:space="preserve"> HHI, </w:t>
      </w:r>
      <w:proofErr w:type="spellStart"/>
      <w:r w:rsidRPr="00780345">
        <w:rPr>
          <w:rFonts w:ascii="Calibri" w:hAnsi="Calibri" w:cs="Calibri"/>
          <w:sz w:val="21"/>
          <w:szCs w:val="21"/>
        </w:rPr>
        <w:t>Fraunhofer</w:t>
      </w:r>
      <w:proofErr w:type="spellEnd"/>
      <w:r w:rsidRPr="00780345">
        <w:rPr>
          <w:rFonts w:ascii="Calibri" w:hAnsi="Calibri" w:cs="Calibri"/>
          <w:sz w:val="21"/>
          <w:szCs w:val="21"/>
        </w:rPr>
        <w:t xml:space="preserve"> IIS</w:t>
      </w:r>
    </w:p>
    <w:p w14:paraId="3A13A9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R1-2107172</w:t>
      </w:r>
      <w:r w:rsidRPr="00780345">
        <w:rPr>
          <w:rFonts w:ascii="Calibri" w:hAnsi="Calibri" w:cs="Calibri"/>
          <w:sz w:val="21"/>
          <w:szCs w:val="21"/>
        </w:rPr>
        <w:tab/>
        <w:t>Considerations on mode 2 enhancements</w:t>
      </w:r>
      <w:r w:rsidRPr="00780345">
        <w:rPr>
          <w:rFonts w:ascii="Calibri" w:hAnsi="Calibri" w:cs="Calibri"/>
          <w:sz w:val="21"/>
          <w:szCs w:val="21"/>
        </w:rPr>
        <w:tab/>
        <w:t>CAICT</w:t>
      </w:r>
    </w:p>
    <w:p w14:paraId="26B1318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 xml:space="preserve">Inter-UE coordination in mode 2 of NR </w:t>
      </w:r>
      <w:proofErr w:type="spellStart"/>
      <w:r w:rsidRPr="00780345">
        <w:rPr>
          <w:rFonts w:ascii="Calibri" w:hAnsi="Calibri" w:cs="Calibri"/>
          <w:sz w:val="21"/>
          <w:szCs w:val="21"/>
        </w:rPr>
        <w:t>sidelink</w:t>
      </w:r>
      <w:proofErr w:type="spellEnd"/>
      <w:r w:rsidRPr="00780345">
        <w:rPr>
          <w:rFonts w:ascii="Calibri" w:hAnsi="Calibri" w:cs="Calibri"/>
          <w:sz w:val="21"/>
          <w:szCs w:val="21"/>
        </w:rPr>
        <w:tab/>
        <w:t>OPPO</w:t>
      </w:r>
    </w:p>
    <w:p w14:paraId="0411D3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r>
      <w:proofErr w:type="spellStart"/>
      <w:r w:rsidRPr="00780345">
        <w:rPr>
          <w:rFonts w:ascii="Calibri" w:hAnsi="Calibri" w:cs="Calibri"/>
          <w:sz w:val="21"/>
          <w:szCs w:val="21"/>
        </w:rPr>
        <w:t>MediaTek</w:t>
      </w:r>
      <w:proofErr w:type="spellEnd"/>
      <w:r w:rsidRPr="00780345">
        <w:rPr>
          <w:rFonts w:ascii="Calibri" w:hAnsi="Calibri" w:cs="Calibri"/>
          <w:sz w:val="21"/>
          <w:szCs w:val="21"/>
        </w:rPr>
        <w:t xml:space="preserve"> Inc.</w:t>
      </w:r>
    </w:p>
    <w:p w14:paraId="1DBD27F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 xml:space="preserve">Design of Inter-UE Coordination Solutions for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Communication</w:t>
      </w:r>
      <w:r w:rsidRPr="00780345">
        <w:rPr>
          <w:rFonts w:ascii="Calibri" w:hAnsi="Calibri" w:cs="Calibri"/>
          <w:sz w:val="21"/>
          <w:szCs w:val="21"/>
        </w:rPr>
        <w:tab/>
        <w:t>Intel Corporation</w:t>
      </w:r>
    </w:p>
    <w:p w14:paraId="4D4D6D3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r>
      <w:proofErr w:type="spellStart"/>
      <w:r w:rsidRPr="00780345">
        <w:rPr>
          <w:rFonts w:ascii="Calibri" w:hAnsi="Calibri" w:cs="Calibri"/>
          <w:sz w:val="21"/>
          <w:szCs w:val="21"/>
        </w:rPr>
        <w:t>Convida</w:t>
      </w:r>
      <w:proofErr w:type="spellEnd"/>
      <w:r w:rsidRPr="00780345">
        <w:rPr>
          <w:rFonts w:ascii="Calibri" w:hAnsi="Calibri" w:cs="Calibri"/>
          <w:sz w:val="21"/>
          <w:szCs w:val="21"/>
        </w:rPr>
        <w:t xml:space="preserve"> Wireless</w:t>
      </w:r>
    </w:p>
    <w:p w14:paraId="187D8D9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r>
      <w:proofErr w:type="spellStart"/>
      <w:r w:rsidRPr="00780345">
        <w:rPr>
          <w:rFonts w:ascii="Calibri" w:hAnsi="Calibri" w:cs="Calibri"/>
          <w:sz w:val="21"/>
          <w:szCs w:val="21"/>
        </w:rPr>
        <w:t>InterDigital</w:t>
      </w:r>
      <w:proofErr w:type="spellEnd"/>
      <w:r w:rsidRPr="00780345">
        <w:rPr>
          <w:rFonts w:ascii="Calibri" w:hAnsi="Calibri" w:cs="Calibri"/>
          <w:sz w:val="21"/>
          <w:szCs w:val="21"/>
        </w:rPr>
        <w:t>, Inc.</w:t>
      </w:r>
    </w:p>
    <w:p w14:paraId="23AD094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r>
      <w:proofErr w:type="spellStart"/>
      <w:r w:rsidRPr="00780345">
        <w:rPr>
          <w:rFonts w:ascii="Calibri" w:hAnsi="Calibri" w:cs="Calibri"/>
          <w:sz w:val="21"/>
          <w:szCs w:val="21"/>
        </w:rPr>
        <w:t>ASUSTeK</w:t>
      </w:r>
      <w:proofErr w:type="spellEnd"/>
    </w:p>
    <w:p w14:paraId="404AEB6C"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 xml:space="preserve">Feasibility and benefits for NR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mode 2 enhancements</w:t>
      </w:r>
      <w:r w:rsidRPr="00780345">
        <w:rPr>
          <w:rFonts w:ascii="Calibri" w:hAnsi="Calibri" w:cs="Calibri"/>
          <w:sz w:val="21"/>
          <w:szCs w:val="21"/>
        </w:rPr>
        <w:tab/>
      </w:r>
      <w:proofErr w:type="spellStart"/>
      <w:r w:rsidRPr="00780345">
        <w:rPr>
          <w:rFonts w:ascii="Calibri" w:hAnsi="Calibri" w:cs="Calibri"/>
          <w:sz w:val="21"/>
          <w:szCs w:val="21"/>
        </w:rPr>
        <w:t>CEWiT</w:t>
      </w:r>
      <w:proofErr w:type="spellEnd"/>
    </w:p>
    <w:p w14:paraId="0C3D0147" w14:textId="15367244" w:rsidR="00780345" w:rsidRDefault="00780345" w:rsidP="000A52E3">
      <w:pPr>
        <w:pStyle w:val="a5"/>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How/when UE-A determines the contents </w:t>
      </w:r>
      <w:proofErr w:type="gramStart"/>
      <w:r w:rsidRPr="00B92913">
        <w:rPr>
          <w:rFonts w:ascii="Times New Roman" w:hAnsi="Times New Roman"/>
          <w:i/>
          <w:sz w:val="21"/>
          <w:szCs w:val="21"/>
        </w:rPr>
        <w:t>of ”A</w:t>
      </w:r>
      <w:proofErr w:type="gramEnd"/>
      <w:r w:rsidRPr="00B92913">
        <w:rPr>
          <w:rFonts w:ascii="Times New Roman" w:hAnsi="Times New Roman"/>
          <w:i/>
          <w:sz w:val="21"/>
          <w:szCs w:val="21"/>
        </w:rPr>
        <w:t xml:space="preserve"> set of resources”, including consideration of UL scheduling</w:t>
      </w:r>
    </w:p>
    <w:p w14:paraId="7A12BD50"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When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which UE(s) sends it</w:t>
      </w:r>
    </w:p>
    <w:p w14:paraId="3BF5A88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container used for carrying it, implicitly or explicitly or both</w:t>
      </w:r>
    </w:p>
    <w:p w14:paraId="127394DC"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a5"/>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lastRenderedPageBreak/>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a5"/>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a5"/>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a5"/>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a5"/>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a5"/>
        <w:spacing w:before="0" w:after="0" w:line="240" w:lineRule="auto"/>
        <w:rPr>
          <w:rFonts w:ascii="Times New Roman" w:hAnsi="Times New Roman"/>
          <w:iCs/>
          <w:sz w:val="22"/>
        </w:rPr>
      </w:pPr>
    </w:p>
    <w:p w14:paraId="5B37D71C"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lastRenderedPageBreak/>
        <w:t xml:space="preserve">For scheme 1,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02C10B2"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a5"/>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2,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6F569797"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 xml:space="preserve">FFS: UE </w:t>
      </w:r>
      <w:proofErr w:type="spellStart"/>
      <w:r w:rsidRPr="004C7592">
        <w:rPr>
          <w:rFonts w:eastAsia="Times New Roman"/>
          <w:i/>
          <w:sz w:val="21"/>
          <w:szCs w:val="21"/>
          <w:lang w:val="en-US" w:eastAsia="ko-KR"/>
        </w:rPr>
        <w:t>behaviour</w:t>
      </w:r>
      <w:proofErr w:type="spellEnd"/>
      <w:r w:rsidRPr="004C7592">
        <w:rPr>
          <w:rFonts w:eastAsia="Times New Roman"/>
          <w:i/>
          <w:sz w:val="21"/>
          <w:szCs w:val="21"/>
          <w:lang w:val="en-US" w:eastAsia="ko-KR"/>
        </w:rPr>
        <w:t xml:space="preserve"> when the presence of expected/potential resource conflict is detected by the transmitter</w:t>
      </w:r>
    </w:p>
    <w:p w14:paraId="3EC366C9"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6DA0" w14:textId="77777777" w:rsidR="00AC4477" w:rsidRDefault="00AC4477">
      <w:pPr>
        <w:spacing w:after="0"/>
      </w:pPr>
      <w:r>
        <w:separator/>
      </w:r>
    </w:p>
  </w:endnote>
  <w:endnote w:type="continuationSeparator" w:id="0">
    <w:p w14:paraId="4A39E29E" w14:textId="77777777" w:rsidR="00AC4477" w:rsidRDefault="00AC4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Liberation Sans">
    <w:altName w:val="Arial"/>
    <w:charset w:val="01"/>
    <w:family w:val="roman"/>
    <w:pitch w:val="variable"/>
  </w:font>
  <w:font w:name="Dotum">
    <w:altName w:val="Arial Unicode MS"/>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D965" w14:textId="77777777" w:rsidR="0056350B" w:rsidRDefault="0056350B">
    <w:pPr>
      <w:pStyle w:val="af6"/>
    </w:pPr>
    <w:r>
      <w:rPr>
        <w:noProof/>
        <w:lang w:eastAsia="zh-CN"/>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0D065248" w:rsidR="0056350B" w:rsidRDefault="0056350B">
                          <w:pPr>
                            <w:pStyle w:val="af6"/>
                          </w:pPr>
                          <w:r>
                            <w:fldChar w:fldCharType="begin"/>
                          </w:r>
                          <w:r>
                            <w:instrText>PAGE</w:instrText>
                          </w:r>
                          <w:r>
                            <w:fldChar w:fldCharType="separate"/>
                          </w:r>
                          <w:r w:rsidR="00DE1D91">
                            <w:rPr>
                              <w:noProof/>
                            </w:rPr>
                            <w:t>18</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0D065248" w:rsidR="0056350B" w:rsidRDefault="0056350B">
                    <w:pPr>
                      <w:pStyle w:val="af6"/>
                    </w:pPr>
                    <w:r>
                      <w:fldChar w:fldCharType="begin"/>
                    </w:r>
                    <w:r>
                      <w:instrText>PAGE</w:instrText>
                    </w:r>
                    <w:r>
                      <w:fldChar w:fldCharType="separate"/>
                    </w:r>
                    <w:r w:rsidR="00DE1D91">
                      <w:rPr>
                        <w:noProof/>
                      </w:rPr>
                      <w:t>18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E712" w14:textId="77777777" w:rsidR="00AC4477" w:rsidRDefault="00AC4477">
      <w:pPr>
        <w:spacing w:after="0"/>
      </w:pPr>
      <w:r>
        <w:separator/>
      </w:r>
    </w:p>
  </w:footnote>
  <w:footnote w:type="continuationSeparator" w:id="0">
    <w:p w14:paraId="78445CE4" w14:textId="77777777" w:rsidR="00AC4477" w:rsidRDefault="00AC447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等线"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18C9"/>
    <w:rsid w:val="00312495"/>
    <w:rsid w:val="003125A7"/>
    <w:rsid w:val="00313EBD"/>
    <w:rsid w:val="00321402"/>
    <w:rsid w:val="00323C51"/>
    <w:rsid w:val="00323C80"/>
    <w:rsid w:val="003244A7"/>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388F"/>
    <w:rsid w:val="00407760"/>
    <w:rsid w:val="00407CFC"/>
    <w:rsid w:val="004102BB"/>
    <w:rsid w:val="004105E4"/>
    <w:rsid w:val="00411217"/>
    <w:rsid w:val="00411F30"/>
    <w:rsid w:val="00421948"/>
    <w:rsid w:val="004250F0"/>
    <w:rsid w:val="00427BAA"/>
    <w:rsid w:val="004306E1"/>
    <w:rsid w:val="004315F4"/>
    <w:rsid w:val="0043261B"/>
    <w:rsid w:val="00434252"/>
    <w:rsid w:val="004447E0"/>
    <w:rsid w:val="00451BAB"/>
    <w:rsid w:val="004529E5"/>
    <w:rsid w:val="00453E2D"/>
    <w:rsid w:val="004607A4"/>
    <w:rsid w:val="00461F57"/>
    <w:rsid w:val="004658D5"/>
    <w:rsid w:val="00482C31"/>
    <w:rsid w:val="0048375E"/>
    <w:rsid w:val="00495C46"/>
    <w:rsid w:val="00496014"/>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3848"/>
    <w:rsid w:val="006203ED"/>
    <w:rsid w:val="00622739"/>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2914"/>
    <w:rsid w:val="0075320E"/>
    <w:rsid w:val="0075631D"/>
    <w:rsid w:val="0077711E"/>
    <w:rsid w:val="00780345"/>
    <w:rsid w:val="0078044B"/>
    <w:rsid w:val="00781E08"/>
    <w:rsid w:val="00782186"/>
    <w:rsid w:val="007828A5"/>
    <w:rsid w:val="007858B8"/>
    <w:rsid w:val="00790A88"/>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787F"/>
    <w:rsid w:val="00820479"/>
    <w:rsid w:val="00822E87"/>
    <w:rsid w:val="00824CCC"/>
    <w:rsid w:val="00826B9E"/>
    <w:rsid w:val="00831175"/>
    <w:rsid w:val="00831803"/>
    <w:rsid w:val="008318A7"/>
    <w:rsid w:val="00832C73"/>
    <w:rsid w:val="008349D7"/>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D0544"/>
    <w:rsid w:val="008D665C"/>
    <w:rsid w:val="008D6B95"/>
    <w:rsid w:val="008E08FC"/>
    <w:rsid w:val="008E1BA0"/>
    <w:rsid w:val="008E356B"/>
    <w:rsid w:val="008E40F2"/>
    <w:rsid w:val="008E45B7"/>
    <w:rsid w:val="008E4C7D"/>
    <w:rsid w:val="008E51FD"/>
    <w:rsid w:val="008F00D5"/>
    <w:rsid w:val="008F08A4"/>
    <w:rsid w:val="00900E26"/>
    <w:rsid w:val="009012B4"/>
    <w:rsid w:val="0090385B"/>
    <w:rsid w:val="00906524"/>
    <w:rsid w:val="00910862"/>
    <w:rsid w:val="00912CEF"/>
    <w:rsid w:val="0091355A"/>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2398E"/>
    <w:rsid w:val="00D24308"/>
    <w:rsid w:val="00D24757"/>
    <w:rsid w:val="00D31408"/>
    <w:rsid w:val="00D33442"/>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449A"/>
    <w:rsid w:val="00F32997"/>
    <w:rsid w:val="00F346D9"/>
    <w:rsid w:val="00F3751E"/>
    <w:rsid w:val="00F42DDD"/>
    <w:rsid w:val="00F43512"/>
    <w:rsid w:val="00F45784"/>
    <w:rsid w:val="00F51008"/>
    <w:rsid w:val="00F60A63"/>
    <w:rsid w:val="00F64ECD"/>
    <w:rsid w:val="00F65797"/>
    <w:rsid w:val="00F709CA"/>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overflowPunct w:val="0"/>
      <w:autoSpaceDE w:val="0"/>
      <w:autoSpaceDN w:val="0"/>
      <w:adjustRightInd w:val="0"/>
      <w:spacing w:after="120" w:line="240" w:lineRule="auto"/>
      <w:jc w:val="left"/>
    </w:pPr>
    <w:rPr>
      <w:rFonts w:ascii="Times New Roman" w:eastAsia="宋体" w:hAnsi="Times New Roman" w:cs="Times New Roman"/>
      <w:kern w:val="0"/>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2"/>
      </w:numPr>
      <w:spacing w:before="120"/>
      <w:outlineLvl w:val="2"/>
    </w:pPr>
    <w:rPr>
      <w:sz w:val="28"/>
    </w:rPr>
  </w:style>
  <w:style w:type="paragraph" w:styleId="4">
    <w:name w:val="heading 4"/>
    <w:basedOn w:val="a"/>
    <w:link w:val="40"/>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a4"/>
    <w:rsid w:val="001829A6"/>
    <w:pPr>
      <w:overflowPunct/>
      <w:autoSpaceDE/>
      <w:autoSpaceDN/>
      <w:adjustRightInd/>
      <w:spacing w:after="0"/>
      <w:jc w:val="both"/>
    </w:pPr>
    <w:rPr>
      <w:rFonts w:eastAsia="Batang"/>
      <w:sz w:val="22"/>
      <w:lang w:val="en-US" w:eastAsia="ko-KR"/>
    </w:rPr>
  </w:style>
  <w:style w:type="character" w:customStyle="1" w:styleId="a4">
    <w:name w:val="正文文本 字符"/>
    <w:basedOn w:val="a0"/>
    <w:link w:val="a3"/>
    <w:rsid w:val="001829A6"/>
    <w:rPr>
      <w:rFonts w:ascii="Times New Roman" w:eastAsia="Batang" w:hAnsi="Times New Roman" w:cs="Times New Roman"/>
      <w:kern w:val="0"/>
      <w:sz w:val="22"/>
      <w:szCs w:val="20"/>
    </w:rPr>
  </w:style>
  <w:style w:type="character" w:customStyle="1" w:styleId="10">
    <w:name w:val="标题 1 字符"/>
    <w:basedOn w:val="a0"/>
    <w:link w:val="1"/>
    <w:rsid w:val="001829A6"/>
    <w:rPr>
      <w:rFonts w:ascii="Arial" w:eastAsia="Noto Sans CJK SC Regular" w:hAnsi="Arial" w:cs="FreeSans"/>
      <w:kern w:val="0"/>
      <w:sz w:val="36"/>
      <w:szCs w:val="28"/>
      <w:lang w:val="en-GB" w:eastAsia="en-US"/>
    </w:rPr>
  </w:style>
  <w:style w:type="character" w:customStyle="1" w:styleId="20">
    <w:name w:val="标题 2 字符"/>
    <w:basedOn w:val="a0"/>
    <w:link w:val="2"/>
    <w:rsid w:val="001829A6"/>
    <w:rPr>
      <w:rFonts w:ascii="Arial" w:eastAsia="Noto Sans CJK SC Regular" w:hAnsi="Arial" w:cs="FreeSans"/>
      <w:kern w:val="0"/>
      <w:sz w:val="32"/>
      <w:szCs w:val="28"/>
      <w:lang w:val="en-GB" w:eastAsia="en-US"/>
    </w:rPr>
  </w:style>
  <w:style w:type="character" w:customStyle="1" w:styleId="30">
    <w:name w:val="标题 3 字符"/>
    <w:basedOn w:val="a0"/>
    <w:link w:val="3"/>
    <w:rsid w:val="001829A6"/>
    <w:rPr>
      <w:rFonts w:ascii="Arial" w:eastAsia="Noto Sans CJK SC Regular" w:hAnsi="Arial" w:cs="FreeSans"/>
      <w:kern w:val="0"/>
      <w:sz w:val="28"/>
      <w:szCs w:val="28"/>
      <w:lang w:val="en-GB" w:eastAsia="en-US"/>
    </w:rPr>
  </w:style>
  <w:style w:type="character" w:customStyle="1" w:styleId="40">
    <w:name w:val="标题 4 字符"/>
    <w:basedOn w:val="a0"/>
    <w:link w:val="4"/>
    <w:rsid w:val="001829A6"/>
    <w:rPr>
      <w:rFonts w:ascii="Times New Roman" w:eastAsia="Batang" w:hAnsi="Times New Roman" w:cs="Times New Roman"/>
      <w:b/>
      <w:bCs/>
      <w:kern w:val="0"/>
      <w:szCs w:val="24"/>
    </w:rPr>
  </w:style>
  <w:style w:type="character" w:customStyle="1" w:styleId="50">
    <w:name w:val="标题 5 字符"/>
    <w:basedOn w:val="a0"/>
    <w:link w:val="5"/>
    <w:rsid w:val="001829A6"/>
    <w:rPr>
      <w:rFonts w:ascii="Times New Roman" w:eastAsia="Batang" w:hAnsi="Times New Roman" w:cs="Times New Roman"/>
      <w:b/>
      <w:bCs/>
      <w:kern w:val="0"/>
      <w:sz w:val="24"/>
      <w:szCs w:val="24"/>
    </w:rPr>
  </w:style>
  <w:style w:type="character" w:customStyle="1" w:styleId="60">
    <w:name w:val="标题 6 字符"/>
    <w:basedOn w:val="a0"/>
    <w:link w:val="6"/>
    <w:rsid w:val="001829A6"/>
    <w:rPr>
      <w:rFonts w:ascii="Times New Roman" w:eastAsia="宋体" w:hAnsi="Times New Roman" w:cs="Times New Roman"/>
      <w:b/>
      <w:bCs/>
      <w:kern w:val="0"/>
      <w:sz w:val="22"/>
      <w:lang w:eastAsia="en-US"/>
    </w:rPr>
  </w:style>
  <w:style w:type="character" w:customStyle="1" w:styleId="70">
    <w:name w:val="标题 7 字符"/>
    <w:basedOn w:val="a0"/>
    <w:link w:val="7"/>
    <w:rsid w:val="001829A6"/>
    <w:rPr>
      <w:rFonts w:ascii="Times New Roman" w:eastAsia="宋体" w:hAnsi="Times New Roman" w:cs="Times New Roman"/>
      <w:kern w:val="0"/>
      <w:sz w:val="24"/>
      <w:szCs w:val="24"/>
      <w:lang w:eastAsia="en-US"/>
    </w:rPr>
  </w:style>
  <w:style w:type="character" w:customStyle="1" w:styleId="80">
    <w:name w:val="标题 8 字符"/>
    <w:basedOn w:val="a0"/>
    <w:link w:val="8"/>
    <w:rsid w:val="001829A6"/>
    <w:rPr>
      <w:rFonts w:ascii="Times New Roman" w:eastAsia="宋体" w:hAnsi="Times New Roman" w:cs="Times New Roman"/>
      <w:i/>
      <w:iCs/>
      <w:kern w:val="0"/>
      <w:sz w:val="24"/>
      <w:szCs w:val="24"/>
      <w:lang w:eastAsia="en-US"/>
    </w:rPr>
  </w:style>
  <w:style w:type="character" w:customStyle="1" w:styleId="90">
    <w:name w:val="标题 9 字符"/>
    <w:basedOn w:val="a0"/>
    <w:link w:val="9"/>
    <w:rsid w:val="001829A6"/>
    <w:rPr>
      <w:rFonts w:ascii="Arial" w:eastAsia="宋体" w:hAnsi="Arial" w:cs="Arial"/>
      <w:kern w:val="0"/>
      <w:sz w:val="22"/>
      <w:lang w:eastAsia="en-US"/>
    </w:rPr>
  </w:style>
  <w:style w:type="paragraph" w:styleId="a5">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a"/>
    <w:link w:val="a6"/>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a6">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1829A6"/>
    <w:rPr>
      <w:rFonts w:ascii="Malgun Gothic" w:eastAsia="Malgun Gothic" w:hAnsi="Malgun Gothic" w:cs="Times New Roman"/>
      <w:kern w:val="0"/>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宋体" w:hAnsi="Arial" w:cs="Arial"/>
      <w:color w:val="0000FF"/>
      <w:u w:val="single"/>
      <w:lang w:val="en-US" w:eastAsia="zh-CN" w:bidi="ar-SA"/>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styleId="ad">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a"/>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a"/>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e">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f">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0">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a"/>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a"/>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1">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a"/>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af2">
    <w:name w:val="List"/>
    <w:basedOn w:val="a"/>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1829A6"/>
    <w:pPr>
      <w:overflowPunct/>
      <w:autoSpaceDE/>
      <w:autoSpaceDN/>
      <w:adjustRightInd/>
      <w:spacing w:before="120"/>
      <w:textAlignment w:val="baseline"/>
    </w:pPr>
    <w:rPr>
      <w:rFonts w:eastAsia="Batang"/>
      <w:b/>
    </w:rPr>
  </w:style>
  <w:style w:type="paragraph" w:customStyle="1" w:styleId="Index">
    <w:name w:val="Index"/>
    <w:basedOn w:val="a"/>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a"/>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af4">
    <w:name w:val="批注框文本 字符"/>
    <w:basedOn w:val="a0"/>
    <w:link w:val="af5"/>
    <w:semiHidden/>
    <w:rsid w:val="001829A6"/>
    <w:rPr>
      <w:rFonts w:ascii="Arial" w:eastAsia="Dotum" w:hAnsi="Arial" w:cs="Times New Roman"/>
      <w:kern w:val="0"/>
      <w:sz w:val="18"/>
      <w:szCs w:val="18"/>
    </w:rPr>
  </w:style>
  <w:style w:type="paragraph" w:styleId="af5">
    <w:name w:val="Balloon Text"/>
    <w:basedOn w:val="a"/>
    <w:link w:val="af4"/>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6">
    <w:name w:val="footer"/>
    <w:basedOn w:val="a"/>
    <w:link w:val="af7"/>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7">
    <w:name w:val="页脚 字符"/>
    <w:basedOn w:val="a0"/>
    <w:link w:val="af6"/>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autoSpaceDE/>
      <w:autoSpaceDN/>
      <w:adjustRightInd/>
      <w:spacing w:after="0" w:line="252" w:lineRule="auto"/>
      <w:ind w:firstLine="202"/>
      <w:jc w:val="both"/>
    </w:pPr>
    <w:rPr>
      <w:rFonts w:eastAsia="Batang"/>
      <w:lang w:val="en-US"/>
    </w:rPr>
  </w:style>
  <w:style w:type="paragraph" w:styleId="af8">
    <w:name w:val="List Bullet"/>
    <w:basedOn w:val="a"/>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a"/>
    <w:qFormat/>
    <w:rsid w:val="001829A6"/>
    <w:pPr>
      <w:overflowPunct/>
      <w:autoSpaceDE/>
      <w:autoSpaceDN/>
      <w:adjustRightInd/>
      <w:spacing w:after="0"/>
      <w:jc w:val="both"/>
    </w:pPr>
    <w:rPr>
      <w:rFonts w:eastAsia="Times New Roman"/>
      <w:sz w:val="16"/>
      <w:szCs w:val="24"/>
      <w:lang w:val="en-US"/>
    </w:rPr>
  </w:style>
  <w:style w:type="character" w:customStyle="1" w:styleId="af9">
    <w:name w:val="文档结构图 字符"/>
    <w:basedOn w:val="a0"/>
    <w:link w:val="afa"/>
    <w:semiHidden/>
    <w:rsid w:val="001829A6"/>
    <w:rPr>
      <w:rFonts w:ascii="Arial" w:eastAsia="Dotum" w:hAnsi="Arial" w:cs="Times New Roman"/>
      <w:kern w:val="0"/>
      <w:szCs w:val="24"/>
      <w:shd w:val="clear" w:color="auto" w:fill="000080"/>
    </w:rPr>
  </w:style>
  <w:style w:type="paragraph" w:styleId="afa">
    <w:name w:val="Document Map"/>
    <w:basedOn w:val="a"/>
    <w:link w:val="af9"/>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afb">
    <w:name w:val="header"/>
    <w:basedOn w:val="a"/>
    <w:link w:val="afc"/>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c">
    <w:name w:val="页眉 字符"/>
    <w:basedOn w:val="a0"/>
    <w:link w:val="afb"/>
    <w:rsid w:val="001829A6"/>
    <w:rPr>
      <w:rFonts w:ascii="Batang" w:eastAsia="Batang" w:hAnsi="Batang" w:cs="Times New Roman"/>
      <w:kern w:val="0"/>
      <w:szCs w:val="24"/>
    </w:rPr>
  </w:style>
  <w:style w:type="character" w:customStyle="1" w:styleId="afd">
    <w:name w:val="批注文字 字符"/>
    <w:basedOn w:val="a0"/>
    <w:link w:val="afe"/>
    <w:semiHidden/>
    <w:qFormat/>
    <w:rsid w:val="001829A6"/>
    <w:rPr>
      <w:rFonts w:ascii="Batang" w:eastAsia="Batang" w:hAnsi="Batang" w:cs="Times New Roman"/>
      <w:kern w:val="0"/>
      <w:szCs w:val="24"/>
    </w:rPr>
  </w:style>
  <w:style w:type="paragraph" w:styleId="afe">
    <w:name w:val="annotation text"/>
    <w:basedOn w:val="a"/>
    <w:link w:val="afd"/>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aff">
    <w:name w:val="批注主题 字符"/>
    <w:basedOn w:val="afd"/>
    <w:link w:val="aff0"/>
    <w:semiHidden/>
    <w:rsid w:val="001829A6"/>
    <w:rPr>
      <w:rFonts w:ascii="Batang" w:eastAsia="Batang" w:hAnsi="Batang" w:cs="Times New Roman"/>
      <w:b/>
      <w:bCs/>
      <w:kern w:val="0"/>
      <w:szCs w:val="24"/>
    </w:rPr>
  </w:style>
  <w:style w:type="paragraph" w:styleId="aff0">
    <w:name w:val="annotation subject"/>
    <w:basedOn w:val="afe"/>
    <w:link w:val="aff"/>
    <w:semiHidden/>
    <w:qFormat/>
    <w:rsid w:val="001829A6"/>
    <w:rPr>
      <w:b/>
      <w:bCs/>
    </w:rPr>
  </w:style>
  <w:style w:type="paragraph" w:styleId="aff1">
    <w:name w:val="footnote text"/>
    <w:basedOn w:val="a"/>
    <w:link w:val="aff2"/>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aff2">
    <w:name w:val="脚注文本 字符"/>
    <w:basedOn w:val="a0"/>
    <w:link w:val="aff1"/>
    <w:rsid w:val="001829A6"/>
    <w:rPr>
      <w:rFonts w:ascii="Batang" w:eastAsia="Batang" w:hAnsi="Batang" w:cs="Times New Roman"/>
      <w:kern w:val="0"/>
      <w:szCs w:val="24"/>
    </w:rPr>
  </w:style>
  <w:style w:type="paragraph" w:styleId="aff3">
    <w:name w:val="Normal (Web)"/>
    <w:basedOn w:val="a"/>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仿宋_GB2312" w:hAnsi="Times New Roman" w:cs="Times New Roman"/>
      <w:kern w:val="0"/>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2"/>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autoSpaceDE/>
      <w:autoSpaceDN/>
      <w:adjustRightInd/>
      <w:spacing w:after="180"/>
    </w:pPr>
    <w:rPr>
      <w:rFonts w:eastAsia="MS Mincho"/>
    </w:rPr>
  </w:style>
  <w:style w:type="paragraph" w:customStyle="1" w:styleId="References">
    <w:name w:val="References"/>
    <w:basedOn w:val="a"/>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32">
    <w:name w:val="List Bullet 3"/>
    <w:basedOn w:val="a"/>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aff4">
    <w:name w:val="Table Grid"/>
    <w:basedOn w:val="a1"/>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nhideWhenUsed/>
    <w:rsid w:val="001829A6"/>
    <w:rPr>
      <w:color w:val="0563C1" w:themeColor="hyperlink"/>
      <w:u w:val="single"/>
    </w:rPr>
  </w:style>
  <w:style w:type="paragraph" w:customStyle="1" w:styleId="xmsonormal0">
    <w:name w:val="x_msonormal"/>
    <w:basedOn w:val="a"/>
    <w:rsid w:val="001829A6"/>
    <w:pPr>
      <w:overflowPunct/>
      <w:autoSpaceDE/>
      <w:autoSpaceDN/>
      <w:adjustRightInd/>
      <w:spacing w:after="0"/>
    </w:pPr>
    <w:rPr>
      <w:rFonts w:ascii="Calibri" w:eastAsiaTheme="minorEastAsia" w:hAnsi="Calibri"/>
      <w:sz w:val="22"/>
      <w:szCs w:val="22"/>
      <w:lang w:val="en-US" w:eastAsia="zh-CN"/>
    </w:rPr>
  </w:style>
  <w:style w:type="character" w:styleId="aff6">
    <w:name w:val="annotation reference"/>
    <w:basedOn w:val="a0"/>
    <w:uiPriority w:val="99"/>
    <w:semiHidden/>
    <w:unhideWhenUsed/>
    <w:qFormat/>
    <w:rsid w:val="004102BB"/>
    <w:rPr>
      <w:sz w:val="21"/>
      <w:szCs w:val="21"/>
    </w:rPr>
  </w:style>
  <w:style w:type="paragraph" w:customStyle="1" w:styleId="xmsolistparagraph">
    <w:name w:val="x_msolistparagraph"/>
    <w:basedOn w:val="a"/>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F2111380-1B8C-49C6-A759-C71E9B01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9785</Words>
  <Characters>55776</Characters>
  <Application>Microsoft Office Word</Application>
  <DocSecurity>0</DocSecurity>
  <Lines>464</Lines>
  <Paragraphs>130</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65431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王欢</cp:lastModifiedBy>
  <cp:revision>5</cp:revision>
  <dcterms:created xsi:type="dcterms:W3CDTF">2021-08-17T07:58:00Z</dcterms:created>
  <dcterms:modified xsi:type="dcterms:W3CDTF">2021-08-17T08:15:00Z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