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ED904D7"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669B9D78"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7AF4FE0D" w14:textId="77777777" w:rsidR="006B7B36" w:rsidRDefault="00E93AC7" w:rsidP="00CA4320">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23C3236C"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1032B2E4"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04058157"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623F9609" w14:textId="77777777" w:rsidR="006B7B36" w:rsidRDefault="00E93AC7">
      <w:pPr>
        <w:pStyle w:val="Heading1"/>
        <w:spacing w:before="120" w:after="120"/>
        <w:ind w:left="0"/>
        <w:rPr>
          <w:rFonts w:eastAsia="SimSun"/>
        </w:rPr>
      </w:pPr>
      <w:r>
        <w:rPr>
          <w:rFonts w:eastAsia="SimSun" w:hint="eastAsia"/>
        </w:rPr>
        <w:t>Introduction</w:t>
      </w:r>
    </w:p>
    <w:p w14:paraId="3C6BB049"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3C29BF5" w14:textId="77777777">
        <w:tc>
          <w:tcPr>
            <w:tcW w:w="9876" w:type="dxa"/>
          </w:tcPr>
          <w:p w14:paraId="0A56B245"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3B01BB10"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4C721EEB"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5118E97F"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1BE5D249" w14:textId="77777777" w:rsidR="006B7B36" w:rsidRDefault="006B7B36">
      <w:pPr>
        <w:spacing w:before="120" w:after="120"/>
      </w:pPr>
    </w:p>
    <w:p w14:paraId="5AC0EA8C"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35F2E742" w14:textId="77777777" w:rsidR="006B7B36" w:rsidRDefault="00E93AC7">
      <w:pPr>
        <w:pStyle w:val="Heading2"/>
        <w:spacing w:before="120" w:after="120"/>
        <w:ind w:right="210"/>
        <w:rPr>
          <w:rFonts w:eastAsiaTheme="minorEastAsia"/>
        </w:rPr>
      </w:pPr>
      <w:r>
        <w:rPr>
          <w:rFonts w:hint="eastAsia"/>
        </w:rPr>
        <w:t>R</w:t>
      </w:r>
      <w:r>
        <w:t>ound 1 discussion</w:t>
      </w:r>
    </w:p>
    <w:p w14:paraId="429EA61E" w14:textId="77777777" w:rsidR="006B7B36" w:rsidRDefault="00E93AC7">
      <w:pPr>
        <w:spacing w:before="120" w:after="120"/>
        <w:rPr>
          <w:rFonts w:eastAsia="SimSun"/>
        </w:rPr>
      </w:pPr>
      <w:r>
        <w:rPr>
          <w:rFonts w:eastAsia="SimSun" w:hint="eastAsia"/>
          <w:highlight w:val="yellow"/>
        </w:rPr>
        <w:t>Proposed possible agreement</w:t>
      </w:r>
    </w:p>
    <w:p w14:paraId="5B57B041"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4E1181E8"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0B18863"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C9EF0C"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EE451DD"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08254F19"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45A5199D" w14:textId="77777777" w:rsidTr="001B0AEC">
        <w:tc>
          <w:tcPr>
            <w:tcW w:w="1838" w:type="dxa"/>
          </w:tcPr>
          <w:p w14:paraId="1A583452" w14:textId="77777777" w:rsidR="006B7B36" w:rsidRDefault="00E93AC7">
            <w:pPr>
              <w:spacing w:before="120" w:after="120"/>
              <w:rPr>
                <w:b/>
              </w:rPr>
            </w:pPr>
            <w:r>
              <w:rPr>
                <w:rFonts w:hint="eastAsia"/>
                <w:b/>
              </w:rPr>
              <w:lastRenderedPageBreak/>
              <w:t>Company</w:t>
            </w:r>
          </w:p>
        </w:tc>
        <w:tc>
          <w:tcPr>
            <w:tcW w:w="7812" w:type="dxa"/>
          </w:tcPr>
          <w:p w14:paraId="44DBF725" w14:textId="77777777" w:rsidR="006B7B36" w:rsidRDefault="00E93AC7">
            <w:pPr>
              <w:spacing w:before="120" w:after="120"/>
              <w:rPr>
                <w:b/>
              </w:rPr>
            </w:pPr>
            <w:r>
              <w:rPr>
                <w:rFonts w:hint="eastAsia"/>
                <w:b/>
              </w:rPr>
              <w:t>View</w:t>
            </w:r>
          </w:p>
        </w:tc>
      </w:tr>
      <w:tr w:rsidR="006B7B36" w14:paraId="096F3AF7" w14:textId="77777777" w:rsidTr="001B0AEC">
        <w:tc>
          <w:tcPr>
            <w:tcW w:w="1838" w:type="dxa"/>
          </w:tcPr>
          <w:p w14:paraId="69D46756" w14:textId="77777777" w:rsidR="006B7B36" w:rsidRDefault="001B0AEC">
            <w:pPr>
              <w:spacing w:before="120" w:after="120"/>
            </w:pPr>
            <w:r>
              <w:rPr>
                <w:rFonts w:hint="eastAsia"/>
              </w:rPr>
              <w:t>O</w:t>
            </w:r>
            <w:r>
              <w:t>PPO</w:t>
            </w:r>
          </w:p>
        </w:tc>
        <w:tc>
          <w:tcPr>
            <w:tcW w:w="7812" w:type="dxa"/>
          </w:tcPr>
          <w:p w14:paraId="148D3D24" w14:textId="77777777" w:rsidR="001B0AEC" w:rsidRDefault="00E32E67">
            <w:pPr>
              <w:spacing w:before="120" w:after="120"/>
            </w:pPr>
            <w:r>
              <w:t xml:space="preserve"> Support. </w:t>
            </w:r>
          </w:p>
        </w:tc>
      </w:tr>
      <w:tr w:rsidR="00EB6CF8" w14:paraId="06DCEDC7" w14:textId="77777777" w:rsidTr="001B0AEC">
        <w:tc>
          <w:tcPr>
            <w:tcW w:w="1838" w:type="dxa"/>
          </w:tcPr>
          <w:p w14:paraId="0B35C1A4" w14:textId="77777777" w:rsidR="00EB6CF8" w:rsidRDefault="00EB6CF8" w:rsidP="00EB6CF8">
            <w:pPr>
              <w:spacing w:before="120" w:after="120"/>
            </w:pPr>
            <w:r>
              <w:rPr>
                <w:rFonts w:hint="eastAsia"/>
              </w:rPr>
              <w:t>Xiaomi</w:t>
            </w:r>
          </w:p>
        </w:tc>
        <w:tc>
          <w:tcPr>
            <w:tcW w:w="7812" w:type="dxa"/>
          </w:tcPr>
          <w:p w14:paraId="285274FD" w14:textId="77777777" w:rsidR="00EB6CF8" w:rsidRDefault="00EB6CF8" w:rsidP="00EB6CF8">
            <w:pPr>
              <w:spacing w:before="120" w:after="120"/>
            </w:pPr>
            <w:r>
              <w:t xml:space="preserve">We are generally supportive to FL proposal. </w:t>
            </w:r>
          </w:p>
          <w:p w14:paraId="7E5EE187"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18FEED29"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5C0E20B9" w14:textId="77777777" w:rsidTr="001B0AEC">
        <w:tc>
          <w:tcPr>
            <w:tcW w:w="1838" w:type="dxa"/>
          </w:tcPr>
          <w:p w14:paraId="649AA164" w14:textId="77777777" w:rsidR="00CB0BE3" w:rsidRDefault="00CB0BE3" w:rsidP="00EB6CF8">
            <w:pPr>
              <w:spacing w:before="120" w:after="120"/>
            </w:pPr>
            <w:r>
              <w:t>Lenovo/Motorola</w:t>
            </w:r>
          </w:p>
        </w:tc>
        <w:tc>
          <w:tcPr>
            <w:tcW w:w="7812" w:type="dxa"/>
          </w:tcPr>
          <w:p w14:paraId="1B2E58B7" w14:textId="77777777" w:rsidR="00CB0BE3" w:rsidRDefault="00CB0BE3" w:rsidP="00EB6CF8">
            <w:pPr>
              <w:spacing w:before="120" w:after="120"/>
            </w:pPr>
            <w:r>
              <w:t>Support.</w:t>
            </w:r>
          </w:p>
        </w:tc>
      </w:tr>
      <w:tr w:rsidR="00EE7DF6" w14:paraId="61FAC31B" w14:textId="77777777" w:rsidTr="001B0AEC">
        <w:tc>
          <w:tcPr>
            <w:tcW w:w="1838" w:type="dxa"/>
          </w:tcPr>
          <w:p w14:paraId="250A348C" w14:textId="77777777" w:rsidR="00EE7DF6" w:rsidRDefault="00EE7DF6" w:rsidP="00EE7DF6">
            <w:pPr>
              <w:spacing w:before="120" w:after="120"/>
            </w:pPr>
            <w:r>
              <w:t>Ericsson</w:t>
            </w:r>
          </w:p>
        </w:tc>
        <w:tc>
          <w:tcPr>
            <w:tcW w:w="7812" w:type="dxa"/>
          </w:tcPr>
          <w:p w14:paraId="138EA273"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0B6F4152" w14:textId="77777777" w:rsidTr="001B0AEC">
        <w:tc>
          <w:tcPr>
            <w:tcW w:w="1838" w:type="dxa"/>
          </w:tcPr>
          <w:p w14:paraId="6C1BDEE3" w14:textId="77777777" w:rsidR="00D463A4" w:rsidRDefault="00D463A4" w:rsidP="00EE7DF6">
            <w:pPr>
              <w:spacing w:before="120" w:after="120"/>
            </w:pPr>
            <w:r>
              <w:t>InterDigital</w:t>
            </w:r>
          </w:p>
        </w:tc>
        <w:tc>
          <w:tcPr>
            <w:tcW w:w="7812" w:type="dxa"/>
          </w:tcPr>
          <w:p w14:paraId="0442A2E1" w14:textId="77777777" w:rsidR="00D463A4" w:rsidRDefault="00D463A4" w:rsidP="00EE7DF6">
            <w:pPr>
              <w:spacing w:before="120" w:after="120"/>
            </w:pPr>
            <w:r>
              <w:t>Support</w:t>
            </w:r>
          </w:p>
        </w:tc>
      </w:tr>
      <w:tr w:rsidR="00065D93" w14:paraId="72414321" w14:textId="77777777" w:rsidTr="001B0AEC">
        <w:tc>
          <w:tcPr>
            <w:tcW w:w="1838" w:type="dxa"/>
          </w:tcPr>
          <w:p w14:paraId="4629A761" w14:textId="77777777" w:rsidR="00065D93" w:rsidRDefault="00065D93" w:rsidP="00EE7DF6">
            <w:pPr>
              <w:spacing w:before="120" w:after="120"/>
            </w:pPr>
            <w:r>
              <w:rPr>
                <w:rFonts w:hint="eastAsia"/>
              </w:rPr>
              <w:t>S</w:t>
            </w:r>
            <w:r>
              <w:t>harp</w:t>
            </w:r>
          </w:p>
        </w:tc>
        <w:tc>
          <w:tcPr>
            <w:tcW w:w="7812" w:type="dxa"/>
          </w:tcPr>
          <w:p w14:paraId="4706FDBE" w14:textId="77777777" w:rsidR="00065D93" w:rsidRDefault="00065D93" w:rsidP="00EE7DF6">
            <w:pPr>
              <w:spacing w:before="120" w:after="120"/>
            </w:pPr>
            <w:r>
              <w:rPr>
                <w:rFonts w:hint="eastAsia"/>
              </w:rPr>
              <w:t>S</w:t>
            </w:r>
            <w:r>
              <w:t>upport</w:t>
            </w:r>
          </w:p>
        </w:tc>
      </w:tr>
      <w:tr w:rsidR="00090FC0" w14:paraId="5CD10217" w14:textId="77777777" w:rsidTr="001B0AEC">
        <w:tc>
          <w:tcPr>
            <w:tcW w:w="1838" w:type="dxa"/>
          </w:tcPr>
          <w:p w14:paraId="4CB93269" w14:textId="77777777" w:rsidR="00090FC0" w:rsidRDefault="00090FC0" w:rsidP="00EE7DF6">
            <w:pPr>
              <w:spacing w:before="120" w:after="120"/>
            </w:pPr>
            <w:r>
              <w:t>Panasonic</w:t>
            </w:r>
          </w:p>
        </w:tc>
        <w:tc>
          <w:tcPr>
            <w:tcW w:w="7812" w:type="dxa"/>
          </w:tcPr>
          <w:p w14:paraId="77CFD5DC" w14:textId="77777777" w:rsidR="00090FC0" w:rsidRDefault="00D33A3F" w:rsidP="00EE7DF6">
            <w:pPr>
              <w:spacing w:before="120" w:after="120"/>
            </w:pPr>
            <w:r>
              <w:t>We generally support FL’s proposal</w:t>
            </w:r>
            <w:r w:rsidR="000F69DD">
              <w:t xml:space="preserve"> with some comments. </w:t>
            </w:r>
          </w:p>
          <w:p w14:paraId="7B4C5274"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3A041DF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4AFE168C"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10B3CAD6"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5C791C47"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2D3EB3E6"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9884BCE"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180A0E3B" w14:textId="77777777" w:rsidTr="00CA4320">
        <w:tc>
          <w:tcPr>
            <w:tcW w:w="1838" w:type="dxa"/>
          </w:tcPr>
          <w:p w14:paraId="594A078B" w14:textId="77777777" w:rsidR="005C634A" w:rsidRDefault="005C634A" w:rsidP="00CA4320">
            <w:pPr>
              <w:spacing w:before="120" w:after="120"/>
            </w:pPr>
            <w:r>
              <w:t>NTT DOCOMO</w:t>
            </w:r>
          </w:p>
        </w:tc>
        <w:tc>
          <w:tcPr>
            <w:tcW w:w="7812" w:type="dxa"/>
          </w:tcPr>
          <w:p w14:paraId="08103B83" w14:textId="77777777" w:rsidR="005C634A" w:rsidRDefault="005C634A" w:rsidP="00CA4320">
            <w:pPr>
              <w:spacing w:before="120" w:after="120"/>
            </w:pPr>
            <w:r>
              <w:t>OK</w:t>
            </w:r>
          </w:p>
          <w:p w14:paraId="71C7C629"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1D1299B1" w14:textId="77777777" w:rsidTr="001B0AEC">
        <w:tc>
          <w:tcPr>
            <w:tcW w:w="1838" w:type="dxa"/>
          </w:tcPr>
          <w:p w14:paraId="54D0A04F" w14:textId="77777777" w:rsidR="00090FC0" w:rsidRDefault="006C0079" w:rsidP="00EE7DF6">
            <w:pPr>
              <w:spacing w:before="120" w:after="120"/>
            </w:pPr>
            <w:r>
              <w:t>Qualcomm</w:t>
            </w:r>
          </w:p>
        </w:tc>
        <w:tc>
          <w:tcPr>
            <w:tcW w:w="7812" w:type="dxa"/>
          </w:tcPr>
          <w:p w14:paraId="62A2DD59" w14:textId="77777777" w:rsidR="00090FC0" w:rsidRDefault="001666DA" w:rsidP="00EE7DF6">
            <w:pPr>
              <w:spacing w:before="120" w:after="120"/>
            </w:pPr>
            <w:r>
              <w:t>Fine with the proposal. We also support the addition proposed by Xiaomi.</w:t>
            </w:r>
          </w:p>
        </w:tc>
      </w:tr>
      <w:tr w:rsidR="00AA0088" w14:paraId="5CD7F189" w14:textId="77777777" w:rsidTr="001B0AEC">
        <w:tc>
          <w:tcPr>
            <w:tcW w:w="1838" w:type="dxa"/>
          </w:tcPr>
          <w:p w14:paraId="6D9EE687" w14:textId="77777777" w:rsidR="00AA0088" w:rsidRDefault="00165C0C" w:rsidP="00EE7DF6">
            <w:pPr>
              <w:spacing w:before="120" w:after="120"/>
            </w:pPr>
            <w:r>
              <w:t>Apple</w:t>
            </w:r>
          </w:p>
        </w:tc>
        <w:tc>
          <w:tcPr>
            <w:tcW w:w="7812" w:type="dxa"/>
          </w:tcPr>
          <w:p w14:paraId="03FEB0F9" w14:textId="77777777" w:rsidR="00AA0088" w:rsidRDefault="00165C0C" w:rsidP="00EE7DF6">
            <w:pPr>
              <w:spacing w:before="120" w:after="120"/>
            </w:pPr>
            <w:r>
              <w:t xml:space="preserve">We share the similar view as Xiaomi. </w:t>
            </w:r>
          </w:p>
        </w:tc>
      </w:tr>
      <w:tr w:rsidR="00DE72C3" w14:paraId="7446D377" w14:textId="77777777" w:rsidTr="001B0AEC">
        <w:tc>
          <w:tcPr>
            <w:tcW w:w="1838" w:type="dxa"/>
          </w:tcPr>
          <w:p w14:paraId="6359EDA2"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BFE4A07"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356AB0C8"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90CB203"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5715F042"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7FAF05A4"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78785378"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3B271C34"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671C93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3641F48A"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1B4F21A2"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45CA12FA" w14:textId="77777777" w:rsidR="00DE72C3" w:rsidRPr="00DE72C3" w:rsidRDefault="00DE72C3" w:rsidP="00EE7DF6">
            <w:pPr>
              <w:spacing w:before="120" w:after="120"/>
              <w:rPr>
                <w:rFonts w:eastAsia="Malgun Gothic"/>
                <w:lang w:eastAsia="ko-KR"/>
              </w:rPr>
            </w:pPr>
          </w:p>
        </w:tc>
      </w:tr>
      <w:tr w:rsidR="000D11DC" w14:paraId="5F16352D" w14:textId="77777777" w:rsidTr="001B0AEC">
        <w:tc>
          <w:tcPr>
            <w:tcW w:w="1838" w:type="dxa"/>
          </w:tcPr>
          <w:p w14:paraId="5C2B637B"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07944B37"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43AE52A9" w14:textId="77777777" w:rsidTr="001B0AEC">
        <w:tc>
          <w:tcPr>
            <w:tcW w:w="1838" w:type="dxa"/>
          </w:tcPr>
          <w:p w14:paraId="7202E207" w14:textId="77777777" w:rsidR="00F51459" w:rsidRPr="00F51459" w:rsidRDefault="00F51459" w:rsidP="00EE7DF6">
            <w:pPr>
              <w:spacing w:before="120" w:after="120"/>
            </w:pPr>
            <w:r>
              <w:rPr>
                <w:rFonts w:hint="eastAsia"/>
              </w:rPr>
              <w:t>C</w:t>
            </w:r>
            <w:r>
              <w:t>ATT, GOHIGH</w:t>
            </w:r>
          </w:p>
        </w:tc>
        <w:tc>
          <w:tcPr>
            <w:tcW w:w="7812" w:type="dxa"/>
          </w:tcPr>
          <w:p w14:paraId="73A608D9" w14:textId="77777777" w:rsidR="00F51459" w:rsidRPr="00F51459" w:rsidRDefault="00F51459" w:rsidP="00A53BAA">
            <w:pPr>
              <w:spacing w:before="120" w:after="120"/>
            </w:pPr>
            <w:r>
              <w:rPr>
                <w:rFonts w:hint="eastAsia"/>
              </w:rPr>
              <w:t>S</w:t>
            </w:r>
            <w:r>
              <w:t xml:space="preserve">upport </w:t>
            </w:r>
          </w:p>
        </w:tc>
      </w:tr>
      <w:tr w:rsidR="009F2F66" w14:paraId="7DE062C3" w14:textId="77777777" w:rsidTr="001B0AEC">
        <w:tc>
          <w:tcPr>
            <w:tcW w:w="1838" w:type="dxa"/>
          </w:tcPr>
          <w:p w14:paraId="11A5F18B" w14:textId="77777777" w:rsidR="009F2F66" w:rsidRDefault="009F2F66" w:rsidP="00EE7DF6">
            <w:pPr>
              <w:spacing w:before="120" w:after="120"/>
            </w:pPr>
            <w:r>
              <w:t>vivo</w:t>
            </w:r>
          </w:p>
        </w:tc>
        <w:tc>
          <w:tcPr>
            <w:tcW w:w="7812" w:type="dxa"/>
          </w:tcPr>
          <w:p w14:paraId="2630144D"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1D87874C" w14:textId="77777777" w:rsidR="009F2F66" w:rsidRDefault="009F2F66" w:rsidP="00A53BAA">
            <w:pPr>
              <w:spacing w:before="120" w:after="120"/>
            </w:pPr>
          </w:p>
          <w:p w14:paraId="735E205C"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7D0C5AA3"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DFE0ABC"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75EEC14F"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637AECEE" w14:textId="77777777" w:rsidR="009F2F66" w:rsidRDefault="009F2F66" w:rsidP="00A53BAA">
            <w:pPr>
              <w:spacing w:before="120" w:after="120"/>
            </w:pPr>
          </w:p>
        </w:tc>
      </w:tr>
      <w:tr w:rsidR="00D407B3" w:rsidRPr="001C3C8C" w14:paraId="2583D58E" w14:textId="77777777" w:rsidTr="00D407B3">
        <w:tc>
          <w:tcPr>
            <w:tcW w:w="1838" w:type="dxa"/>
            <w:hideMark/>
          </w:tcPr>
          <w:p w14:paraId="2439E028"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5B59282F"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0667821F"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4BF79A14"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74DEE1A8"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6033A0B3" w14:textId="77777777" w:rsidTr="00D407B3">
        <w:tc>
          <w:tcPr>
            <w:tcW w:w="1838" w:type="dxa"/>
          </w:tcPr>
          <w:p w14:paraId="4DA4753D"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3932780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1B38C062" w14:textId="77777777" w:rsidTr="00D407B3">
        <w:tc>
          <w:tcPr>
            <w:tcW w:w="1838" w:type="dxa"/>
          </w:tcPr>
          <w:p w14:paraId="37A8CC0B"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61A893BE" w14:textId="77777777" w:rsidR="008F12D7" w:rsidRDefault="008F12D7" w:rsidP="008F12D7">
            <w:pPr>
              <w:spacing w:before="120" w:after="120"/>
              <w:rPr>
                <w:color w:val="000000" w:themeColor="text1"/>
                <w:szCs w:val="21"/>
              </w:rPr>
            </w:pPr>
            <w:r>
              <w:t xml:space="preserve">Support. </w:t>
            </w:r>
          </w:p>
        </w:tc>
      </w:tr>
      <w:tr w:rsidR="00AF72A5" w:rsidRPr="001C3C8C" w14:paraId="5B93C68E" w14:textId="77777777" w:rsidTr="00D407B3">
        <w:tc>
          <w:tcPr>
            <w:tcW w:w="1838" w:type="dxa"/>
          </w:tcPr>
          <w:p w14:paraId="6B3939B4"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0D67A0E2" w14:textId="77777777" w:rsidR="00AF72A5" w:rsidRDefault="00AF72A5" w:rsidP="008F12D7">
            <w:pPr>
              <w:spacing w:before="120" w:after="120"/>
            </w:pPr>
            <w:r>
              <w:t>Support</w:t>
            </w:r>
          </w:p>
        </w:tc>
      </w:tr>
      <w:tr w:rsidR="00B01F8D" w:rsidRPr="001C3C8C" w14:paraId="6B3F0C43" w14:textId="77777777" w:rsidTr="00D407B3">
        <w:tc>
          <w:tcPr>
            <w:tcW w:w="1838" w:type="dxa"/>
          </w:tcPr>
          <w:p w14:paraId="4F35283A"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45550F76"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6E20AAE4" w14:textId="77777777" w:rsidTr="00D407B3">
        <w:tc>
          <w:tcPr>
            <w:tcW w:w="1838" w:type="dxa"/>
          </w:tcPr>
          <w:p w14:paraId="6CC663D8"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11F138E7" w14:textId="77777777" w:rsidR="00CA4320" w:rsidRPr="00CA4320" w:rsidRDefault="00CA4320" w:rsidP="008F12D7">
            <w:pPr>
              <w:spacing w:before="120" w:after="120"/>
            </w:pPr>
            <w:r>
              <w:rPr>
                <w:rFonts w:hint="eastAsia"/>
              </w:rPr>
              <w:t xml:space="preserve">Support. </w:t>
            </w:r>
          </w:p>
        </w:tc>
      </w:tr>
      <w:tr w:rsidR="0010277C" w:rsidRPr="001C3C8C" w14:paraId="5B9810E7" w14:textId="77777777" w:rsidTr="00D407B3">
        <w:tc>
          <w:tcPr>
            <w:tcW w:w="1838" w:type="dxa"/>
          </w:tcPr>
          <w:p w14:paraId="7648D6C6"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63646423"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1D627672" w14:textId="77777777" w:rsidR="00016A5C" w:rsidRDefault="00016A5C" w:rsidP="008F12D7">
            <w:pPr>
              <w:spacing w:before="120" w:after="120"/>
              <w:rPr>
                <w:rFonts w:ascii="Calibri" w:hAnsi="Calibri" w:cs="Calibri"/>
                <w:sz w:val="22"/>
                <w:szCs w:val="22"/>
              </w:rPr>
            </w:pPr>
          </w:p>
          <w:p w14:paraId="6566C42F"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328137EF"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224BA524"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4B0B1D56"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04713C1F"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071C1681"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3D6800B" w14:textId="77777777" w:rsidTr="00D407B3">
        <w:tc>
          <w:tcPr>
            <w:tcW w:w="1838" w:type="dxa"/>
          </w:tcPr>
          <w:p w14:paraId="73CD570A"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279114C5" w14:textId="77777777" w:rsidR="0032367C" w:rsidRDefault="0032367C" w:rsidP="0032367C">
            <w:pPr>
              <w:spacing w:before="120" w:after="120"/>
            </w:pPr>
            <w:r>
              <w:t>Support.</w:t>
            </w:r>
          </w:p>
        </w:tc>
      </w:tr>
      <w:tr w:rsidR="00196027" w:rsidRPr="001C3C8C" w14:paraId="1ED393A6" w14:textId="77777777" w:rsidTr="00D407B3">
        <w:tc>
          <w:tcPr>
            <w:tcW w:w="1838" w:type="dxa"/>
          </w:tcPr>
          <w:p w14:paraId="5D73BEBB" w14:textId="687E9ED3"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3C68E2DA" w14:textId="613CBC11"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69F6F9A7" w14:textId="77777777" w:rsidTr="00D407B3">
        <w:tc>
          <w:tcPr>
            <w:tcW w:w="1838" w:type="dxa"/>
          </w:tcPr>
          <w:p w14:paraId="001753D9" w14:textId="3C22636E"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19F86993" w14:textId="0DF7E0A9" w:rsidR="00DC2F96" w:rsidRDefault="00DC2F96" w:rsidP="0032367C">
            <w:pPr>
              <w:spacing w:before="120" w:after="120"/>
              <w:rPr>
                <w:color w:val="000000" w:themeColor="text1"/>
                <w:szCs w:val="21"/>
              </w:rPr>
            </w:pPr>
            <w:r>
              <w:rPr>
                <w:color w:val="000000" w:themeColor="text1"/>
                <w:szCs w:val="21"/>
              </w:rPr>
              <w:t>Support</w:t>
            </w:r>
          </w:p>
        </w:tc>
      </w:tr>
    </w:tbl>
    <w:p w14:paraId="37DDE849" w14:textId="77777777" w:rsidR="00DC2F96" w:rsidRDefault="00DC2F96">
      <w:pPr>
        <w:spacing w:before="120" w:after="120"/>
      </w:pPr>
    </w:p>
    <w:p w14:paraId="56FADB7E" w14:textId="79727ACC" w:rsidR="006B7B36" w:rsidRDefault="00E93AC7">
      <w:pPr>
        <w:spacing w:before="120" w:after="120"/>
      </w:pPr>
      <w:r>
        <w:rPr>
          <w:rFonts w:hint="eastAsia"/>
        </w:rPr>
        <w:t xml:space="preserve">The initial assessment on companies' preferences are made below, </w:t>
      </w:r>
    </w:p>
    <w:p w14:paraId="70C36522"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130BCCEE"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46C17870"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5E11D93B" w14:textId="77777777">
        <w:tc>
          <w:tcPr>
            <w:tcW w:w="9876" w:type="dxa"/>
          </w:tcPr>
          <w:p w14:paraId="07364073"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4753347F"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6DC79841"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673C7B5F" w14:textId="77777777" w:rsidTr="00E32E67">
        <w:tc>
          <w:tcPr>
            <w:tcW w:w="2122" w:type="dxa"/>
          </w:tcPr>
          <w:p w14:paraId="1D28DE11" w14:textId="77777777" w:rsidR="006B7B36" w:rsidRDefault="00E93AC7">
            <w:pPr>
              <w:spacing w:before="120" w:after="120"/>
              <w:rPr>
                <w:b/>
              </w:rPr>
            </w:pPr>
            <w:r>
              <w:rPr>
                <w:rFonts w:hint="eastAsia"/>
                <w:b/>
              </w:rPr>
              <w:t>Company</w:t>
            </w:r>
          </w:p>
        </w:tc>
        <w:tc>
          <w:tcPr>
            <w:tcW w:w="7528" w:type="dxa"/>
          </w:tcPr>
          <w:p w14:paraId="43DBEDBE" w14:textId="77777777" w:rsidR="006B7B36" w:rsidRDefault="00E93AC7">
            <w:pPr>
              <w:spacing w:before="120" w:after="120"/>
              <w:rPr>
                <w:b/>
              </w:rPr>
            </w:pPr>
            <w:r>
              <w:rPr>
                <w:rFonts w:hint="eastAsia"/>
                <w:b/>
              </w:rPr>
              <w:t>View</w:t>
            </w:r>
          </w:p>
        </w:tc>
      </w:tr>
      <w:tr w:rsidR="006B7B36" w14:paraId="363C6E95" w14:textId="77777777" w:rsidTr="00E32E67">
        <w:tc>
          <w:tcPr>
            <w:tcW w:w="2122" w:type="dxa"/>
          </w:tcPr>
          <w:p w14:paraId="1655D430" w14:textId="77777777" w:rsidR="006B7B36" w:rsidRDefault="00E32E67">
            <w:pPr>
              <w:spacing w:before="120" w:after="120"/>
            </w:pPr>
            <w:r>
              <w:rPr>
                <w:rFonts w:hint="eastAsia"/>
              </w:rPr>
              <w:t>O</w:t>
            </w:r>
            <w:r>
              <w:t>PPO</w:t>
            </w:r>
          </w:p>
        </w:tc>
        <w:tc>
          <w:tcPr>
            <w:tcW w:w="7528" w:type="dxa"/>
          </w:tcPr>
          <w:p w14:paraId="75BA05C2" w14:textId="77777777" w:rsidR="00E32E67" w:rsidRDefault="00E32E67" w:rsidP="00E32E67">
            <w:pPr>
              <w:spacing w:before="120" w:after="120"/>
            </w:pPr>
            <w:r>
              <w:rPr>
                <w:rFonts w:hint="eastAsia"/>
              </w:rPr>
              <w:t>A</w:t>
            </w:r>
            <w:r>
              <w:t>lt.1 is preferred.</w:t>
            </w:r>
          </w:p>
          <w:p w14:paraId="7C7BD8E3"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55ED0A35" w14:textId="77777777" w:rsidTr="00E32E67">
        <w:tc>
          <w:tcPr>
            <w:tcW w:w="2122" w:type="dxa"/>
          </w:tcPr>
          <w:p w14:paraId="476B162E" w14:textId="77777777" w:rsidR="00EB6CF8" w:rsidRDefault="00EB6CF8" w:rsidP="00EB6CF8">
            <w:pPr>
              <w:spacing w:before="120" w:after="120"/>
            </w:pPr>
            <w:r>
              <w:rPr>
                <w:rFonts w:hint="eastAsia"/>
              </w:rPr>
              <w:t>Xiaomi</w:t>
            </w:r>
          </w:p>
        </w:tc>
        <w:tc>
          <w:tcPr>
            <w:tcW w:w="7528" w:type="dxa"/>
          </w:tcPr>
          <w:p w14:paraId="723ECA8F" w14:textId="77777777" w:rsidR="00EB6CF8" w:rsidRDefault="00EB6CF8" w:rsidP="00EB6CF8">
            <w:pPr>
              <w:spacing w:before="120" w:after="120"/>
            </w:pPr>
            <w:r>
              <w:rPr>
                <w:rFonts w:hint="eastAsia"/>
              </w:rPr>
              <w:t>Alt 1</w:t>
            </w:r>
            <w:r>
              <w:t xml:space="preserve"> is preferred.</w:t>
            </w:r>
          </w:p>
          <w:p w14:paraId="6DEDC6B5"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107C9D7A" w14:textId="77777777" w:rsidTr="00E32E67">
        <w:tc>
          <w:tcPr>
            <w:tcW w:w="2122" w:type="dxa"/>
          </w:tcPr>
          <w:p w14:paraId="01AD8839" w14:textId="77777777" w:rsidR="00CB0BE3" w:rsidRDefault="00CB0BE3" w:rsidP="00EB6CF8">
            <w:pPr>
              <w:spacing w:before="120" w:after="120"/>
            </w:pPr>
            <w:r>
              <w:t>Lenovo</w:t>
            </w:r>
            <w:r w:rsidR="002E2C34">
              <w:t>/</w:t>
            </w:r>
            <w:r>
              <w:t>Motorola</w:t>
            </w:r>
          </w:p>
        </w:tc>
        <w:tc>
          <w:tcPr>
            <w:tcW w:w="7528" w:type="dxa"/>
          </w:tcPr>
          <w:p w14:paraId="794F9492" w14:textId="77777777" w:rsidR="004D218F" w:rsidRDefault="00CB0BE3" w:rsidP="00EB6CF8">
            <w:pPr>
              <w:spacing w:before="120" w:after="120"/>
            </w:pPr>
            <w:r>
              <w:rPr>
                <w:rFonts w:hint="eastAsia"/>
              </w:rPr>
              <w:t>Alt 1</w:t>
            </w:r>
            <w:r>
              <w:t xml:space="preserve"> is preferred.</w:t>
            </w:r>
          </w:p>
          <w:p w14:paraId="7D03A923"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639CAF9E" w14:textId="77777777" w:rsidTr="00E32E67">
        <w:tc>
          <w:tcPr>
            <w:tcW w:w="2122" w:type="dxa"/>
          </w:tcPr>
          <w:p w14:paraId="17B20B3E" w14:textId="77777777" w:rsidR="00EE7DF6" w:rsidRDefault="00EE7DF6" w:rsidP="00EE7DF6">
            <w:pPr>
              <w:spacing w:before="120" w:after="120"/>
            </w:pPr>
            <w:r>
              <w:t xml:space="preserve">Ericsson </w:t>
            </w:r>
          </w:p>
        </w:tc>
        <w:tc>
          <w:tcPr>
            <w:tcW w:w="7528" w:type="dxa"/>
          </w:tcPr>
          <w:p w14:paraId="24660CA9" w14:textId="77777777" w:rsidR="00EE7DF6" w:rsidRDefault="00EE7DF6" w:rsidP="00EE7DF6">
            <w:pPr>
              <w:spacing w:before="120" w:after="120"/>
            </w:pPr>
            <w:r>
              <w:t>Alt.1</w:t>
            </w:r>
          </w:p>
          <w:p w14:paraId="7A007FA4" w14:textId="77777777" w:rsidR="00EE7DF6" w:rsidRPr="00A9139D" w:rsidRDefault="00EE7DF6" w:rsidP="00EE7DF6">
            <w:pPr>
              <w:spacing w:before="120" w:after="120"/>
            </w:pPr>
            <w:r>
              <w:t>Besides the comments made in the reply above, note the following:</w:t>
            </w:r>
          </w:p>
          <w:p w14:paraId="002DA507" w14:textId="77777777" w:rsidR="00EE7DF6" w:rsidRDefault="00EE7DF6" w:rsidP="00EE7DF6">
            <w:pPr>
              <w:spacing w:before="120" w:after="120"/>
            </w:pPr>
            <w:r>
              <w:lastRenderedPageBreak/>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220A720"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69B86F8F" w14:textId="77777777" w:rsidR="00EE7DF6" w:rsidRDefault="00EE7DF6" w:rsidP="00EE7DF6">
            <w:pPr>
              <w:spacing w:before="120" w:after="120"/>
            </w:pPr>
          </w:p>
        </w:tc>
      </w:tr>
      <w:tr w:rsidR="00D463A4" w14:paraId="355C4201" w14:textId="77777777" w:rsidTr="00E32E67">
        <w:tc>
          <w:tcPr>
            <w:tcW w:w="2122" w:type="dxa"/>
          </w:tcPr>
          <w:p w14:paraId="0D0A251B" w14:textId="77777777" w:rsidR="00D463A4" w:rsidRDefault="00D463A4" w:rsidP="00EE7DF6">
            <w:pPr>
              <w:spacing w:before="120" w:after="120"/>
            </w:pPr>
            <w:r>
              <w:lastRenderedPageBreak/>
              <w:t>InterDigital</w:t>
            </w:r>
          </w:p>
        </w:tc>
        <w:tc>
          <w:tcPr>
            <w:tcW w:w="7528" w:type="dxa"/>
          </w:tcPr>
          <w:p w14:paraId="593E3514"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428729EA" w14:textId="77777777" w:rsidR="00D463A4" w:rsidRPr="007572FF" w:rsidRDefault="00904F8C" w:rsidP="00904F8C">
            <w:pPr>
              <w:spacing w:before="120" w:after="120"/>
            </w:pPr>
            <w:r w:rsidRPr="007572FF">
              <w:t xml:space="preserve">Just to clarify the Alt-1, is </w:t>
            </w:r>
            <w:proofErr w:type="gramStart"/>
            <w:r w:rsidRPr="007572FF">
              <w:t>it</w:t>
            </w:r>
            <w:proofErr w:type="gramEnd"/>
            <w:r w:rsidRPr="007572FF">
              <w:t xml:space="preserve"> correct understanding that a UE is required to receive SCI-1 only during inactive time for sensing purposes?</w:t>
            </w:r>
          </w:p>
          <w:p w14:paraId="565FD43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713E1942" w14:textId="77777777" w:rsidTr="00E32E67">
        <w:tc>
          <w:tcPr>
            <w:tcW w:w="2122" w:type="dxa"/>
          </w:tcPr>
          <w:p w14:paraId="2F5CF0EA" w14:textId="77777777" w:rsidR="00065D93" w:rsidRDefault="00065D93" w:rsidP="00EE7DF6">
            <w:pPr>
              <w:spacing w:before="120" w:after="120"/>
            </w:pPr>
            <w:r>
              <w:rPr>
                <w:rFonts w:hint="eastAsia"/>
              </w:rPr>
              <w:t>S</w:t>
            </w:r>
            <w:r>
              <w:t>harp</w:t>
            </w:r>
          </w:p>
        </w:tc>
        <w:tc>
          <w:tcPr>
            <w:tcW w:w="7528" w:type="dxa"/>
          </w:tcPr>
          <w:p w14:paraId="1B92FE9A" w14:textId="77777777" w:rsidR="00065D93" w:rsidRPr="007572FF" w:rsidRDefault="00065D93" w:rsidP="00EE7DF6">
            <w:pPr>
              <w:spacing w:before="120" w:after="120"/>
            </w:pPr>
            <w:r>
              <w:rPr>
                <w:rFonts w:hint="eastAsia"/>
              </w:rPr>
              <w:t>A</w:t>
            </w:r>
            <w:r>
              <w:t>lt-1</w:t>
            </w:r>
          </w:p>
        </w:tc>
      </w:tr>
      <w:tr w:rsidR="00201121" w14:paraId="6E756718" w14:textId="77777777" w:rsidTr="00E32E67">
        <w:tc>
          <w:tcPr>
            <w:tcW w:w="2122" w:type="dxa"/>
          </w:tcPr>
          <w:p w14:paraId="765BE578" w14:textId="77777777" w:rsidR="00201121" w:rsidRDefault="00201121" w:rsidP="00EE7DF6">
            <w:pPr>
              <w:spacing w:before="120" w:after="120"/>
            </w:pPr>
            <w:r>
              <w:t>Panasonic</w:t>
            </w:r>
          </w:p>
        </w:tc>
        <w:tc>
          <w:tcPr>
            <w:tcW w:w="7528" w:type="dxa"/>
          </w:tcPr>
          <w:p w14:paraId="3E7F2D65"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2FFD5ED3"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262B840B"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EC3F5AF" w14:textId="77777777" w:rsidTr="00CA4320">
        <w:tc>
          <w:tcPr>
            <w:tcW w:w="2122" w:type="dxa"/>
          </w:tcPr>
          <w:p w14:paraId="29010067" w14:textId="77777777" w:rsidR="005C634A" w:rsidRDefault="005C634A" w:rsidP="00CA4320">
            <w:pPr>
              <w:spacing w:before="120" w:after="120"/>
            </w:pPr>
            <w:r>
              <w:t>NTT DOCOMO</w:t>
            </w:r>
          </w:p>
        </w:tc>
        <w:tc>
          <w:tcPr>
            <w:tcW w:w="7528" w:type="dxa"/>
          </w:tcPr>
          <w:p w14:paraId="26792C7D" w14:textId="77777777" w:rsidR="005C634A" w:rsidRDefault="005C634A" w:rsidP="00CA4320">
            <w:pPr>
              <w:spacing w:before="120" w:after="120"/>
            </w:pPr>
            <w:r>
              <w:t>Alt 1</w:t>
            </w:r>
          </w:p>
          <w:p w14:paraId="11AC6C50"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0AFB2B5A" w14:textId="77777777" w:rsidTr="00E32E67">
        <w:tc>
          <w:tcPr>
            <w:tcW w:w="2122" w:type="dxa"/>
          </w:tcPr>
          <w:p w14:paraId="5EB4EC06" w14:textId="77777777" w:rsidR="00293D81" w:rsidRDefault="00293D81" w:rsidP="00293D81">
            <w:pPr>
              <w:spacing w:before="120" w:after="120"/>
            </w:pPr>
            <w:r>
              <w:t>Qualcomm</w:t>
            </w:r>
          </w:p>
        </w:tc>
        <w:tc>
          <w:tcPr>
            <w:tcW w:w="7528" w:type="dxa"/>
          </w:tcPr>
          <w:p w14:paraId="5DCF9DE3"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00E8E30A" w14:textId="77777777" w:rsidR="00293D81" w:rsidRDefault="00293D81" w:rsidP="00293D81">
            <w:pPr>
              <w:spacing w:before="120" w:after="120"/>
            </w:pPr>
          </w:p>
          <w:p w14:paraId="015A9462"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401C213" w14:textId="77777777" w:rsidTr="00E32E67">
        <w:tc>
          <w:tcPr>
            <w:tcW w:w="2122" w:type="dxa"/>
          </w:tcPr>
          <w:p w14:paraId="60BAE010" w14:textId="77777777" w:rsidR="00165C0C" w:rsidRDefault="00165C0C" w:rsidP="00293D81">
            <w:pPr>
              <w:spacing w:before="120" w:after="120"/>
            </w:pPr>
            <w:r>
              <w:t>Apple</w:t>
            </w:r>
          </w:p>
        </w:tc>
        <w:tc>
          <w:tcPr>
            <w:tcW w:w="7528" w:type="dxa"/>
          </w:tcPr>
          <w:p w14:paraId="7C32B87F" w14:textId="77777777"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14:paraId="40DCDC71" w14:textId="77777777" w:rsidR="00165C0C" w:rsidRDefault="00165C0C" w:rsidP="00165C0C">
            <w:pPr>
              <w:spacing w:before="120" w:after="120"/>
            </w:pPr>
            <w:r>
              <w:rPr>
                <w:rFonts w:eastAsia="SimSun"/>
                <w:bCs/>
                <w:iCs/>
              </w:rPr>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arrival, if the sensing occasion is in its </w:t>
            </w:r>
            <w:proofErr w:type="spellStart"/>
            <w:r>
              <w:rPr>
                <w:rFonts w:eastAsia="SimSun"/>
                <w:bCs/>
                <w:iCs/>
              </w:rPr>
              <w:t>sidelink</w:t>
            </w:r>
            <w:proofErr w:type="spellEnd"/>
            <w:r>
              <w:rPr>
                <w:rFonts w:eastAsia="SimSun"/>
                <w:bCs/>
                <w:iCs/>
              </w:rPr>
              <w:t xml:space="preserve"> DRX inactive time. This </w:t>
            </w:r>
            <w:r>
              <w:rPr>
                <w:rFonts w:eastAsia="SimSun"/>
                <w:bCs/>
                <w:iCs/>
              </w:rPr>
              <w:lastRenderedPageBreak/>
              <w:t xml:space="preserve">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14:paraId="5F21B490" w14:textId="77777777" w:rsidTr="00E32E67">
        <w:tc>
          <w:tcPr>
            <w:tcW w:w="2122" w:type="dxa"/>
          </w:tcPr>
          <w:p w14:paraId="027F49BE"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683CB4CB"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7BF0C77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1B0811BF" w14:textId="77777777" w:rsidTr="00E32E67">
        <w:tc>
          <w:tcPr>
            <w:tcW w:w="2122" w:type="dxa"/>
          </w:tcPr>
          <w:p w14:paraId="2B18F452"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7761B8DD" w14:textId="77777777" w:rsidR="000D11DC" w:rsidRDefault="000D11DC" w:rsidP="000D11DC">
            <w:pPr>
              <w:spacing w:before="120" w:after="120"/>
            </w:pPr>
            <w:r>
              <w:t xml:space="preserve">We support Alt 1. </w:t>
            </w:r>
          </w:p>
          <w:p w14:paraId="7AFDF6A2"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7BEBAAE5" w14:textId="77777777" w:rsidR="000D11DC" w:rsidRDefault="000D11DC" w:rsidP="000D11DC">
            <w:pPr>
              <w:spacing w:before="120" w:after="120"/>
              <w:rPr>
                <w:rFonts w:eastAsia="Malgun Gothic"/>
                <w:bCs/>
                <w:iCs/>
                <w:lang w:eastAsia="ko-KR"/>
              </w:rPr>
            </w:pPr>
          </w:p>
        </w:tc>
      </w:tr>
      <w:tr w:rsidR="00F51459" w14:paraId="4DDDA756" w14:textId="77777777" w:rsidTr="00E32E67">
        <w:tc>
          <w:tcPr>
            <w:tcW w:w="2122" w:type="dxa"/>
          </w:tcPr>
          <w:p w14:paraId="1F9D9E49" w14:textId="77777777" w:rsidR="00F51459" w:rsidRPr="00F51459" w:rsidRDefault="00F51459" w:rsidP="000D11DC">
            <w:pPr>
              <w:spacing w:before="120" w:after="120"/>
            </w:pPr>
            <w:r>
              <w:rPr>
                <w:rFonts w:hint="eastAsia"/>
              </w:rPr>
              <w:t>CA</w:t>
            </w:r>
            <w:r>
              <w:t>TT, GOHIGH</w:t>
            </w:r>
          </w:p>
        </w:tc>
        <w:tc>
          <w:tcPr>
            <w:tcW w:w="7528" w:type="dxa"/>
          </w:tcPr>
          <w:p w14:paraId="7CCE1E73" w14:textId="77777777" w:rsidR="00F51459" w:rsidRDefault="00F51459" w:rsidP="00F51459">
            <w:pPr>
              <w:spacing w:before="120" w:after="120"/>
            </w:pPr>
            <w:r>
              <w:rPr>
                <w:rFonts w:hint="eastAsia"/>
              </w:rPr>
              <w:t>W</w:t>
            </w:r>
            <w:r>
              <w:t>e support Alt 1.</w:t>
            </w:r>
          </w:p>
          <w:p w14:paraId="0A730A02"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7A539550" w14:textId="77777777" w:rsidR="00F51459" w:rsidRDefault="00F51459" w:rsidP="00F51459">
            <w:pPr>
              <w:spacing w:before="120" w:after="120"/>
            </w:pPr>
            <w:r w:rsidRPr="00E10C9D">
              <w:rPr>
                <w:noProof/>
                <w:color w:val="1F497D"/>
                <w:lang w:eastAsia="en-US"/>
              </w:rPr>
              <w:drawing>
                <wp:inline distT="0" distB="0" distL="0" distR="0" wp14:anchorId="5A6C0F3F" wp14:editId="7E91D48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73940CCE"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11BC26A9" w14:textId="77777777" w:rsidR="00F51459" w:rsidRDefault="00F51459" w:rsidP="00F51459">
            <w:pPr>
              <w:spacing w:before="120" w:after="120"/>
            </w:pPr>
            <w:r w:rsidRPr="00E10C9D">
              <w:rPr>
                <w:noProof/>
                <w:color w:val="1F497D"/>
                <w:lang w:eastAsia="en-US"/>
              </w:rPr>
              <w:lastRenderedPageBreak/>
              <w:drawing>
                <wp:inline distT="0" distB="0" distL="0" distR="0" wp14:anchorId="3B9232ED" wp14:editId="72B894D2">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7A23E38E"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42DCB2FA" w14:textId="77777777" w:rsidTr="00E32E67">
        <w:tc>
          <w:tcPr>
            <w:tcW w:w="2122" w:type="dxa"/>
          </w:tcPr>
          <w:p w14:paraId="4B6965AF" w14:textId="77777777" w:rsidR="0007228D" w:rsidRDefault="0007228D" w:rsidP="000D11DC">
            <w:pPr>
              <w:spacing w:before="120" w:after="120"/>
            </w:pPr>
            <w:r>
              <w:lastRenderedPageBreak/>
              <w:t>vivo</w:t>
            </w:r>
          </w:p>
        </w:tc>
        <w:tc>
          <w:tcPr>
            <w:tcW w:w="7528" w:type="dxa"/>
          </w:tcPr>
          <w:p w14:paraId="256EC371"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254C89DD" w14:textId="77777777" w:rsidR="007921E5" w:rsidRDefault="007921E5" w:rsidP="00F51459">
            <w:pPr>
              <w:spacing w:before="120" w:after="120"/>
            </w:pPr>
          </w:p>
          <w:p w14:paraId="0451A587" w14:textId="77777777" w:rsidR="002E0C4C" w:rsidRDefault="002E0C4C" w:rsidP="00F51459">
            <w:pPr>
              <w:spacing w:before="120" w:after="120"/>
            </w:pPr>
            <w:r>
              <w:t>For compromise we can accept Alt-1 with our modification in the previous question (copied below)</w:t>
            </w:r>
            <w:r w:rsidR="000901F3">
              <w:t>:</w:t>
            </w:r>
          </w:p>
          <w:p w14:paraId="4B47CF09"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1CDE5F71"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A003D5B"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163E9498"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79D73819"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0900FB7"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41B7CA67" w14:textId="77777777" w:rsidR="00F942FD" w:rsidRDefault="00F942FD" w:rsidP="00F51459">
            <w:pPr>
              <w:spacing w:before="120" w:after="120"/>
            </w:pPr>
          </w:p>
        </w:tc>
      </w:tr>
      <w:tr w:rsidR="00D407B3" w:rsidRPr="001C3C8C" w14:paraId="1B6BE479" w14:textId="77777777" w:rsidTr="00D407B3">
        <w:tc>
          <w:tcPr>
            <w:tcW w:w="2122" w:type="dxa"/>
            <w:hideMark/>
          </w:tcPr>
          <w:p w14:paraId="27CAE754"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2E19586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1D6268C7"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635A5496"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628DFE8A" w14:textId="77777777" w:rsidTr="00BE47F2">
        <w:tc>
          <w:tcPr>
            <w:tcW w:w="2122" w:type="dxa"/>
          </w:tcPr>
          <w:p w14:paraId="1528B19A" w14:textId="77777777" w:rsidR="00BE47F2" w:rsidRDefault="00BE47F2" w:rsidP="00CA4320">
            <w:pPr>
              <w:spacing w:before="120" w:after="120"/>
            </w:pPr>
            <w:r>
              <w:rPr>
                <w:rFonts w:hint="eastAsia"/>
              </w:rPr>
              <w:t>F</w:t>
            </w:r>
            <w:r>
              <w:t>ujitsu</w:t>
            </w:r>
          </w:p>
        </w:tc>
        <w:tc>
          <w:tcPr>
            <w:tcW w:w="7528" w:type="dxa"/>
          </w:tcPr>
          <w:p w14:paraId="55322AE6" w14:textId="77777777" w:rsidR="00BE47F2" w:rsidRDefault="00BE47F2" w:rsidP="00CA4320">
            <w:pPr>
              <w:spacing w:before="120" w:after="120"/>
            </w:pPr>
            <w:r>
              <w:rPr>
                <w:rFonts w:hint="eastAsia"/>
              </w:rPr>
              <w:t>Alt 1</w:t>
            </w:r>
            <w:r>
              <w:t xml:space="preserve"> is preferred.</w:t>
            </w:r>
          </w:p>
          <w:p w14:paraId="00A49E1D"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465268DF"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3C56A217" w14:textId="77777777" w:rsidTr="00BE47F2">
        <w:tc>
          <w:tcPr>
            <w:tcW w:w="2122" w:type="dxa"/>
          </w:tcPr>
          <w:p w14:paraId="7C6ADD0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2AAE6123"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7ED13E79"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0E70FFC3" w14:textId="77777777" w:rsidTr="00BE47F2">
        <w:tc>
          <w:tcPr>
            <w:tcW w:w="2122" w:type="dxa"/>
          </w:tcPr>
          <w:p w14:paraId="62952931" w14:textId="77777777" w:rsidR="00AF72A5" w:rsidRDefault="00AF72A5" w:rsidP="008F12D7">
            <w:pPr>
              <w:spacing w:before="120" w:after="120"/>
            </w:pPr>
            <w:r>
              <w:t>Intel</w:t>
            </w:r>
          </w:p>
        </w:tc>
        <w:tc>
          <w:tcPr>
            <w:tcW w:w="7528" w:type="dxa"/>
          </w:tcPr>
          <w:p w14:paraId="0F5A18AB"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66A4694E" w14:textId="77777777" w:rsidTr="00BE47F2">
        <w:tc>
          <w:tcPr>
            <w:tcW w:w="2122" w:type="dxa"/>
          </w:tcPr>
          <w:p w14:paraId="201092B1"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36D84247"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21737D8E"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12D4E835" w14:textId="77777777" w:rsidTr="00BE47F2">
        <w:tc>
          <w:tcPr>
            <w:tcW w:w="2122" w:type="dxa"/>
          </w:tcPr>
          <w:p w14:paraId="4C68C26E"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69F7E1C8"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659D9E1B" w14:textId="77777777" w:rsidR="00CA4320" w:rsidRPr="00CA4320" w:rsidRDefault="00CA4320" w:rsidP="00CA4320">
            <w:pPr>
              <w:spacing w:before="120" w:after="120"/>
              <w:rPr>
                <w:bCs/>
                <w:iCs/>
              </w:rPr>
            </w:pPr>
          </w:p>
          <w:p w14:paraId="6AC75396" w14:textId="77777777" w:rsidR="00CA4320" w:rsidRDefault="00CA4320" w:rsidP="00CA4320">
            <w:pPr>
              <w:spacing w:before="120" w:after="120"/>
              <w:jc w:val="center"/>
            </w:pPr>
            <w:r>
              <w:rPr>
                <w:noProof/>
                <w:lang w:eastAsia="en-US"/>
              </w:rPr>
              <w:drawing>
                <wp:inline distT="0" distB="0" distL="0" distR="0" wp14:anchorId="2E323D9E" wp14:editId="58729DA7">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7BDEA344" w14:textId="77777777" w:rsidR="00CA4320" w:rsidRDefault="00CA4320" w:rsidP="00CA4320">
            <w:pPr>
              <w:pStyle w:val="10"/>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272A589F" w14:textId="77777777" w:rsidR="00CA4320" w:rsidRDefault="00CA4320" w:rsidP="00CA4320">
            <w:pPr>
              <w:spacing w:before="120" w:after="120"/>
              <w:jc w:val="center"/>
              <w:rPr>
                <w:sz w:val="20"/>
              </w:rPr>
            </w:pPr>
            <w:r>
              <w:rPr>
                <w:noProof/>
                <w:lang w:eastAsia="en-US"/>
              </w:rPr>
              <w:lastRenderedPageBreak/>
              <w:drawing>
                <wp:inline distT="0" distB="0" distL="0" distR="0" wp14:anchorId="401705E8" wp14:editId="4E4A60E2">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1E969B6A" w14:textId="77777777" w:rsidR="00CA4320" w:rsidRPr="00CA4320" w:rsidRDefault="00CA4320" w:rsidP="00CA4320">
            <w:pPr>
              <w:spacing w:before="120" w:after="120"/>
              <w:rPr>
                <w:bCs/>
                <w:iCs/>
              </w:rPr>
            </w:pPr>
          </w:p>
        </w:tc>
      </w:tr>
      <w:tr w:rsidR="00016A5C" w14:paraId="20C00D3E" w14:textId="77777777" w:rsidTr="00BE47F2">
        <w:tc>
          <w:tcPr>
            <w:tcW w:w="2122" w:type="dxa"/>
          </w:tcPr>
          <w:p w14:paraId="0CDD03A9"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5E22C09"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0DB2DCDA" w14:textId="77777777" w:rsidTr="00BE47F2">
        <w:tc>
          <w:tcPr>
            <w:tcW w:w="2122" w:type="dxa"/>
          </w:tcPr>
          <w:p w14:paraId="02C8D14E" w14:textId="77777777" w:rsidR="0032367C" w:rsidRDefault="0032367C" w:rsidP="0032367C">
            <w:pPr>
              <w:spacing w:before="120" w:after="120"/>
            </w:pPr>
            <w:r>
              <w:t>Fraunhofer</w:t>
            </w:r>
          </w:p>
        </w:tc>
        <w:tc>
          <w:tcPr>
            <w:tcW w:w="7528" w:type="dxa"/>
          </w:tcPr>
          <w:p w14:paraId="6D123F47" w14:textId="77777777" w:rsidR="0032367C" w:rsidRDefault="0032367C" w:rsidP="0032367C">
            <w:pPr>
              <w:spacing w:before="120" w:after="120"/>
              <w:rPr>
                <w:bCs/>
                <w:iCs/>
              </w:rPr>
            </w:pPr>
            <w:r>
              <w:rPr>
                <w:bCs/>
                <w:iCs/>
              </w:rPr>
              <w:t>We support Alt 1.</w:t>
            </w:r>
          </w:p>
          <w:p w14:paraId="70126B7F"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06453960" w14:textId="77777777" w:rsidTr="00BE47F2">
        <w:tc>
          <w:tcPr>
            <w:tcW w:w="2122" w:type="dxa"/>
          </w:tcPr>
          <w:p w14:paraId="58F32E15" w14:textId="6AF9D153" w:rsidR="00DD43EB" w:rsidRDefault="00DD43EB" w:rsidP="0032367C">
            <w:pPr>
              <w:spacing w:before="120" w:after="120"/>
            </w:pPr>
            <w:r>
              <w:t>Convida Wireless</w:t>
            </w:r>
          </w:p>
        </w:tc>
        <w:tc>
          <w:tcPr>
            <w:tcW w:w="7528" w:type="dxa"/>
          </w:tcPr>
          <w:p w14:paraId="043BD41E" w14:textId="31CFCB14"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146794C5" w14:textId="77777777" w:rsidTr="00BE47F2">
        <w:tc>
          <w:tcPr>
            <w:tcW w:w="2122" w:type="dxa"/>
          </w:tcPr>
          <w:p w14:paraId="4D175C67" w14:textId="165C0C98" w:rsidR="00461F47" w:rsidRDefault="00461F47" w:rsidP="0032367C">
            <w:pPr>
              <w:spacing w:before="120" w:after="120"/>
            </w:pPr>
            <w:r>
              <w:t>Nokia, NSB</w:t>
            </w:r>
          </w:p>
        </w:tc>
        <w:tc>
          <w:tcPr>
            <w:tcW w:w="7528" w:type="dxa"/>
          </w:tcPr>
          <w:p w14:paraId="1440C8E4" w14:textId="5F4D2FCB"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rPr>
                <w:lang w:eastAsia="x-none"/>
              </w:rPr>
              <w:t>It is up to UE implementation to perform SL reception of PSCCH and RSRP measurement for sensing during its SL DRX inactive time.</w:t>
            </w:r>
            <w:r w:rsidR="00374923">
              <w:rPr>
                <w:color w:val="000000" w:themeColor="text1"/>
                <w:szCs w:val="21"/>
              </w:rPr>
              <w:t>”</w:t>
            </w:r>
          </w:p>
        </w:tc>
      </w:tr>
    </w:tbl>
    <w:p w14:paraId="21CF5876" w14:textId="77777777" w:rsidR="006B7B36" w:rsidRDefault="006B7B36" w:rsidP="00BE47F2">
      <w:pPr>
        <w:spacing w:before="120" w:after="120"/>
      </w:pPr>
    </w:p>
    <w:p w14:paraId="2A81625D" w14:textId="77777777" w:rsidR="00C64D85" w:rsidRPr="00BE47F2" w:rsidRDefault="00C64D85" w:rsidP="00BE47F2">
      <w:pPr>
        <w:spacing w:before="120" w:after="120"/>
      </w:pPr>
      <w:r w:rsidRPr="00C64D85">
        <w:rPr>
          <w:rFonts w:hint="eastAsia"/>
          <w:highlight w:val="cyan"/>
        </w:rPr>
        <w:t>Moderator Summary for Round 1 input</w:t>
      </w:r>
    </w:p>
    <w:p w14:paraId="40A745CE"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6C2DB644" w14:textId="77777777" w:rsidR="00C64D85" w:rsidRDefault="00C64D85">
      <w:pPr>
        <w:spacing w:before="120" w:after="120"/>
      </w:pPr>
      <w:r>
        <w:rPr>
          <w:rFonts w:hint="eastAsia"/>
        </w:rPr>
        <w:t>1) Limit the scenario to periodic based partial sensing.</w:t>
      </w:r>
    </w:p>
    <w:p w14:paraId="30B64504" w14:textId="77777777" w:rsidR="00C64D85" w:rsidRDefault="00C64D85">
      <w:pPr>
        <w:spacing w:before="120" w:after="120"/>
      </w:pPr>
      <w:r>
        <w:rPr>
          <w:rFonts w:hint="eastAsia"/>
        </w:rPr>
        <w:t>2)Clarify the active/inactive time as semi static</w:t>
      </w:r>
    </w:p>
    <w:p w14:paraId="5B827D19"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38060F56" w14:textId="77777777" w:rsidR="00C64D85" w:rsidRPr="00C64D85" w:rsidRDefault="00C64D85" w:rsidP="00C64D85">
      <w:pPr>
        <w:spacing w:before="120" w:after="120"/>
        <w:rPr>
          <w:i/>
        </w:rPr>
      </w:pPr>
      <w:r w:rsidRPr="00C64D85">
        <w:rPr>
          <w:i/>
        </w:rPr>
        <w:tab/>
        <w:t>Alt 2 A UE cannot perform sensing out of the DRX active time perform SL reception of PSCCH and RSRP measurement for sensing during its SL DRX inactive time.</w:t>
      </w:r>
    </w:p>
    <w:p w14:paraId="5B871541" w14:textId="77777777" w:rsidR="00C64D85" w:rsidRPr="00C64D85" w:rsidRDefault="00C64D85" w:rsidP="00C64D85">
      <w:pPr>
        <w:spacing w:before="120" w:after="120"/>
        <w:rPr>
          <w:i/>
        </w:rPr>
      </w:pPr>
      <w:r w:rsidRPr="00C64D85">
        <w:rPr>
          <w:i/>
        </w:rPr>
        <w:lastRenderedPageBreak/>
        <w:t>FFS: Whether to perform sensing or not for partially overlapped time between sensing slot(s) and SL DRX inactive time.</w:t>
      </w:r>
    </w:p>
    <w:p w14:paraId="68475599" w14:textId="77777777" w:rsidR="00C64D85" w:rsidRDefault="00C64D85" w:rsidP="00C64D85">
      <w:pPr>
        <w:spacing w:before="120" w:after="120"/>
      </w:pPr>
      <w:r>
        <w:rPr>
          <w:rFonts w:hint="eastAsia"/>
        </w:rPr>
        <w:t>4)</w:t>
      </w:r>
      <w:r w:rsidR="00F92A06">
        <w:rPr>
          <w:rFonts w:hint="eastAsia"/>
        </w:rPr>
        <w:t xml:space="preserve"> Update the wording of Alt 1</w:t>
      </w:r>
    </w:p>
    <w:p w14:paraId="13ABB982"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3DF86B6C" w14:textId="77777777" w:rsidR="00C64D85" w:rsidRDefault="00C64D85" w:rsidP="00C64D85">
      <w:pPr>
        <w:spacing w:before="120" w:after="120"/>
      </w:pPr>
      <w:r>
        <w:tab/>
      </w:r>
      <w:r>
        <w:tab/>
        <w:t>FFS: Whether when such reception is performed is subject to specification, or is up to UE implementation</w:t>
      </w:r>
    </w:p>
    <w:p w14:paraId="7E3DD4BD" w14:textId="77777777" w:rsidR="00C64D85" w:rsidRDefault="00C64D85" w:rsidP="00C64D85">
      <w:pPr>
        <w:spacing w:before="120" w:after="120"/>
      </w:pPr>
      <w:r>
        <w:tab/>
      </w:r>
      <w:r>
        <w:tab/>
        <w:t>FFS: Other details</w:t>
      </w:r>
    </w:p>
    <w:p w14:paraId="251753F1" w14:textId="77777777" w:rsidR="00B21F9D" w:rsidRDefault="00B21F9D">
      <w:pPr>
        <w:spacing w:before="120" w:after="120"/>
      </w:pPr>
      <w:r>
        <w:rPr>
          <w:rFonts w:hint="eastAsia"/>
        </w:rPr>
        <w:t>5) Progress should be made on the FFS part for this meeting</w:t>
      </w:r>
    </w:p>
    <w:p w14:paraId="0AFC1301"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371C7A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gramStart"/>
      <w:r>
        <w:rPr>
          <w:rFonts w:hint="eastAsia"/>
        </w:rPr>
        <w:t>mis-understanding</w:t>
      </w:r>
      <w:proofErr w:type="gramEnd"/>
      <w:r>
        <w:rPr>
          <w:rFonts w:hint="eastAsia"/>
        </w:rPr>
        <w:t>.</w:t>
      </w:r>
    </w:p>
    <w:p w14:paraId="3F055E02"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4BF454BB"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77637A3F"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3E55CDCE"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CC528AE"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2B69B0A"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2266A3FA"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6AD8363"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9965770"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77A541CB"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19DA0E59"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5D651AB6"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ABEA2AB"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E7338D6" w14:textId="77777777" w:rsidR="00C64D85" w:rsidRDefault="00C64D85">
      <w:pPr>
        <w:spacing w:before="120" w:after="120"/>
        <w:rPr>
          <w:i/>
        </w:rPr>
      </w:pPr>
    </w:p>
    <w:p w14:paraId="355844DB" w14:textId="77777777" w:rsidR="00B21F9D" w:rsidRDefault="00B21F9D">
      <w:pPr>
        <w:spacing w:before="120" w:after="120"/>
        <w:rPr>
          <w:i/>
        </w:rPr>
      </w:pPr>
    </w:p>
    <w:p w14:paraId="16565A9B"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09DEA602"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3D9348F5" w14:textId="77777777" w:rsidR="006B7B36" w:rsidRDefault="00E93AC7">
      <w:pPr>
        <w:widowControl w:val="0"/>
        <w:numPr>
          <w:ilvl w:val="0"/>
          <w:numId w:val="7"/>
        </w:numPr>
        <w:snapToGrid w:val="0"/>
        <w:spacing w:before="120" w:after="120"/>
        <w:rPr>
          <w:sz w:val="20"/>
          <w:szCs w:val="22"/>
        </w:rPr>
      </w:pPr>
      <w:r>
        <w:rPr>
          <w:sz w:val="20"/>
          <w:szCs w:val="22"/>
        </w:rPr>
        <w:lastRenderedPageBreak/>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14:paraId="5662BB9D" w14:textId="77777777"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14:paraId="24C4635C"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D24746D"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14:paraId="1A932F53"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1B8B3FB2"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48176083"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43DE5B0E"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4457FD48"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7E9C7AC9" w14:textId="77777777" w:rsidR="006B7B36" w:rsidRDefault="003D44E4">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t>Huawei, HiSilicon</w:t>
      </w:r>
    </w:p>
    <w:p w14:paraId="541F63BC" w14:textId="77777777" w:rsidR="006B7B36" w:rsidRDefault="003D44E4">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534200BB" w14:textId="77777777" w:rsidR="006B7B36" w:rsidRDefault="003D44E4">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14:paraId="2622F32E" w14:textId="77777777" w:rsidR="006B7B36" w:rsidRDefault="003D44E4">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25D7FF1C" w14:textId="77777777" w:rsidR="006B7B36" w:rsidRDefault="003D44E4">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6A628F04" w14:textId="77777777" w:rsidR="006B7B36" w:rsidRDefault="003D44E4">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14:paraId="62156EFB" w14:textId="77777777" w:rsidR="006B7B36" w:rsidRDefault="003D44E4">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6B4F8DEA" w14:textId="77777777" w:rsidR="006B7B36" w:rsidRDefault="003D44E4">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14:paraId="66043813" w14:textId="77777777" w:rsidR="006B7B36" w:rsidRDefault="003D44E4">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14:paraId="4AE82AA9" w14:textId="77777777" w:rsidR="006B7B36" w:rsidRDefault="003D44E4">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t>Fraunhofer HHI, Fraunhofer IIS</w:t>
      </w:r>
    </w:p>
    <w:p w14:paraId="47B9759A" w14:textId="77777777" w:rsidR="006B7B36" w:rsidRDefault="003D44E4">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14:paraId="30E1777A" w14:textId="77777777" w:rsidR="006B7B36" w:rsidRDefault="003D44E4">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14:paraId="54B157B0" w14:textId="77777777" w:rsidR="006B7B36" w:rsidRDefault="003D44E4">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327DE902" w14:textId="77777777" w:rsidR="006B7B36" w:rsidRDefault="003D44E4">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14:paraId="2360C50D" w14:textId="77777777" w:rsidR="006B7B36" w:rsidRDefault="003D44E4">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52743699" w14:textId="77777777" w:rsidR="006B7B36" w:rsidRDefault="003D44E4">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4F5F723C" w14:textId="77777777" w:rsidR="006B7B36" w:rsidRDefault="003D44E4">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14:paraId="1BAE3BCB" w14:textId="77777777" w:rsidR="006B7B36" w:rsidRDefault="003D44E4">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14:paraId="0638A5FA" w14:textId="77777777" w:rsidR="006B7B36" w:rsidRDefault="003D44E4">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46442962" w14:textId="77777777" w:rsidR="006B7B36" w:rsidRDefault="003D44E4">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FF46BF8" w14:textId="77777777" w:rsidR="006B7B36" w:rsidRDefault="003D44E4">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t>MediaTek Inc.</w:t>
      </w:r>
    </w:p>
    <w:p w14:paraId="1EDEDAFE" w14:textId="77777777" w:rsidR="006B7B36" w:rsidRDefault="003D44E4">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66840A34" w14:textId="77777777" w:rsidR="006B7B36" w:rsidRDefault="003D44E4">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14:paraId="7288551D" w14:textId="77777777" w:rsidR="006B7B36" w:rsidRDefault="003D44E4">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14:paraId="73362CC6" w14:textId="77777777" w:rsidR="006B7B36" w:rsidRDefault="003D44E4">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00608FDC" w14:textId="77777777" w:rsidR="006B7B36" w:rsidRDefault="003D44E4">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14:paraId="137B9C01" w14:textId="77777777" w:rsidR="006B7B36" w:rsidRDefault="003D44E4">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t>Xiaomi</w:t>
      </w:r>
    </w:p>
    <w:p w14:paraId="081C84DF" w14:textId="77777777" w:rsidR="006B7B36" w:rsidRDefault="003D44E4">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49220AD3" w14:textId="77777777" w:rsidR="006B7B36" w:rsidRDefault="003D44E4">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InterDigital, Inc.</w:t>
      </w:r>
    </w:p>
    <w:p w14:paraId="3A062C4E" w14:textId="77777777" w:rsidR="006B7B36" w:rsidRDefault="003D44E4">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19DE8EB8" w14:textId="77777777" w:rsidR="006B7B36" w:rsidRDefault="003D44E4">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0A15EF48" w14:textId="77777777" w:rsidR="006B7B36" w:rsidRDefault="003D44E4">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14:paraId="068946BF" w14:textId="77777777" w:rsidR="006B7B36" w:rsidRDefault="003D44E4">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5B6BB998" w14:textId="77777777" w:rsidR="006B7B36" w:rsidRDefault="006B7B36">
      <w:pPr>
        <w:widowControl w:val="0"/>
        <w:snapToGrid w:val="0"/>
        <w:spacing w:before="120" w:after="120"/>
        <w:ind w:left="420"/>
        <w:rPr>
          <w:sz w:val="20"/>
          <w:szCs w:val="22"/>
        </w:rPr>
      </w:pPr>
    </w:p>
    <w:p w14:paraId="4EBBDC80" w14:textId="77777777" w:rsidR="006B7B36" w:rsidRDefault="00E93AC7">
      <w:pPr>
        <w:pStyle w:val="Heading1"/>
        <w:numPr>
          <w:ilvl w:val="0"/>
          <w:numId w:val="0"/>
        </w:numPr>
        <w:spacing w:before="120" w:after="120"/>
        <w:rPr>
          <w:rFonts w:eastAsia="SimSun"/>
        </w:rPr>
      </w:pPr>
      <w:r>
        <w:rPr>
          <w:rFonts w:eastAsia="SimSun" w:hint="eastAsia"/>
        </w:rPr>
        <w:t>Appendix</w:t>
      </w:r>
    </w:p>
    <w:p w14:paraId="18070400" w14:textId="77777777" w:rsidR="006B7B36" w:rsidRDefault="00E93AC7">
      <w:pPr>
        <w:spacing w:before="120" w:after="120"/>
        <w:rPr>
          <w:i/>
        </w:rPr>
      </w:pPr>
      <w:r>
        <w:rPr>
          <w:rFonts w:hint="eastAsia"/>
          <w:i/>
        </w:rPr>
        <w:t>R1-2106922</w:t>
      </w:r>
    </w:p>
    <w:p w14:paraId="6031443F" w14:textId="77777777" w:rsidR="006B7B36" w:rsidRDefault="00E93AC7">
      <w:pPr>
        <w:spacing w:before="120" w:after="120"/>
        <w:rPr>
          <w:b/>
          <w:i/>
        </w:rPr>
      </w:pPr>
      <w:r>
        <w:rPr>
          <w:b/>
          <w:i/>
        </w:rPr>
        <w:t>Proposal 1: It is not preferred that sensing operation is only allowed in its own SL DRX active duration.</w:t>
      </w:r>
    </w:p>
    <w:p w14:paraId="5D141354" w14:textId="77777777" w:rsidR="006B7B36" w:rsidRDefault="00E93AC7">
      <w:pPr>
        <w:spacing w:before="120" w:after="120"/>
        <w:rPr>
          <w:b/>
          <w:i/>
        </w:rPr>
      </w:pPr>
      <w:r>
        <w:rPr>
          <w:b/>
          <w:i/>
        </w:rPr>
        <w:t>Proposal 2: Sensing operation is allowed in SL DRX inactive duration without the restriction of its own SL DRX configuration</w:t>
      </w:r>
    </w:p>
    <w:p w14:paraId="663673AD" w14:textId="77777777" w:rsidR="006B7B36" w:rsidRDefault="00E93AC7">
      <w:pPr>
        <w:spacing w:before="120" w:after="120"/>
        <w:rPr>
          <w:b/>
          <w:i/>
        </w:rPr>
      </w:pPr>
      <w:r>
        <w:rPr>
          <w:b/>
          <w:i/>
        </w:rPr>
        <w:t xml:space="preserve">Proposal 3: Reply LS to RAN2, </w:t>
      </w:r>
    </w:p>
    <w:p w14:paraId="52009ED8" w14:textId="77777777" w:rsidR="006B7B36" w:rsidRDefault="00E93AC7" w:rsidP="00CA4320">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7CDAACFE" w14:textId="77777777" w:rsidR="006B7B36" w:rsidRDefault="00E93AC7">
      <w:pPr>
        <w:spacing w:before="120" w:after="120"/>
        <w:rPr>
          <w:i/>
        </w:rPr>
      </w:pPr>
      <w:r>
        <w:rPr>
          <w:rFonts w:hint="eastAsia"/>
          <w:i/>
        </w:rPr>
        <w:t>R1-2107705</w:t>
      </w:r>
    </w:p>
    <w:p w14:paraId="6C2B7505" w14:textId="77777777"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14:paraId="5A353E9F" w14:textId="77777777"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14:paraId="47B032B4" w14:textId="77777777"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14:paraId="4D95EE2B"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14:paraId="0BDECC1A"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14:paraId="7D48CB2C" w14:textId="77777777" w:rsidR="006B7B36" w:rsidRDefault="00E93AC7">
      <w:pPr>
        <w:spacing w:before="120" w:after="120"/>
        <w:rPr>
          <w:i/>
        </w:rPr>
      </w:pPr>
      <w:r>
        <w:rPr>
          <w:rFonts w:hint="eastAsia"/>
          <w:i/>
        </w:rPr>
        <w:t>R1-2107958</w:t>
      </w:r>
    </w:p>
    <w:p w14:paraId="6CA74CFE"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6941AFC5" w14:textId="77777777" w:rsidR="006B7B36" w:rsidRDefault="00E93AC7">
      <w:pPr>
        <w:spacing w:before="120" w:after="120"/>
        <w:rPr>
          <w:i/>
        </w:rPr>
      </w:pPr>
      <w:r>
        <w:rPr>
          <w:rFonts w:hint="eastAsia"/>
          <w:i/>
        </w:rPr>
        <w:t>R1-2108078, R1-2108079</w:t>
      </w:r>
    </w:p>
    <w:p w14:paraId="18011061" w14:textId="77777777" w:rsidR="006B7B36" w:rsidRDefault="001B35BF">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7BDE1DB8" w14:textId="77777777" w:rsidR="006B7B36" w:rsidRDefault="003D44E4">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13271CCC" w14:textId="77777777" w:rsidR="006B7B36" w:rsidRDefault="003D44E4">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5E8888D0" w14:textId="77777777" w:rsidR="006B7B36" w:rsidRDefault="003D44E4">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36F57113" w14:textId="77777777" w:rsidR="006B7B36" w:rsidRDefault="001B35BF">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00FFB3C2"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6C9FC263"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47F1308C" w14:textId="77777777" w:rsidR="006B7B36" w:rsidRDefault="001B35BF">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14:paraId="0AE0557C" w14:textId="77777777" w:rsidR="006B7B36" w:rsidRDefault="00E93AC7" w:rsidP="00CA4320">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28899885" w14:textId="77777777">
        <w:tc>
          <w:tcPr>
            <w:tcW w:w="9938" w:type="dxa"/>
            <w:tcBorders>
              <w:top w:val="single" w:sz="4" w:space="0" w:color="auto"/>
              <w:left w:val="single" w:sz="4" w:space="0" w:color="auto"/>
              <w:bottom w:val="single" w:sz="4" w:space="0" w:color="auto"/>
              <w:right w:val="single" w:sz="4" w:space="0" w:color="auto"/>
            </w:tcBorders>
          </w:tcPr>
          <w:p w14:paraId="5B3C3BBB"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30CC4BED"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41ACDC7D" w14:textId="77777777" w:rsidR="006B7B36" w:rsidRDefault="00E93AC7" w:rsidP="00CA4320">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1F938DC4"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7AB25052" w14:textId="77777777" w:rsidR="006B7B36" w:rsidRDefault="00E93AC7" w:rsidP="00CA4320">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25C05BDE" w14:textId="77777777" w:rsidR="006B7B36" w:rsidRDefault="00E93AC7" w:rsidP="00CA4320">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5F9113B6"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BAE1292" w14:textId="77777777" w:rsidR="006B7B36" w:rsidRDefault="001B35BF">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400B42A1" w14:textId="77777777" w:rsidR="006B7B36" w:rsidRDefault="001B35BF">
      <w:pPr>
        <w:spacing w:before="120" w:after="120"/>
        <w:rPr>
          <w:i/>
        </w:rPr>
      </w:pPr>
      <w:r>
        <w:fldChar w:fldCharType="end"/>
      </w:r>
    </w:p>
    <w:p w14:paraId="0B08014B"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4D2655D0" w14:textId="77777777" w:rsidR="006B7B36" w:rsidRDefault="00E93AC7">
      <w:pPr>
        <w:spacing w:before="120" w:after="120"/>
      </w:pPr>
      <w:r>
        <w:t>RAN1 would like to confirm RAN2’s working assumption: SL DRX should take PSCCH monitoring also for sensing into account if SL DRX is used.</w:t>
      </w:r>
    </w:p>
    <w:p w14:paraId="52B6F5E9" w14:textId="77777777" w:rsidR="006B7B36" w:rsidRDefault="00E93AC7">
      <w:pPr>
        <w:spacing w:before="120" w:after="120"/>
      </w:pPr>
      <w:r>
        <w:t>Through RAN1 discussion, RAN1 reached this agreement:</w:t>
      </w:r>
    </w:p>
    <w:p w14:paraId="5004D452" w14:textId="77777777" w:rsidR="006B7B36" w:rsidRDefault="00E93AC7">
      <w:pPr>
        <w:spacing w:before="120" w:after="120"/>
      </w:pPr>
      <w:r>
        <w:t>[It is up to UE implementation to perform SL reception of PSCCH and RSRP measurement for sensing during its SL DRX inactive time.]</w:t>
      </w:r>
    </w:p>
    <w:p w14:paraId="64521E1C"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D5A0D96" w14:textId="77777777" w:rsidR="006B7B36" w:rsidRDefault="00E93AC7">
      <w:pPr>
        <w:spacing w:before="120" w:after="120"/>
        <w:rPr>
          <w:i/>
        </w:rPr>
      </w:pPr>
      <w:r>
        <w:rPr>
          <w:rFonts w:hint="eastAsia"/>
          <w:i/>
        </w:rPr>
        <w:t>R1-2108186</w:t>
      </w:r>
    </w:p>
    <w:p w14:paraId="42C7FF2B"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lastRenderedPageBreak/>
        <w:t>Proposal 1:  Reply to RAN2 as follows:</w:t>
      </w:r>
    </w:p>
    <w:p w14:paraId="0D94FFFF"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282D9847" w14:textId="77777777" w:rsidR="006B7B36" w:rsidRDefault="00E93AC7">
      <w:pPr>
        <w:spacing w:before="120" w:after="120"/>
        <w:rPr>
          <w:i/>
        </w:rPr>
      </w:pPr>
      <w:r>
        <w:rPr>
          <w:rFonts w:hint="eastAsia"/>
          <w:i/>
        </w:rPr>
        <w:t>R1-2106714</w:t>
      </w:r>
    </w:p>
    <w:p w14:paraId="7837AFEF" w14:textId="77777777" w:rsidR="006B7B36" w:rsidRDefault="00E93AC7">
      <w:pPr>
        <w:spacing w:before="120" w:after="120"/>
        <w:rPr>
          <w:b/>
          <w:i/>
        </w:rPr>
      </w:pPr>
      <w:r>
        <w:rPr>
          <w:b/>
          <w:i/>
        </w:rPr>
        <w:t>Proposal 8: SL reception of PSCCH and RSRP measurement for sensing should not be supported during SL DRX inactive time.</w:t>
      </w:r>
    </w:p>
    <w:p w14:paraId="0B65635B" w14:textId="77777777" w:rsidR="006B7B36" w:rsidRDefault="00E93AC7">
      <w:pPr>
        <w:spacing w:before="120" w:after="120"/>
        <w:rPr>
          <w:i/>
        </w:rPr>
      </w:pPr>
      <w:r>
        <w:rPr>
          <w:rFonts w:hint="eastAsia"/>
          <w:i/>
        </w:rPr>
        <w:t>R1-2106724</w:t>
      </w:r>
    </w:p>
    <w:p w14:paraId="4BA15387"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070E4819" w14:textId="77777777" w:rsidR="006B7B36" w:rsidRDefault="00E93AC7">
      <w:pPr>
        <w:spacing w:before="120" w:after="120"/>
        <w:rPr>
          <w:i/>
          <w:lang w:val="en-GB"/>
        </w:rPr>
      </w:pPr>
      <w:r>
        <w:rPr>
          <w:rFonts w:hint="eastAsia"/>
          <w:i/>
          <w:lang w:val="en-GB"/>
        </w:rPr>
        <w:t>R1-2106818</w:t>
      </w:r>
    </w:p>
    <w:p w14:paraId="49F0A9B1" w14:textId="77777777" w:rsidR="006B7B36" w:rsidRDefault="00E93AC7">
      <w:pPr>
        <w:pStyle w:val="proposal"/>
        <w:rPr>
          <w:lang w:val="en-GB"/>
        </w:rPr>
      </w:pPr>
      <w:bookmarkStart w:id="3" w:name="_Ref79154653"/>
      <w:r>
        <w:t xml:space="preserve">Proposal </w:t>
      </w:r>
      <w:r w:rsidR="003D44E4">
        <w:fldChar w:fldCharType="begin"/>
      </w:r>
      <w:r w:rsidR="003D44E4">
        <w:instrText xml:space="preserve"> SEQ Proposal \* ARABIC </w:instrText>
      </w:r>
      <w:r w:rsidR="003D44E4">
        <w:fldChar w:fldCharType="separate"/>
      </w:r>
      <w:r>
        <w:t>11</w:t>
      </w:r>
      <w:r w:rsidR="003D44E4">
        <w:fldChar w:fldCharType="end"/>
      </w:r>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3"/>
    </w:p>
    <w:p w14:paraId="30AAD780" w14:textId="77777777" w:rsidR="006B7B36" w:rsidRDefault="00E93AC7">
      <w:pPr>
        <w:pStyle w:val="proposal"/>
        <w:rPr>
          <w:rFonts w:eastAsiaTheme="minorEastAsia"/>
          <w:lang w:val="en-GB" w:eastAsia="ja-JP"/>
        </w:rPr>
      </w:pPr>
      <w:bookmarkStart w:id="4" w:name="_Ref79154656"/>
      <w:r>
        <w:t xml:space="preserve">Proposal </w:t>
      </w:r>
      <w:r w:rsidR="003D44E4">
        <w:fldChar w:fldCharType="begin"/>
      </w:r>
      <w:r w:rsidR="003D44E4">
        <w:instrText xml:space="preserve"> SEQ Proposal \* ARABIC </w:instrText>
      </w:r>
      <w:r w:rsidR="003D44E4">
        <w:fldChar w:fldCharType="separate"/>
      </w:r>
      <w:r>
        <w:t>12</w:t>
      </w:r>
      <w:r w:rsidR="003D44E4">
        <w:fldChar w:fldCharType="end"/>
      </w:r>
      <w:r>
        <w:t xml:space="preserve">: </w:t>
      </w:r>
      <w:r>
        <w:rPr>
          <w:lang w:val="en-GB"/>
        </w:rPr>
        <w:t>A UE based on partial sensing RA scheme should determine a partial sensing window considering an ON state of DRX operation.</w:t>
      </w:r>
      <w:bookmarkEnd w:id="4"/>
    </w:p>
    <w:p w14:paraId="251A0811" w14:textId="77777777" w:rsidR="006B7B36" w:rsidRDefault="00E93AC7">
      <w:pPr>
        <w:spacing w:before="120" w:after="120"/>
        <w:rPr>
          <w:i/>
          <w:lang w:val="en-GB"/>
        </w:rPr>
      </w:pPr>
      <w:r>
        <w:rPr>
          <w:rFonts w:hint="eastAsia"/>
          <w:i/>
          <w:lang w:val="en-GB"/>
        </w:rPr>
        <w:t>R1-2106909</w:t>
      </w:r>
    </w:p>
    <w:p w14:paraId="72B44159"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83BF6FC"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7F7EDA90"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4093CF4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0183D87F"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3A1543B9"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CD3E3E7" w14:textId="77777777" w:rsidR="006B7B36" w:rsidRDefault="00E93AC7">
      <w:pPr>
        <w:spacing w:before="120" w:after="120"/>
        <w:rPr>
          <w:i/>
        </w:rPr>
      </w:pPr>
      <w:r>
        <w:rPr>
          <w:rFonts w:hint="eastAsia"/>
          <w:i/>
        </w:rPr>
        <w:t>R1-2107021</w:t>
      </w:r>
    </w:p>
    <w:p w14:paraId="47DAF61A" w14:textId="77777777"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14:paraId="36200D7A"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06B1C67C"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6D182942"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52F3BB3E"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6B631383"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52F06833" w14:textId="77777777" w:rsidR="006B7B36" w:rsidRDefault="00E93AC7">
      <w:pPr>
        <w:spacing w:before="120" w:after="120"/>
        <w:rPr>
          <w:i/>
          <w:lang w:val="en-SG"/>
        </w:rPr>
      </w:pPr>
      <w:r>
        <w:rPr>
          <w:i/>
          <w:lang w:val="en-SG"/>
        </w:rPr>
        <w:lastRenderedPageBreak/>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14:paraId="6BDA3DAC" w14:textId="77777777"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14:paraId="2E7CE4D3" w14:textId="77777777" w:rsidR="006B7B36" w:rsidRDefault="00E93AC7">
      <w:pPr>
        <w:spacing w:before="120" w:after="120"/>
        <w:rPr>
          <w:i/>
          <w:lang w:val="en-SG"/>
        </w:rPr>
      </w:pPr>
      <w:r>
        <w:rPr>
          <w:rFonts w:hint="eastAsia"/>
          <w:i/>
          <w:lang w:val="en-SG"/>
        </w:rPr>
        <w:t>R1-2107022</w:t>
      </w:r>
    </w:p>
    <w:p w14:paraId="08633784"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615573A8"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2642D06B"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6C427149" w14:textId="77777777" w:rsidR="006B7B36" w:rsidRDefault="00E93AC7">
      <w:pPr>
        <w:spacing w:before="120" w:after="120"/>
        <w:rPr>
          <w:i/>
        </w:rPr>
      </w:pPr>
      <w:r>
        <w:rPr>
          <w:rFonts w:hint="eastAsia"/>
          <w:i/>
        </w:rPr>
        <w:t>R1-2107037</w:t>
      </w:r>
    </w:p>
    <w:p w14:paraId="4C00E43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59411FEC"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3272952D"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0D19D29" w14:textId="77777777" w:rsidR="006B7B36" w:rsidRDefault="00E93AC7">
      <w:pPr>
        <w:spacing w:before="120" w:after="120"/>
        <w:rPr>
          <w:i/>
        </w:rPr>
      </w:pPr>
      <w:r>
        <w:rPr>
          <w:rFonts w:hint="eastAsia"/>
          <w:i/>
        </w:rPr>
        <w:t>R1-2107091</w:t>
      </w:r>
    </w:p>
    <w:p w14:paraId="3487287A"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4028B074"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74062DB3"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2C142AE2" w14:textId="77777777" w:rsidR="006B7B36" w:rsidRDefault="006B7B36">
      <w:pPr>
        <w:spacing w:before="120" w:after="120"/>
        <w:rPr>
          <w:i/>
        </w:rPr>
      </w:pPr>
    </w:p>
    <w:p w14:paraId="1CBDE783" w14:textId="77777777" w:rsidR="006B7B36" w:rsidRDefault="00E93AC7">
      <w:pPr>
        <w:spacing w:before="120" w:after="120"/>
        <w:rPr>
          <w:i/>
        </w:rPr>
      </w:pPr>
      <w:r>
        <w:rPr>
          <w:rFonts w:hint="eastAsia"/>
          <w:i/>
        </w:rPr>
        <w:t>R1-2107151</w:t>
      </w:r>
    </w:p>
    <w:p w14:paraId="3C67440A" w14:textId="77777777"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14:paraId="60A9F6FE" w14:textId="77777777" w:rsidR="006B7B36" w:rsidRDefault="00E93AC7">
      <w:pPr>
        <w:spacing w:before="120" w:after="120"/>
        <w:rPr>
          <w:i/>
        </w:rPr>
      </w:pPr>
      <w:r>
        <w:rPr>
          <w:rFonts w:hint="eastAsia"/>
          <w:i/>
        </w:rPr>
        <w:t>R1-2107163</w:t>
      </w:r>
    </w:p>
    <w:p w14:paraId="7375536C"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770E5EAD"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7D530A34"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75BB7AB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34602BEE" w14:textId="77777777" w:rsidR="006B7B36" w:rsidRDefault="00E93AC7">
      <w:pPr>
        <w:spacing w:before="120" w:after="120"/>
        <w:rPr>
          <w:i/>
        </w:rPr>
      </w:pPr>
      <w:r>
        <w:rPr>
          <w:rFonts w:hint="eastAsia"/>
          <w:i/>
        </w:rPr>
        <w:lastRenderedPageBreak/>
        <w:t>R1-2107223</w:t>
      </w:r>
    </w:p>
    <w:p w14:paraId="688214C3"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1636BBB" w14:textId="77777777" w:rsidR="006B7B36" w:rsidRDefault="00E93AC7">
      <w:pPr>
        <w:pStyle w:val="BodyText"/>
        <w:spacing w:before="120" w:after="120"/>
        <w:rPr>
          <w:rFonts w:eastAsia="SimSun"/>
          <w:b/>
          <w:bCs/>
        </w:rPr>
      </w:pPr>
      <w:r>
        <w:rPr>
          <w:rFonts w:eastAsia="SimSun" w:hint="eastAsia"/>
          <w:b/>
          <w:bCs/>
        </w:rPr>
        <w:t>O</w:t>
      </w:r>
      <w:r>
        <w:rPr>
          <w:rFonts w:eastAsia="SimSun"/>
          <w:b/>
          <w:bCs/>
        </w:rPr>
        <w:t xml:space="preserve">bservation 4: If sensing is performed within both DRX active time and DRX inactive time, more accurate sensing results can be </w:t>
      </w:r>
      <w:proofErr w:type="gramStart"/>
      <w:r>
        <w:rPr>
          <w:rFonts w:eastAsia="SimSun"/>
          <w:b/>
          <w:bCs/>
        </w:rPr>
        <w:t>obtained</w:t>
      </w:r>
      <w:proofErr w:type="gramEnd"/>
      <w:r>
        <w:rPr>
          <w:rFonts w:eastAsia="SimSun"/>
          <w:b/>
          <w:bCs/>
        </w:rPr>
        <w:t xml:space="preserve"> and re-evaluation/pre-emption are applicable.</w:t>
      </w:r>
    </w:p>
    <w:p w14:paraId="3E28DE8B"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40EE4CC5"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1103E5FB"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5D9A7B70"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0A7E6CCE" w14:textId="77777777" w:rsidR="006B7B36" w:rsidRDefault="00E93AC7">
      <w:pPr>
        <w:spacing w:before="120" w:after="120"/>
        <w:rPr>
          <w:i/>
        </w:rPr>
      </w:pPr>
      <w:r>
        <w:rPr>
          <w:rFonts w:hint="eastAsia"/>
          <w:i/>
        </w:rPr>
        <w:t>R1-2107367</w:t>
      </w:r>
    </w:p>
    <w:p w14:paraId="2F20CAA4" w14:textId="77777777" w:rsidR="006B7B36" w:rsidRDefault="00E93AC7">
      <w:pPr>
        <w:pStyle w:val="Caption"/>
      </w:pPr>
      <w:bookmarkStart w:id="5" w:name="_Toc79159118"/>
      <w:bookmarkEnd w:id="5"/>
      <w:r>
        <w:t>Observation 5: Partially overlapping DRX configurations increase collisions among power saving UEs' transmissions.</w:t>
      </w:r>
    </w:p>
    <w:p w14:paraId="180ACB13"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711D550B"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0D54693B"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A55B500" w14:textId="77777777" w:rsidR="006B7B36" w:rsidRDefault="00E93AC7">
      <w:pPr>
        <w:spacing w:before="120" w:after="120"/>
        <w:rPr>
          <w:i/>
        </w:rPr>
      </w:pPr>
      <w:r>
        <w:rPr>
          <w:rFonts w:hint="eastAsia"/>
          <w:i/>
        </w:rPr>
        <w:t>R1-2107422</w:t>
      </w:r>
    </w:p>
    <w:p w14:paraId="450DC686"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3C85D088"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49DC0AD" w14:textId="77777777" w:rsidR="006B7B36" w:rsidRDefault="003D44E4">
      <w:pPr>
        <w:spacing w:before="120" w:after="120"/>
        <w:rPr>
          <w:i/>
        </w:rPr>
      </w:pPr>
      <w:hyperlink r:id="rId54" w:history="1">
        <w:r w:rsidR="00E93AC7">
          <w:rPr>
            <w:i/>
          </w:rPr>
          <w:t>R1-2107481</w:t>
        </w:r>
      </w:hyperlink>
      <w:r w:rsidR="00E93AC7">
        <w:rPr>
          <w:i/>
        </w:rPr>
        <w:tab/>
      </w:r>
    </w:p>
    <w:p w14:paraId="62F5B3CB"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06FF51D5" w14:textId="77777777" w:rsidR="006B7B36" w:rsidRDefault="003D44E4">
      <w:pPr>
        <w:spacing w:before="120" w:after="120"/>
        <w:rPr>
          <w:i/>
        </w:rPr>
      </w:pPr>
      <w:hyperlink r:id="rId55" w:history="1">
        <w:r w:rsidR="00E93AC7">
          <w:rPr>
            <w:i/>
          </w:rPr>
          <w:t>R1-2107528</w:t>
        </w:r>
      </w:hyperlink>
    </w:p>
    <w:p w14:paraId="0BF31F1D"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08FD60FF"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B7ED8B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4C4D12F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43DE4F6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4298CD94"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7B13723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411A4D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23EC8AB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44926F70"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40C9F72D"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1F1C4ADF" w14:textId="77777777" w:rsidR="006B7B36" w:rsidRDefault="003D44E4">
      <w:pPr>
        <w:spacing w:before="120" w:after="120"/>
        <w:rPr>
          <w:i/>
        </w:rPr>
      </w:pPr>
      <w:hyperlink r:id="rId56" w:history="1">
        <w:r w:rsidR="00E93AC7">
          <w:rPr>
            <w:i/>
          </w:rPr>
          <w:t>R1-2107609</w:t>
        </w:r>
      </w:hyperlink>
    </w:p>
    <w:p w14:paraId="1B711878"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14:paraId="5CC463B2"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75319507"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0A2F26EE"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4DF535D4" w14:textId="77777777" w:rsidR="006B7B36" w:rsidRDefault="006B7B36">
      <w:pPr>
        <w:widowControl w:val="0"/>
        <w:snapToGrid w:val="0"/>
        <w:spacing w:before="120" w:after="120"/>
        <w:ind w:left="420"/>
        <w:rPr>
          <w:sz w:val="20"/>
          <w:szCs w:val="22"/>
          <w:highlight w:val="yellow"/>
        </w:rPr>
      </w:pPr>
    </w:p>
    <w:p w14:paraId="531ED6CA" w14:textId="77777777" w:rsidR="006B7B36" w:rsidRDefault="003D44E4">
      <w:pPr>
        <w:spacing w:before="120" w:after="120"/>
        <w:rPr>
          <w:i/>
        </w:rPr>
      </w:pPr>
      <w:hyperlink r:id="rId57" w:history="1">
        <w:r w:rsidR="00E93AC7">
          <w:rPr>
            <w:i/>
          </w:rPr>
          <w:t>R1-2107879</w:t>
        </w:r>
      </w:hyperlink>
      <w:r w:rsidR="00E93AC7">
        <w:rPr>
          <w:i/>
        </w:rPr>
        <w:tab/>
      </w:r>
    </w:p>
    <w:p w14:paraId="6122D5E1"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1073F20E"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4B19CA58"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377461D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lastRenderedPageBreak/>
        <w:t>Support Alt 1, i.e.</w:t>
      </w:r>
    </w:p>
    <w:p w14:paraId="06DA6713"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03B101F2"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38A463AD"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1590B79F"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6BE10515"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328CEAEB" w14:textId="77777777" w:rsidR="006B7B36" w:rsidRDefault="003D44E4">
      <w:pPr>
        <w:spacing w:before="120" w:after="120"/>
        <w:rPr>
          <w:i/>
        </w:rPr>
      </w:pPr>
      <w:hyperlink r:id="rId58" w:history="1">
        <w:r w:rsidR="00E93AC7">
          <w:rPr>
            <w:i/>
          </w:rPr>
          <w:t>R1-2107899</w:t>
        </w:r>
      </w:hyperlink>
      <w:r w:rsidR="00E93AC7">
        <w:rPr>
          <w:i/>
        </w:rPr>
        <w:tab/>
      </w:r>
    </w:p>
    <w:p w14:paraId="631D0F9D"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6CECD67F"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54EDA585" w14:textId="77777777" w:rsidR="006B7B36" w:rsidRDefault="003D44E4">
      <w:pPr>
        <w:spacing w:before="120" w:after="120"/>
        <w:rPr>
          <w:i/>
        </w:rPr>
      </w:pPr>
      <w:hyperlink r:id="rId59" w:history="1">
        <w:r w:rsidR="00E93AC7">
          <w:rPr>
            <w:i/>
          </w:rPr>
          <w:t>R1-2108035</w:t>
        </w:r>
      </w:hyperlink>
      <w:r w:rsidR="00E93AC7">
        <w:rPr>
          <w:i/>
        </w:rPr>
        <w:tab/>
      </w:r>
    </w:p>
    <w:p w14:paraId="3BF3C1FF"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116635F2"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19304462"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6BBC114E"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28F0D5E6"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3A4A9612"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3B0FE" w14:textId="77777777" w:rsidR="003D44E4" w:rsidRDefault="003D44E4">
      <w:pPr>
        <w:spacing w:before="120" w:after="120" w:line="240" w:lineRule="auto"/>
      </w:pPr>
      <w:r>
        <w:separator/>
      </w:r>
    </w:p>
  </w:endnote>
  <w:endnote w:type="continuationSeparator" w:id="0">
    <w:p w14:paraId="50974D9C" w14:textId="77777777" w:rsidR="003D44E4" w:rsidRDefault="003D44E4">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AF0E2" w14:textId="77777777" w:rsidR="00A32EFC" w:rsidRDefault="00A32EFC">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5056"/>
    </w:sdtPr>
    <w:sdtEndPr/>
    <w:sdtContent>
      <w:p w14:paraId="05A822F3" w14:textId="77777777" w:rsidR="00A32EFC" w:rsidRDefault="00A32EFC">
        <w:pPr>
          <w:pStyle w:val="Footer"/>
          <w:spacing w:before="120" w:after="120"/>
          <w:jc w:val="center"/>
        </w:pPr>
        <w:r>
          <w:fldChar w:fldCharType="begin"/>
        </w:r>
        <w:r>
          <w:instrText xml:space="preserve"> PAGE   \* MERGEFORMAT </w:instrText>
        </w:r>
        <w:r>
          <w:fldChar w:fldCharType="separate"/>
        </w:r>
        <w:r>
          <w:rPr>
            <w:noProof/>
          </w:rPr>
          <w:t>15</w:t>
        </w:r>
        <w:r>
          <w:rPr>
            <w:noProof/>
          </w:rPr>
          <w:fldChar w:fldCharType="end"/>
        </w:r>
      </w:p>
    </w:sdtContent>
  </w:sdt>
  <w:p w14:paraId="1E517F2C" w14:textId="77777777" w:rsidR="00A32EFC" w:rsidRDefault="00A32EFC">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903CC" w14:textId="77777777" w:rsidR="00A32EFC" w:rsidRDefault="00A32EFC">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8C49E" w14:textId="77777777" w:rsidR="003D44E4" w:rsidRDefault="003D44E4">
      <w:pPr>
        <w:spacing w:before="120" w:after="120" w:line="240" w:lineRule="auto"/>
      </w:pPr>
      <w:r>
        <w:separator/>
      </w:r>
    </w:p>
  </w:footnote>
  <w:footnote w:type="continuationSeparator" w:id="0">
    <w:p w14:paraId="54194A56" w14:textId="77777777" w:rsidR="003D44E4" w:rsidRDefault="003D44E4">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962B5" w14:textId="77777777" w:rsidR="00A32EFC" w:rsidRDefault="00A32EFC">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24537" w14:textId="77777777" w:rsidR="00A32EFC" w:rsidRDefault="00A32EFC">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F0397" w14:textId="77777777" w:rsidR="00A32EFC" w:rsidRDefault="00A32EFC">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3"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2"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3"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7"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9"/>
  </w:num>
  <w:num w:numId="5">
    <w:abstractNumId w:val="1"/>
  </w:num>
  <w:num w:numId="6">
    <w:abstractNumId w:val="0"/>
  </w:num>
  <w:num w:numId="7">
    <w:abstractNumId w:val="5"/>
  </w:num>
  <w:num w:numId="8">
    <w:abstractNumId w:val="3"/>
  </w:num>
  <w:num w:numId="9">
    <w:abstractNumId w:val="7"/>
  </w:num>
  <w:num w:numId="10">
    <w:abstractNumId w:val="12"/>
  </w:num>
  <w:num w:numId="11">
    <w:abstractNumId w:val="10"/>
  </w:num>
  <w:num w:numId="12">
    <w:abstractNumId w:val="4"/>
  </w:num>
  <w:num w:numId="13">
    <w:abstractNumId w:val="15"/>
  </w:num>
  <w:num w:numId="14">
    <w:abstractNumId w:val="19"/>
  </w:num>
  <w:num w:numId="15">
    <w:abstractNumId w:val="14"/>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367C"/>
    <w:rsid w:val="00326CCA"/>
    <w:rsid w:val="00326FCE"/>
    <w:rsid w:val="00331849"/>
    <w:rsid w:val="003339D0"/>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1F47"/>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27127"/>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56220"/>
    <w:rsid w:val="00756D84"/>
    <w:rsid w:val="007572FF"/>
    <w:rsid w:val="00767311"/>
    <w:rsid w:val="0077226B"/>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2EFC"/>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70B9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57CADD"/>
  <w15:docId w15:val="{7F653B6F-BCAD-4A08-8472-0B68C81F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150E40E1-162E-41C2-94EE-F47BE361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7019</Words>
  <Characters>40011</Characters>
  <Application>Microsoft Office Word</Application>
  <DocSecurity>0</DocSecurity>
  <Lines>333</Lines>
  <Paragraphs>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Tan, Jun (Nokia - US/Naperville)</cp:lastModifiedBy>
  <cp:revision>7</cp:revision>
  <dcterms:created xsi:type="dcterms:W3CDTF">2021-08-17T16:26:00Z</dcterms:created>
  <dcterms:modified xsi:type="dcterms:W3CDTF">2021-08-17T18:55:00Z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