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w:t>
            </w:r>
            <w:r w:rsidRPr="00B3682B">
              <w:rPr>
                <w:rFonts w:ascii="Calibri" w:hAnsi="Calibri" w:cs="Calibri"/>
                <w:b/>
                <w:bCs/>
                <w:color w:val="000000" w:themeColor="text1"/>
                <w:sz w:val="22"/>
              </w:rPr>
              <w:lastRenderedPageBreak/>
              <w:t>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762DBA" w14:paraId="6E1AE291" w14:textId="77777777" w:rsidTr="00082614">
        <w:tc>
          <w:tcPr>
            <w:tcW w:w="1680" w:type="dxa"/>
          </w:tcPr>
          <w:p w14:paraId="1299E3F6" w14:textId="77777777" w:rsidR="00762DBA" w:rsidRDefault="00762DBA" w:rsidP="00C67F08">
            <w:pPr>
              <w:autoSpaceDE w:val="0"/>
              <w:autoSpaceDN w:val="0"/>
              <w:jc w:val="both"/>
              <w:rPr>
                <w:rFonts w:ascii="Calibri" w:hAnsi="Calibri" w:cs="Calibri"/>
                <w:sz w:val="22"/>
              </w:rPr>
            </w:pPr>
          </w:p>
        </w:tc>
        <w:tc>
          <w:tcPr>
            <w:tcW w:w="8096" w:type="dxa"/>
          </w:tcPr>
          <w:p w14:paraId="34CB1615" w14:textId="77777777" w:rsidR="00762DBA" w:rsidRPr="00DA2585" w:rsidRDefault="00762DBA" w:rsidP="00C67F08">
            <w:pPr>
              <w:autoSpaceDE w:val="0"/>
              <w:autoSpaceDN w:val="0"/>
              <w:jc w:val="both"/>
              <w:rPr>
                <w:rFonts w:ascii="Calibri" w:hAnsi="Calibri" w:cs="Calibri"/>
                <w:sz w:val="22"/>
                <w:lang w:val="en-SG"/>
              </w:rPr>
            </w:pPr>
          </w:p>
        </w:tc>
      </w:tr>
      <w:tr w:rsidR="00762DBA" w14:paraId="59F139F6" w14:textId="77777777" w:rsidTr="00082614">
        <w:tc>
          <w:tcPr>
            <w:tcW w:w="1680" w:type="dxa"/>
          </w:tcPr>
          <w:p w14:paraId="7CA05605" w14:textId="77777777" w:rsidR="00762DBA" w:rsidRDefault="00762DBA" w:rsidP="00C67F08">
            <w:pPr>
              <w:autoSpaceDE w:val="0"/>
              <w:autoSpaceDN w:val="0"/>
              <w:jc w:val="both"/>
              <w:rPr>
                <w:rFonts w:ascii="Calibri" w:hAnsi="Calibri" w:cs="Calibri"/>
                <w:sz w:val="22"/>
              </w:rPr>
            </w:pPr>
          </w:p>
        </w:tc>
        <w:tc>
          <w:tcPr>
            <w:tcW w:w="8096" w:type="dxa"/>
          </w:tcPr>
          <w:p w14:paraId="2E10EA17" w14:textId="77777777" w:rsidR="00762DBA" w:rsidRPr="00DA2585" w:rsidRDefault="00762DBA" w:rsidP="00C67F08">
            <w:pPr>
              <w:autoSpaceDE w:val="0"/>
              <w:autoSpaceDN w:val="0"/>
              <w:jc w:val="both"/>
              <w:rPr>
                <w:rFonts w:ascii="Calibri" w:hAnsi="Calibri" w:cs="Calibri"/>
                <w:sz w:val="22"/>
                <w:lang w:val="en-SG"/>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lastRenderedPageBreak/>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w:t>
      </w:r>
      <w:proofErr w:type="gramStart"/>
      <w:r w:rsidRPr="00B3682B">
        <w:rPr>
          <w:rFonts w:asciiTheme="minorHAnsi" w:eastAsia="SimSun" w:hAnsiTheme="minorHAnsi" w:cstheme="minorHAnsi"/>
          <w:bCs/>
          <w:i/>
          <w:sz w:val="22"/>
          <w:szCs w:val="28"/>
          <w:lang w:eastAsia="zh-CN"/>
        </w:rPr>
        <w:t>e.g.</w:t>
      </w:r>
      <w:proofErr w:type="gramEnd"/>
      <w:r w:rsidRPr="00B3682B">
        <w:rPr>
          <w:rFonts w:asciiTheme="minorHAnsi" w:eastAsia="SimSun"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 xml:space="preserve">No, it is not always feasible. From RAN1 perspective, the “Time resource assignment” field in SCI is used for sensing but not for Rx-UE receiving. To determine the time location of the </w:t>
      </w:r>
      <w:r w:rsidR="009B56DE" w:rsidRPr="00B3682B">
        <w:rPr>
          <w:rFonts w:asciiTheme="minorHAnsi" w:hAnsiTheme="minorHAnsi" w:cstheme="minorHAnsi"/>
          <w:color w:val="000000" w:themeColor="text1"/>
          <w:sz w:val="22"/>
          <w:szCs w:val="28"/>
        </w:rPr>
        <w:lastRenderedPageBreak/>
        <w:t>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/Huawei, </w:t>
      </w:r>
      <w:proofErr w:type="spellStart"/>
      <w:r w:rsidRPr="00B3682B">
        <w:rPr>
          <w:rFonts w:asciiTheme="minorHAnsi" w:hAnsiTheme="minorHAnsi" w:cstheme="minorHAnsi"/>
          <w:color w:val="000000" w:themeColor="text1"/>
          <w:sz w:val="22"/>
          <w:szCs w:val="28"/>
        </w:rPr>
        <w:t>HiSilicon</w:t>
      </w:r>
      <w:proofErr w:type="spellEnd"/>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 xml:space="preserve">Draft </w:t>
      </w:r>
      <w:proofErr w:type="gramStart"/>
      <w:r w:rsidR="00ED593B" w:rsidRPr="00ED593B">
        <w:rPr>
          <w:color w:val="000000" w:themeColor="text1"/>
        </w:rPr>
        <w:t>reply</w:t>
      </w:r>
      <w:proofErr w:type="gramEnd"/>
      <w:r w:rsidR="00ED593B" w:rsidRPr="00ED593B">
        <w:rPr>
          <w:color w:val="000000" w:themeColor="text1"/>
        </w:rPr>
        <w:t xml:space="preserve">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762DBA" w:rsidP="00A715EE">
      <w:pPr>
        <w:pStyle w:val="ListParagraph"/>
        <w:numPr>
          <w:ilvl w:val="0"/>
          <w:numId w:val="14"/>
        </w:numPr>
        <w:tabs>
          <w:tab w:val="left" w:pos="1560"/>
        </w:tabs>
        <w:ind w:leftChars="0"/>
      </w:pPr>
      <w:hyperlink r:id="rId13"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762DBA" w:rsidP="00361CE3">
      <w:pPr>
        <w:pStyle w:val="ListParagraph"/>
        <w:numPr>
          <w:ilvl w:val="0"/>
          <w:numId w:val="14"/>
        </w:numPr>
        <w:tabs>
          <w:tab w:val="left" w:pos="1560"/>
        </w:tabs>
        <w:ind w:leftChars="0"/>
      </w:pPr>
      <w:hyperlink r:id="rId14"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762DBA" w:rsidP="00361CE3">
      <w:pPr>
        <w:pStyle w:val="ListParagraph"/>
        <w:numPr>
          <w:ilvl w:val="0"/>
          <w:numId w:val="14"/>
        </w:numPr>
        <w:tabs>
          <w:tab w:val="left" w:pos="1560"/>
        </w:tabs>
        <w:ind w:leftChars="0"/>
      </w:pPr>
      <w:hyperlink r:id="rId15" w:history="1">
        <w:r w:rsidR="00361CE3">
          <w:rPr>
            <w:rStyle w:val="Hyperlink"/>
          </w:rPr>
          <w:t>R1-210</w:t>
        </w:r>
      </w:hyperlink>
      <w:r w:rsidR="00A715EE">
        <w:rPr>
          <w:rStyle w:val="Hyperlink"/>
        </w:rPr>
        <w:t>7227</w:t>
      </w:r>
      <w:r w:rsidR="00361CE3">
        <w:tab/>
      </w:r>
      <w:r w:rsidR="00674F55" w:rsidRPr="00674F55">
        <w:rPr>
          <w:color w:val="000000" w:themeColor="text1"/>
        </w:rPr>
        <w:t xml:space="preserve">Draft </w:t>
      </w:r>
      <w:proofErr w:type="gramStart"/>
      <w:r w:rsidR="00674F55" w:rsidRPr="00674F55">
        <w:rPr>
          <w:color w:val="000000" w:themeColor="text1"/>
        </w:rPr>
        <w:t>reply</w:t>
      </w:r>
      <w:proofErr w:type="gramEnd"/>
      <w:r w:rsidR="00674F55" w:rsidRPr="00674F55">
        <w:rPr>
          <w:color w:val="000000" w:themeColor="text1"/>
        </w:rPr>
        <w:t xml:space="preserve"> LS on time gap information in SCI</w:t>
      </w:r>
      <w:r w:rsidR="00361CE3">
        <w:tab/>
        <w:t>OPPO</w:t>
      </w:r>
    </w:p>
    <w:p w14:paraId="4E385C13" w14:textId="77777777" w:rsidR="00361CE3" w:rsidRDefault="00762DBA" w:rsidP="00361CE3">
      <w:pPr>
        <w:pStyle w:val="ListParagraph"/>
        <w:numPr>
          <w:ilvl w:val="0"/>
          <w:numId w:val="14"/>
        </w:numPr>
        <w:tabs>
          <w:tab w:val="left" w:pos="1560"/>
        </w:tabs>
        <w:ind w:leftChars="0"/>
      </w:pPr>
      <w:hyperlink r:id="rId16"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762DBA" w:rsidP="00361CE3">
      <w:pPr>
        <w:pStyle w:val="ListParagraph"/>
        <w:numPr>
          <w:ilvl w:val="0"/>
          <w:numId w:val="14"/>
        </w:numPr>
        <w:tabs>
          <w:tab w:val="left" w:pos="1560"/>
        </w:tabs>
        <w:ind w:leftChars="0"/>
      </w:pPr>
      <w:hyperlink r:id="rId17"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762DBA"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762DBA"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762DBA" w:rsidP="00361CE3">
      <w:pPr>
        <w:pStyle w:val="ListParagraph"/>
        <w:numPr>
          <w:ilvl w:val="0"/>
          <w:numId w:val="14"/>
        </w:numPr>
        <w:tabs>
          <w:tab w:val="left" w:pos="1560"/>
        </w:tabs>
        <w:ind w:leftChars="0"/>
      </w:pPr>
      <w:hyperlink r:id="rId20"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762DBA" w:rsidP="00361CE3">
      <w:pPr>
        <w:pStyle w:val="ListParagraph"/>
        <w:numPr>
          <w:ilvl w:val="0"/>
          <w:numId w:val="14"/>
        </w:numPr>
        <w:tabs>
          <w:tab w:val="left" w:pos="1560"/>
        </w:tabs>
        <w:ind w:leftChars="0"/>
      </w:pPr>
      <w:hyperlink r:id="rId21"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762DBA" w:rsidP="00361CE3">
      <w:pPr>
        <w:pStyle w:val="ListParagraph"/>
        <w:numPr>
          <w:ilvl w:val="0"/>
          <w:numId w:val="14"/>
        </w:numPr>
        <w:tabs>
          <w:tab w:val="left" w:pos="1560"/>
        </w:tabs>
        <w:ind w:leftChars="0"/>
      </w:pPr>
      <w:hyperlink r:id="rId22"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762DBA" w:rsidP="00361CE3">
      <w:pPr>
        <w:pStyle w:val="ListParagraph"/>
        <w:numPr>
          <w:ilvl w:val="0"/>
          <w:numId w:val="14"/>
        </w:numPr>
        <w:tabs>
          <w:tab w:val="left" w:pos="1560"/>
        </w:tabs>
        <w:ind w:leftChars="0"/>
      </w:pPr>
      <w:hyperlink r:id="rId23"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762DBA"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762DBA"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 xml:space="preserve">Huawei, </w:t>
      </w:r>
      <w:proofErr w:type="spellStart"/>
      <w:r w:rsidR="00A715EE" w:rsidRPr="00A715EE">
        <w:t>HiSilicon</w:t>
      </w:r>
      <w:proofErr w:type="spellEnd"/>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5C1F" w14:textId="77777777" w:rsidR="00823DCA" w:rsidRDefault="00823DCA">
      <w:r>
        <w:separator/>
      </w:r>
    </w:p>
  </w:endnote>
  <w:endnote w:type="continuationSeparator" w:id="0">
    <w:p w14:paraId="4E385C20" w14:textId="77777777" w:rsidR="00823DCA" w:rsidRDefault="0082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5C1D" w14:textId="77777777" w:rsidR="00823DCA" w:rsidRDefault="00823DCA">
      <w:r>
        <w:separator/>
      </w:r>
    </w:p>
  </w:footnote>
  <w:footnote w:type="continuationSeparator" w:id="0">
    <w:p w14:paraId="4E385C1E" w14:textId="77777777" w:rsidR="00823DCA" w:rsidRDefault="0082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34"/>
  </w:num>
  <w:num w:numId="5">
    <w:abstractNumId w:val="30"/>
  </w:num>
  <w:num w:numId="6">
    <w:abstractNumId w:val="20"/>
  </w:num>
  <w:num w:numId="7">
    <w:abstractNumId w:val="8"/>
  </w:num>
  <w:num w:numId="8">
    <w:abstractNumId w:val="38"/>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6"/>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7"/>
  </w:num>
  <w:num w:numId="34">
    <w:abstractNumId w:val="25"/>
  </w:num>
  <w:num w:numId="35">
    <w:abstractNumId w:val="7"/>
  </w:num>
  <w:num w:numId="36">
    <w:abstractNumId w:val="23"/>
  </w:num>
  <w:num w:numId="3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3B994-44C3-4F3A-83B3-60B4515BDD9D}">
  <ds:schemaRefs>
    <ds:schemaRef ds:uri="http://schemas.openxmlformats.org/officeDocument/2006/bibliography"/>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5</Pages>
  <Words>2537</Words>
  <Characters>14466</Characters>
  <Application>Microsoft Office Word</Application>
  <DocSecurity>0</DocSecurity>
  <Lines>120</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16970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Yang Kang</cp:lastModifiedBy>
  <cp:revision>4</cp:revision>
  <cp:lastPrinted>2013-05-13T15:37:00Z</cp:lastPrinted>
  <dcterms:created xsi:type="dcterms:W3CDTF">2021-08-16T08:20:00Z</dcterms:created>
  <dcterms:modified xsi:type="dcterms:W3CDTF">2021-08-16T11:59:00Z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