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62F3" w14:textId="77777777" w:rsidR="001A3D86" w:rsidRDefault="00551EC2">
      <w:pPr>
        <w:pStyle w:val="Subtitle"/>
        <w:rPr>
          <w:rStyle w:val="BookTitle"/>
          <w:i w:val="0"/>
          <w:iCs w:val="0"/>
        </w:rPr>
      </w:pPr>
      <w:r>
        <w:rPr>
          <w:rStyle w:val="BookTitle"/>
        </w:rPr>
        <w:t xml:space="preserve">3GPP TSG RAN WG1 Meeting #106-e     </w:t>
      </w:r>
      <w:r>
        <w:rPr>
          <w:rStyle w:val="BookTitle"/>
        </w:rPr>
        <w:tab/>
      </w:r>
      <w:r>
        <w:rPr>
          <w:rStyle w:val="BookTitle"/>
        </w:rPr>
        <w:tab/>
      </w:r>
      <w:r>
        <w:rPr>
          <w:rStyle w:val="BookTitle"/>
        </w:rPr>
        <w:tab/>
        <w:t xml:space="preserve">                                                 R1-210xxxx</w:t>
      </w:r>
    </w:p>
    <w:p w14:paraId="11D4C2EC" w14:textId="77777777" w:rsidR="001A3D86" w:rsidRDefault="00551EC2">
      <w:pPr>
        <w:pStyle w:val="Subtitle"/>
        <w:rPr>
          <w:rStyle w:val="BookTitle"/>
          <w:i w:val="0"/>
        </w:rPr>
      </w:pPr>
      <w:bookmarkStart w:id="0" w:name="_Hlk61804542"/>
      <w:r>
        <w:rPr>
          <w:rStyle w:val="BookTitle"/>
        </w:rPr>
        <w:t>16</w:t>
      </w:r>
      <w:r>
        <w:rPr>
          <w:rStyle w:val="BookTitle"/>
          <w:vertAlign w:val="superscript"/>
        </w:rPr>
        <w:t>th</w:t>
      </w:r>
      <w:r>
        <w:rPr>
          <w:rStyle w:val="BookTitle"/>
        </w:rPr>
        <w:t xml:space="preserve"> August – 27</w:t>
      </w:r>
      <w:r>
        <w:rPr>
          <w:rStyle w:val="BookTitle"/>
          <w:vertAlign w:val="superscript"/>
        </w:rPr>
        <w:t>th</w:t>
      </w:r>
      <w:r>
        <w:rPr>
          <w:rStyle w:val="BookTitle"/>
        </w:rPr>
        <w:t xml:space="preserve"> August 2021</w:t>
      </w:r>
      <w:bookmarkEnd w:id="0"/>
    </w:p>
    <w:p w14:paraId="2A468584" w14:textId="77777777" w:rsidR="001A3D86" w:rsidRDefault="00551EC2">
      <w:pPr>
        <w:pBdr>
          <w:top w:val="single" w:sz="4" w:space="1" w:color="000000"/>
          <w:bottom w:val="single" w:sz="4" w:space="1" w:color="000000"/>
        </w:pBdr>
        <w:rPr>
          <w:rStyle w:val="BalloonTextChar"/>
        </w:rPr>
      </w:pPr>
      <w:r>
        <w:rPr>
          <w:rStyle w:val="BookTitle"/>
        </w:rPr>
        <w:t>Agenda Item:</w:t>
      </w:r>
      <w:r>
        <w:rPr>
          <w:rStyle w:val="IntenseReference"/>
        </w:rPr>
        <w:tab/>
      </w:r>
      <w:r>
        <w:rPr>
          <w:rStyle w:val="IntenseReference"/>
        </w:rPr>
        <w:tab/>
      </w:r>
      <w:r>
        <w:rPr>
          <w:rStyle w:val="BalloonTextChar"/>
        </w:rPr>
        <w:t>8.10.2</w:t>
      </w:r>
    </w:p>
    <w:p w14:paraId="6E7CF21E" w14:textId="77777777" w:rsidR="001A3D86" w:rsidRDefault="00551EC2">
      <w:pPr>
        <w:pBdr>
          <w:top w:val="single" w:sz="4" w:space="1" w:color="000000"/>
          <w:bottom w:val="single" w:sz="4" w:space="1" w:color="000000"/>
        </w:pBdr>
        <w:rPr>
          <w:rStyle w:val="BookTitle"/>
        </w:rPr>
      </w:pPr>
      <w:r>
        <w:rPr>
          <w:rStyle w:val="BookTitle"/>
        </w:rPr>
        <w:t>Source:</w:t>
      </w:r>
      <w:r>
        <w:rPr>
          <w:rStyle w:val="BookTitle"/>
        </w:rPr>
        <w:tab/>
      </w:r>
      <w:r>
        <w:rPr>
          <w:rStyle w:val="IntenseReference"/>
        </w:rPr>
        <w:tab/>
      </w:r>
      <w:r>
        <w:rPr>
          <w:rStyle w:val="IntenseReference"/>
        </w:rPr>
        <w:tab/>
      </w:r>
      <w:r>
        <w:rPr>
          <w:rStyle w:val="BalloonTextChar"/>
        </w:rPr>
        <w:t>Moderator (Qualcomm Incorporated)</w:t>
      </w:r>
    </w:p>
    <w:p w14:paraId="4A614895" w14:textId="77777777" w:rsidR="001A3D86" w:rsidRDefault="00551EC2">
      <w:pPr>
        <w:pBdr>
          <w:top w:val="single" w:sz="4" w:space="1" w:color="000000"/>
          <w:bottom w:val="single" w:sz="4" w:space="1" w:color="000000"/>
        </w:pBdr>
        <w:ind w:left="2160" w:hanging="2160"/>
        <w:rPr>
          <w:rStyle w:val="BalloonTextChar"/>
        </w:rPr>
      </w:pPr>
      <w:r>
        <w:rPr>
          <w:rStyle w:val="BookTitle"/>
        </w:rPr>
        <w:t xml:space="preserve">Title: </w:t>
      </w:r>
      <w:r>
        <w:rPr>
          <w:rStyle w:val="BookTitle"/>
        </w:rPr>
        <w:tab/>
      </w:r>
      <w:r>
        <w:rPr>
          <w:rStyle w:val="BalloonTextChar"/>
        </w:rPr>
        <w:t>Draft feature lead summary on enhancements for simultaneous operation of IAB-node’s child and parent links</w:t>
      </w:r>
    </w:p>
    <w:p w14:paraId="112A5453" w14:textId="77777777" w:rsidR="001A3D86" w:rsidRDefault="00551EC2">
      <w:pPr>
        <w:pBdr>
          <w:top w:val="single" w:sz="4" w:space="1" w:color="000000"/>
          <w:bottom w:val="single" w:sz="4" w:space="1" w:color="000000"/>
        </w:pBdr>
        <w:rPr>
          <w:rStyle w:val="BalloonTextChar"/>
        </w:rPr>
      </w:pPr>
      <w:r>
        <w:rPr>
          <w:rStyle w:val="BookTitle"/>
        </w:rPr>
        <w:t>Document for:</w:t>
      </w:r>
      <w:r>
        <w:rPr>
          <w:rStyle w:val="IntenseReference"/>
        </w:rPr>
        <w:tab/>
      </w:r>
      <w:r>
        <w:rPr>
          <w:rStyle w:val="IntenseReference"/>
        </w:rPr>
        <w:tab/>
      </w:r>
      <w:r>
        <w:rPr>
          <w:rStyle w:val="BalloonTextChar"/>
        </w:rPr>
        <w:t>Discussion and decision</w:t>
      </w:r>
    </w:p>
    <w:p w14:paraId="1FF19F9D" w14:textId="77777777" w:rsidR="001A3D86" w:rsidRDefault="00551EC2">
      <w:pPr>
        <w:pStyle w:val="Heading3"/>
      </w:pPr>
      <w:r>
        <w:t>Introduction</w:t>
      </w:r>
    </w:p>
    <w:p w14:paraId="13850B00" w14:textId="77777777" w:rsidR="001A3D86" w:rsidRDefault="00551EC2">
      <w:r>
        <w:t>This contribution provides a summary of the following email discussion:</w:t>
      </w:r>
    </w:p>
    <w:p w14:paraId="7203C4FB" w14:textId="77777777" w:rsidR="001A3D86" w:rsidRDefault="00551EC2">
      <w:r>
        <w:rPr>
          <w:highlight w:val="cyan"/>
          <w:lang w:eastAsia="x-none"/>
        </w:rPr>
        <w:t xml:space="preserve">[106-e-NR-eIAB-04] Email discussion on other enhancements for simultaneous operation of IAB-node’s child and parent links </w:t>
      </w:r>
      <w:r>
        <w:rPr>
          <w:highlight w:val="cyan"/>
        </w:rPr>
        <w:t>– Luca (Qualcomm)</w:t>
      </w:r>
    </w:p>
    <w:p w14:paraId="15A8C40D" w14:textId="77777777" w:rsidR="001A3D86" w:rsidRDefault="00551EC2">
      <w:pPr>
        <w:numPr>
          <w:ilvl w:val="0"/>
          <w:numId w:val="2"/>
        </w:numPr>
        <w:spacing w:after="0" w:line="240" w:lineRule="auto"/>
        <w:textAlignment w:val="auto"/>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August 19</w:t>
      </w:r>
    </w:p>
    <w:p w14:paraId="0675EBBC" w14:textId="77777777" w:rsidR="001A3D86" w:rsidRDefault="00551EC2">
      <w:pPr>
        <w:numPr>
          <w:ilvl w:val="0"/>
          <w:numId w:val="2"/>
        </w:numPr>
        <w:spacing w:after="0" w:line="240" w:lineRule="auto"/>
        <w:textAlignment w:val="auto"/>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25</w:t>
      </w:r>
    </w:p>
    <w:p w14:paraId="74E149EF" w14:textId="77777777" w:rsidR="001A3D86" w:rsidRDefault="00551EC2">
      <w:pPr>
        <w:numPr>
          <w:ilvl w:val="0"/>
          <w:numId w:val="2"/>
        </w:numPr>
        <w:spacing w:after="0" w:line="240" w:lineRule="auto"/>
        <w:textAlignment w:val="auto"/>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August 27</w:t>
      </w:r>
    </w:p>
    <w:p w14:paraId="01DE5056" w14:textId="77777777" w:rsidR="001A3D86" w:rsidRDefault="001A3D86"/>
    <w:p w14:paraId="48BCA61E" w14:textId="77777777" w:rsidR="001A3D86" w:rsidRDefault="00551EC2">
      <w:r>
        <w:t>There are three areas of discussion:</w:t>
      </w:r>
    </w:p>
    <w:p w14:paraId="083DB38E"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421E1338"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16D433DF"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65D6B465" w14:textId="77777777" w:rsidR="001A3D86" w:rsidRDefault="00551EC2">
      <w:r>
        <w:t xml:space="preserve">FL agreements or conclusions from email discussion and/or online sessions are </w:t>
      </w:r>
      <w:r>
        <w:rPr>
          <w:highlight w:val="green"/>
        </w:rPr>
        <w:t>green highlighted</w:t>
      </w:r>
      <w:r>
        <w:t>.</w:t>
      </w:r>
    </w:p>
    <w:p w14:paraId="78D38458" w14:textId="77777777" w:rsidR="001A3D86" w:rsidRDefault="00551EC2">
      <w:r>
        <w:t xml:space="preserve">Active discussion topics for which companies’ input is sought are </w:t>
      </w:r>
      <w:r>
        <w:rPr>
          <w:highlight w:val="yellow"/>
        </w:rPr>
        <w:t>yellow highlighted</w:t>
      </w:r>
      <w:r>
        <w:t>.</w:t>
      </w:r>
    </w:p>
    <w:p w14:paraId="65891542" w14:textId="77777777" w:rsidR="001A3D86" w:rsidRDefault="00551EC2">
      <w:r>
        <w:t xml:space="preserve">Inactive discussion topics are </w:t>
      </w:r>
      <w:r>
        <w:rPr>
          <w:highlight w:val="lightGray"/>
        </w:rPr>
        <w:t>grey highlighted</w:t>
      </w:r>
      <w:r>
        <w:t>.</w:t>
      </w:r>
    </w:p>
    <w:p w14:paraId="57017764" w14:textId="77777777" w:rsidR="001A3D86" w:rsidRDefault="001A3D86"/>
    <w:p w14:paraId="6E4E1F2D" w14:textId="77777777" w:rsidR="001A3D86" w:rsidRDefault="001A3D86"/>
    <w:p w14:paraId="460EF81C" w14:textId="77777777" w:rsidR="001A3D86" w:rsidRDefault="001A3D86"/>
    <w:p w14:paraId="47512044" w14:textId="77777777" w:rsidR="001A3D86" w:rsidRDefault="001A3D86"/>
    <w:p w14:paraId="0E4F9F3B" w14:textId="77777777" w:rsidR="001A3D86" w:rsidRDefault="001A3D86"/>
    <w:p w14:paraId="1F9C5BB3" w14:textId="77777777" w:rsidR="001A3D86" w:rsidRDefault="001A3D86"/>
    <w:p w14:paraId="4C769D85" w14:textId="77777777" w:rsidR="001A3D86" w:rsidRDefault="001A3D86"/>
    <w:p w14:paraId="7D85D9B2" w14:textId="77777777" w:rsidR="001A3D86" w:rsidRDefault="001A3D86"/>
    <w:p w14:paraId="12FD6E77" w14:textId="77777777" w:rsidR="001A3D86" w:rsidRDefault="001A3D86"/>
    <w:p w14:paraId="1F8374D1" w14:textId="77777777" w:rsidR="001A3D86" w:rsidRDefault="001A3D86"/>
    <w:p w14:paraId="11254880" w14:textId="77777777" w:rsidR="001A3D86" w:rsidRDefault="001A3D86"/>
    <w:p w14:paraId="5E5B106B" w14:textId="77777777" w:rsidR="001A3D86" w:rsidRDefault="001A3D86"/>
    <w:p w14:paraId="6691C25E" w14:textId="77777777" w:rsidR="001A3D86" w:rsidRDefault="001A3D86"/>
    <w:p w14:paraId="00DA86C4" w14:textId="77777777" w:rsidR="001A3D86" w:rsidRDefault="00551EC2">
      <w:pPr>
        <w:pStyle w:val="Heading3"/>
      </w:pPr>
      <w:r>
        <w:lastRenderedPageBreak/>
        <w:t>1 – Discussion on timing modes</w:t>
      </w:r>
    </w:p>
    <w:p w14:paraId="5A70AEEB" w14:textId="77777777" w:rsidR="001A3D86" w:rsidRDefault="00551EC2">
      <w:r>
        <w:t>This discussion relates to timing modes for enhanced multiplexing.</w:t>
      </w:r>
    </w:p>
    <w:p w14:paraId="2FF36389"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1A3D86" w14:paraId="7B721C49" w14:textId="77777777">
        <w:tc>
          <w:tcPr>
            <w:tcW w:w="1071" w:type="dxa"/>
            <w:shd w:val="clear" w:color="auto" w:fill="auto"/>
          </w:tcPr>
          <w:p w14:paraId="273E4EDF" w14:textId="77777777" w:rsidR="001A3D86" w:rsidRDefault="001A3D86">
            <w:pPr>
              <w:spacing w:after="0" w:line="240" w:lineRule="auto"/>
              <w:jc w:val="center"/>
              <w:rPr>
                <w:rFonts w:ascii="CG Times (WN)" w:eastAsia="Batang" w:hAnsi="CG Times (WN)" w:cstheme="majorBidi" w:hint="eastAsia"/>
                <w:lang w:val="en-US"/>
              </w:rPr>
            </w:pPr>
          </w:p>
        </w:tc>
        <w:tc>
          <w:tcPr>
            <w:tcW w:w="4208" w:type="dxa"/>
            <w:shd w:val="clear" w:color="auto" w:fill="auto"/>
          </w:tcPr>
          <w:p w14:paraId="1C647B29"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55D58592"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65A5B414" w14:textId="77777777">
        <w:tc>
          <w:tcPr>
            <w:tcW w:w="1071" w:type="dxa"/>
            <w:shd w:val="clear" w:color="auto" w:fill="auto"/>
          </w:tcPr>
          <w:p w14:paraId="63B40C1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0D4093A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016DBB46" w14:textId="77777777" w:rsidR="001A3D86" w:rsidRDefault="00551EC2">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9B63016"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w:t>
            </w:r>
            <w:proofErr w:type="gramStart"/>
            <w:r>
              <w:rPr>
                <w:rFonts w:ascii="CG Times (WN)" w:hAnsi="CG Times (WN)"/>
                <w:i/>
                <w:iCs/>
                <w:sz w:val="20"/>
                <w:szCs w:val="20"/>
              </w:rPr>
              <w:t>co-located</w:t>
            </w:r>
            <w:proofErr w:type="gramEnd"/>
            <w:r>
              <w:rPr>
                <w:rFonts w:ascii="CG Times (WN)" w:hAnsi="CG Times (WN)"/>
                <w:i/>
                <w:iCs/>
                <w:sz w:val="20"/>
                <w:szCs w:val="20"/>
              </w:rPr>
              <w:t xml:space="preserve"> DU Tx timing. </w:t>
            </w:r>
          </w:p>
          <w:p w14:paraId="0D5FBD06"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w:t>
            </w:r>
            <w:proofErr w:type="gramStart"/>
            <w:r>
              <w:rPr>
                <w:rFonts w:ascii="CG Times (WN)" w:hAnsi="CG Times (WN)"/>
                <w:i/>
                <w:iCs/>
                <w:sz w:val="20"/>
                <w:szCs w:val="20"/>
              </w:rPr>
              <w:t>i.e.</w:t>
            </w:r>
            <w:proofErr w:type="gramEnd"/>
            <w:r>
              <w:rPr>
                <w:rFonts w:ascii="CG Times (WN)" w:hAnsi="CG Times (WN)"/>
                <w:i/>
                <w:iCs/>
                <w:sz w:val="20"/>
                <w:szCs w:val="20"/>
              </w:rPr>
              <w:t xml:space="preserve"> existing TA for legacy UL Tx timing plus an offset. </w:t>
            </w:r>
          </w:p>
          <w:p w14:paraId="2CE345E1"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5FC932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1A3D86" w14:paraId="2B1814CC" w14:textId="77777777">
        <w:tc>
          <w:tcPr>
            <w:tcW w:w="1071" w:type="dxa"/>
            <w:shd w:val="clear" w:color="auto" w:fill="auto"/>
          </w:tcPr>
          <w:p w14:paraId="20FA419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BB37EB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0114783"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61F1514B"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01C888E2"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380964"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1CCF927"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3F7F2400"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0B94F29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6C2A3AA1"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1A3D86" w14:paraId="21F93098" w14:textId="77777777">
        <w:tc>
          <w:tcPr>
            <w:tcW w:w="1071" w:type="dxa"/>
            <w:shd w:val="clear" w:color="auto" w:fill="auto"/>
          </w:tcPr>
          <w:p w14:paraId="55E2959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090FC78"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05328028" w14:textId="77777777" w:rsidR="001A3D86" w:rsidRDefault="00551EC2">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7D6B3C0B" w14:textId="77777777" w:rsidR="001A3D86" w:rsidRDefault="00551EC2">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5EB7712" w14:textId="77777777" w:rsidR="001A3D86" w:rsidRDefault="001A3D86">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0543B7CC" w14:textId="77777777" w:rsidR="001A3D86" w:rsidRDefault="00551EC2">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11EEC0D0" w14:textId="77777777" w:rsidR="001A3D86" w:rsidRDefault="00551EC2">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w:t>
            </w:r>
            <w:proofErr w:type="gramStart"/>
            <w:r>
              <w:rPr>
                <w:rFonts w:ascii="CG Times (WN)" w:hAnsi="CG Times (WN)"/>
                <w:i/>
                <w:iCs/>
                <w:sz w:val="20"/>
                <w:szCs w:val="20"/>
              </w:rPr>
              <w:t>multiplexing, and</w:t>
            </w:r>
            <w:proofErr w:type="gramEnd"/>
            <w:r>
              <w:rPr>
                <w:rFonts w:ascii="CG Times (WN)" w:hAnsi="CG Times (WN)"/>
                <w:i/>
                <w:iCs/>
                <w:sz w:val="20"/>
                <w:szCs w:val="20"/>
              </w:rPr>
              <w:t xml:space="preserve"> can be configured via semi-static signaling. </w:t>
            </w:r>
          </w:p>
          <w:p w14:paraId="0F67ABC8" w14:textId="77777777" w:rsidR="001A3D86" w:rsidRDefault="00551EC2">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1735BE52" w14:textId="77777777" w:rsidR="001A3D86" w:rsidRDefault="00551EC2">
            <w:pPr>
              <w:pStyle w:val="Default"/>
              <w:rPr>
                <w:i/>
                <w:iCs/>
                <w:sz w:val="20"/>
                <w:szCs w:val="20"/>
              </w:rPr>
            </w:pPr>
            <w:r>
              <w:rPr>
                <w:rFonts w:ascii="CG Times (WN)" w:hAnsi="CG Times (WN)"/>
                <w:i/>
                <w:iCs/>
                <w:sz w:val="20"/>
                <w:szCs w:val="20"/>
              </w:rPr>
              <w:t>• The common offset is the time difference of the DL Tx and UL Rx timing at the parent node (</w:t>
            </w:r>
            <w:proofErr w:type="gramStart"/>
            <w:r>
              <w:rPr>
                <w:rFonts w:ascii="CG Times (WN)" w:hAnsi="CG Times (WN)"/>
                <w:i/>
                <w:iCs/>
                <w:sz w:val="20"/>
                <w:szCs w:val="20"/>
              </w:rPr>
              <w:t>in order to</w:t>
            </w:r>
            <w:proofErr w:type="gramEnd"/>
            <w:r>
              <w:rPr>
                <w:rFonts w:ascii="CG Times (WN)" w:hAnsi="CG Times (WN)"/>
                <w:i/>
                <w:iCs/>
                <w:sz w:val="20"/>
                <w:szCs w:val="20"/>
              </w:rPr>
              <w:t xml:space="preserve"> correct potential misalignment of the DL Tx timing at the child node) </w:t>
            </w:r>
          </w:p>
          <w:p w14:paraId="03D31F24" w14:textId="77777777" w:rsidR="001A3D86" w:rsidRDefault="00551EC2">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555E6944"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A3D86" w14:paraId="3309451A" w14:textId="77777777">
        <w:tc>
          <w:tcPr>
            <w:tcW w:w="1071" w:type="dxa"/>
            <w:shd w:val="clear" w:color="auto" w:fill="auto"/>
          </w:tcPr>
          <w:p w14:paraId="6FC9F75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2234A7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EED243B" w14:textId="77777777" w:rsidR="001A3D86" w:rsidRDefault="001A3D86">
            <w:pPr>
              <w:pStyle w:val="LGTdoc1"/>
              <w:spacing w:before="120" w:after="0"/>
              <w:rPr>
                <w:rFonts w:ascii="CG Times (WN)" w:eastAsia="Batang" w:hAnsi="CG Times (WN)" w:cstheme="majorBidi" w:hint="eastAsia"/>
                <w:b w:val="0"/>
                <w:sz w:val="20"/>
                <w:lang w:val="en-US" w:eastAsia="zh-CN"/>
              </w:rPr>
            </w:pPr>
          </w:p>
        </w:tc>
        <w:tc>
          <w:tcPr>
            <w:tcW w:w="4359" w:type="dxa"/>
            <w:shd w:val="clear" w:color="auto" w:fill="auto"/>
          </w:tcPr>
          <w:p w14:paraId="3A93B337"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4F4F1F4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296F6F3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1A3D86" w14:paraId="3114C616" w14:textId="77777777">
        <w:tc>
          <w:tcPr>
            <w:tcW w:w="1071" w:type="dxa"/>
            <w:shd w:val="clear" w:color="auto" w:fill="auto"/>
          </w:tcPr>
          <w:p w14:paraId="05ACC6E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058025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5B5F46DB" w14:textId="77777777" w:rsidR="001A3D86" w:rsidRDefault="001A3D86">
            <w:pPr>
              <w:spacing w:after="0" w:line="240" w:lineRule="auto"/>
              <w:textAlignment w:val="auto"/>
              <w:rPr>
                <w:rFonts w:ascii="CG Times (WN)" w:eastAsia="Batang" w:hAnsi="CG Times (WN)" w:cstheme="majorBidi" w:hint="eastAsia"/>
              </w:rPr>
            </w:pPr>
          </w:p>
        </w:tc>
        <w:tc>
          <w:tcPr>
            <w:tcW w:w="4359" w:type="dxa"/>
            <w:shd w:val="clear" w:color="auto" w:fill="auto"/>
          </w:tcPr>
          <w:p w14:paraId="712E2BAD"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134E902D" w14:textId="77777777" w:rsidR="001A3D86" w:rsidRDefault="00551EC2">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47FDB96E"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BBF9BCE" w14:textId="77777777" w:rsidR="001A3D86" w:rsidRDefault="00551EC2">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0C92EC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1A3D86" w14:paraId="2DB68529" w14:textId="77777777">
        <w:tc>
          <w:tcPr>
            <w:tcW w:w="1071" w:type="dxa"/>
            <w:shd w:val="clear" w:color="auto" w:fill="auto"/>
          </w:tcPr>
          <w:p w14:paraId="0500178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927DB6"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61EDA4C1"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74D660D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5F4E2B6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54E45F8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8322FC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85F24A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50D17B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3252CE06"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1A3D86" w14:paraId="15EC5584" w14:textId="77777777">
        <w:tc>
          <w:tcPr>
            <w:tcW w:w="1071" w:type="dxa"/>
            <w:shd w:val="clear" w:color="auto" w:fill="auto"/>
          </w:tcPr>
          <w:p w14:paraId="4E1F4C9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1C9F667"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BFE9413" w14:textId="77777777" w:rsidR="001A3D86" w:rsidRDefault="00551EC2">
            <w:pPr>
              <w:pStyle w:val="Default"/>
              <w:rPr>
                <w:b/>
                <w:bCs/>
                <w:i/>
                <w:iCs/>
                <w:sz w:val="20"/>
                <w:szCs w:val="20"/>
              </w:rPr>
            </w:pPr>
            <w:r>
              <w:rPr>
                <w:rFonts w:ascii="CG Times (WN)" w:hAnsi="CG Times (WN)"/>
                <w:b/>
                <w:bCs/>
                <w:i/>
                <w:iCs/>
                <w:sz w:val="20"/>
                <w:szCs w:val="20"/>
              </w:rPr>
              <w:t xml:space="preserve">Observation 2.1: </w:t>
            </w:r>
          </w:p>
          <w:p w14:paraId="508381C1" w14:textId="77777777" w:rsidR="001A3D86" w:rsidRDefault="00551EC2">
            <w:pPr>
              <w:pStyle w:val="Default"/>
              <w:rPr>
                <w:i/>
                <w:iCs/>
                <w:sz w:val="20"/>
                <w:szCs w:val="20"/>
              </w:rPr>
            </w:pPr>
            <w:r>
              <w:rPr>
                <w:rFonts w:ascii="CG Times (WN)" w:hAnsi="CG Times (WN)"/>
                <w:i/>
                <w:iCs/>
                <w:sz w:val="20"/>
                <w:szCs w:val="20"/>
              </w:rPr>
              <w:t xml:space="preserve">For Case 7 timing at an IAB-node: </w:t>
            </w:r>
          </w:p>
          <w:p w14:paraId="6015B5AF" w14:textId="77777777" w:rsidR="001A3D86" w:rsidRDefault="00551EC2">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BE7DBFB" w14:textId="77777777" w:rsidR="001A3D86" w:rsidRDefault="00551EC2">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8EF0B1E" w14:textId="77777777" w:rsidR="001A3D86" w:rsidRDefault="00551EC2">
            <w:pPr>
              <w:pStyle w:val="Default"/>
              <w:rPr>
                <w:i/>
                <w:iCs/>
                <w:sz w:val="20"/>
                <w:szCs w:val="20"/>
              </w:rPr>
            </w:pPr>
            <w:r>
              <w:rPr>
                <w:rFonts w:ascii="CG Times (WN)" w:hAnsi="CG Times (WN)"/>
                <w:i/>
                <w:iCs/>
                <w:sz w:val="20"/>
                <w:szCs w:val="20"/>
              </w:rPr>
              <w:t xml:space="preserve">- Alt1 without indication of the offset value reduces to Alt2. </w:t>
            </w:r>
          </w:p>
          <w:p w14:paraId="158A5D0F" w14:textId="77777777" w:rsidR="001A3D86" w:rsidRDefault="00551EC2">
            <w:pPr>
              <w:pStyle w:val="Default"/>
              <w:rPr>
                <w:b/>
                <w:bCs/>
                <w:i/>
                <w:iCs/>
                <w:sz w:val="20"/>
                <w:szCs w:val="20"/>
              </w:rPr>
            </w:pPr>
            <w:r>
              <w:rPr>
                <w:rFonts w:ascii="CG Times (WN)" w:hAnsi="CG Times (WN)"/>
                <w:b/>
                <w:bCs/>
                <w:i/>
                <w:iCs/>
                <w:sz w:val="20"/>
                <w:szCs w:val="20"/>
              </w:rPr>
              <w:t xml:space="preserve">Observation 2.2: </w:t>
            </w:r>
          </w:p>
          <w:p w14:paraId="7820D626" w14:textId="77777777" w:rsidR="001A3D86" w:rsidRDefault="00551EC2">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EC45782" w14:textId="77777777" w:rsidR="001A3D86" w:rsidRDefault="00551EC2">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6D5DD8AF" w14:textId="77777777" w:rsidR="001A3D86" w:rsidRDefault="00551EC2">
            <w:pPr>
              <w:pStyle w:val="Default"/>
              <w:rPr>
                <w:b/>
                <w:bCs/>
                <w:i/>
                <w:iCs/>
                <w:sz w:val="20"/>
                <w:szCs w:val="20"/>
              </w:rPr>
            </w:pPr>
            <w:r>
              <w:rPr>
                <w:rFonts w:ascii="CG Times (WN)" w:hAnsi="CG Times (WN)"/>
                <w:b/>
                <w:bCs/>
                <w:i/>
                <w:iCs/>
                <w:sz w:val="20"/>
                <w:szCs w:val="20"/>
              </w:rPr>
              <w:t xml:space="preserve">Proposal 2.1: </w:t>
            </w:r>
          </w:p>
          <w:p w14:paraId="444EB633" w14:textId="77777777" w:rsidR="001A3D86" w:rsidRDefault="00551EC2">
            <w:pPr>
              <w:pStyle w:val="Default"/>
              <w:rPr>
                <w:i/>
                <w:iCs/>
                <w:sz w:val="20"/>
                <w:szCs w:val="20"/>
              </w:rPr>
            </w:pPr>
            <w:r>
              <w:rPr>
                <w:rFonts w:ascii="CG Times (WN)" w:hAnsi="CG Times (WN)"/>
                <w:i/>
                <w:iCs/>
                <w:sz w:val="20"/>
                <w:szCs w:val="20"/>
              </w:rPr>
              <w:t xml:space="preserve">Adopt Alt1 for Case 7 timing: </w:t>
            </w:r>
          </w:p>
          <w:p w14:paraId="1AB0897D" w14:textId="77777777" w:rsidR="001A3D86" w:rsidRDefault="00551EC2">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197346A" w14:textId="77777777" w:rsidR="001A3D86" w:rsidRDefault="00551EC2">
            <w:pPr>
              <w:pStyle w:val="Default"/>
              <w:rPr>
                <w:i/>
                <w:iCs/>
                <w:sz w:val="20"/>
                <w:szCs w:val="20"/>
              </w:rPr>
            </w:pPr>
            <w:r>
              <w:rPr>
                <w:rFonts w:ascii="CG Times (WN)" w:hAnsi="CG Times (WN)"/>
                <w:i/>
                <w:iCs/>
                <w:sz w:val="20"/>
                <w:szCs w:val="20"/>
              </w:rPr>
              <w:t xml:space="preserve">- Assume offset is equal to </w:t>
            </w:r>
            <w:proofErr w:type="gramStart"/>
            <w:r>
              <w:rPr>
                <w:rFonts w:ascii="CG Times (WN)" w:hAnsi="CG Times (WN)"/>
                <w:i/>
                <w:iCs/>
                <w:sz w:val="20"/>
                <w:szCs w:val="20"/>
              </w:rPr>
              <w:t>zero, if</w:t>
            </w:r>
            <w:proofErr w:type="gramEnd"/>
            <w:r>
              <w:rPr>
                <w:rFonts w:ascii="CG Times (WN)" w:hAnsi="CG Times (WN)"/>
                <w:i/>
                <w:iCs/>
                <w:sz w:val="20"/>
                <w:szCs w:val="20"/>
              </w:rPr>
              <w:t xml:space="preserve"> it is not indicated. </w:t>
            </w:r>
          </w:p>
          <w:p w14:paraId="20C27C3C" w14:textId="77777777" w:rsidR="001A3D86" w:rsidRDefault="00551EC2">
            <w:pPr>
              <w:pStyle w:val="Default"/>
              <w:rPr>
                <w:b/>
                <w:bCs/>
                <w:i/>
                <w:iCs/>
                <w:sz w:val="20"/>
                <w:szCs w:val="20"/>
              </w:rPr>
            </w:pPr>
            <w:r>
              <w:rPr>
                <w:rFonts w:ascii="CG Times (WN)" w:hAnsi="CG Times (WN)"/>
                <w:b/>
                <w:bCs/>
                <w:i/>
                <w:iCs/>
                <w:sz w:val="20"/>
                <w:szCs w:val="20"/>
              </w:rPr>
              <w:t xml:space="preserve">Proposal 2.2: </w:t>
            </w:r>
          </w:p>
          <w:p w14:paraId="6024C657" w14:textId="77777777" w:rsidR="001A3D86" w:rsidRDefault="00551EC2">
            <w:pPr>
              <w:pStyle w:val="Default"/>
              <w:rPr>
                <w:i/>
                <w:iCs/>
                <w:sz w:val="20"/>
                <w:szCs w:val="20"/>
              </w:rPr>
            </w:pPr>
            <w:r>
              <w:rPr>
                <w:rFonts w:ascii="CG Times (WN)" w:hAnsi="CG Times (WN)"/>
                <w:i/>
                <w:iCs/>
                <w:sz w:val="20"/>
                <w:szCs w:val="20"/>
              </w:rPr>
              <w:t xml:space="preserve">Adopt Alt2 for Case 6 timing: </w:t>
            </w:r>
          </w:p>
          <w:p w14:paraId="7DD9D3F3" w14:textId="77777777" w:rsidR="001A3D86" w:rsidRDefault="00551EC2">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28A51FCB" w14:textId="77777777" w:rsidR="001A3D86" w:rsidRDefault="00551EC2">
            <w:pPr>
              <w:pStyle w:val="Default"/>
              <w:rPr>
                <w:b/>
                <w:bCs/>
                <w:i/>
                <w:iCs/>
                <w:sz w:val="20"/>
                <w:szCs w:val="20"/>
              </w:rPr>
            </w:pPr>
            <w:r>
              <w:rPr>
                <w:rFonts w:ascii="CG Times (WN)" w:hAnsi="CG Times (WN)"/>
                <w:b/>
                <w:bCs/>
                <w:i/>
                <w:iCs/>
                <w:sz w:val="20"/>
                <w:szCs w:val="20"/>
              </w:rPr>
              <w:t xml:space="preserve">Proposal 2.3: </w:t>
            </w:r>
          </w:p>
          <w:p w14:paraId="61C174CD" w14:textId="77777777" w:rsidR="001A3D86" w:rsidRDefault="00551EC2">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55AAD64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1A3D86" w14:paraId="0FC6F435" w14:textId="77777777">
        <w:tc>
          <w:tcPr>
            <w:tcW w:w="1071" w:type="dxa"/>
            <w:shd w:val="clear" w:color="auto" w:fill="auto"/>
          </w:tcPr>
          <w:p w14:paraId="2699610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52B11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0549092" w14:textId="77777777" w:rsidR="001A3D86" w:rsidRDefault="001A3D86">
            <w:pPr>
              <w:spacing w:after="0" w:line="240" w:lineRule="auto"/>
              <w:textAlignment w:val="auto"/>
              <w:rPr>
                <w:rFonts w:ascii="CG Times (WN)" w:eastAsia="Batang" w:hAnsi="CG Times (WN)" w:cstheme="majorBidi" w:hint="eastAsia"/>
                <w:i/>
                <w:lang w:eastAsia="ko-KR"/>
              </w:rPr>
            </w:pPr>
          </w:p>
        </w:tc>
        <w:tc>
          <w:tcPr>
            <w:tcW w:w="4359" w:type="dxa"/>
            <w:shd w:val="clear" w:color="auto" w:fill="auto"/>
          </w:tcPr>
          <w:p w14:paraId="073B161F"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00CC5804"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3A594022"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CFE386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1A3D86" w14:paraId="19134A1C" w14:textId="77777777">
        <w:tc>
          <w:tcPr>
            <w:tcW w:w="1071" w:type="dxa"/>
            <w:shd w:val="clear" w:color="auto" w:fill="auto"/>
          </w:tcPr>
          <w:p w14:paraId="5E93437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5290C8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76EC25B"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rPr>
              <w:drawing>
                <wp:inline distT="0" distB="0" distL="0" distR="0" wp14:anchorId="0C133819" wp14:editId="585BCD2E">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2954655" cy="1950720"/>
                          </a:xfrm>
                          <a:prstGeom prst="rect">
                            <a:avLst/>
                          </a:prstGeom>
                        </pic:spPr>
                      </pic:pic>
                    </a:graphicData>
                  </a:graphic>
                </wp:inline>
              </w:drawing>
            </w:r>
          </w:p>
          <w:p w14:paraId="0F22D110"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rPr>
              <w:drawing>
                <wp:inline distT="0" distB="0" distL="0" distR="0" wp14:anchorId="54DB3D18" wp14:editId="79C3A45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stretch>
                            <a:fillRect/>
                          </a:stretch>
                        </pic:blipFill>
                        <pic:spPr bwMode="auto">
                          <a:xfrm>
                            <a:off x="0" y="0"/>
                            <a:ext cx="2973070" cy="4153535"/>
                          </a:xfrm>
                          <a:prstGeom prst="rect">
                            <a:avLst/>
                          </a:prstGeom>
                        </pic:spPr>
                      </pic:pic>
                    </a:graphicData>
                  </a:graphic>
                </wp:inline>
              </w:drawing>
            </w:r>
          </w:p>
          <w:p w14:paraId="45BB0889"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rPr>
              <w:drawing>
                <wp:inline distT="0" distB="0" distL="0" distR="9525" wp14:anchorId="6183DF7D" wp14:editId="1B21A870">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1"/>
                          <a:stretch>
                            <a:fillRect/>
                          </a:stretch>
                        </pic:blipFill>
                        <pic:spPr bwMode="auto">
                          <a:xfrm>
                            <a:off x="0" y="0"/>
                            <a:ext cx="2981325" cy="500380"/>
                          </a:xfrm>
                          <a:prstGeom prst="rect">
                            <a:avLst/>
                          </a:prstGeom>
                        </pic:spPr>
                      </pic:pic>
                    </a:graphicData>
                  </a:graphic>
                </wp:inline>
              </w:drawing>
            </w:r>
          </w:p>
        </w:tc>
        <w:tc>
          <w:tcPr>
            <w:tcW w:w="4359" w:type="dxa"/>
            <w:shd w:val="clear" w:color="auto" w:fill="auto"/>
          </w:tcPr>
          <w:p w14:paraId="334352AD" w14:textId="77777777" w:rsidR="001A3D86" w:rsidRDefault="00551EC2">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787B2" w14:textId="77777777" w:rsidR="001A3D86" w:rsidRDefault="00551EC2">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59AD9121" w14:textId="77777777" w:rsidR="001A3D86" w:rsidRDefault="00551EC2">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72A5742E" w14:textId="77777777" w:rsidR="001A3D86" w:rsidRDefault="00551EC2">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5066F6B4" w14:textId="77777777" w:rsidR="001A3D86" w:rsidRDefault="00551EC2">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1A3D86" w14:paraId="0200A1A5" w14:textId="77777777">
        <w:tc>
          <w:tcPr>
            <w:tcW w:w="1071" w:type="dxa"/>
            <w:shd w:val="clear" w:color="auto" w:fill="auto"/>
          </w:tcPr>
          <w:p w14:paraId="140ECB2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169516E7"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09C4D11" w14:textId="77777777" w:rsidR="001A3D86" w:rsidRDefault="001A3D86">
            <w:pPr>
              <w:spacing w:after="0" w:line="240" w:lineRule="auto"/>
              <w:textAlignment w:val="auto"/>
              <w:rPr>
                <w:rFonts w:ascii="CG Times (WN)" w:eastAsia="Batang" w:hAnsi="CG Times (WN)" w:cstheme="majorBidi" w:hint="eastAsia"/>
                <w:i/>
                <w:iCs/>
                <w:lang w:val="en-US"/>
              </w:rPr>
            </w:pPr>
          </w:p>
        </w:tc>
        <w:tc>
          <w:tcPr>
            <w:tcW w:w="4359" w:type="dxa"/>
            <w:shd w:val="clear" w:color="auto" w:fill="auto"/>
          </w:tcPr>
          <w:p w14:paraId="37458B6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1A3D86" w14:paraId="74CC059D" w14:textId="77777777">
        <w:tc>
          <w:tcPr>
            <w:tcW w:w="1071" w:type="dxa"/>
            <w:shd w:val="clear" w:color="auto" w:fill="auto"/>
          </w:tcPr>
          <w:p w14:paraId="6D45DA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2BCF189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42EFEE9D" w14:textId="77777777" w:rsidR="001A3D86" w:rsidRDefault="001A3D86">
            <w:pPr>
              <w:spacing w:after="0" w:line="240" w:lineRule="auto"/>
              <w:textAlignment w:val="auto"/>
              <w:rPr>
                <w:rFonts w:ascii="CG Times (WN)" w:eastAsia="Batang" w:hAnsi="CG Times (WN)" w:cstheme="majorBidi" w:hint="eastAsia"/>
                <w:i/>
                <w:iCs/>
                <w:lang w:val="en-US"/>
              </w:rPr>
            </w:pPr>
          </w:p>
        </w:tc>
        <w:tc>
          <w:tcPr>
            <w:tcW w:w="4359" w:type="dxa"/>
            <w:shd w:val="clear" w:color="auto" w:fill="auto"/>
          </w:tcPr>
          <w:p w14:paraId="09A1E3FE"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22B42A6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1A3D86" w14:paraId="786B53AD" w14:textId="77777777">
        <w:tc>
          <w:tcPr>
            <w:tcW w:w="1071" w:type="dxa"/>
            <w:shd w:val="clear" w:color="auto" w:fill="auto"/>
          </w:tcPr>
          <w:p w14:paraId="5200417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6EDC153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C26FEE2" w14:textId="77777777" w:rsidR="001A3D86" w:rsidRDefault="001A3D86">
            <w:pPr>
              <w:spacing w:after="0" w:line="240" w:lineRule="auto"/>
              <w:textAlignment w:val="auto"/>
              <w:rPr>
                <w:rFonts w:ascii="CG Times (WN)" w:eastAsia="Batang" w:hAnsi="CG Times (WN)" w:cstheme="majorBidi" w:hint="eastAsia"/>
                <w:lang w:val="en-US" w:eastAsia="zh-CN"/>
              </w:rPr>
            </w:pPr>
          </w:p>
        </w:tc>
        <w:tc>
          <w:tcPr>
            <w:tcW w:w="4359" w:type="dxa"/>
            <w:shd w:val="clear" w:color="auto" w:fill="auto"/>
          </w:tcPr>
          <w:p w14:paraId="4F0CC931" w14:textId="77777777" w:rsidR="001A3D86" w:rsidRDefault="00551EC2">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388F3345" w14:textId="77777777" w:rsidR="001A3D86" w:rsidRDefault="00551EC2">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68AEA911" w14:textId="77777777" w:rsidR="001A3D86" w:rsidRDefault="00551EC2">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0F98EA9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1A3D86" w14:paraId="4F462AE1" w14:textId="77777777">
        <w:tc>
          <w:tcPr>
            <w:tcW w:w="1071" w:type="dxa"/>
            <w:shd w:val="clear" w:color="auto" w:fill="auto"/>
          </w:tcPr>
          <w:p w14:paraId="48760AF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390383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7EC8970C"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w:t>
            </w:r>
            <w:proofErr w:type="gramStart"/>
            <w:r>
              <w:rPr>
                <w:rFonts w:ascii="CG Times (WN)" w:eastAsia="Batang" w:hAnsi="CG Times (WN)"/>
                <w:i/>
                <w:iCs/>
              </w:rPr>
              <w:t>e.g.</w:t>
            </w:r>
            <w:proofErr w:type="gramEnd"/>
            <w:r>
              <w:rPr>
                <w:rFonts w:ascii="CG Times (WN)" w:eastAsia="Batang" w:hAnsi="CG Times (WN)"/>
                <w:i/>
                <w:iCs/>
              </w:rPr>
              <w:t xml:space="preserve"> for SR), SRS to align the reception timing of signals transmitted by Rel-16 IAB-node, UEs and Rel-17 IAB-node.</w:t>
            </w:r>
          </w:p>
        </w:tc>
        <w:tc>
          <w:tcPr>
            <w:tcW w:w="4359" w:type="dxa"/>
            <w:shd w:val="clear" w:color="auto" w:fill="auto"/>
          </w:tcPr>
          <w:p w14:paraId="7057B33F"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F847CE2"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w:t>
            </w:r>
            <w:proofErr w:type="gramStart"/>
            <w:r>
              <w:rPr>
                <w:rFonts w:ascii="CG Times (WN)" w:eastAsia="Batang" w:hAnsi="CG Times (WN)"/>
                <w:i/>
                <w:iCs/>
                <w:sz w:val="20"/>
                <w:szCs w:val="20"/>
              </w:rPr>
              <w:t>e.g.</w:t>
            </w:r>
            <w:proofErr w:type="gramEnd"/>
            <w:r>
              <w:rPr>
                <w:rFonts w:ascii="CG Times (WN)" w:eastAsia="Batang" w:hAnsi="CG Times (WN)"/>
                <w:i/>
                <w:iCs/>
                <w:sz w:val="20"/>
                <w:szCs w:val="20"/>
              </w:rPr>
              <w:t xml:space="preserve"> restricted beams at IAB-DU) </w:t>
            </w:r>
          </w:p>
          <w:p w14:paraId="48B7D3D3" w14:textId="77777777" w:rsidR="001A3D86" w:rsidRDefault="00551EC2">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1A3D86" w14:paraId="0F821C6E" w14:textId="77777777">
        <w:tc>
          <w:tcPr>
            <w:tcW w:w="1071" w:type="dxa"/>
            <w:shd w:val="clear" w:color="auto" w:fill="auto"/>
          </w:tcPr>
          <w:p w14:paraId="51E7E2C9"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47F42C2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7D4FE7E1" w14:textId="77777777" w:rsidR="001A3D86" w:rsidRDefault="00551EC2">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7D7F96A6" w14:textId="77777777" w:rsidR="001A3D86" w:rsidRDefault="00551EC2">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22C35E82" w14:textId="77777777" w:rsidR="001A3D86" w:rsidRDefault="00551EC2">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3C0D72F9" w14:textId="77777777" w:rsidR="001A3D86" w:rsidRDefault="00551EC2">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B009AD0"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1400E0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6167151B"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4AA1A298"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35E78FBD"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1A3D86" w14:paraId="2B12E754" w14:textId="77777777">
        <w:tc>
          <w:tcPr>
            <w:tcW w:w="1071" w:type="dxa"/>
            <w:shd w:val="clear" w:color="auto" w:fill="auto"/>
          </w:tcPr>
          <w:p w14:paraId="0D89687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B79D2D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B9B00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447A082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189747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93BF4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51EE14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0CB49D9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is unspecified for values beyond 1199. </w:t>
            </w:r>
          </w:p>
          <w:p w14:paraId="080E399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does not allow immediately indicating a UL Rx timing occurring later than a DL Tx timing. </w:t>
            </w:r>
          </w:p>
          <w:p w14:paraId="24C435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OTA sync cannot immediately be used, if an IAB-node is operating in Case-6 or Case-7 timing configuration. </w:t>
            </w:r>
          </w:p>
          <w:p w14:paraId="163B47C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7B3D058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14:paraId="6F0A691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7D6E1E7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0493EBB1" w14:textId="77777777" w:rsidR="001A3D86" w:rsidRDefault="001A3D86">
            <w:pPr>
              <w:pStyle w:val="Default"/>
              <w:rPr>
                <w:rFonts w:ascii="CG Times (WN)" w:eastAsia="Batang" w:hAnsi="CG Times (WN)" w:hint="eastAsia"/>
                <w:sz w:val="20"/>
                <w:szCs w:val="20"/>
              </w:rPr>
            </w:pPr>
          </w:p>
        </w:tc>
        <w:tc>
          <w:tcPr>
            <w:tcW w:w="4359" w:type="dxa"/>
            <w:shd w:val="clear" w:color="auto" w:fill="auto"/>
          </w:tcPr>
          <w:p w14:paraId="39C58FC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6B29EB7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T_delta index range is extended from (0,1…1199) to (0,1…2047). </w:t>
            </w:r>
          </w:p>
          <w:p w14:paraId="423BC9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T_delta MAC CE. </w:t>
            </w:r>
          </w:p>
          <w:p w14:paraId="0AA4173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signaling for Case-1 and Case-6 timing. </w:t>
            </w:r>
          </w:p>
          <w:p w14:paraId="541C05C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5215965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signaling for Case-1 and Case-7 timing. </w:t>
            </w:r>
          </w:p>
          <w:p w14:paraId="2135E159" w14:textId="77777777" w:rsidR="001A3D86" w:rsidRDefault="00551EC2">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0F414CBF" w14:textId="77777777" w:rsidR="001A3D86" w:rsidRDefault="001A3D86"/>
    <w:p w14:paraId="5729FCF3" w14:textId="77777777" w:rsidR="001A3D86" w:rsidRDefault="00551EC2">
      <w:r>
        <w:t>Based on the contributions from companies the following main issues have been identified for discussion:</w:t>
      </w:r>
    </w:p>
    <w:p w14:paraId="00D9CDA6" w14:textId="77777777" w:rsidR="001A3D86" w:rsidRDefault="00551EC2">
      <w:pPr>
        <w:rPr>
          <w:b/>
          <w:bCs/>
        </w:rPr>
      </w:pPr>
      <w:r>
        <w:rPr>
          <w:b/>
          <w:bCs/>
          <w:highlight w:val="magenta"/>
        </w:rPr>
        <w:t>Issue 1.1 – How to set MT Tx timing for Case 6 timing operation</w:t>
      </w:r>
    </w:p>
    <w:p w14:paraId="3EB304D7" w14:textId="77777777" w:rsidR="001A3D86" w:rsidRDefault="00551EC2">
      <w:r>
        <w:t>RAN1#105-e agreed to the following:</w:t>
      </w:r>
    </w:p>
    <w:tbl>
      <w:tblPr>
        <w:tblStyle w:val="TableGrid"/>
        <w:tblW w:w="9628" w:type="dxa"/>
        <w:tblLook w:val="04A0" w:firstRow="1" w:lastRow="0" w:firstColumn="1" w:lastColumn="0" w:noHBand="0" w:noVBand="1"/>
      </w:tblPr>
      <w:tblGrid>
        <w:gridCol w:w="9628"/>
      </w:tblGrid>
      <w:tr w:rsidR="001A3D86" w14:paraId="28F9E65D" w14:textId="77777777">
        <w:tc>
          <w:tcPr>
            <w:tcW w:w="9628" w:type="dxa"/>
            <w:shd w:val="clear" w:color="auto" w:fill="auto"/>
          </w:tcPr>
          <w:p w14:paraId="74CD7409" w14:textId="77777777" w:rsidR="001A3D86" w:rsidRDefault="00551EC2">
            <w:pPr>
              <w:spacing w:after="0"/>
              <w:rPr>
                <w:b/>
                <w:bCs/>
                <w:u w:val="single"/>
              </w:rPr>
            </w:pPr>
            <w:r>
              <w:rPr>
                <w:b/>
                <w:bCs/>
                <w:u w:val="single"/>
              </w:rPr>
              <w:t>RAN1#105-e agreement</w:t>
            </w:r>
          </w:p>
          <w:p w14:paraId="08E970F6" w14:textId="77777777" w:rsidR="001A3D86" w:rsidRDefault="00551EC2">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7E9F523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1225223" w14:textId="77777777" w:rsidR="001A3D86" w:rsidRDefault="00551EC2">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5CB5E540"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928AE9A"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38BF286E" w14:textId="77777777" w:rsidR="001A3D86" w:rsidRDefault="00551EC2">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187EDFAD"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5657AFE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7D046318"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C5A8DAD" w14:textId="77777777" w:rsidR="001A3D86" w:rsidRDefault="00551EC2">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16074053" w14:textId="77777777" w:rsidR="001A3D86" w:rsidRDefault="001A3D86">
      <w:pPr>
        <w:rPr>
          <w:color w:val="00B050"/>
        </w:rPr>
      </w:pPr>
    </w:p>
    <w:p w14:paraId="2F3B6F05" w14:textId="77777777" w:rsidR="001A3D86" w:rsidRDefault="00551EC2">
      <w:pPr>
        <w:spacing w:after="160" w:line="259" w:lineRule="auto"/>
        <w:textAlignment w:val="auto"/>
      </w:pPr>
      <w:r>
        <w:lastRenderedPageBreak/>
        <w:t xml:space="preserve">A company majority (9) </w:t>
      </w:r>
      <w:proofErr w:type="gramStart"/>
      <w:r>
        <w:t>has a preference for</w:t>
      </w:r>
      <w:proofErr w:type="gramEnd"/>
      <w:r>
        <w:t xml:space="preserve"> Alt2, whereas a group of 4 companies has a preference for Alt1 and one company supports Alt3.</w:t>
      </w:r>
    </w:p>
    <w:p w14:paraId="161ED581" w14:textId="77777777" w:rsidR="001A3D86" w:rsidRDefault="00551EC2">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w:t>
      </w:r>
      <w:proofErr w:type="gramStart"/>
      <w:r>
        <w:t>e.g.</w:t>
      </w:r>
      <w:proofErr w:type="gramEnd"/>
      <w:r>
        <w:t xml:space="preserve">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w:t>
      </w:r>
      <w:proofErr w:type="gramStart"/>
      <w:r>
        <w:t>result</w:t>
      </w:r>
      <w:proofErr w:type="gramEnd"/>
      <w:r>
        <w:t xml:space="preserve">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7F182AA" w14:textId="77777777" w:rsidR="001A3D86" w:rsidRDefault="00551EC2">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G_step</w:t>
      </w:r>
      <w:proofErr w:type="spellEnd"/>
      <w:r>
        <w:rPr>
          <w:i/>
          <w:iCs/>
        </w:rPr>
        <w:t xml:space="preserve">  )</w:t>
      </w:r>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472E9491" w14:textId="77777777" w:rsidR="001A3D86" w:rsidRDefault="00551EC2">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1064C3A" w14:textId="77777777" w:rsidR="001A3D86" w:rsidRDefault="00551EC2">
      <w:pPr>
        <w:spacing w:after="160" w:line="259" w:lineRule="auto"/>
        <w:textAlignment w:val="auto"/>
      </w:pPr>
      <w:r>
        <w:t xml:space="preserve">Moreover, it is the FL understanding that Alt3 is essentially Alt2 when OTA synchronization is used. Since OTA synchronization is not mandatory, Alt3 is not suitable for the scenario of Case 6 timing and DL Tx synchronization via a different mean, </w:t>
      </w:r>
      <w:proofErr w:type="gramStart"/>
      <w:r>
        <w:t>e.g.</w:t>
      </w:r>
      <w:proofErr w:type="gramEnd"/>
      <w:r>
        <w:t xml:space="preserve"> GNSS based.</w:t>
      </w:r>
    </w:p>
    <w:p w14:paraId="49A726D6" w14:textId="77777777" w:rsidR="001A3D86" w:rsidRDefault="00551EC2">
      <w:pPr>
        <w:spacing w:after="160" w:line="259" w:lineRule="auto"/>
        <w:textAlignment w:val="auto"/>
      </w:pPr>
      <w:r>
        <w:t>As a result, the following is proposed:</w:t>
      </w:r>
    </w:p>
    <w:p w14:paraId="2C89AA72" w14:textId="77777777" w:rsidR="001A3D86" w:rsidRDefault="00551EC2">
      <w:pPr>
        <w:rPr>
          <w:b/>
          <w:bCs/>
          <w:u w:val="single"/>
        </w:rPr>
      </w:pPr>
      <w:r>
        <w:rPr>
          <w:b/>
          <w:bCs/>
          <w:highlight w:val="yellow"/>
          <w:u w:val="single"/>
        </w:rPr>
        <w:t>FL Proposal 1.1a:</w:t>
      </w:r>
    </w:p>
    <w:p w14:paraId="385CB4ED" w14:textId="77777777" w:rsidR="001A3D86" w:rsidRDefault="00551EC2">
      <w:pPr>
        <w:spacing w:after="0" w:line="240" w:lineRule="auto"/>
        <w:rPr>
          <w:rFonts w:cs="Times"/>
          <w:b/>
          <w:bCs/>
        </w:rPr>
      </w:pPr>
      <w:r>
        <w:rPr>
          <w:rFonts w:cs="Times"/>
          <w:b/>
          <w:bCs/>
        </w:rPr>
        <w:t>For Case 6 timing at a given IAB-node, the IAB-MT Tx timing is set by the node to the timing obtained for the node’s DL Tx.</w:t>
      </w:r>
    </w:p>
    <w:p w14:paraId="5795B5F2"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range of T_delta is extended to support OTA synchronization during Case 6 timing.</w:t>
      </w:r>
    </w:p>
    <w:p w14:paraId="2571FA8E" w14:textId="77777777" w:rsidR="001A3D86" w:rsidRDefault="00551EC2">
      <w:pPr>
        <w:pStyle w:val="ListParagraph"/>
        <w:numPr>
          <w:ilvl w:val="1"/>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T_delta required range.</w:t>
      </w:r>
    </w:p>
    <w:p w14:paraId="20A5D3CF"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Pr>
          <w:rFonts w:ascii="Times New Roman" w:hAnsi="Times New Roman" w:cs="Times New Roman"/>
          <w:b/>
          <w:bCs/>
          <w:i/>
          <w:iCs/>
          <w:color w:val="auto"/>
          <w:sz w:val="20"/>
          <w:szCs w:val="20"/>
        </w:rPr>
        <w:t>… the IAB-node may assume that (</w:t>
      </w:r>
      <w:proofErr w:type="spellStart"/>
      <w:r>
        <w:rPr>
          <w:rFonts w:ascii="Times New Roman" w:hAnsi="Times New Roman" w:cs="Times New Roman"/>
          <w:b/>
          <w:bCs/>
          <w:i/>
          <w:iCs/>
          <w:color w:val="auto"/>
          <w:sz w:val="20"/>
          <w:szCs w:val="20"/>
        </w:rPr>
        <w:t>N_delta</w:t>
      </w:r>
      <w:proofErr w:type="spellEnd"/>
      <w:r>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rPr>
        <w:t>T_delta</w:t>
      </w:r>
      <w:proofErr w:type="spellEnd"/>
      <w:r>
        <w:rPr>
          <w:rFonts w:ascii="Times New Roman" w:hAnsi="Times New Roman" w:cs="Times New Roman"/>
          <w:b/>
          <w:bCs/>
          <w:i/>
          <w:iCs/>
          <w:color w:val="auto"/>
          <w:sz w:val="20"/>
          <w:szCs w:val="20"/>
        </w:rPr>
        <w:t xml:space="preserve">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G_</w:t>
      </w:r>
      <w:proofErr w:type="gramStart"/>
      <w:r>
        <w:rPr>
          <w:rFonts w:ascii="Times New Roman" w:hAnsi="Times New Roman" w:cs="Times New Roman"/>
          <w:b/>
          <w:bCs/>
          <w:i/>
          <w:iCs/>
          <w:color w:val="auto"/>
          <w:sz w:val="20"/>
          <w:szCs w:val="20"/>
        </w:rPr>
        <w:t>step</w:t>
      </w:r>
      <w:proofErr w:type="spellEnd"/>
      <w:r>
        <w:rPr>
          <w:rFonts w:ascii="Times New Roman" w:hAnsi="Times New Roman" w:cs="Times New Roman"/>
          <w:b/>
          <w:bCs/>
          <w:i/>
          <w:iCs/>
          <w:color w:val="auto"/>
          <w:sz w:val="20"/>
          <w:szCs w:val="20"/>
        </w:rPr>
        <w:t xml:space="preserve">  )</w:t>
      </w:r>
      <w:proofErr w:type="gramEnd"/>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T_c</w:t>
      </w:r>
      <w:proofErr w:type="spellEnd"/>
      <w:r>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14BB64D9"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BBDE01E" w14:textId="77777777" w:rsidTr="00551EC2">
        <w:tc>
          <w:tcPr>
            <w:tcW w:w="2244" w:type="dxa"/>
            <w:shd w:val="clear" w:color="auto" w:fill="auto"/>
          </w:tcPr>
          <w:p w14:paraId="74189898"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A2EF29" w14:textId="77777777" w:rsidR="001A3D86" w:rsidRDefault="00551EC2">
            <w:pPr>
              <w:spacing w:after="0" w:line="240" w:lineRule="auto"/>
              <w:jc w:val="center"/>
              <w:rPr>
                <w:b/>
                <w:bCs/>
              </w:rPr>
            </w:pPr>
            <w:r>
              <w:rPr>
                <w:rFonts w:ascii="CG Times (WN)" w:eastAsia="Batang" w:hAnsi="CG Times (WN)"/>
                <w:b/>
                <w:bCs/>
              </w:rPr>
              <w:t>Comments</w:t>
            </w:r>
          </w:p>
        </w:tc>
      </w:tr>
      <w:tr w:rsidR="001A3D86" w14:paraId="728A4566" w14:textId="77777777" w:rsidTr="00551EC2">
        <w:tc>
          <w:tcPr>
            <w:tcW w:w="2244" w:type="dxa"/>
            <w:shd w:val="clear" w:color="auto" w:fill="auto"/>
          </w:tcPr>
          <w:p w14:paraId="3E4BD237" w14:textId="77777777" w:rsidR="001A3D86" w:rsidRDefault="00551EC2">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DCC506F" w14:textId="77777777" w:rsidR="001A3D86" w:rsidRDefault="00551EC2">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236A4F7" w14:textId="77777777" w:rsidR="001A3D86" w:rsidRDefault="00551EC2">
            <w:pPr>
              <w:pStyle w:val="ListParagraph"/>
              <w:numPr>
                <w:ilvl w:val="0"/>
                <w:numId w:val="13"/>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FFS: How to describe the UE behaviour for TA adjustment for case 6 timing in 38.213</w:t>
            </w:r>
          </w:p>
          <w:p w14:paraId="25636E46" w14:textId="77777777" w:rsidR="001A3D86" w:rsidRDefault="00551EC2">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551EC2" w14:paraId="30D3A087" w14:textId="77777777" w:rsidTr="00551EC2">
        <w:tc>
          <w:tcPr>
            <w:tcW w:w="2244" w:type="dxa"/>
            <w:shd w:val="clear" w:color="auto" w:fill="auto"/>
          </w:tcPr>
          <w:p w14:paraId="3D954F51" w14:textId="77659034"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074753A2" w14:textId="56601D94" w:rsidR="00551EC2" w:rsidRDefault="00551EC2" w:rsidP="00551EC2">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2410BA9B" w14:textId="79BDE684" w:rsidR="00551EC2" w:rsidRPr="00551EC2" w:rsidRDefault="00551EC2" w:rsidP="00551EC2">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t>
            </w:r>
            <w:r w:rsidRPr="00551EC2">
              <w:rPr>
                <w:rFonts w:ascii="Times New Roman" w:eastAsiaTheme="minorEastAsia" w:hAnsi="Times New Roman" w:cs="Times New Roman"/>
                <w:sz w:val="20"/>
                <w:szCs w:val="20"/>
                <w:lang w:eastAsia="ja-JP"/>
              </w:rPr>
              <w:t xml:space="preserve">When IAB node switches to case 6 timing, parent node </w:t>
            </w:r>
            <w:proofErr w:type="gramStart"/>
            <w:r w:rsidRPr="00551EC2">
              <w:rPr>
                <w:rFonts w:ascii="Times New Roman" w:eastAsiaTheme="minorEastAsia" w:hAnsi="Times New Roman" w:cs="Times New Roman"/>
                <w:sz w:val="20"/>
                <w:szCs w:val="20"/>
                <w:lang w:eastAsia="ja-JP"/>
              </w:rPr>
              <w:t>has to</w:t>
            </w:r>
            <w:proofErr w:type="gramEnd"/>
            <w:r w:rsidRPr="00551EC2">
              <w:rPr>
                <w:rFonts w:ascii="Times New Roman" w:eastAsiaTheme="minorEastAsia" w:hAnsi="Times New Roman" w:cs="Times New Roman"/>
                <w:sz w:val="20"/>
                <w:szCs w:val="20"/>
                <w:lang w:eastAsia="ja-JP"/>
              </w:rPr>
              <w:t xml:space="preserve"> update the TA value along with the T_delta so that IAB node can perform OTA synchronization. In T_DL=TA/2+T_delta, update is needed for TA and T_delta</w:t>
            </w:r>
            <w:r w:rsidRPr="00551EC2">
              <w:rPr>
                <w:rFonts w:ascii="Times New Roman" w:eastAsiaTheme="minorEastAsia" w:hAnsi="Times New Roman" w:cs="Times New Roman"/>
                <w:sz w:val="22"/>
                <w:szCs w:val="22"/>
                <w:lang w:eastAsia="ja-JP"/>
              </w:rPr>
              <w:t xml:space="preserve">. </w:t>
            </w:r>
          </w:p>
        </w:tc>
      </w:tr>
      <w:tr w:rsidR="000032E7" w14:paraId="6613AB22" w14:textId="77777777" w:rsidTr="00551EC2">
        <w:tc>
          <w:tcPr>
            <w:tcW w:w="2244" w:type="dxa"/>
            <w:shd w:val="clear" w:color="auto" w:fill="auto"/>
          </w:tcPr>
          <w:p w14:paraId="41C23B2D" w14:textId="48706312" w:rsidR="000032E7" w:rsidRDefault="000032E7" w:rsidP="000032E7">
            <w:pPr>
              <w:spacing w:after="0" w:line="240" w:lineRule="auto"/>
              <w:jc w:val="center"/>
              <w:rPr>
                <w:rFonts w:ascii="CG Times (WN)" w:eastAsia="Batang" w:hAnsi="CG Times (WN)" w:hint="eastAsia"/>
                <w:lang w:eastAsia="ko-KR"/>
              </w:rPr>
            </w:pPr>
            <w:r>
              <w:rPr>
                <w:rFonts w:ascii="CG Times (WN)" w:eastAsia="Batang" w:hAnsi="CG Times (WN)"/>
              </w:rPr>
              <w:lastRenderedPageBreak/>
              <w:t>Ericsson</w:t>
            </w:r>
          </w:p>
        </w:tc>
        <w:tc>
          <w:tcPr>
            <w:tcW w:w="7381" w:type="dxa"/>
            <w:shd w:val="clear" w:color="auto" w:fill="auto"/>
          </w:tcPr>
          <w:p w14:paraId="536508E9" w14:textId="1A95930A" w:rsidR="000032E7" w:rsidRDefault="000032E7" w:rsidP="000032E7">
            <w:pPr>
              <w:spacing w:after="0" w:line="240" w:lineRule="auto"/>
              <w:jc w:val="both"/>
              <w:rPr>
                <w:rFonts w:ascii="CG Times (WN)" w:eastAsia="Batang" w:hAnsi="CG Times (WN)" w:hint="eastAsia"/>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sidRPr="002D7C4B">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sidRPr="002D7C4B">
              <w:rPr>
                <w:rFonts w:eastAsiaTheme="minorEastAsia"/>
                <w:vertAlign w:val="subscript"/>
                <w:lang w:eastAsia="ja-JP"/>
              </w:rPr>
              <w:t>delta</w:t>
            </w:r>
            <w:proofErr w:type="spellEnd"/>
            <w:r>
              <w:rPr>
                <w:rFonts w:eastAsiaTheme="minorEastAsia"/>
                <w:lang w:eastAsia="ja-JP"/>
              </w:rPr>
              <w:t xml:space="preserve"> would need to absorb N</w:t>
            </w:r>
            <w:r w:rsidRPr="002D7C4B">
              <w:rPr>
                <w:rFonts w:eastAsiaTheme="minorEastAsia"/>
                <w:vertAlign w:val="subscript"/>
                <w:lang w:eastAsia="ja-JP"/>
              </w:rPr>
              <w:t>TA</w:t>
            </w:r>
            <w:r>
              <w:rPr>
                <w:rFonts w:eastAsiaTheme="minorEastAsia"/>
                <w:lang w:eastAsia="ja-JP"/>
              </w:rPr>
              <w:t>/2 which is not possible as the parent node does not necessarily know N</w:t>
            </w:r>
            <w:r w:rsidRPr="002D7C4B">
              <w:rPr>
                <w:rFonts w:eastAsiaTheme="minorEastAsia"/>
                <w:vertAlign w:val="subscript"/>
                <w:lang w:eastAsia="ja-JP"/>
              </w:rPr>
              <w:t>TA</w:t>
            </w:r>
            <w:r>
              <w:rPr>
                <w:rFonts w:eastAsiaTheme="minorEastAsia"/>
                <w:lang w:eastAsia="ja-JP"/>
              </w:rPr>
              <w:t xml:space="preserve"> which is also recognized above by the Moderator.</w:t>
            </w:r>
          </w:p>
        </w:tc>
      </w:tr>
      <w:tr w:rsidR="000032E7" w14:paraId="7226D65F" w14:textId="77777777" w:rsidTr="00551EC2">
        <w:tc>
          <w:tcPr>
            <w:tcW w:w="2244" w:type="dxa"/>
            <w:shd w:val="clear" w:color="auto" w:fill="auto"/>
          </w:tcPr>
          <w:p w14:paraId="1B99250D" w14:textId="77777777" w:rsidR="000032E7" w:rsidRDefault="000032E7" w:rsidP="000032E7">
            <w:pPr>
              <w:spacing w:after="0" w:line="240" w:lineRule="auto"/>
              <w:jc w:val="center"/>
              <w:rPr>
                <w:rFonts w:ascii="CG Times (WN)" w:eastAsia="Batang" w:hAnsi="CG Times (WN)" w:hint="eastAsia"/>
                <w:lang w:eastAsia="ko-KR"/>
              </w:rPr>
            </w:pPr>
          </w:p>
        </w:tc>
        <w:tc>
          <w:tcPr>
            <w:tcW w:w="7381" w:type="dxa"/>
            <w:shd w:val="clear" w:color="auto" w:fill="auto"/>
          </w:tcPr>
          <w:p w14:paraId="5D2F1433" w14:textId="77777777" w:rsidR="000032E7" w:rsidRDefault="000032E7" w:rsidP="000032E7">
            <w:pPr>
              <w:spacing w:after="0" w:line="240" w:lineRule="auto"/>
              <w:jc w:val="center"/>
              <w:rPr>
                <w:rFonts w:ascii="CG Times (WN)" w:eastAsia="Batang" w:hAnsi="CG Times (WN)" w:hint="eastAsia"/>
                <w:lang w:eastAsia="ko-KR"/>
              </w:rPr>
            </w:pPr>
          </w:p>
        </w:tc>
      </w:tr>
    </w:tbl>
    <w:p w14:paraId="56FADF4A" w14:textId="77777777" w:rsidR="001A3D86" w:rsidRDefault="001A3D86">
      <w:pPr>
        <w:spacing w:after="160" w:line="259" w:lineRule="auto"/>
        <w:textAlignment w:val="auto"/>
      </w:pPr>
    </w:p>
    <w:p w14:paraId="7154FF8F" w14:textId="77777777" w:rsidR="001A3D86" w:rsidRDefault="001A3D86">
      <w:pPr>
        <w:spacing w:after="160" w:line="259" w:lineRule="auto"/>
        <w:textAlignment w:val="auto"/>
      </w:pPr>
    </w:p>
    <w:p w14:paraId="64DCFD72" w14:textId="77777777" w:rsidR="001A3D86" w:rsidRDefault="001A3D86">
      <w:pPr>
        <w:spacing w:after="160" w:line="259" w:lineRule="auto"/>
        <w:textAlignment w:val="auto"/>
      </w:pPr>
    </w:p>
    <w:p w14:paraId="0CF3D8DB" w14:textId="77777777" w:rsidR="001A3D86" w:rsidRDefault="00551EC2">
      <w:pPr>
        <w:rPr>
          <w:b/>
          <w:bCs/>
        </w:rPr>
      </w:pPr>
      <w:r>
        <w:rPr>
          <w:b/>
          <w:bCs/>
          <w:highlight w:val="magenta"/>
        </w:rPr>
        <w:t>Issue 1.2 – How to set MT Tx timing for Case 7 timing operation</w:t>
      </w:r>
    </w:p>
    <w:p w14:paraId="01D30641"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2E2E4075" w14:textId="77777777">
        <w:tc>
          <w:tcPr>
            <w:tcW w:w="9628" w:type="dxa"/>
            <w:shd w:val="clear" w:color="auto" w:fill="auto"/>
          </w:tcPr>
          <w:p w14:paraId="17A3A409" w14:textId="77777777" w:rsidR="001A3D86" w:rsidRDefault="00551EC2">
            <w:pPr>
              <w:spacing w:after="0"/>
              <w:rPr>
                <w:rFonts w:cs="Times"/>
                <w:b/>
                <w:bCs/>
                <w:u w:val="single"/>
              </w:rPr>
            </w:pPr>
            <w:r>
              <w:rPr>
                <w:rFonts w:cs="Times"/>
                <w:b/>
                <w:bCs/>
                <w:u w:val="single"/>
              </w:rPr>
              <w:t>RAN1#105-e agreement</w:t>
            </w:r>
          </w:p>
          <w:p w14:paraId="7BD8BE7E" w14:textId="77777777" w:rsidR="001A3D86" w:rsidRDefault="00551EC2">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4510D4B8"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Alt1: the IAB-MT Tx timing of the node is obtained via the legacy TA loop plus an offset from the parent node.</w:t>
            </w:r>
          </w:p>
          <w:p w14:paraId="31BD74E1" w14:textId="77777777" w:rsidR="001A3D86" w:rsidRDefault="00551EC2">
            <w:pPr>
              <w:pStyle w:val="ListParagraph"/>
              <w:numPr>
                <w:ilvl w:val="1"/>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required offset</w:t>
            </w:r>
          </w:p>
          <w:p w14:paraId="4C39B401"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Alt2: the IAB-MT Tx timing of the node is obtained via the legacy TA loop from the parent node.</w:t>
            </w:r>
          </w:p>
          <w:p w14:paraId="5CBB6327" w14:textId="77777777" w:rsidR="001A3D86" w:rsidRDefault="00551EC2">
            <w:pPr>
              <w:pStyle w:val="ListParagraph"/>
              <w:numPr>
                <w:ilvl w:val="0"/>
                <w:numId w:val="3"/>
              </w:numPr>
              <w:spacing w:after="0" w:line="240" w:lineRule="auto"/>
              <w:textAlignment w:val="auto"/>
              <w:rPr>
                <w:rFonts w:ascii="Times New Roman" w:hAnsi="Times New Roman" w:cs="Times New Roman"/>
                <w:bCs/>
                <w:i/>
                <w:iCs/>
                <w:color w:val="000000" w:themeColor="text1"/>
                <w:sz w:val="20"/>
                <w:szCs w:val="20"/>
              </w:rPr>
            </w:pPr>
            <w:r>
              <w:rPr>
                <w:rStyle w:val="Emphasis"/>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1BD7B260" w14:textId="77777777" w:rsidR="001A3D86" w:rsidRDefault="00551EC2">
            <w:pPr>
              <w:spacing w:after="0"/>
              <w:rPr>
                <w:bCs/>
              </w:rPr>
            </w:pPr>
            <w:proofErr w:type="spellStart"/>
            <w:r>
              <w:rPr>
                <w:bCs/>
              </w:rPr>
              <w:t>Downselection</w:t>
            </w:r>
            <w:proofErr w:type="spellEnd"/>
            <w:r>
              <w:rPr>
                <w:bCs/>
              </w:rPr>
              <w:t xml:space="preserve"> to consider at least the following aspects:</w:t>
            </w:r>
          </w:p>
          <w:p w14:paraId="3CE2D33C"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impact to OTA synchronization availability for DU Tx at the IAB-node.</w:t>
            </w:r>
          </w:p>
          <w:p w14:paraId="64CE6DC6"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additional signaling overhead.</w:t>
            </w:r>
          </w:p>
          <w:p w14:paraId="5E5641FC" w14:textId="77777777" w:rsidR="001A3D86" w:rsidRDefault="00551EC2">
            <w:pPr>
              <w:pStyle w:val="ListParagraph"/>
              <w:numPr>
                <w:ilvl w:val="0"/>
                <w:numId w:val="3"/>
              </w:numPr>
              <w:spacing w:after="0" w:line="240" w:lineRule="auto"/>
              <w:textAlignment w:val="auto"/>
              <w:rPr>
                <w:b/>
                <w:color w:val="000000"/>
                <w:szCs w:val="20"/>
              </w:rPr>
            </w:pPr>
            <w:r>
              <w:rPr>
                <w:rFonts w:ascii="Times New Roman" w:hAnsi="Times New Roman" w:cs="Times New Roman"/>
                <w:bCs/>
                <w:color w:val="000000" w:themeColor="text1"/>
                <w:sz w:val="20"/>
                <w:szCs w:val="20"/>
              </w:rPr>
              <w:t>Suitability for switching between timing modes.</w:t>
            </w:r>
          </w:p>
        </w:tc>
      </w:tr>
    </w:tbl>
    <w:p w14:paraId="3F6B8F29" w14:textId="77777777" w:rsidR="001A3D86" w:rsidRDefault="001A3D86">
      <w:pPr>
        <w:rPr>
          <w:color w:val="00B050"/>
        </w:rPr>
      </w:pPr>
    </w:p>
    <w:p w14:paraId="1C5FFCC0" w14:textId="77777777" w:rsidR="001A3D86" w:rsidRDefault="00551EC2">
      <w:pPr>
        <w:spacing w:after="160" w:line="259" w:lineRule="auto"/>
        <w:textAlignment w:val="auto"/>
      </w:pPr>
      <w:r>
        <w:t xml:space="preserve">A company majority (10) supports Alt1, whereas a group of 2 companies </w:t>
      </w:r>
      <w:proofErr w:type="gramStart"/>
      <w:r>
        <w:t>has a preference for</w:t>
      </w:r>
      <w:proofErr w:type="gramEnd"/>
      <w:r>
        <w:t xml:space="preserve"> Alt2 and a group of 3 companies supports Alt3.</w:t>
      </w:r>
    </w:p>
    <w:p w14:paraId="297017F6" w14:textId="77777777" w:rsidR="001A3D86" w:rsidRDefault="00551EC2">
      <w:pPr>
        <w:spacing w:after="160" w:line="259" w:lineRule="auto"/>
        <w:textAlignment w:val="auto"/>
      </w:pPr>
      <w:r>
        <w:t xml:space="preserve">The first aspect impacting the selection is </w:t>
      </w:r>
      <w:proofErr w:type="gramStart"/>
      <w:r>
        <w:t>whether or not</w:t>
      </w:r>
      <w:proofErr w:type="gramEnd"/>
      <w:r>
        <w:t xml:space="preserve">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4C53F369" w14:textId="77777777" w:rsidR="001A3D86" w:rsidRDefault="00551EC2">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BADE214" w14:textId="77777777" w:rsidR="001A3D86" w:rsidRDefault="00551EC2">
      <w:pPr>
        <w:spacing w:after="160" w:line="259" w:lineRule="auto"/>
        <w:textAlignment w:val="auto"/>
      </w:pPr>
      <w:r>
        <w:t>As a result, the following is proposed:</w:t>
      </w:r>
    </w:p>
    <w:p w14:paraId="68C6F86C" w14:textId="77777777" w:rsidR="001A3D86" w:rsidRDefault="00551EC2">
      <w:pPr>
        <w:rPr>
          <w:b/>
          <w:bCs/>
          <w:color w:val="000000" w:themeColor="text1"/>
          <w:u w:val="single"/>
        </w:rPr>
      </w:pPr>
      <w:r>
        <w:rPr>
          <w:b/>
          <w:bCs/>
          <w:color w:val="000000" w:themeColor="text1"/>
          <w:highlight w:val="yellow"/>
          <w:u w:val="single"/>
        </w:rPr>
        <w:t>FL Proposal 1.2a:</w:t>
      </w:r>
    </w:p>
    <w:p w14:paraId="34353B4D" w14:textId="77777777" w:rsidR="001A3D86" w:rsidRDefault="00551EC2">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930BA4F" w14:textId="77777777" w:rsidR="001A3D86" w:rsidRDefault="00551EC2">
      <w:pPr>
        <w:pStyle w:val="ListParagraph"/>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and granularity of the offset.</w:t>
      </w:r>
    </w:p>
    <w:p w14:paraId="5D685186" w14:textId="77777777" w:rsidR="001A3D86" w:rsidRDefault="001A3D86">
      <w:pPr>
        <w:spacing w:after="160" w:line="259" w:lineRule="auto"/>
        <w:textAlignment w:val="auto"/>
      </w:pPr>
    </w:p>
    <w:p w14:paraId="060C6005" w14:textId="77777777" w:rsidR="001A3D86" w:rsidRDefault="001A3D86">
      <w:pPr>
        <w:rPr>
          <w:b/>
          <w:bCs/>
          <w:highlight w:val="magenta"/>
        </w:rPr>
      </w:pPr>
    </w:p>
    <w:tbl>
      <w:tblPr>
        <w:tblStyle w:val="TableGrid"/>
        <w:tblW w:w="9625" w:type="dxa"/>
        <w:tblLook w:val="04A0" w:firstRow="1" w:lastRow="0" w:firstColumn="1" w:lastColumn="0" w:noHBand="0" w:noVBand="1"/>
      </w:tblPr>
      <w:tblGrid>
        <w:gridCol w:w="2244"/>
        <w:gridCol w:w="7381"/>
      </w:tblGrid>
      <w:tr w:rsidR="001A3D86" w14:paraId="0C6CB95E" w14:textId="77777777" w:rsidTr="00551EC2">
        <w:tc>
          <w:tcPr>
            <w:tcW w:w="2244" w:type="dxa"/>
            <w:shd w:val="clear" w:color="auto" w:fill="auto"/>
          </w:tcPr>
          <w:p w14:paraId="23CC473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D56ABD" w14:textId="77777777" w:rsidR="001A3D86" w:rsidRDefault="00551EC2">
            <w:pPr>
              <w:spacing w:after="0" w:line="240" w:lineRule="auto"/>
              <w:jc w:val="center"/>
              <w:rPr>
                <w:b/>
                <w:bCs/>
              </w:rPr>
            </w:pPr>
            <w:r>
              <w:rPr>
                <w:rFonts w:ascii="CG Times (WN)" w:eastAsia="Batang" w:hAnsi="CG Times (WN)"/>
                <w:b/>
                <w:bCs/>
              </w:rPr>
              <w:t>Comments</w:t>
            </w:r>
          </w:p>
        </w:tc>
      </w:tr>
      <w:tr w:rsidR="001A3D86" w14:paraId="505E41C7" w14:textId="77777777" w:rsidTr="00551EC2">
        <w:tc>
          <w:tcPr>
            <w:tcW w:w="2244" w:type="dxa"/>
            <w:shd w:val="clear" w:color="auto" w:fill="auto"/>
          </w:tcPr>
          <w:p w14:paraId="4210036B" w14:textId="77777777" w:rsidR="001A3D86" w:rsidRDefault="00551EC2">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B600984" w14:textId="77777777" w:rsidR="001A3D86" w:rsidRDefault="00551EC2">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2E5A1181" w14:textId="77777777" w:rsidR="001A3D86" w:rsidRDefault="00551EC2">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51EC2" w14:paraId="2FE13FF6" w14:textId="77777777" w:rsidTr="00551EC2">
        <w:tc>
          <w:tcPr>
            <w:tcW w:w="2244" w:type="dxa"/>
            <w:shd w:val="clear" w:color="auto" w:fill="auto"/>
          </w:tcPr>
          <w:p w14:paraId="4B0E46CF" w14:textId="17FB2D1B"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46068D7F" w14:textId="42885740" w:rsid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7DBF5307" w14:textId="3B2E6806" w:rsidR="00551EC2" w:rsidRP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w:t>
            </w:r>
            <w:r w:rsidRPr="00551EC2">
              <w:rPr>
                <w:rFonts w:ascii="Times New Roman" w:eastAsiaTheme="minorEastAsia" w:hAnsi="Times New Roman" w:cs="Times New Roman"/>
                <w:sz w:val="22"/>
                <w:szCs w:val="22"/>
                <w:lang w:eastAsia="ja-JP"/>
              </w:rPr>
              <w:t>The alignment between DL-Tx and UL-Rx at parent-DU is different when parent node operates in case 1 and case 7. Therefore, the value of T_delta changes</w:t>
            </w:r>
            <w:r>
              <w:rPr>
                <w:rFonts w:ascii="Times New Roman" w:eastAsiaTheme="minorEastAsia" w:hAnsi="Times New Roman" w:cs="Times New Roman"/>
                <w:sz w:val="22"/>
                <w:szCs w:val="22"/>
                <w:lang w:eastAsia="ja-JP"/>
              </w:rPr>
              <w:t xml:space="preserve"> when parent node operates in case 7</w:t>
            </w:r>
            <w:r w:rsidRPr="00551EC2">
              <w:rPr>
                <w:rFonts w:ascii="Times New Roman" w:eastAsiaTheme="minorEastAsia" w:hAnsi="Times New Roman" w:cs="Times New Roman"/>
                <w:sz w:val="22"/>
                <w:szCs w:val="22"/>
                <w:lang w:eastAsia="ja-JP"/>
              </w:rPr>
              <w:t>.</w:t>
            </w:r>
            <w:r>
              <w:rPr>
                <w:rFonts w:ascii="Times New Roman" w:eastAsiaTheme="minorEastAsia" w:hAnsi="Times New Roman" w:cs="Times New Roman"/>
                <w:sz w:val="22"/>
                <w:szCs w:val="22"/>
                <w:lang w:eastAsia="ja-JP"/>
              </w:rPr>
              <w:t xml:space="preserve"> Corresponding update is needed for TA so that IAB </w:t>
            </w:r>
            <w:r w:rsidRPr="00551EC2">
              <w:rPr>
                <w:rFonts w:ascii="Times New Roman" w:eastAsiaTheme="minorEastAsia" w:hAnsi="Times New Roman" w:cs="Times New Roman"/>
                <w:sz w:val="22"/>
                <w:szCs w:val="22"/>
                <w:lang w:eastAsia="ja-JP"/>
              </w:rPr>
              <w:t>node can evaluate T_DL</w:t>
            </w:r>
            <w:r>
              <w:rPr>
                <w:rFonts w:ascii="Times New Roman" w:eastAsiaTheme="minorEastAsia" w:hAnsi="Times New Roman" w:cs="Times New Roman"/>
                <w:sz w:val="22"/>
                <w:szCs w:val="22"/>
                <w:lang w:eastAsia="ja-JP"/>
              </w:rPr>
              <w:t>.</w:t>
            </w:r>
          </w:p>
        </w:tc>
      </w:tr>
      <w:tr w:rsidR="006E4BE8" w14:paraId="46915B50" w14:textId="77777777" w:rsidTr="00551EC2">
        <w:tc>
          <w:tcPr>
            <w:tcW w:w="2244" w:type="dxa"/>
            <w:shd w:val="clear" w:color="auto" w:fill="auto"/>
          </w:tcPr>
          <w:p w14:paraId="6F5F8320" w14:textId="29417CBB" w:rsidR="006E4BE8" w:rsidRDefault="006E4BE8" w:rsidP="006E4BE8">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3E365CC2" w14:textId="505AE627" w:rsidR="006E4BE8" w:rsidRDefault="006E4BE8" w:rsidP="006E4BE8">
            <w:pPr>
              <w:spacing w:after="0" w:line="240" w:lineRule="auto"/>
              <w:jc w:val="both"/>
              <w:rPr>
                <w:rFonts w:ascii="CG Times (WN)" w:eastAsia="Batang" w:hAnsi="CG Times (WN)" w:hint="eastAsia"/>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6E4BE8" w14:paraId="5EB2C54B" w14:textId="77777777" w:rsidTr="00551EC2">
        <w:tc>
          <w:tcPr>
            <w:tcW w:w="2244" w:type="dxa"/>
            <w:shd w:val="clear" w:color="auto" w:fill="auto"/>
          </w:tcPr>
          <w:p w14:paraId="5168E7ED" w14:textId="77777777" w:rsidR="006E4BE8" w:rsidRDefault="006E4BE8" w:rsidP="006E4BE8">
            <w:pPr>
              <w:spacing w:after="0" w:line="240" w:lineRule="auto"/>
              <w:jc w:val="center"/>
              <w:rPr>
                <w:rFonts w:ascii="CG Times (WN)" w:eastAsia="Batang" w:hAnsi="CG Times (WN)" w:hint="eastAsia"/>
                <w:lang w:eastAsia="ko-KR"/>
              </w:rPr>
            </w:pPr>
          </w:p>
        </w:tc>
        <w:tc>
          <w:tcPr>
            <w:tcW w:w="7381" w:type="dxa"/>
            <w:shd w:val="clear" w:color="auto" w:fill="auto"/>
          </w:tcPr>
          <w:p w14:paraId="40963D19" w14:textId="77777777" w:rsidR="006E4BE8" w:rsidRDefault="006E4BE8" w:rsidP="006E4BE8">
            <w:pPr>
              <w:spacing w:after="0" w:line="240" w:lineRule="auto"/>
              <w:jc w:val="center"/>
              <w:rPr>
                <w:rFonts w:ascii="CG Times (WN)" w:eastAsia="Batang" w:hAnsi="CG Times (WN)" w:hint="eastAsia"/>
                <w:lang w:eastAsia="ko-KR"/>
              </w:rPr>
            </w:pPr>
          </w:p>
        </w:tc>
      </w:tr>
    </w:tbl>
    <w:p w14:paraId="0B47A697" w14:textId="77777777" w:rsidR="001A3D86" w:rsidRDefault="001A3D86">
      <w:pPr>
        <w:rPr>
          <w:b/>
          <w:bCs/>
          <w:highlight w:val="magenta"/>
        </w:rPr>
      </w:pPr>
    </w:p>
    <w:p w14:paraId="56CEA840" w14:textId="77777777" w:rsidR="001A3D86" w:rsidRDefault="00551EC2">
      <w:pPr>
        <w:rPr>
          <w:b/>
          <w:bCs/>
        </w:rPr>
      </w:pPr>
      <w:r>
        <w:rPr>
          <w:b/>
          <w:bCs/>
          <w:highlight w:val="magenta"/>
        </w:rPr>
        <w:t>Issue 1.3 – Whether an IAB-node is indicated when to apply a given timing case</w:t>
      </w:r>
    </w:p>
    <w:p w14:paraId="51197E55"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17763EC0" w14:textId="77777777">
        <w:tc>
          <w:tcPr>
            <w:tcW w:w="9628" w:type="dxa"/>
            <w:shd w:val="clear" w:color="auto" w:fill="auto"/>
          </w:tcPr>
          <w:p w14:paraId="5A106FF9" w14:textId="77777777" w:rsidR="001A3D86" w:rsidRDefault="00551EC2">
            <w:pPr>
              <w:spacing w:after="0"/>
              <w:rPr>
                <w:rFonts w:cs="Times"/>
                <w:b/>
                <w:bCs/>
                <w:u w:val="single"/>
              </w:rPr>
            </w:pPr>
            <w:r>
              <w:rPr>
                <w:rFonts w:cs="Times"/>
                <w:b/>
                <w:bCs/>
                <w:u w:val="single"/>
              </w:rPr>
              <w:t>RAN1#105-e agreement</w:t>
            </w:r>
          </w:p>
          <w:p w14:paraId="43A48F47" w14:textId="77777777" w:rsidR="001A3D86" w:rsidRDefault="00551EC2">
            <w:pPr>
              <w:spacing w:after="0"/>
              <w:rPr>
                <w:bCs/>
              </w:rPr>
            </w:pPr>
            <w:r>
              <w:rPr>
                <w:bCs/>
              </w:rPr>
              <w:t>An IAB-node is indicated when Case 6 timing is performed at the IAB-node.</w:t>
            </w:r>
          </w:p>
          <w:p w14:paraId="1B197F3F" w14:textId="77777777" w:rsidR="001A3D86" w:rsidRDefault="00551EC2">
            <w:pPr>
              <w:pStyle w:val="ListParagraph"/>
              <w:numPr>
                <w:ilvl w:val="0"/>
                <w:numId w:val="4"/>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indication (</w:t>
            </w:r>
            <w:proofErr w:type="gramStart"/>
            <w:r>
              <w:rPr>
                <w:rFonts w:ascii="Times New Roman" w:hAnsi="Times New Roman" w:cs="Times New Roman"/>
                <w:bCs/>
                <w:color w:val="000000"/>
                <w:sz w:val="20"/>
                <w:szCs w:val="20"/>
              </w:rPr>
              <w:t>e.g.</w:t>
            </w:r>
            <w:proofErr w:type="gramEnd"/>
            <w:r>
              <w:rPr>
                <w:rFonts w:ascii="Times New Roman" w:hAnsi="Times New Roman" w:cs="Times New Roman"/>
                <w:bCs/>
                <w:color w:val="000000"/>
                <w:sz w:val="20"/>
                <w:szCs w:val="20"/>
              </w:rPr>
              <w:t xml:space="preserve"> semi-static and/or dynamic, implicit and/or explicit, linkage to multiplexing capability, etc.).</w:t>
            </w:r>
          </w:p>
          <w:p w14:paraId="3C334F4E" w14:textId="77777777" w:rsidR="001A3D86" w:rsidRDefault="00551EC2">
            <w:pPr>
              <w:spacing w:after="0"/>
              <w:rPr>
                <w:b/>
                <w:bCs/>
              </w:rPr>
            </w:pPr>
            <w:bookmarkStart w:id="3" w:name="_Hlk80041987"/>
            <w:r>
              <w:rPr>
                <w:bCs/>
                <w:color w:val="000000"/>
              </w:rPr>
              <w:t>FFS whether an IAB-node is also indicated when Case 7 timing is performed at the IAB-node.</w:t>
            </w:r>
            <w:bookmarkEnd w:id="3"/>
          </w:p>
        </w:tc>
      </w:tr>
    </w:tbl>
    <w:p w14:paraId="2E52164E" w14:textId="77777777" w:rsidR="001A3D86" w:rsidRDefault="001A3D86"/>
    <w:p w14:paraId="1E2E7DEA" w14:textId="77777777" w:rsidR="001A3D86" w:rsidRDefault="00551EC2">
      <w:proofErr w:type="gramStart"/>
      <w:r>
        <w:t>In regard to</w:t>
      </w:r>
      <w:proofErr w:type="gramEnd"/>
      <w:r>
        <w:t xml:space="preserve">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78A129BC" w14:textId="77777777" w:rsidR="001A3D86" w:rsidRDefault="00551EC2">
      <w:pPr>
        <w:spacing w:after="160" w:line="259" w:lineRule="auto"/>
        <w:textAlignment w:val="auto"/>
      </w:pPr>
      <w:proofErr w:type="gramStart"/>
      <w:r>
        <w:t>In regard to</w:t>
      </w:r>
      <w:proofErr w:type="gramEnd"/>
      <w:r>
        <w:t xml:space="preserve">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9CB062F" w14:textId="77777777" w:rsidR="001A3D86" w:rsidRDefault="00551EC2">
      <w:pPr>
        <w:spacing w:after="160" w:line="259" w:lineRule="auto"/>
        <w:textAlignment w:val="auto"/>
      </w:pPr>
      <w:r>
        <w:t>As a result, the following is proposed:</w:t>
      </w:r>
    </w:p>
    <w:p w14:paraId="5CB920B3" w14:textId="77777777" w:rsidR="001A3D86" w:rsidRDefault="00551EC2">
      <w:pPr>
        <w:rPr>
          <w:b/>
          <w:bCs/>
          <w:color w:val="000000" w:themeColor="text1"/>
          <w:u w:val="single"/>
        </w:rPr>
      </w:pPr>
      <w:r>
        <w:rPr>
          <w:b/>
          <w:bCs/>
          <w:color w:val="000000" w:themeColor="text1"/>
          <w:highlight w:val="yellow"/>
          <w:u w:val="single"/>
        </w:rPr>
        <w:t>FL Proposal 1.3a:</w:t>
      </w:r>
    </w:p>
    <w:p w14:paraId="452854E2" w14:textId="77777777" w:rsidR="001A3D86" w:rsidRDefault="00551EC2">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374D447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22666C" w14:textId="77777777" w:rsidTr="00551EC2">
        <w:tc>
          <w:tcPr>
            <w:tcW w:w="2244" w:type="dxa"/>
            <w:shd w:val="clear" w:color="auto" w:fill="auto"/>
          </w:tcPr>
          <w:p w14:paraId="2A490F7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FE3B1A2" w14:textId="77777777" w:rsidR="001A3D86" w:rsidRDefault="00551EC2">
            <w:pPr>
              <w:spacing w:after="0" w:line="240" w:lineRule="auto"/>
              <w:jc w:val="center"/>
              <w:rPr>
                <w:b/>
                <w:bCs/>
              </w:rPr>
            </w:pPr>
            <w:r>
              <w:rPr>
                <w:rFonts w:ascii="CG Times (WN)" w:eastAsia="Batang" w:hAnsi="CG Times (WN)"/>
                <w:b/>
                <w:bCs/>
              </w:rPr>
              <w:t>Comments</w:t>
            </w:r>
          </w:p>
        </w:tc>
      </w:tr>
      <w:tr w:rsidR="001A3D86" w14:paraId="52872442" w14:textId="77777777" w:rsidTr="00551EC2">
        <w:tc>
          <w:tcPr>
            <w:tcW w:w="2244" w:type="dxa"/>
            <w:shd w:val="clear" w:color="auto" w:fill="auto"/>
          </w:tcPr>
          <w:p w14:paraId="5BC01D84" w14:textId="77777777" w:rsidR="001A3D86" w:rsidRDefault="00551EC2">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4393A86" w14:textId="77777777" w:rsidR="001A3D86" w:rsidRDefault="00551EC2">
            <w:pPr>
              <w:spacing w:after="0" w:line="240" w:lineRule="auto"/>
              <w:rPr>
                <w:rFonts w:eastAsiaTheme="minorEastAsia"/>
                <w:lang w:eastAsia="ja-JP"/>
              </w:rPr>
            </w:pPr>
            <w:r>
              <w:rPr>
                <w:rFonts w:ascii="CG Times (WN)" w:eastAsiaTheme="minorEastAsia" w:hAnsi="CG Times (WN)"/>
                <w:lang w:eastAsia="ko-KR"/>
              </w:rPr>
              <w:t>Fine with FL proposal 1.3a.</w:t>
            </w:r>
          </w:p>
        </w:tc>
      </w:tr>
      <w:tr w:rsidR="00551EC2" w14:paraId="3A0896EB" w14:textId="77777777" w:rsidTr="00551EC2">
        <w:tc>
          <w:tcPr>
            <w:tcW w:w="2244" w:type="dxa"/>
            <w:shd w:val="clear" w:color="auto" w:fill="auto"/>
          </w:tcPr>
          <w:p w14:paraId="2586E24D" w14:textId="45384D6C"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42A47425" w14:textId="1BFEF6E9"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1.3a</w:t>
            </w:r>
          </w:p>
        </w:tc>
      </w:tr>
      <w:tr w:rsidR="00CF662F" w14:paraId="02312EFD" w14:textId="77777777" w:rsidTr="00551EC2">
        <w:tc>
          <w:tcPr>
            <w:tcW w:w="2244" w:type="dxa"/>
            <w:shd w:val="clear" w:color="auto" w:fill="auto"/>
          </w:tcPr>
          <w:p w14:paraId="7692894A" w14:textId="7B385C78" w:rsidR="00CF662F" w:rsidRDefault="00CF662F" w:rsidP="00CF662F">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6EA9C681" w14:textId="0DCAA35C" w:rsidR="00CF662F" w:rsidRDefault="00CF662F" w:rsidP="00CF662F">
            <w:pPr>
              <w:spacing w:after="0" w:line="240" w:lineRule="auto"/>
              <w:jc w:val="both"/>
              <w:rPr>
                <w:rFonts w:ascii="CG Times (WN)" w:eastAsia="Batang" w:hAnsi="CG Times (WN)" w:hint="eastAsia"/>
                <w:lang w:eastAsia="ko-KR"/>
              </w:rPr>
            </w:pPr>
            <w:r>
              <w:rPr>
                <w:rFonts w:eastAsiaTheme="minorEastAsia"/>
                <w:lang w:eastAsia="ja-JP"/>
              </w:rPr>
              <w:t xml:space="preserve">Support, but in the case for Case-7 timing, also the child node to the node operating in Case-7 must have the capability and </w:t>
            </w:r>
            <w:r>
              <w:rPr>
                <w:rFonts w:eastAsiaTheme="minorEastAsia"/>
                <w:lang w:eastAsia="ja-JP"/>
              </w:rPr>
              <w:t>be configured accordingly</w:t>
            </w:r>
            <w:r>
              <w:rPr>
                <w:rFonts w:eastAsiaTheme="minorEastAsia"/>
                <w:lang w:eastAsia="ja-JP"/>
              </w:rPr>
              <w:t>.</w:t>
            </w:r>
          </w:p>
        </w:tc>
      </w:tr>
      <w:tr w:rsidR="00CF662F" w14:paraId="6AEE5D7B" w14:textId="77777777" w:rsidTr="00551EC2">
        <w:tc>
          <w:tcPr>
            <w:tcW w:w="2244" w:type="dxa"/>
            <w:shd w:val="clear" w:color="auto" w:fill="auto"/>
          </w:tcPr>
          <w:p w14:paraId="33E45795" w14:textId="77777777" w:rsidR="00CF662F" w:rsidRDefault="00CF662F" w:rsidP="00CF662F">
            <w:pPr>
              <w:spacing w:after="0" w:line="240" w:lineRule="auto"/>
              <w:jc w:val="center"/>
              <w:rPr>
                <w:rFonts w:ascii="CG Times (WN)" w:eastAsia="Batang" w:hAnsi="CG Times (WN)" w:hint="eastAsia"/>
                <w:lang w:eastAsia="ko-KR"/>
              </w:rPr>
            </w:pPr>
          </w:p>
        </w:tc>
        <w:tc>
          <w:tcPr>
            <w:tcW w:w="7381" w:type="dxa"/>
            <w:shd w:val="clear" w:color="auto" w:fill="auto"/>
          </w:tcPr>
          <w:p w14:paraId="5A00C765" w14:textId="77777777" w:rsidR="00CF662F" w:rsidRDefault="00CF662F" w:rsidP="00CF662F">
            <w:pPr>
              <w:spacing w:after="0" w:line="240" w:lineRule="auto"/>
              <w:jc w:val="center"/>
              <w:rPr>
                <w:rFonts w:ascii="CG Times (WN)" w:eastAsia="Batang" w:hAnsi="CG Times (WN)" w:hint="eastAsia"/>
                <w:lang w:eastAsia="ko-KR"/>
              </w:rPr>
            </w:pPr>
          </w:p>
        </w:tc>
      </w:tr>
    </w:tbl>
    <w:p w14:paraId="5585382F" w14:textId="77777777" w:rsidR="001A3D86" w:rsidRDefault="001A3D86">
      <w:pPr>
        <w:spacing w:after="160" w:line="259" w:lineRule="auto"/>
        <w:textAlignment w:val="auto"/>
      </w:pPr>
    </w:p>
    <w:p w14:paraId="72C950B1" w14:textId="77777777" w:rsidR="001A3D86" w:rsidRDefault="001A3D86">
      <w:pPr>
        <w:spacing w:after="160" w:line="259" w:lineRule="auto"/>
        <w:textAlignment w:val="auto"/>
      </w:pPr>
    </w:p>
    <w:p w14:paraId="30298C8A" w14:textId="77777777" w:rsidR="001A3D86" w:rsidRDefault="00551EC2">
      <w:pPr>
        <w:rPr>
          <w:b/>
          <w:bCs/>
        </w:rPr>
      </w:pPr>
      <w:r>
        <w:rPr>
          <w:b/>
          <w:bCs/>
          <w:highlight w:val="magenta"/>
        </w:rPr>
        <w:t>Issue 1.4 – Guard symbols as a function of timing mode</w:t>
      </w:r>
    </w:p>
    <w:p w14:paraId="450155E3" w14:textId="77777777" w:rsidR="001A3D86" w:rsidRDefault="00551EC2">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5F48B171" w14:textId="77777777" w:rsidR="001A3D86" w:rsidRDefault="00551EC2">
      <w:pPr>
        <w:rPr>
          <w:b/>
          <w:bCs/>
          <w:color w:val="000000" w:themeColor="text1"/>
          <w:u w:val="single"/>
        </w:rPr>
      </w:pPr>
      <w:r>
        <w:t xml:space="preserve"> </w:t>
      </w:r>
      <w:r>
        <w:rPr>
          <w:b/>
          <w:bCs/>
          <w:color w:val="000000" w:themeColor="text1"/>
          <w:highlight w:val="yellow"/>
          <w:u w:val="single"/>
        </w:rPr>
        <w:t>FL Proposal 1.4a:</w:t>
      </w:r>
    </w:p>
    <w:p w14:paraId="02CC1CF0" w14:textId="77777777" w:rsidR="001A3D86" w:rsidRDefault="00551EC2">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6B7ED157" w14:textId="77777777" w:rsidR="001A3D86" w:rsidRDefault="00551EC2">
      <w:pPr>
        <w:pStyle w:val="ListParagraph"/>
        <w:numPr>
          <w:ilvl w:val="0"/>
          <w:numId w:val="4"/>
        </w:numPr>
        <w:spacing w:after="160" w:line="259"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Further details to be discussed under 8.10.1 in the context of any other potential extension of the guard symbols framework for enhanced multiplexing operation.</w:t>
      </w:r>
    </w:p>
    <w:p w14:paraId="7B31F29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581697" w14:textId="77777777" w:rsidTr="00551EC2">
        <w:tc>
          <w:tcPr>
            <w:tcW w:w="2244" w:type="dxa"/>
            <w:shd w:val="clear" w:color="auto" w:fill="auto"/>
          </w:tcPr>
          <w:p w14:paraId="4635531E"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6C276E6" w14:textId="77777777" w:rsidR="001A3D86" w:rsidRDefault="00551EC2">
            <w:pPr>
              <w:spacing w:after="0" w:line="240" w:lineRule="auto"/>
              <w:jc w:val="center"/>
              <w:rPr>
                <w:b/>
                <w:bCs/>
              </w:rPr>
            </w:pPr>
            <w:r>
              <w:rPr>
                <w:rFonts w:ascii="CG Times (WN)" w:eastAsia="Batang" w:hAnsi="CG Times (WN)"/>
                <w:b/>
                <w:bCs/>
              </w:rPr>
              <w:t>Comments</w:t>
            </w:r>
          </w:p>
        </w:tc>
      </w:tr>
      <w:tr w:rsidR="001A3D86" w14:paraId="66833D53" w14:textId="77777777" w:rsidTr="00551EC2">
        <w:tc>
          <w:tcPr>
            <w:tcW w:w="2244" w:type="dxa"/>
            <w:shd w:val="clear" w:color="auto" w:fill="auto"/>
          </w:tcPr>
          <w:p w14:paraId="6767922B" w14:textId="77777777" w:rsidR="001A3D86" w:rsidRDefault="00551EC2">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B5F6A72" w14:textId="77777777" w:rsidR="001A3D86" w:rsidRDefault="00551EC2">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51EC2" w14:paraId="7E371D59" w14:textId="77777777" w:rsidTr="00551EC2">
        <w:tc>
          <w:tcPr>
            <w:tcW w:w="2244" w:type="dxa"/>
            <w:shd w:val="clear" w:color="auto" w:fill="auto"/>
          </w:tcPr>
          <w:p w14:paraId="53D495E8" w14:textId="656F026F"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1D87CFAF" w14:textId="6EBD3FAD"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1.4a</w:t>
            </w:r>
          </w:p>
        </w:tc>
      </w:tr>
      <w:tr w:rsidR="00D6000C" w14:paraId="6E4C7C4B" w14:textId="77777777" w:rsidTr="00551EC2">
        <w:tc>
          <w:tcPr>
            <w:tcW w:w="2244" w:type="dxa"/>
            <w:shd w:val="clear" w:color="auto" w:fill="auto"/>
          </w:tcPr>
          <w:p w14:paraId="236DE90D" w14:textId="1347C073" w:rsidR="00D6000C" w:rsidRPr="00551EC2" w:rsidRDefault="00D6000C" w:rsidP="00D6000C">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4A926C2B" w14:textId="42AEB70C" w:rsidR="00D6000C" w:rsidRPr="00551EC2" w:rsidRDefault="00D6000C" w:rsidP="00D6000C">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D6000C" w14:paraId="0A5A4291" w14:textId="77777777" w:rsidTr="00551EC2">
        <w:tc>
          <w:tcPr>
            <w:tcW w:w="2244" w:type="dxa"/>
            <w:shd w:val="clear" w:color="auto" w:fill="auto"/>
          </w:tcPr>
          <w:p w14:paraId="07493ED0" w14:textId="77777777" w:rsidR="00D6000C" w:rsidRDefault="00D6000C" w:rsidP="00D6000C">
            <w:pPr>
              <w:spacing w:after="0" w:line="240" w:lineRule="auto"/>
              <w:jc w:val="center"/>
              <w:rPr>
                <w:rFonts w:ascii="CG Times (WN)" w:eastAsia="Batang" w:hAnsi="CG Times (WN)" w:hint="eastAsia"/>
                <w:lang w:eastAsia="ko-KR"/>
              </w:rPr>
            </w:pPr>
          </w:p>
        </w:tc>
        <w:tc>
          <w:tcPr>
            <w:tcW w:w="7381" w:type="dxa"/>
            <w:shd w:val="clear" w:color="auto" w:fill="auto"/>
          </w:tcPr>
          <w:p w14:paraId="1FFB64E4" w14:textId="77777777" w:rsidR="00D6000C" w:rsidRDefault="00D6000C" w:rsidP="00D6000C">
            <w:pPr>
              <w:spacing w:after="0" w:line="240" w:lineRule="auto"/>
              <w:jc w:val="center"/>
              <w:rPr>
                <w:rFonts w:ascii="CG Times (WN)" w:eastAsia="Batang" w:hAnsi="CG Times (WN)" w:hint="eastAsia"/>
                <w:lang w:eastAsia="ko-KR"/>
              </w:rPr>
            </w:pPr>
          </w:p>
        </w:tc>
      </w:tr>
    </w:tbl>
    <w:p w14:paraId="43B86FF2" w14:textId="77777777" w:rsidR="001A3D86" w:rsidRDefault="001A3D86">
      <w:pPr>
        <w:spacing w:after="160" w:line="259" w:lineRule="auto"/>
        <w:textAlignment w:val="auto"/>
      </w:pPr>
    </w:p>
    <w:p w14:paraId="15AB6465" w14:textId="77777777" w:rsidR="001A3D86" w:rsidRDefault="00551EC2">
      <w:pPr>
        <w:rPr>
          <w:b/>
          <w:bCs/>
        </w:rPr>
      </w:pPr>
      <w:r>
        <w:rPr>
          <w:b/>
          <w:bCs/>
          <w:highlight w:val="magenta"/>
        </w:rPr>
        <w:t>Issue 1.5 – Other discussion points?</w:t>
      </w:r>
    </w:p>
    <w:p w14:paraId="6B37231F"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3D4B5173" w14:textId="77777777" w:rsidR="001A3D86" w:rsidRDefault="00551EC2">
      <w:pPr>
        <w:rPr>
          <w:b/>
          <w:bCs/>
          <w:color w:val="000000" w:themeColor="text1"/>
          <w:u w:val="single"/>
        </w:rPr>
      </w:pPr>
      <w:r>
        <w:t xml:space="preserve"> </w:t>
      </w:r>
      <w:r>
        <w:rPr>
          <w:b/>
          <w:bCs/>
          <w:color w:val="000000" w:themeColor="text1"/>
          <w:highlight w:val="yellow"/>
          <w:u w:val="single"/>
        </w:rPr>
        <w:t>FL Question 1.1:</w:t>
      </w:r>
    </w:p>
    <w:p w14:paraId="0D8085EB"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9E3362"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13187EC" w14:textId="77777777">
        <w:tc>
          <w:tcPr>
            <w:tcW w:w="2244" w:type="dxa"/>
            <w:shd w:val="clear" w:color="auto" w:fill="auto"/>
          </w:tcPr>
          <w:p w14:paraId="4E25F41E"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2113019C" w14:textId="77777777" w:rsidR="001A3D86" w:rsidRDefault="00551EC2">
            <w:pPr>
              <w:spacing w:after="0" w:line="240" w:lineRule="auto"/>
              <w:jc w:val="center"/>
              <w:rPr>
                <w:b/>
                <w:bCs/>
              </w:rPr>
            </w:pPr>
            <w:r>
              <w:rPr>
                <w:rFonts w:ascii="CG Times (WN)" w:eastAsia="Batang" w:hAnsi="CG Times (WN)"/>
                <w:b/>
                <w:bCs/>
              </w:rPr>
              <w:t>Comments</w:t>
            </w:r>
          </w:p>
        </w:tc>
      </w:tr>
      <w:tr w:rsidR="001A3D86" w14:paraId="21811EBA" w14:textId="77777777">
        <w:tc>
          <w:tcPr>
            <w:tcW w:w="2244" w:type="dxa"/>
            <w:shd w:val="clear" w:color="auto" w:fill="auto"/>
          </w:tcPr>
          <w:p w14:paraId="1438692A" w14:textId="77777777" w:rsidR="001A3D86" w:rsidRDefault="001A3D86">
            <w:pPr>
              <w:spacing w:after="0" w:line="240" w:lineRule="auto"/>
              <w:jc w:val="center"/>
              <w:rPr>
                <w:rFonts w:ascii="CG Times (WN)" w:eastAsia="Batang" w:hAnsi="CG Times (WN)" w:hint="eastAsia"/>
              </w:rPr>
            </w:pPr>
          </w:p>
        </w:tc>
        <w:tc>
          <w:tcPr>
            <w:tcW w:w="7380" w:type="dxa"/>
            <w:shd w:val="clear" w:color="auto" w:fill="auto"/>
          </w:tcPr>
          <w:p w14:paraId="5327309F" w14:textId="77777777" w:rsidR="001A3D86" w:rsidRDefault="001A3D86">
            <w:pPr>
              <w:spacing w:after="0" w:line="240" w:lineRule="auto"/>
              <w:rPr>
                <w:rFonts w:ascii="CG Times (WN)" w:eastAsia="Batang" w:hAnsi="CG Times (WN)" w:hint="eastAsia"/>
                <w:lang w:eastAsia="ja-JP"/>
              </w:rPr>
            </w:pPr>
          </w:p>
        </w:tc>
      </w:tr>
      <w:tr w:rsidR="001A3D86" w14:paraId="2C39D2A7" w14:textId="77777777">
        <w:tc>
          <w:tcPr>
            <w:tcW w:w="2244" w:type="dxa"/>
            <w:shd w:val="clear" w:color="auto" w:fill="auto"/>
          </w:tcPr>
          <w:p w14:paraId="71848CAD"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0515B127" w14:textId="77777777" w:rsidR="001A3D86" w:rsidRDefault="001A3D86">
            <w:pPr>
              <w:pStyle w:val="CommentText"/>
              <w:spacing w:after="0"/>
              <w:rPr>
                <w:rFonts w:ascii="CG Times (WN)" w:eastAsia="Batang" w:hAnsi="CG Times (WN)" w:cs="Times New Roman" w:hint="eastAsia"/>
                <w:szCs w:val="20"/>
                <w:lang w:eastAsia="ko-KR"/>
              </w:rPr>
            </w:pPr>
          </w:p>
        </w:tc>
      </w:tr>
      <w:tr w:rsidR="001A3D86" w14:paraId="28B54E9A" w14:textId="77777777">
        <w:tc>
          <w:tcPr>
            <w:tcW w:w="2244" w:type="dxa"/>
            <w:shd w:val="clear" w:color="auto" w:fill="auto"/>
          </w:tcPr>
          <w:p w14:paraId="41530DF6"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2A4B602C" w14:textId="77777777" w:rsidR="001A3D86" w:rsidRDefault="001A3D86">
            <w:pPr>
              <w:spacing w:after="0" w:line="240" w:lineRule="auto"/>
              <w:jc w:val="center"/>
              <w:rPr>
                <w:rFonts w:ascii="CG Times (WN)" w:eastAsia="Batang" w:hAnsi="CG Times (WN)" w:hint="eastAsia"/>
                <w:lang w:eastAsia="ko-KR"/>
              </w:rPr>
            </w:pPr>
          </w:p>
        </w:tc>
      </w:tr>
      <w:tr w:rsidR="001A3D86" w14:paraId="10BC3401" w14:textId="77777777">
        <w:tc>
          <w:tcPr>
            <w:tcW w:w="2244" w:type="dxa"/>
            <w:shd w:val="clear" w:color="auto" w:fill="auto"/>
          </w:tcPr>
          <w:p w14:paraId="4E9542E2"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4F33C93E" w14:textId="77777777" w:rsidR="001A3D86" w:rsidRDefault="001A3D86">
            <w:pPr>
              <w:spacing w:after="0" w:line="240" w:lineRule="auto"/>
              <w:jc w:val="center"/>
              <w:rPr>
                <w:rFonts w:ascii="CG Times (WN)" w:eastAsia="Batang" w:hAnsi="CG Times (WN)" w:hint="eastAsia"/>
                <w:lang w:eastAsia="ko-KR"/>
              </w:rPr>
            </w:pPr>
          </w:p>
        </w:tc>
      </w:tr>
    </w:tbl>
    <w:p w14:paraId="1F23D418" w14:textId="77777777" w:rsidR="001A3D86" w:rsidRDefault="001A3D86">
      <w:pPr>
        <w:spacing w:after="160" w:line="259" w:lineRule="auto"/>
        <w:textAlignment w:val="auto"/>
      </w:pPr>
    </w:p>
    <w:p w14:paraId="3C8C6C5E" w14:textId="77777777" w:rsidR="001A3D86" w:rsidRDefault="00551EC2">
      <w:pPr>
        <w:spacing w:after="160" w:line="259" w:lineRule="auto"/>
        <w:textAlignment w:val="auto"/>
      </w:pPr>
      <w:r>
        <w:br w:type="page"/>
      </w:r>
    </w:p>
    <w:p w14:paraId="72262F35" w14:textId="77777777" w:rsidR="001A3D86" w:rsidRDefault="00551EC2">
      <w:pPr>
        <w:pStyle w:val="Heading3"/>
      </w:pPr>
      <w:r>
        <w:lastRenderedPageBreak/>
        <w:t>2 – Discussion on interference management</w:t>
      </w:r>
    </w:p>
    <w:p w14:paraId="3DEDF505" w14:textId="77777777" w:rsidR="001A3D86" w:rsidRDefault="00551EC2">
      <w:r>
        <w:t>This discussion relates to interference measurement and mitigation for the relevant interference scenarios.</w:t>
      </w:r>
    </w:p>
    <w:p w14:paraId="6CDDA8E4"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7ED9021C" w14:textId="77777777">
        <w:tc>
          <w:tcPr>
            <w:tcW w:w="1071" w:type="dxa"/>
            <w:shd w:val="clear" w:color="auto" w:fill="auto"/>
          </w:tcPr>
          <w:p w14:paraId="0EA51822" w14:textId="77777777" w:rsidR="001A3D86" w:rsidRDefault="001A3D86">
            <w:pPr>
              <w:spacing w:after="0" w:line="240" w:lineRule="auto"/>
              <w:jc w:val="center"/>
              <w:rPr>
                <w:rFonts w:ascii="CG Times (WN)" w:eastAsia="Batang" w:hAnsi="CG Times (WN)" w:cstheme="majorBidi" w:hint="eastAsia"/>
                <w:lang w:val="en-US"/>
              </w:rPr>
            </w:pPr>
          </w:p>
        </w:tc>
        <w:tc>
          <w:tcPr>
            <w:tcW w:w="4208" w:type="dxa"/>
            <w:shd w:val="clear" w:color="auto" w:fill="auto"/>
          </w:tcPr>
          <w:p w14:paraId="6E9B9A01"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62700768"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51B79343" w14:textId="77777777">
        <w:tc>
          <w:tcPr>
            <w:tcW w:w="1071" w:type="dxa"/>
            <w:shd w:val="clear" w:color="auto" w:fill="auto"/>
          </w:tcPr>
          <w:p w14:paraId="6632EA8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4A5B13E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23186CBA" w14:textId="77777777" w:rsidR="001A3D86" w:rsidRDefault="00551EC2">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7B0FD82F" w14:textId="77777777" w:rsidR="001A3D86" w:rsidRDefault="001A3D86">
            <w:pPr>
              <w:spacing w:after="0" w:line="240" w:lineRule="auto"/>
              <w:textAlignment w:val="auto"/>
              <w:rPr>
                <w:rFonts w:ascii="CG Times (WN)" w:eastAsia="Batang" w:hAnsi="CG Times (WN)" w:hint="eastAsia"/>
                <w:i/>
                <w:iCs/>
              </w:rPr>
            </w:pPr>
          </w:p>
        </w:tc>
        <w:tc>
          <w:tcPr>
            <w:tcW w:w="4359" w:type="dxa"/>
            <w:shd w:val="clear" w:color="auto" w:fill="auto"/>
          </w:tcPr>
          <w:p w14:paraId="29E58141"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w:t>
            </w:r>
            <w:proofErr w:type="gramStart"/>
            <w:r>
              <w:rPr>
                <w:rFonts w:ascii="CG Times (WN)" w:hAnsi="CG Times (WN)"/>
                <w:i/>
                <w:iCs/>
                <w:sz w:val="20"/>
                <w:szCs w:val="20"/>
              </w:rPr>
              <w:t>i.e.</w:t>
            </w:r>
            <w:proofErr w:type="gramEnd"/>
            <w:r>
              <w:rPr>
                <w:rFonts w:ascii="CG Times (WN)" w:hAnsi="CG Times (WN)"/>
                <w:i/>
                <w:iCs/>
                <w:sz w:val="20"/>
                <w:szCs w:val="20"/>
              </w:rPr>
              <w:t xml:space="preserve"> enhanced MT-based measurement/report. </w:t>
            </w:r>
          </w:p>
          <w:p w14:paraId="649C6FF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607FDF92" w14:textId="77777777" w:rsidR="001A3D86" w:rsidRDefault="00551EC2">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w:t>
            </w:r>
            <w:proofErr w:type="gramStart"/>
            <w:r>
              <w:rPr>
                <w:rFonts w:ascii="CG Times (WN)" w:hAnsi="CG Times (WN)"/>
                <w:i/>
                <w:iCs/>
                <w:sz w:val="20"/>
                <w:szCs w:val="20"/>
              </w:rPr>
              <w:t>MT;</w:t>
            </w:r>
            <w:proofErr w:type="gramEnd"/>
            <w:r>
              <w:rPr>
                <w:rFonts w:ascii="CG Times (WN)" w:hAnsi="CG Times (WN)"/>
                <w:i/>
                <w:iCs/>
                <w:sz w:val="20"/>
                <w:szCs w:val="20"/>
              </w:rPr>
              <w:t xml:space="preserve"> </w:t>
            </w:r>
          </w:p>
          <w:p w14:paraId="24B0CE84" w14:textId="77777777" w:rsidR="001A3D86" w:rsidRDefault="00551EC2">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2DEF55B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1A3D86" w14:paraId="407FCE5B" w14:textId="77777777">
        <w:tc>
          <w:tcPr>
            <w:tcW w:w="1071" w:type="dxa"/>
            <w:shd w:val="clear" w:color="auto" w:fill="auto"/>
          </w:tcPr>
          <w:p w14:paraId="0A9946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51F9E4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1908FF8A"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09400583" w14:textId="77777777" w:rsidR="001A3D86" w:rsidRDefault="00551EC2">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782024CA" w14:textId="77777777" w:rsidR="001A3D86" w:rsidRDefault="00551EC2">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04304E0D" w14:textId="77777777" w:rsidR="001A3D86" w:rsidRDefault="00551EC2">
            <w:pPr>
              <w:pStyle w:val="Default"/>
              <w:rPr>
                <w:rFonts w:eastAsia="SimSun"/>
                <w:i/>
                <w:iCs/>
                <w:sz w:val="20"/>
                <w:szCs w:val="20"/>
              </w:rPr>
            </w:pPr>
            <w:r>
              <w:rPr>
                <w:rFonts w:ascii="CG Times (WN)" w:eastAsia="SimSun" w:hAnsi="CG Times (WN)"/>
                <w:i/>
                <w:iCs/>
                <w:sz w:val="20"/>
                <w:szCs w:val="20"/>
              </w:rPr>
              <w:t xml:space="preserve">- FFS related signaling. </w:t>
            </w:r>
          </w:p>
          <w:p w14:paraId="4C2EF52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signaling is up to RAN3.</w:t>
            </w:r>
          </w:p>
        </w:tc>
      </w:tr>
      <w:tr w:rsidR="001A3D86" w14:paraId="45A60301" w14:textId="77777777">
        <w:tc>
          <w:tcPr>
            <w:tcW w:w="1071" w:type="dxa"/>
            <w:shd w:val="clear" w:color="auto" w:fill="auto"/>
          </w:tcPr>
          <w:p w14:paraId="021C563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4238D8A"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2F9A4A7" w14:textId="77777777" w:rsidR="001A3D86" w:rsidRDefault="001A3D86">
            <w:pPr>
              <w:pStyle w:val="Default"/>
              <w:rPr>
                <w:rFonts w:ascii="CG Times (WN)" w:eastAsia="Batang" w:hAnsi="CG Times (WN)" w:cstheme="majorBidi" w:hint="eastAsia"/>
                <w:szCs w:val="20"/>
                <w:lang w:eastAsia="zh-CN"/>
              </w:rPr>
            </w:pPr>
          </w:p>
        </w:tc>
        <w:tc>
          <w:tcPr>
            <w:tcW w:w="4359" w:type="dxa"/>
            <w:shd w:val="clear" w:color="auto" w:fill="auto"/>
          </w:tcPr>
          <w:p w14:paraId="2E2E6A05"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1A3D86" w14:paraId="3D36F351" w14:textId="77777777">
        <w:tc>
          <w:tcPr>
            <w:tcW w:w="1071" w:type="dxa"/>
            <w:shd w:val="clear" w:color="auto" w:fill="auto"/>
          </w:tcPr>
          <w:p w14:paraId="0CCE184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598535C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666BF32B" w14:textId="77777777" w:rsidR="001A3D86" w:rsidRDefault="001A3D86">
            <w:pPr>
              <w:pStyle w:val="LGTdoc1"/>
              <w:spacing w:before="120" w:after="0"/>
              <w:rPr>
                <w:rFonts w:ascii="CG Times (WN)" w:eastAsia="Batang" w:hAnsi="CG Times (WN)" w:cstheme="majorBidi" w:hint="eastAsia"/>
                <w:b w:val="0"/>
                <w:sz w:val="20"/>
                <w:lang w:val="en-US" w:eastAsia="zh-CN"/>
              </w:rPr>
            </w:pPr>
          </w:p>
        </w:tc>
        <w:tc>
          <w:tcPr>
            <w:tcW w:w="4359" w:type="dxa"/>
            <w:shd w:val="clear" w:color="auto" w:fill="auto"/>
          </w:tcPr>
          <w:p w14:paraId="565CB27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1A3D86" w14:paraId="707C853B" w14:textId="77777777">
        <w:tc>
          <w:tcPr>
            <w:tcW w:w="1071" w:type="dxa"/>
            <w:shd w:val="clear" w:color="auto" w:fill="auto"/>
          </w:tcPr>
          <w:p w14:paraId="002148D7"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17F40E7D"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08DC959A"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1163DBA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3EEEE6E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6E1DD9C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0A38CF3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4072005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w:t>
            </w:r>
            <w:proofErr w:type="gramStart"/>
            <w:r>
              <w:rPr>
                <w:rFonts w:ascii="CG Times (WN)" w:eastAsia="Batang" w:hAnsi="CG Times (WN)"/>
                <w:i/>
                <w:iCs/>
                <w:color w:val="000000"/>
                <w:lang w:val="en-US"/>
              </w:rPr>
              <w:t>in order to</w:t>
            </w:r>
            <w:proofErr w:type="gramEnd"/>
            <w:r>
              <w:rPr>
                <w:rFonts w:ascii="CG Times (WN)" w:eastAsia="Batang" w:hAnsi="CG Times (WN)"/>
                <w:i/>
                <w:iCs/>
                <w:color w:val="000000"/>
                <w:lang w:val="en-US"/>
              </w:rPr>
              <w:t xml:space="preserve"> reduce specification effort, improve implementation flexibility, and save resource overhead for reference signals. </w:t>
            </w:r>
          </w:p>
          <w:p w14:paraId="7083EC8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10152E7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17A3583B" w14:textId="77777777" w:rsidR="001A3D86" w:rsidRDefault="001A3D86">
            <w:pPr>
              <w:spacing w:after="0" w:line="240" w:lineRule="auto"/>
              <w:textAlignment w:val="auto"/>
              <w:rPr>
                <w:rFonts w:ascii="CG Times (WN)" w:eastAsia="Batang" w:hAnsi="CG Times (WN)" w:cstheme="majorBidi" w:hint="eastAsia"/>
                <w:lang w:val="en-US"/>
              </w:rPr>
            </w:pPr>
          </w:p>
        </w:tc>
      </w:tr>
      <w:tr w:rsidR="001A3D86" w14:paraId="06085F61" w14:textId="77777777">
        <w:tc>
          <w:tcPr>
            <w:tcW w:w="1071" w:type="dxa"/>
            <w:shd w:val="clear" w:color="auto" w:fill="auto"/>
          </w:tcPr>
          <w:p w14:paraId="7410124E"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79B2D81"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072D6863" w14:textId="77777777" w:rsidR="001A3D86" w:rsidRDefault="00551EC2">
            <w:pPr>
              <w:pStyle w:val="Default"/>
              <w:rPr>
                <w:b/>
                <w:bCs/>
                <w:i/>
                <w:iCs/>
                <w:sz w:val="20"/>
                <w:szCs w:val="20"/>
              </w:rPr>
            </w:pPr>
            <w:r>
              <w:rPr>
                <w:rFonts w:ascii="CG Times (WN)" w:hAnsi="CG Times (WN)"/>
                <w:b/>
                <w:bCs/>
                <w:i/>
                <w:iCs/>
                <w:sz w:val="20"/>
                <w:szCs w:val="20"/>
              </w:rPr>
              <w:t xml:space="preserve">Observation 3.1: </w:t>
            </w:r>
          </w:p>
          <w:p w14:paraId="740A4C1E" w14:textId="77777777" w:rsidR="001A3D86" w:rsidRDefault="00551EC2">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4A1716E8" w14:textId="77777777" w:rsidR="001A3D86" w:rsidRDefault="00551EC2">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72D68D6E" w14:textId="77777777" w:rsidR="001A3D86" w:rsidRDefault="00551EC2">
            <w:pPr>
              <w:pStyle w:val="Default"/>
              <w:rPr>
                <w:b/>
                <w:bCs/>
                <w:i/>
                <w:iCs/>
                <w:sz w:val="20"/>
                <w:szCs w:val="20"/>
              </w:rPr>
            </w:pPr>
            <w:r>
              <w:rPr>
                <w:rFonts w:ascii="CG Times (WN)" w:hAnsi="CG Times (WN)"/>
                <w:b/>
                <w:bCs/>
                <w:i/>
                <w:iCs/>
                <w:sz w:val="20"/>
                <w:szCs w:val="20"/>
              </w:rPr>
              <w:t xml:space="preserve">Observation 3.2: </w:t>
            </w:r>
          </w:p>
          <w:p w14:paraId="2BFCBC48" w14:textId="77777777" w:rsidR="001A3D86" w:rsidRDefault="00551EC2">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19CFF1CC" w14:textId="77777777" w:rsidR="001A3D86" w:rsidRDefault="00551EC2">
            <w:pPr>
              <w:pStyle w:val="Default"/>
              <w:rPr>
                <w:b/>
                <w:bCs/>
                <w:i/>
                <w:iCs/>
                <w:sz w:val="20"/>
                <w:szCs w:val="20"/>
              </w:rPr>
            </w:pPr>
            <w:r>
              <w:rPr>
                <w:rFonts w:ascii="CG Times (WN)" w:hAnsi="CG Times (WN)"/>
                <w:b/>
                <w:bCs/>
                <w:i/>
                <w:iCs/>
                <w:sz w:val="20"/>
                <w:szCs w:val="20"/>
              </w:rPr>
              <w:t xml:space="preserve">Observation 3.3: </w:t>
            </w:r>
          </w:p>
          <w:p w14:paraId="597BD834" w14:textId="77777777" w:rsidR="001A3D86" w:rsidRDefault="00551EC2">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7F222C76" w14:textId="77777777" w:rsidR="001A3D86" w:rsidRDefault="00551EC2">
            <w:pPr>
              <w:pStyle w:val="Default"/>
              <w:rPr>
                <w:b/>
                <w:bCs/>
                <w:i/>
                <w:iCs/>
                <w:sz w:val="20"/>
                <w:szCs w:val="20"/>
              </w:rPr>
            </w:pPr>
            <w:r>
              <w:rPr>
                <w:rFonts w:ascii="CG Times (WN)" w:hAnsi="CG Times (WN)"/>
                <w:b/>
                <w:bCs/>
                <w:i/>
                <w:iCs/>
                <w:sz w:val="20"/>
                <w:szCs w:val="20"/>
              </w:rPr>
              <w:t xml:space="preserve">Observation 3.4: </w:t>
            </w:r>
          </w:p>
          <w:p w14:paraId="5D10A872" w14:textId="77777777" w:rsidR="001A3D86" w:rsidRDefault="00551EC2">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631B07BC" w14:textId="77777777" w:rsidR="001A3D86" w:rsidRDefault="00551EC2">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F04ADD6" w14:textId="77777777" w:rsidR="001A3D86" w:rsidRDefault="00551EC2">
            <w:pPr>
              <w:pStyle w:val="Default"/>
              <w:rPr>
                <w:b/>
                <w:bCs/>
                <w:i/>
                <w:iCs/>
                <w:sz w:val="20"/>
                <w:szCs w:val="20"/>
              </w:rPr>
            </w:pPr>
            <w:r>
              <w:rPr>
                <w:rFonts w:ascii="CG Times (WN)" w:hAnsi="CG Times (WN)"/>
                <w:b/>
                <w:bCs/>
                <w:i/>
                <w:iCs/>
                <w:sz w:val="20"/>
                <w:szCs w:val="20"/>
              </w:rPr>
              <w:t xml:space="preserve">Observation 3.5: </w:t>
            </w:r>
          </w:p>
          <w:p w14:paraId="118DABDC" w14:textId="77777777" w:rsidR="001A3D86" w:rsidRDefault="00551EC2">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306C47B" w14:textId="77777777" w:rsidR="001A3D86" w:rsidRDefault="00551EC2">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35AC66F2" w14:textId="77777777" w:rsidR="001A3D86" w:rsidRDefault="001A3D86">
            <w:pPr>
              <w:spacing w:after="0" w:line="240" w:lineRule="auto"/>
              <w:textAlignment w:val="auto"/>
              <w:rPr>
                <w:rFonts w:ascii="CG Times (WN)" w:eastAsia="SimSun" w:hAnsi="CG Times (WN)" w:cstheme="majorBidi" w:hint="eastAsia"/>
                <w:u w:val="single"/>
                <w:lang w:val="en-US" w:eastAsia="zh-CN"/>
              </w:rPr>
            </w:pPr>
          </w:p>
        </w:tc>
        <w:tc>
          <w:tcPr>
            <w:tcW w:w="4359" w:type="dxa"/>
            <w:shd w:val="clear" w:color="auto" w:fill="auto"/>
          </w:tcPr>
          <w:p w14:paraId="31F6179A" w14:textId="77777777" w:rsidR="001A3D86" w:rsidRDefault="00551EC2">
            <w:pPr>
              <w:pStyle w:val="Default"/>
              <w:rPr>
                <w:b/>
                <w:bCs/>
                <w:i/>
                <w:iCs/>
                <w:sz w:val="20"/>
                <w:szCs w:val="20"/>
              </w:rPr>
            </w:pPr>
            <w:r>
              <w:rPr>
                <w:rFonts w:ascii="CG Times (WN)" w:hAnsi="CG Times (WN)"/>
                <w:b/>
                <w:bCs/>
                <w:i/>
                <w:iCs/>
                <w:sz w:val="20"/>
                <w:szCs w:val="20"/>
              </w:rPr>
              <w:lastRenderedPageBreak/>
              <w:t xml:space="preserve">Proposal 3.1: </w:t>
            </w:r>
          </w:p>
          <w:p w14:paraId="48F43694" w14:textId="77777777" w:rsidR="001A3D86" w:rsidRDefault="00551EC2">
            <w:pPr>
              <w:pStyle w:val="Default"/>
              <w:rPr>
                <w:i/>
                <w:iCs/>
                <w:sz w:val="20"/>
                <w:szCs w:val="20"/>
              </w:rPr>
            </w:pPr>
            <w:r>
              <w:rPr>
                <w:rFonts w:ascii="CG Times (WN)" w:hAnsi="CG Times (WN)"/>
                <w:i/>
                <w:iCs/>
                <w:sz w:val="20"/>
                <w:szCs w:val="20"/>
              </w:rPr>
              <w:t xml:space="preserve">For DU-to-DU CLI measurements: </w:t>
            </w:r>
          </w:p>
          <w:p w14:paraId="5BDE981E" w14:textId="77777777" w:rsidR="001A3D86" w:rsidRDefault="00551EC2">
            <w:pPr>
              <w:pStyle w:val="Default"/>
              <w:rPr>
                <w:i/>
                <w:iCs/>
                <w:sz w:val="20"/>
                <w:szCs w:val="20"/>
              </w:rPr>
            </w:pPr>
            <w:r>
              <w:rPr>
                <w:rFonts w:ascii="CG Times (WN)" w:hAnsi="CG Times (WN)"/>
                <w:i/>
                <w:iCs/>
                <w:sz w:val="20"/>
                <w:szCs w:val="20"/>
              </w:rPr>
              <w:t xml:space="preserve">- No specific mechanism is specified. </w:t>
            </w:r>
          </w:p>
          <w:p w14:paraId="057E9443" w14:textId="77777777" w:rsidR="001A3D86" w:rsidRDefault="00551EC2">
            <w:pPr>
              <w:pStyle w:val="Default"/>
              <w:rPr>
                <w:i/>
                <w:iCs/>
                <w:sz w:val="20"/>
                <w:szCs w:val="20"/>
              </w:rPr>
            </w:pPr>
            <w:r>
              <w:rPr>
                <w:rFonts w:ascii="CG Times (WN)" w:hAnsi="CG Times (WN)"/>
                <w:i/>
                <w:iCs/>
                <w:sz w:val="20"/>
                <w:szCs w:val="20"/>
              </w:rPr>
              <w:t xml:space="preserve">For DU-to-DU CLI report: </w:t>
            </w:r>
          </w:p>
          <w:p w14:paraId="640A8E40" w14:textId="77777777" w:rsidR="001A3D86" w:rsidRDefault="00551EC2">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04002B22" w14:textId="77777777" w:rsidR="001A3D86" w:rsidRDefault="00551EC2">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w:t>
            </w:r>
            <w:proofErr w:type="gramStart"/>
            <w:r>
              <w:rPr>
                <w:rFonts w:ascii="CG Times (WN)" w:hAnsi="CG Times (WN)"/>
                <w:i/>
                <w:iCs/>
                <w:sz w:val="20"/>
                <w:szCs w:val="20"/>
              </w:rPr>
              <w:t>aggressor</w:t>
            </w:r>
            <w:proofErr w:type="gramEnd"/>
            <w:r>
              <w:rPr>
                <w:rFonts w:ascii="CG Times (WN)" w:hAnsi="CG Times (WN)"/>
                <w:i/>
                <w:iCs/>
                <w:sz w:val="20"/>
                <w:szCs w:val="20"/>
              </w:rPr>
              <w:t xml:space="preserve"> DU cells </w:t>
            </w:r>
          </w:p>
          <w:p w14:paraId="158370D3" w14:textId="77777777" w:rsidR="001A3D86" w:rsidRDefault="00551EC2">
            <w:pPr>
              <w:pStyle w:val="Default"/>
              <w:rPr>
                <w:i/>
                <w:iCs/>
                <w:sz w:val="20"/>
                <w:szCs w:val="20"/>
              </w:rPr>
            </w:pPr>
            <w:r>
              <w:rPr>
                <w:rFonts w:ascii="CG Times (WN)" w:hAnsi="CG Times (WN)"/>
                <w:i/>
                <w:iCs/>
                <w:sz w:val="20"/>
                <w:szCs w:val="20"/>
              </w:rPr>
              <w:t xml:space="preserve">◦ A list of victim cells of the IAB-DU </w:t>
            </w:r>
          </w:p>
          <w:p w14:paraId="6E8C0E57" w14:textId="77777777" w:rsidR="001A3D86" w:rsidRDefault="00551EC2">
            <w:pPr>
              <w:pStyle w:val="Default"/>
              <w:rPr>
                <w:i/>
                <w:iCs/>
                <w:sz w:val="20"/>
                <w:szCs w:val="20"/>
              </w:rPr>
            </w:pPr>
            <w:r>
              <w:rPr>
                <w:rFonts w:ascii="CG Times (WN)" w:hAnsi="CG Times (WN)"/>
                <w:i/>
                <w:iCs/>
                <w:sz w:val="20"/>
                <w:szCs w:val="20"/>
              </w:rPr>
              <w:t xml:space="preserve">◦ Spatial (beam-related) information – e.g., index of SSBs. </w:t>
            </w:r>
          </w:p>
          <w:p w14:paraId="0E0F0895" w14:textId="77777777" w:rsidR="001A3D86" w:rsidRDefault="00551EC2">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71C90209" w14:textId="77777777" w:rsidR="001A3D86" w:rsidRDefault="00551EC2">
            <w:pPr>
              <w:spacing w:after="0" w:line="240" w:lineRule="auto"/>
              <w:textAlignment w:val="auto"/>
              <w:rPr>
                <w:i/>
                <w:iCs/>
              </w:rPr>
            </w:pPr>
            <w:r>
              <w:rPr>
                <w:rFonts w:ascii="CG Times (WN)" w:hAnsi="CG Times (WN)"/>
                <w:i/>
                <w:iCs/>
              </w:rPr>
              <w:t>Note: this addresses interference scenarios between IAB-DUs, as well as between IAB-DUs and non-IAB-DUs.</w:t>
            </w:r>
          </w:p>
          <w:p w14:paraId="475FFF2B" w14:textId="77777777" w:rsidR="001A3D86" w:rsidRDefault="00551EC2">
            <w:pPr>
              <w:pStyle w:val="Default"/>
              <w:rPr>
                <w:b/>
                <w:bCs/>
                <w:i/>
                <w:iCs/>
                <w:sz w:val="20"/>
                <w:szCs w:val="20"/>
              </w:rPr>
            </w:pPr>
            <w:r>
              <w:rPr>
                <w:rFonts w:ascii="CG Times (WN)" w:hAnsi="CG Times (WN)"/>
                <w:b/>
                <w:bCs/>
                <w:i/>
                <w:iCs/>
                <w:sz w:val="20"/>
                <w:szCs w:val="20"/>
              </w:rPr>
              <w:t xml:space="preserve">Proposal 3.2: </w:t>
            </w:r>
          </w:p>
          <w:p w14:paraId="48CCDDAD" w14:textId="77777777" w:rsidR="001A3D86" w:rsidRDefault="00551EC2">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76611381" w14:textId="77777777" w:rsidR="001A3D86" w:rsidRDefault="00551EC2">
            <w:pPr>
              <w:pStyle w:val="Default"/>
              <w:rPr>
                <w:b/>
                <w:bCs/>
                <w:i/>
                <w:iCs/>
                <w:sz w:val="20"/>
                <w:szCs w:val="20"/>
              </w:rPr>
            </w:pPr>
            <w:r>
              <w:rPr>
                <w:rFonts w:ascii="CG Times (WN)" w:hAnsi="CG Times (WN)"/>
                <w:b/>
                <w:bCs/>
                <w:i/>
                <w:iCs/>
                <w:sz w:val="20"/>
                <w:szCs w:val="20"/>
              </w:rPr>
              <w:t xml:space="preserve">Proposal 3.3: </w:t>
            </w:r>
          </w:p>
          <w:p w14:paraId="05363E05" w14:textId="77777777" w:rsidR="001A3D86" w:rsidRDefault="00551EC2">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0CF5E690" w14:textId="77777777" w:rsidR="001A3D86" w:rsidRDefault="00551EC2">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509AE440" w14:textId="77777777" w:rsidR="001A3D86" w:rsidRDefault="00551EC2">
            <w:pPr>
              <w:pStyle w:val="Default"/>
              <w:rPr>
                <w:b/>
                <w:bCs/>
                <w:i/>
                <w:iCs/>
                <w:sz w:val="20"/>
                <w:szCs w:val="20"/>
              </w:rPr>
            </w:pPr>
            <w:r>
              <w:rPr>
                <w:rFonts w:ascii="CG Times (WN)" w:hAnsi="CG Times (WN)"/>
                <w:b/>
                <w:bCs/>
                <w:i/>
                <w:iCs/>
                <w:sz w:val="20"/>
                <w:szCs w:val="20"/>
              </w:rPr>
              <w:t xml:space="preserve">Proposal 3.4: </w:t>
            </w:r>
          </w:p>
          <w:p w14:paraId="61333F1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1A3D86" w14:paraId="028BD011" w14:textId="77777777">
        <w:tc>
          <w:tcPr>
            <w:tcW w:w="1071" w:type="dxa"/>
            <w:shd w:val="clear" w:color="auto" w:fill="auto"/>
          </w:tcPr>
          <w:p w14:paraId="0A3FAFAF"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48437CD4"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6018A9F4" w14:textId="77777777" w:rsidR="001A3D86" w:rsidRDefault="001A3D86">
            <w:pPr>
              <w:pStyle w:val="Default"/>
              <w:rPr>
                <w:rFonts w:ascii="CG Times (WN)" w:eastAsia="Batang" w:hAnsi="CG Times (WN)" w:hint="eastAsia"/>
                <w:b/>
                <w:bCs/>
                <w:i/>
                <w:iCs/>
                <w:sz w:val="20"/>
                <w:szCs w:val="20"/>
              </w:rPr>
            </w:pPr>
          </w:p>
        </w:tc>
        <w:tc>
          <w:tcPr>
            <w:tcW w:w="4359" w:type="dxa"/>
            <w:shd w:val="clear" w:color="auto" w:fill="auto"/>
          </w:tcPr>
          <w:p w14:paraId="2D3CE6C9"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146E6B23" w14:textId="77777777" w:rsidR="001A3D86" w:rsidRDefault="00551EC2">
            <w:pPr>
              <w:pStyle w:val="Default"/>
              <w:numPr>
                <w:ilvl w:val="0"/>
                <w:numId w:val="5"/>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6B10E771" w14:textId="77777777" w:rsidR="001A3D86" w:rsidRDefault="00551EC2">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1A3D86" w14:paraId="150907B6" w14:textId="77777777">
        <w:tc>
          <w:tcPr>
            <w:tcW w:w="1071" w:type="dxa"/>
            <w:shd w:val="clear" w:color="auto" w:fill="auto"/>
          </w:tcPr>
          <w:p w14:paraId="48B9D2F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BDE85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2BA2C30" w14:textId="77777777" w:rsidR="001A3D86" w:rsidRDefault="001A3D86">
            <w:pPr>
              <w:spacing w:after="0" w:line="240" w:lineRule="auto"/>
              <w:textAlignment w:val="auto"/>
              <w:rPr>
                <w:rFonts w:ascii="CG Times (WN)" w:eastAsia="Batang" w:hAnsi="CG Times (WN)" w:cstheme="majorBidi" w:hint="eastAsia"/>
                <w:i/>
                <w:lang w:eastAsia="ko-KR"/>
              </w:rPr>
            </w:pPr>
          </w:p>
        </w:tc>
        <w:tc>
          <w:tcPr>
            <w:tcW w:w="4359" w:type="dxa"/>
            <w:shd w:val="clear" w:color="auto" w:fill="auto"/>
          </w:tcPr>
          <w:p w14:paraId="7B3E031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1A3D86" w14:paraId="5A2584CC" w14:textId="77777777">
        <w:tc>
          <w:tcPr>
            <w:tcW w:w="1071" w:type="dxa"/>
            <w:shd w:val="clear" w:color="auto" w:fill="auto"/>
          </w:tcPr>
          <w:p w14:paraId="167984E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EEC0C5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0A387C8" w14:textId="77777777" w:rsidR="001A3D86" w:rsidRDefault="001A3D86">
            <w:pPr>
              <w:spacing w:after="0" w:line="240" w:lineRule="auto"/>
              <w:textAlignment w:val="auto"/>
              <w:rPr>
                <w:rFonts w:ascii="CG Times (WN)" w:eastAsia="Batang" w:hAnsi="CG Times (WN)" w:cstheme="majorBidi" w:hint="eastAsia"/>
                <w:lang w:val="en-US"/>
              </w:rPr>
            </w:pPr>
          </w:p>
        </w:tc>
        <w:tc>
          <w:tcPr>
            <w:tcW w:w="4359" w:type="dxa"/>
            <w:shd w:val="clear" w:color="auto" w:fill="auto"/>
          </w:tcPr>
          <w:p w14:paraId="2C9CD362"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17661445" w14:textId="77777777" w:rsidR="001A3D86" w:rsidRDefault="00551EC2">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2246159"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08B77BB6" w14:textId="77777777" w:rsidR="001A3D86" w:rsidRDefault="00551EC2">
            <w:pPr>
              <w:pStyle w:val="Default"/>
              <w:rPr>
                <w:i/>
                <w:iCs/>
                <w:sz w:val="20"/>
                <w:szCs w:val="20"/>
              </w:rPr>
            </w:pPr>
            <w:r>
              <w:rPr>
                <w:rFonts w:ascii="CG Times (WN)" w:hAnsi="CG Times (WN)"/>
                <w:i/>
                <w:iCs/>
                <w:sz w:val="20"/>
                <w:szCs w:val="20"/>
              </w:rPr>
              <w:t xml:space="preserve">• MT-to-DU-Option.1: DU-based measurement and report procedure </w:t>
            </w:r>
          </w:p>
          <w:p w14:paraId="0211A992" w14:textId="77777777" w:rsidR="001A3D86" w:rsidRDefault="00551EC2">
            <w:pPr>
              <w:pStyle w:val="Default"/>
              <w:rPr>
                <w:i/>
                <w:iCs/>
                <w:sz w:val="20"/>
                <w:szCs w:val="20"/>
              </w:rPr>
            </w:pPr>
            <w:r>
              <w:rPr>
                <w:rFonts w:ascii="CG Times (WN)" w:hAnsi="CG Times (WN)"/>
                <w:i/>
                <w:iCs/>
                <w:sz w:val="20"/>
                <w:szCs w:val="20"/>
              </w:rPr>
              <w:t xml:space="preserve">• MT-to-DU-Option.2: MT-based measurement and report procedure </w:t>
            </w:r>
          </w:p>
          <w:p w14:paraId="7AA2FF3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1A3D86" w14:paraId="1C8078A6" w14:textId="77777777">
        <w:tc>
          <w:tcPr>
            <w:tcW w:w="1071" w:type="dxa"/>
            <w:shd w:val="clear" w:color="auto" w:fill="auto"/>
          </w:tcPr>
          <w:p w14:paraId="6C64704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43462C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48BD75D5" w14:textId="77777777" w:rsidR="001A3D86" w:rsidRDefault="00551EC2">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275E3F8D"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65B8CF8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w:t>
            </w:r>
            <w:proofErr w:type="gramStart"/>
            <w:r>
              <w:rPr>
                <w:rFonts w:ascii="CG Times (WN)" w:eastAsia="Batang" w:hAnsi="CG Times (WN)"/>
                <w:i/>
                <w:iCs/>
                <w:color w:val="000000"/>
                <w:lang w:val="en-US"/>
              </w:rPr>
              <w:t>i.e.</w:t>
            </w:r>
            <w:proofErr w:type="gramEnd"/>
            <w:r>
              <w:rPr>
                <w:rFonts w:ascii="CG Times (WN)" w:eastAsia="Batang" w:hAnsi="CG Times (WN)"/>
                <w:i/>
                <w:iCs/>
                <w:color w:val="000000"/>
                <w:lang w:val="en-US"/>
              </w:rPr>
              <w:t xml:space="preserve"> DL and UL RS in the same time/frequency resources). </w:t>
            </w:r>
          </w:p>
          <w:p w14:paraId="7DFE3692"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1A3D86" w14:paraId="6FEB88DF" w14:textId="77777777">
        <w:tc>
          <w:tcPr>
            <w:tcW w:w="1071" w:type="dxa"/>
            <w:shd w:val="clear" w:color="auto" w:fill="auto"/>
          </w:tcPr>
          <w:p w14:paraId="07A14AA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1B9B4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C3CFFDB" w14:textId="77777777" w:rsidR="001A3D86" w:rsidRDefault="001A3D86">
            <w:pPr>
              <w:spacing w:after="0" w:line="240" w:lineRule="auto"/>
              <w:textAlignment w:val="auto"/>
              <w:rPr>
                <w:rFonts w:ascii="CG Times (WN)" w:eastAsia="Batang" w:hAnsi="CG Times (WN)" w:cstheme="majorBidi" w:hint="eastAsia"/>
                <w:lang w:val="en-US" w:eastAsia="zh-CN"/>
              </w:rPr>
            </w:pPr>
          </w:p>
        </w:tc>
        <w:tc>
          <w:tcPr>
            <w:tcW w:w="4359" w:type="dxa"/>
            <w:shd w:val="clear" w:color="auto" w:fill="auto"/>
          </w:tcPr>
          <w:p w14:paraId="2B306A0C" w14:textId="77777777" w:rsidR="001A3D86" w:rsidRDefault="00551EC2">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7B612101" w14:textId="77777777" w:rsidR="001A3D86" w:rsidRDefault="00551EC2">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583C0A9D" w14:textId="77777777" w:rsidR="001A3D86" w:rsidRDefault="00551EC2">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12700E9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1A3D86" w14:paraId="7D6AB86A" w14:textId="77777777">
        <w:tc>
          <w:tcPr>
            <w:tcW w:w="1071" w:type="dxa"/>
            <w:shd w:val="clear" w:color="auto" w:fill="auto"/>
          </w:tcPr>
          <w:p w14:paraId="39EEB5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15BD29A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4F4E503" w14:textId="77777777" w:rsidR="001A3D86" w:rsidRDefault="001A3D86">
            <w:pPr>
              <w:spacing w:after="0" w:line="240" w:lineRule="auto"/>
              <w:textAlignment w:val="auto"/>
              <w:rPr>
                <w:rFonts w:ascii="CG Times (WN)" w:eastAsia="Batang" w:hAnsi="CG Times (WN)" w:cstheme="majorBidi" w:hint="eastAsia"/>
                <w:lang w:val="en-US"/>
              </w:rPr>
            </w:pPr>
          </w:p>
        </w:tc>
        <w:tc>
          <w:tcPr>
            <w:tcW w:w="4359" w:type="dxa"/>
            <w:shd w:val="clear" w:color="auto" w:fill="auto"/>
          </w:tcPr>
          <w:p w14:paraId="12024DAE" w14:textId="77777777" w:rsidR="001A3D86" w:rsidRDefault="00551EC2">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1A3D86" w14:paraId="0507DCB4" w14:textId="77777777">
        <w:tc>
          <w:tcPr>
            <w:tcW w:w="1071" w:type="dxa"/>
            <w:shd w:val="clear" w:color="auto" w:fill="auto"/>
          </w:tcPr>
          <w:p w14:paraId="0231C128"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49CBDE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D2CF63E" w14:textId="77777777" w:rsidR="001A3D86" w:rsidRDefault="00551EC2">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30EF837D" w14:textId="77777777" w:rsidR="001A3D86" w:rsidRDefault="00551EC2">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F941984"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FA3C541"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68D3227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6DDC62A"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1A3D86" w14:paraId="6DB82DAB" w14:textId="77777777">
        <w:tc>
          <w:tcPr>
            <w:tcW w:w="1071" w:type="dxa"/>
            <w:shd w:val="clear" w:color="auto" w:fill="auto"/>
          </w:tcPr>
          <w:p w14:paraId="19AA95A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403BB3E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D70AFE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77182F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5D8411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445458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708A0F5B" w14:textId="77777777" w:rsidR="001A3D86" w:rsidRDefault="001A3D86">
            <w:pPr>
              <w:pStyle w:val="Default"/>
              <w:rPr>
                <w:rFonts w:ascii="CG Times (WN)" w:eastAsia="Batang" w:hAnsi="CG Times (WN)" w:hint="eastAsia"/>
                <w:sz w:val="20"/>
                <w:szCs w:val="20"/>
              </w:rPr>
            </w:pPr>
          </w:p>
        </w:tc>
        <w:tc>
          <w:tcPr>
            <w:tcW w:w="4359" w:type="dxa"/>
            <w:shd w:val="clear" w:color="auto" w:fill="auto"/>
          </w:tcPr>
          <w:p w14:paraId="7B7C0D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612A08C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49F80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16174F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7576A0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0F8A3B8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451B308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3F211CCF"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745AF76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60D2323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7ADC3A5E" w14:textId="77777777" w:rsidR="001A3D86" w:rsidRDefault="00551EC2">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4DBCED56" w14:textId="77777777" w:rsidR="001A3D86" w:rsidRDefault="001A3D86"/>
    <w:p w14:paraId="63E9CB97" w14:textId="77777777" w:rsidR="001A3D86" w:rsidRDefault="001A3D86"/>
    <w:p w14:paraId="1B344769" w14:textId="77777777" w:rsidR="001A3D86" w:rsidRDefault="00551EC2">
      <w:pPr>
        <w:rPr>
          <w:b/>
          <w:bCs/>
        </w:rPr>
      </w:pPr>
      <w:r>
        <w:rPr>
          <w:b/>
          <w:bCs/>
          <w:highlight w:val="magenta"/>
        </w:rPr>
        <w:t xml:space="preserve">Issue 2.1 – DU-to-DU CLI measurement and report </w:t>
      </w:r>
    </w:p>
    <w:p w14:paraId="3FA43BAB" w14:textId="77777777" w:rsidR="001A3D86" w:rsidRDefault="00551EC2">
      <w:pPr>
        <w:rPr>
          <w:color w:val="000000" w:themeColor="text1"/>
        </w:rPr>
      </w:pPr>
      <w:r>
        <w:rPr>
          <w:color w:val="000000" w:themeColor="text1"/>
        </w:rPr>
        <w:t xml:space="preserve">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w:t>
      </w:r>
      <w:proofErr w:type="gramStart"/>
      <w:r>
        <w:rPr>
          <w:color w:val="000000" w:themeColor="text1"/>
        </w:rPr>
        <w:t>being of the opinion that</w:t>
      </w:r>
      <w:proofErr w:type="gramEnd"/>
      <w:r>
        <w:rPr>
          <w:color w:val="000000" w:themeColor="text1"/>
        </w:rPr>
        <w:t xml:space="preserve"> specification enhancements are not required.</w:t>
      </w:r>
    </w:p>
    <w:p w14:paraId="1A91F5A0" w14:textId="77777777" w:rsidR="001A3D86" w:rsidRDefault="00551EC2">
      <w:pPr>
        <w:rPr>
          <w:color w:val="000000" w:themeColor="text1"/>
        </w:rPr>
      </w:pPr>
      <w:r>
        <w:rPr>
          <w:color w:val="000000" w:themeColor="text1"/>
        </w:rPr>
        <w:t xml:space="preserve">Through the discussions during RAN1#105-e he final FL proposal attempted to address to the best </w:t>
      </w:r>
      <w:proofErr w:type="spellStart"/>
      <w:r>
        <w:rPr>
          <w:color w:val="000000" w:themeColor="text1"/>
        </w:rPr>
        <w:t>exntent</w:t>
      </w:r>
      <w:proofErr w:type="spellEnd"/>
      <w:r>
        <w:rPr>
          <w:color w:val="000000" w:themeColor="text1"/>
        </w:rPr>
        <w:t xml:space="preserve"> the concerns raised:</w:t>
      </w:r>
    </w:p>
    <w:p w14:paraId="6C88C12E" w14:textId="77777777" w:rsidR="001A3D86" w:rsidRDefault="00551EC2">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5567FB8B"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1129EAD3" w14:textId="77777777" w:rsidR="001A3D86" w:rsidRDefault="00551EC2">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102266A3" w14:textId="77777777" w:rsidR="001A3D86" w:rsidRDefault="00551EC2">
      <w:pPr>
        <w:rPr>
          <w:color w:val="000000" w:themeColor="text1"/>
        </w:rPr>
      </w:pPr>
      <w:r>
        <w:rPr>
          <w:color w:val="000000" w:themeColor="text1"/>
        </w:rPr>
        <w:t>Regarding DU-to-DU CLI report, three companies think no enhancement is needed, while five other companies think enhancements are needed.</w:t>
      </w:r>
    </w:p>
    <w:p w14:paraId="12C847B8" w14:textId="77777777" w:rsidR="001A3D86" w:rsidRDefault="00551EC2">
      <w:pPr>
        <w:rPr>
          <w:b/>
          <w:bCs/>
          <w:color w:val="000000" w:themeColor="text1"/>
          <w:u w:val="single"/>
        </w:rPr>
      </w:pPr>
      <w:r>
        <w:rPr>
          <w:b/>
          <w:bCs/>
          <w:color w:val="000000" w:themeColor="text1"/>
          <w:highlight w:val="yellow"/>
          <w:u w:val="single"/>
        </w:rPr>
        <w:t>FL Proposal 2.1a:</w:t>
      </w:r>
    </w:p>
    <w:p w14:paraId="287422C8" w14:textId="77777777" w:rsidR="001A3D86" w:rsidRDefault="00551EC2">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0A670A55" w14:textId="77777777" w:rsidR="001A3D86" w:rsidRDefault="00551EC2">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2E0410C8"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Alt1: Support enhancements to the legacy DU-based measurements and/or reports.</w:t>
      </w:r>
    </w:p>
    <w:p w14:paraId="6D04A172"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Alt2: Support enhancements to the legacy MT-based measurements and/or reports.</w:t>
      </w:r>
    </w:p>
    <w:p w14:paraId="65B2759E" w14:textId="77777777" w:rsidR="001A3D86" w:rsidRDefault="001A3D86"/>
    <w:tbl>
      <w:tblPr>
        <w:tblStyle w:val="TableGrid"/>
        <w:tblW w:w="9625" w:type="dxa"/>
        <w:tblLook w:val="04A0" w:firstRow="1" w:lastRow="0" w:firstColumn="1" w:lastColumn="0" w:noHBand="0" w:noVBand="1"/>
      </w:tblPr>
      <w:tblGrid>
        <w:gridCol w:w="2244"/>
        <w:gridCol w:w="7381"/>
      </w:tblGrid>
      <w:tr w:rsidR="001A3D86" w14:paraId="19124A38" w14:textId="77777777" w:rsidTr="004E58D3">
        <w:tc>
          <w:tcPr>
            <w:tcW w:w="2244" w:type="dxa"/>
            <w:shd w:val="clear" w:color="auto" w:fill="auto"/>
          </w:tcPr>
          <w:p w14:paraId="0A571B1F"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AB83D3E" w14:textId="77777777" w:rsidR="001A3D86" w:rsidRDefault="00551EC2">
            <w:pPr>
              <w:spacing w:after="0" w:line="240" w:lineRule="auto"/>
              <w:jc w:val="center"/>
              <w:rPr>
                <w:b/>
                <w:bCs/>
              </w:rPr>
            </w:pPr>
            <w:r>
              <w:rPr>
                <w:rFonts w:ascii="CG Times (WN)" w:eastAsia="Batang" w:hAnsi="CG Times (WN)"/>
                <w:b/>
                <w:bCs/>
              </w:rPr>
              <w:t>Comments</w:t>
            </w:r>
          </w:p>
        </w:tc>
      </w:tr>
      <w:tr w:rsidR="001A3D86" w14:paraId="71256D12" w14:textId="77777777" w:rsidTr="004E58D3">
        <w:tc>
          <w:tcPr>
            <w:tcW w:w="2244" w:type="dxa"/>
            <w:shd w:val="clear" w:color="auto" w:fill="auto"/>
          </w:tcPr>
          <w:p w14:paraId="6DB5FFE3"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7A26947B"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51B3DFA"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1A3D86" w14:paraId="713691FB" w14:textId="77777777" w:rsidTr="004E58D3">
        <w:tc>
          <w:tcPr>
            <w:tcW w:w="2244" w:type="dxa"/>
            <w:shd w:val="clear" w:color="auto" w:fill="auto"/>
          </w:tcPr>
          <w:p w14:paraId="43D62FC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AF45A16" w14:textId="77777777" w:rsidR="001A3D86" w:rsidRDefault="00551EC2">
            <w:pPr>
              <w:spacing w:after="0" w:line="240" w:lineRule="auto"/>
              <w:rPr>
                <w:rFonts w:eastAsiaTheme="minorEastAsia"/>
                <w:lang w:eastAsia="ko-KR"/>
              </w:rPr>
            </w:pPr>
            <w:r>
              <w:rPr>
                <w:rFonts w:eastAsiaTheme="minorEastAsia"/>
                <w:lang w:eastAsia="ko-KR"/>
              </w:rPr>
              <w:t>A few clarifications are needed for the proposal.</w:t>
            </w:r>
          </w:p>
          <w:p w14:paraId="5B30C194" w14:textId="77777777" w:rsidR="001A3D86" w:rsidRDefault="00551EC2">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787F1E75" w14:textId="77777777" w:rsidR="001A3D86" w:rsidRDefault="00551EC2">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3FC06A96" w14:textId="77777777" w:rsidR="001A3D86" w:rsidRDefault="00551EC2">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53C5CE8A" w14:textId="77777777" w:rsidR="001A3D86" w:rsidRDefault="00551EC2">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66915A00" w14:textId="77777777" w:rsidR="001A3D86" w:rsidRDefault="00551EC2">
            <w:pPr>
              <w:pStyle w:val="CommentText"/>
              <w:spacing w:after="0"/>
              <w:rPr>
                <w:lang w:eastAsia="ko-KR"/>
              </w:rPr>
            </w:pPr>
            <w:r>
              <w:rPr>
                <w:rFonts w:eastAsiaTheme="minorEastAsia"/>
                <w:lang w:eastAsia="ko-KR"/>
              </w:rPr>
              <w:t xml:space="preserve">In those sense, clarification regarding proposal is needed. </w:t>
            </w:r>
          </w:p>
        </w:tc>
      </w:tr>
      <w:tr w:rsidR="001A3D86" w14:paraId="0E249F6E" w14:textId="77777777" w:rsidTr="004E58D3">
        <w:tc>
          <w:tcPr>
            <w:tcW w:w="2244" w:type="dxa"/>
            <w:shd w:val="clear" w:color="auto" w:fill="auto"/>
          </w:tcPr>
          <w:p w14:paraId="558B3E2C"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59DCFEB7"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 xml:space="preserve">We support the main bullet.  Regarding the alternatives, we have the same comments as LG. </w:t>
            </w:r>
          </w:p>
        </w:tc>
      </w:tr>
      <w:tr w:rsidR="004E58D3" w14:paraId="731DECE8" w14:textId="77777777" w:rsidTr="004E58D3">
        <w:tc>
          <w:tcPr>
            <w:tcW w:w="2244" w:type="dxa"/>
            <w:shd w:val="clear" w:color="auto" w:fill="auto"/>
          </w:tcPr>
          <w:p w14:paraId="2E04F67C" w14:textId="7EA2F632" w:rsidR="004E58D3" w:rsidRDefault="004E58D3" w:rsidP="004E58D3">
            <w:pPr>
              <w:spacing w:after="0" w:line="240" w:lineRule="auto"/>
              <w:jc w:val="center"/>
              <w:rPr>
                <w:rFonts w:ascii="CG Times (WN)" w:eastAsia="Batang" w:hAnsi="CG Times (WN)" w:hint="eastAsia"/>
                <w:lang w:eastAsia="ko-KR"/>
              </w:rPr>
            </w:pPr>
            <w:r>
              <w:rPr>
                <w:lang w:eastAsia="ko-KR"/>
              </w:rPr>
              <w:lastRenderedPageBreak/>
              <w:t>Ericsson</w:t>
            </w:r>
          </w:p>
        </w:tc>
        <w:tc>
          <w:tcPr>
            <w:tcW w:w="7381" w:type="dxa"/>
            <w:shd w:val="clear" w:color="auto" w:fill="auto"/>
          </w:tcPr>
          <w:p w14:paraId="0F70BD61" w14:textId="78911781" w:rsidR="004E58D3" w:rsidRDefault="004E58D3" w:rsidP="004E58D3">
            <w:pPr>
              <w:spacing w:after="0" w:line="240" w:lineRule="auto"/>
              <w:jc w:val="both"/>
              <w:rPr>
                <w:rFonts w:ascii="CG Times (WN)" w:eastAsia="Batang" w:hAnsi="CG Times (WN)" w:hint="eastAsia"/>
                <w:lang w:eastAsia="ko-KR"/>
              </w:rPr>
            </w:pPr>
            <w:r>
              <w:rPr>
                <w:lang w:eastAsia="ko-KR"/>
              </w:rPr>
              <w:t>In RAN1 #104, it was agreed that we should select one of three alternatives</w:t>
            </w:r>
            <w:r>
              <w:rPr>
                <w:lang w:eastAsia="ko-KR"/>
              </w:rPr>
              <w:t xml:space="preserve"> and w</w:t>
            </w:r>
            <w:r>
              <w:rPr>
                <w:lang w:eastAsia="ko-KR"/>
              </w:rPr>
              <w:t xml:space="preserve">e still haven’t done that. From the above it can be identified that Option 1.1 and Option 2.1 from RAN1 #104 have the largest support, i.e., </w:t>
            </w:r>
            <w:proofErr w:type="gramStart"/>
            <w:r>
              <w:rPr>
                <w:lang w:eastAsia="ko-KR"/>
              </w:rPr>
              <w:t>no</w:t>
            </w:r>
            <w:proofErr w:type="gramEnd"/>
            <w:r>
              <w:rPr>
                <w:lang w:eastAsia="ko-KR"/>
              </w:rPr>
              <w:t xml:space="preserve"> DU-to-DU measurements and reporting is specified, but </w:t>
            </w:r>
            <w:r>
              <w:rPr>
                <w:lang w:eastAsia="ko-KR"/>
              </w:rPr>
              <w:t xml:space="preserve">those alternatives </w:t>
            </w:r>
            <w:r>
              <w:rPr>
                <w:lang w:eastAsia="ko-KR"/>
              </w:rPr>
              <w:t xml:space="preserve">are not included in the current proposal. Furthermore, the specification does not recognize </w:t>
            </w:r>
            <w:r w:rsidRPr="00A428DA">
              <w:rPr>
                <w:lang w:eastAsia="ko-KR"/>
              </w:rPr>
              <w:t>“strict NW planning”,</w:t>
            </w:r>
            <w:r>
              <w:rPr>
                <w:lang w:eastAsia="ko-KR"/>
              </w:rPr>
              <w:t xml:space="preserve"> why this agreement risks becoming ambiguous. Hence, we do </w:t>
            </w:r>
            <w:r w:rsidRPr="008517BF">
              <w:rPr>
                <w:b/>
                <w:bCs/>
                <w:lang w:eastAsia="ko-KR"/>
              </w:rPr>
              <w:t>not support</w:t>
            </w:r>
            <w:r>
              <w:rPr>
                <w:lang w:eastAsia="ko-KR"/>
              </w:rPr>
              <w:t xml:space="preserve"> the proposal.</w:t>
            </w:r>
          </w:p>
        </w:tc>
      </w:tr>
    </w:tbl>
    <w:p w14:paraId="5E1662BC" w14:textId="77777777" w:rsidR="001A3D86" w:rsidRDefault="001A3D86">
      <w:pPr>
        <w:spacing w:after="160" w:line="259" w:lineRule="auto"/>
        <w:textAlignment w:val="auto"/>
      </w:pPr>
    </w:p>
    <w:p w14:paraId="1BD6BA37" w14:textId="77777777" w:rsidR="001A3D86" w:rsidRDefault="001A3D86">
      <w:pPr>
        <w:spacing w:after="160" w:line="259" w:lineRule="auto"/>
        <w:textAlignment w:val="auto"/>
      </w:pPr>
    </w:p>
    <w:p w14:paraId="17B28362" w14:textId="77777777" w:rsidR="001A3D86" w:rsidRDefault="001A3D86">
      <w:pPr>
        <w:spacing w:after="160" w:line="259" w:lineRule="auto"/>
        <w:textAlignment w:val="auto"/>
      </w:pPr>
    </w:p>
    <w:p w14:paraId="3667114E" w14:textId="77777777" w:rsidR="001A3D86" w:rsidRDefault="00551EC2">
      <w:pPr>
        <w:rPr>
          <w:b/>
          <w:bCs/>
        </w:rPr>
      </w:pPr>
      <w:r>
        <w:rPr>
          <w:b/>
          <w:bCs/>
          <w:highlight w:val="magenta"/>
        </w:rPr>
        <w:t xml:space="preserve">Issue 2.2 – Enhancements to Rel-16 CLI framework </w:t>
      </w:r>
    </w:p>
    <w:p w14:paraId="2B0FBAD9"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companies think that introducing enhancements to the Rel-16 UE-to-UE is needed for efficient IAB CLI management. One proposal with broad support is to involve the parent-node (DU) with the CLI measurement and/or report of its child-nodes. </w:t>
      </w:r>
    </w:p>
    <w:p w14:paraId="157FE4AF" w14:textId="77777777" w:rsidR="001A3D86" w:rsidRDefault="00551EC2">
      <w:pPr>
        <w:rPr>
          <w:color w:val="000000" w:themeColor="text1"/>
        </w:rPr>
      </w:pPr>
      <w:r>
        <w:rPr>
          <w:color w:val="000000" w:themeColor="text1"/>
        </w:rPr>
        <w:t>Through the discussions during RAN1#105-e, the final FL proposal attempted to address to the best extent the concerns raised:</w:t>
      </w:r>
    </w:p>
    <w:p w14:paraId="6674DCD9" w14:textId="77777777" w:rsidR="001A3D86" w:rsidRDefault="00551EC2">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2C49516B" w14:textId="77777777" w:rsidR="001A3D86" w:rsidRDefault="00551EC2">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13C52E85"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0E966415" w14:textId="77777777" w:rsidR="001A3D86" w:rsidRDefault="00551EC2">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3A8A4336" w14:textId="77777777" w:rsidR="001A3D86" w:rsidRDefault="00551EC2">
      <w:pPr>
        <w:rPr>
          <w:color w:val="000000" w:themeColor="text1"/>
        </w:rPr>
      </w:pPr>
      <w:r>
        <w:rPr>
          <w:color w:val="000000" w:themeColor="text1"/>
        </w:rPr>
        <w:t>Based on the previous and recent feedback, the following FL proposal can be considered for further discussions.</w:t>
      </w:r>
    </w:p>
    <w:p w14:paraId="65413054" w14:textId="77777777" w:rsidR="001A3D86" w:rsidRDefault="001A3D86">
      <w:pPr>
        <w:rPr>
          <w:color w:val="000000" w:themeColor="text1"/>
        </w:rPr>
      </w:pPr>
    </w:p>
    <w:p w14:paraId="10E7EBD2" w14:textId="77777777" w:rsidR="001A3D86" w:rsidRDefault="00551EC2">
      <w:pPr>
        <w:rPr>
          <w:b/>
          <w:bCs/>
          <w:color w:val="000000" w:themeColor="text1"/>
          <w:u w:val="single"/>
        </w:rPr>
      </w:pPr>
      <w:r>
        <w:rPr>
          <w:b/>
          <w:bCs/>
          <w:color w:val="000000" w:themeColor="text1"/>
          <w:highlight w:val="yellow"/>
          <w:u w:val="single"/>
        </w:rPr>
        <w:t>FL Proposal 2.2a:</w:t>
      </w:r>
    </w:p>
    <w:p w14:paraId="2C4EA0F2" w14:textId="77777777" w:rsidR="001A3D86" w:rsidRDefault="00551EC2">
      <w:pPr>
        <w:rPr>
          <w:b/>
          <w:bCs/>
          <w:color w:val="000000" w:themeColor="text1"/>
          <w:lang w:val="en-US"/>
        </w:rPr>
      </w:pPr>
      <w:r>
        <w:rPr>
          <w:b/>
          <w:bCs/>
          <w:color w:val="000000" w:themeColor="text1"/>
        </w:rPr>
        <w:t>Support a parent-node receiving the result of CLI measurements of its child nodes.</w:t>
      </w:r>
    </w:p>
    <w:p w14:paraId="5F812C98" w14:textId="77777777" w:rsidR="001A3D86" w:rsidRDefault="00551EC2">
      <w:pPr>
        <w:rPr>
          <w:b/>
          <w:bCs/>
          <w:color w:val="000000" w:themeColor="text1"/>
        </w:rPr>
      </w:pPr>
      <w:r>
        <w:rPr>
          <w:b/>
          <w:bCs/>
          <w:color w:val="000000" w:themeColor="text1"/>
        </w:rPr>
        <w:t xml:space="preserve">FFS support a parent-node determining the configuration of CLI measurements of its child nodes. </w:t>
      </w:r>
    </w:p>
    <w:p w14:paraId="7998A466"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5B6FB8D6" w14:textId="77777777" w:rsidTr="004E58D3">
        <w:tc>
          <w:tcPr>
            <w:tcW w:w="2244" w:type="dxa"/>
            <w:shd w:val="clear" w:color="auto" w:fill="auto"/>
          </w:tcPr>
          <w:p w14:paraId="6FE7CD72"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AC179F0" w14:textId="77777777" w:rsidR="001A3D86" w:rsidRDefault="00551EC2">
            <w:pPr>
              <w:spacing w:after="0" w:line="240" w:lineRule="auto"/>
              <w:jc w:val="center"/>
              <w:rPr>
                <w:b/>
                <w:bCs/>
              </w:rPr>
            </w:pPr>
            <w:r>
              <w:rPr>
                <w:rFonts w:ascii="CG Times (WN)" w:eastAsia="Batang" w:hAnsi="CG Times (WN)"/>
                <w:b/>
                <w:bCs/>
              </w:rPr>
              <w:t>Comments</w:t>
            </w:r>
          </w:p>
        </w:tc>
      </w:tr>
      <w:tr w:rsidR="001A3D86" w14:paraId="1D0DBA79" w14:textId="77777777" w:rsidTr="004E58D3">
        <w:tc>
          <w:tcPr>
            <w:tcW w:w="2244" w:type="dxa"/>
            <w:shd w:val="clear" w:color="auto" w:fill="auto"/>
          </w:tcPr>
          <w:p w14:paraId="6812E2F9"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379A669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395F6E0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1A3D86" w14:paraId="2FFD3A69" w14:textId="77777777" w:rsidTr="004E58D3">
        <w:tc>
          <w:tcPr>
            <w:tcW w:w="2244" w:type="dxa"/>
            <w:shd w:val="clear" w:color="auto" w:fill="auto"/>
          </w:tcPr>
          <w:p w14:paraId="32B76DF4"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201F3BF" w14:textId="77777777" w:rsidR="001A3D86" w:rsidRDefault="00551EC2">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5FF0B283" w14:textId="77777777" w:rsidR="001A3D86" w:rsidRDefault="00551EC2">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1A3D86" w14:paraId="287E9F86" w14:textId="77777777" w:rsidTr="004E58D3">
        <w:tc>
          <w:tcPr>
            <w:tcW w:w="2244" w:type="dxa"/>
            <w:shd w:val="clear" w:color="auto" w:fill="auto"/>
          </w:tcPr>
          <w:p w14:paraId="20B69A6C"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184EF7A1"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4E58D3" w14:paraId="42CD3B3C" w14:textId="77777777" w:rsidTr="004E58D3">
        <w:tc>
          <w:tcPr>
            <w:tcW w:w="2244" w:type="dxa"/>
            <w:shd w:val="clear" w:color="auto" w:fill="auto"/>
          </w:tcPr>
          <w:p w14:paraId="1CBAAED3" w14:textId="506F321D" w:rsidR="004E58D3" w:rsidRDefault="004E58D3" w:rsidP="004E58D3">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40D191A5" w14:textId="54E25E2C" w:rsidR="004E58D3" w:rsidRDefault="004E58D3" w:rsidP="004E58D3">
            <w:pPr>
              <w:spacing w:after="0" w:line="240" w:lineRule="auto"/>
              <w:jc w:val="both"/>
              <w:rPr>
                <w:rFonts w:ascii="CG Times (WN)" w:eastAsia="Batang" w:hAnsi="CG Times (WN)" w:hint="eastAsia"/>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sidRPr="009C7EA0">
              <w:rPr>
                <w:b/>
                <w:bCs/>
                <w:lang w:eastAsia="ko-KR"/>
              </w:rPr>
              <w:t>not support</w:t>
            </w:r>
            <w:r>
              <w:rPr>
                <w:lang w:eastAsia="ko-KR"/>
              </w:rPr>
              <w:t xml:space="preserve"> the proposal.</w:t>
            </w:r>
          </w:p>
        </w:tc>
      </w:tr>
    </w:tbl>
    <w:p w14:paraId="566653E6" w14:textId="77777777" w:rsidR="001A3D86" w:rsidRDefault="001A3D86">
      <w:pPr>
        <w:rPr>
          <w:b/>
          <w:bCs/>
          <w:color w:val="00B050"/>
        </w:rPr>
      </w:pPr>
    </w:p>
    <w:p w14:paraId="2EAD75FF" w14:textId="77777777" w:rsidR="001A3D86" w:rsidRDefault="001A3D86">
      <w:pPr>
        <w:rPr>
          <w:b/>
          <w:bCs/>
          <w:color w:val="00B050"/>
        </w:rPr>
      </w:pPr>
    </w:p>
    <w:p w14:paraId="4F949080" w14:textId="77777777" w:rsidR="001A3D86" w:rsidRDefault="00551EC2">
      <w:pPr>
        <w:rPr>
          <w:b/>
          <w:bCs/>
        </w:rPr>
      </w:pPr>
      <w:r>
        <w:rPr>
          <w:b/>
          <w:bCs/>
          <w:highlight w:val="magenta"/>
        </w:rPr>
        <w:lastRenderedPageBreak/>
        <w:t xml:space="preserve">Issue 2.3 – Extension of CLI coordination signaling </w:t>
      </w:r>
    </w:p>
    <w:p w14:paraId="117868AD"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5276D52A" w14:textId="77777777">
        <w:tc>
          <w:tcPr>
            <w:tcW w:w="9628" w:type="dxa"/>
            <w:shd w:val="clear" w:color="auto" w:fill="auto"/>
          </w:tcPr>
          <w:p w14:paraId="53547715" w14:textId="77777777" w:rsidR="001A3D86" w:rsidRDefault="00551EC2">
            <w:pPr>
              <w:spacing w:after="0"/>
              <w:rPr>
                <w:rFonts w:cs="Times"/>
                <w:b/>
                <w:bCs/>
                <w:u w:val="single"/>
              </w:rPr>
            </w:pPr>
            <w:r>
              <w:rPr>
                <w:rFonts w:ascii="CG Times (WN)" w:eastAsia="Batang" w:hAnsi="CG Times (WN)" w:cs="Times"/>
                <w:b/>
                <w:bCs/>
                <w:u w:val="single"/>
              </w:rPr>
              <w:t>RAN1#105-e agreement</w:t>
            </w:r>
          </w:p>
          <w:p w14:paraId="6A695058" w14:textId="77777777" w:rsidR="001A3D86" w:rsidRDefault="00551EC2">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653C3980" w14:textId="77777777" w:rsidR="001A3D86" w:rsidRDefault="00551EC2">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33DC9B27" w14:textId="77777777" w:rsidR="001A3D86" w:rsidRDefault="001A3D86">
      <w:pPr>
        <w:rPr>
          <w:color w:val="00B050"/>
        </w:rPr>
      </w:pPr>
    </w:p>
    <w:p w14:paraId="3138FA6A"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the companies (7) propose to agree to the FFS item above and extend the CLI coordination signaling to further include IAB-DU H/S/NA information.</w:t>
      </w:r>
    </w:p>
    <w:p w14:paraId="71EB86C7" w14:textId="77777777" w:rsidR="001A3D86" w:rsidRDefault="001A3D86">
      <w:pPr>
        <w:rPr>
          <w:color w:val="000000" w:themeColor="text1"/>
        </w:rPr>
      </w:pPr>
    </w:p>
    <w:p w14:paraId="739E6B10" w14:textId="77777777" w:rsidR="001A3D86" w:rsidRDefault="00551EC2">
      <w:pPr>
        <w:rPr>
          <w:b/>
          <w:bCs/>
          <w:color w:val="000000" w:themeColor="text1"/>
          <w:u w:val="single"/>
        </w:rPr>
      </w:pPr>
      <w:r>
        <w:rPr>
          <w:b/>
          <w:bCs/>
          <w:color w:val="000000" w:themeColor="text1"/>
          <w:highlight w:val="yellow"/>
          <w:u w:val="single"/>
        </w:rPr>
        <w:t>FL Proposal 2.3a:</w:t>
      </w:r>
    </w:p>
    <w:p w14:paraId="1F7E3EDF" w14:textId="77777777" w:rsidR="001A3D86" w:rsidRDefault="00551EC2">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493EC6CE"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0A7696EA" w14:textId="77777777" w:rsidTr="003930FA">
        <w:tc>
          <w:tcPr>
            <w:tcW w:w="2244" w:type="dxa"/>
            <w:shd w:val="clear" w:color="auto" w:fill="auto"/>
          </w:tcPr>
          <w:p w14:paraId="085DA5D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B06DF2" w14:textId="77777777" w:rsidR="001A3D86" w:rsidRDefault="00551EC2">
            <w:pPr>
              <w:spacing w:after="0" w:line="240" w:lineRule="auto"/>
              <w:jc w:val="center"/>
              <w:rPr>
                <w:b/>
                <w:bCs/>
              </w:rPr>
            </w:pPr>
            <w:r>
              <w:rPr>
                <w:rFonts w:ascii="CG Times (WN)" w:eastAsia="Batang" w:hAnsi="CG Times (WN)"/>
                <w:b/>
                <w:bCs/>
              </w:rPr>
              <w:t>Comments</w:t>
            </w:r>
          </w:p>
        </w:tc>
      </w:tr>
      <w:tr w:rsidR="001A3D86" w14:paraId="7CA76F31" w14:textId="77777777" w:rsidTr="003930FA">
        <w:tc>
          <w:tcPr>
            <w:tcW w:w="2244" w:type="dxa"/>
            <w:shd w:val="clear" w:color="auto" w:fill="auto"/>
          </w:tcPr>
          <w:p w14:paraId="028832C1"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3E0FBBE1" w14:textId="77777777" w:rsidR="001A3D86" w:rsidRDefault="00551EC2">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1A3D86" w14:paraId="4D2D8BC1" w14:textId="77777777" w:rsidTr="003930FA">
        <w:tc>
          <w:tcPr>
            <w:tcW w:w="2244" w:type="dxa"/>
            <w:shd w:val="clear" w:color="auto" w:fill="auto"/>
          </w:tcPr>
          <w:p w14:paraId="3E61B472"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455446D1" w14:textId="77777777" w:rsidR="001A3D86" w:rsidRDefault="00551EC2">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Support the proposal</w:t>
            </w:r>
          </w:p>
        </w:tc>
      </w:tr>
      <w:tr w:rsidR="003930FA" w14:paraId="7BFFC682" w14:textId="77777777" w:rsidTr="003930FA">
        <w:tc>
          <w:tcPr>
            <w:tcW w:w="2244" w:type="dxa"/>
            <w:shd w:val="clear" w:color="auto" w:fill="auto"/>
          </w:tcPr>
          <w:p w14:paraId="67573E0F" w14:textId="161BBD93" w:rsidR="003930FA" w:rsidRDefault="003930FA" w:rsidP="003930FA">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8F4A237" w14:textId="41447D81" w:rsidR="003930FA" w:rsidRDefault="003930FA" w:rsidP="003930FA">
            <w:pPr>
              <w:spacing w:after="0" w:line="240" w:lineRule="auto"/>
              <w:jc w:val="both"/>
              <w:rPr>
                <w:rFonts w:ascii="CG Times (WN)" w:eastAsia="Batang" w:hAnsi="CG Times (WN)" w:hint="eastAsia"/>
                <w:lang w:eastAsia="ko-KR"/>
              </w:rPr>
            </w:pPr>
            <w:r>
              <w:rPr>
                <w:rFonts w:eastAsiaTheme="minorEastAsia"/>
                <w:lang w:eastAsia="ja-JP"/>
              </w:rPr>
              <w:t xml:space="preserve">We do </w:t>
            </w:r>
            <w:r w:rsidRPr="00817CF6">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w:t>
            </w:r>
            <w:proofErr w:type="gramStart"/>
            <w:r>
              <w:rPr>
                <w:rFonts w:eastAsiaTheme="minorEastAsia"/>
                <w:lang w:eastAsia="ja-JP"/>
              </w:rPr>
              <w:t>the majority of</w:t>
            </w:r>
            <w:proofErr w:type="gramEnd"/>
            <w:r>
              <w:rPr>
                <w:rFonts w:eastAsiaTheme="minorEastAsia"/>
                <w:lang w:eastAsia="ja-JP"/>
              </w:rPr>
              <w:t xml:space="preserve"> the FD resources will be Soft to leverage simultaneous operation. </w:t>
            </w:r>
            <w:proofErr w:type="gramStart"/>
            <w:r>
              <w:rPr>
                <w:rFonts w:eastAsiaTheme="minorEastAsia"/>
                <w:lang w:eastAsia="ja-JP"/>
              </w:rPr>
              <w:t>Also</w:t>
            </w:r>
            <w:proofErr w:type="gramEnd"/>
            <w:r>
              <w:rPr>
                <w:rFonts w:eastAsiaTheme="minorEastAsia"/>
                <w:lang w:eastAsia="ja-JP"/>
              </w:rPr>
              <w:t xml:space="preserve"> with respect to this likely configuration, the above proposal will have limited benefit.</w:t>
            </w:r>
          </w:p>
        </w:tc>
      </w:tr>
      <w:tr w:rsidR="003930FA" w14:paraId="6CE1EF80" w14:textId="77777777" w:rsidTr="003930FA">
        <w:tc>
          <w:tcPr>
            <w:tcW w:w="2244" w:type="dxa"/>
            <w:shd w:val="clear" w:color="auto" w:fill="auto"/>
          </w:tcPr>
          <w:p w14:paraId="1E6F61B7" w14:textId="77777777" w:rsidR="003930FA" w:rsidRDefault="003930FA" w:rsidP="003930FA">
            <w:pPr>
              <w:spacing w:after="0" w:line="240" w:lineRule="auto"/>
              <w:jc w:val="center"/>
              <w:rPr>
                <w:rFonts w:ascii="CG Times (WN)" w:eastAsia="Batang" w:hAnsi="CG Times (WN)" w:hint="eastAsia"/>
                <w:lang w:eastAsia="ko-KR"/>
              </w:rPr>
            </w:pPr>
          </w:p>
        </w:tc>
        <w:tc>
          <w:tcPr>
            <w:tcW w:w="7381" w:type="dxa"/>
            <w:shd w:val="clear" w:color="auto" w:fill="auto"/>
          </w:tcPr>
          <w:p w14:paraId="32045FF4" w14:textId="77777777" w:rsidR="003930FA" w:rsidRDefault="003930FA" w:rsidP="003930FA">
            <w:pPr>
              <w:spacing w:after="0" w:line="240" w:lineRule="auto"/>
              <w:jc w:val="center"/>
              <w:rPr>
                <w:rFonts w:ascii="CG Times (WN)" w:eastAsia="Batang" w:hAnsi="CG Times (WN)" w:hint="eastAsia"/>
                <w:lang w:eastAsia="ko-KR"/>
              </w:rPr>
            </w:pPr>
          </w:p>
        </w:tc>
      </w:tr>
    </w:tbl>
    <w:p w14:paraId="32ADF5DD" w14:textId="77777777" w:rsidR="001A3D86" w:rsidRDefault="001A3D86">
      <w:bookmarkStart w:id="4" w:name="_Hlk80040699"/>
      <w:bookmarkEnd w:id="4"/>
    </w:p>
    <w:p w14:paraId="56BDFC92" w14:textId="77777777" w:rsidR="001A3D86" w:rsidRDefault="00551EC2">
      <w:pPr>
        <w:rPr>
          <w:b/>
          <w:bCs/>
        </w:rPr>
      </w:pPr>
      <w:r>
        <w:rPr>
          <w:b/>
          <w:bCs/>
          <w:highlight w:val="magenta"/>
        </w:rPr>
        <w:t>Issue 2.4 – Other discussion points?</w:t>
      </w:r>
    </w:p>
    <w:p w14:paraId="518F4C59"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0170CDF9" w14:textId="77777777" w:rsidR="001A3D86" w:rsidRDefault="00551EC2">
      <w:pPr>
        <w:rPr>
          <w:b/>
          <w:bCs/>
          <w:color w:val="000000" w:themeColor="text1"/>
          <w:u w:val="single"/>
        </w:rPr>
      </w:pPr>
      <w:r>
        <w:t xml:space="preserve"> </w:t>
      </w:r>
      <w:r>
        <w:rPr>
          <w:b/>
          <w:bCs/>
          <w:color w:val="000000" w:themeColor="text1"/>
          <w:highlight w:val="yellow"/>
          <w:u w:val="single"/>
        </w:rPr>
        <w:t>FL Question 2.1:</w:t>
      </w:r>
    </w:p>
    <w:p w14:paraId="5F9A828D"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58F44C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2C4CD8C4" w14:textId="77777777" w:rsidTr="009F06AC">
        <w:tc>
          <w:tcPr>
            <w:tcW w:w="2244" w:type="dxa"/>
            <w:shd w:val="clear" w:color="auto" w:fill="auto"/>
          </w:tcPr>
          <w:p w14:paraId="244F28C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DCAFB1" w14:textId="77777777" w:rsidR="001A3D86" w:rsidRDefault="00551EC2">
            <w:pPr>
              <w:spacing w:after="0" w:line="240" w:lineRule="auto"/>
              <w:jc w:val="center"/>
              <w:rPr>
                <w:b/>
                <w:bCs/>
              </w:rPr>
            </w:pPr>
            <w:r>
              <w:rPr>
                <w:rFonts w:ascii="CG Times (WN)" w:eastAsia="Batang" w:hAnsi="CG Times (WN)"/>
                <w:b/>
                <w:bCs/>
              </w:rPr>
              <w:t>Comments</w:t>
            </w:r>
          </w:p>
        </w:tc>
      </w:tr>
      <w:tr w:rsidR="001A3D86" w14:paraId="4A0FD08B" w14:textId="77777777" w:rsidTr="009F06AC">
        <w:tc>
          <w:tcPr>
            <w:tcW w:w="2244" w:type="dxa"/>
            <w:shd w:val="clear" w:color="auto" w:fill="auto"/>
          </w:tcPr>
          <w:p w14:paraId="1B24AB46"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68CB6EA0" w14:textId="77777777" w:rsidR="001A3D86" w:rsidRDefault="00551EC2">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5F5FD3EE"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 it just an error case that should be avoided by implementation?</w:t>
            </w:r>
          </w:p>
          <w:p w14:paraId="7A522933"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14:paraId="3D037E44" w14:textId="77777777" w:rsidR="001A3D86" w:rsidRDefault="001A3D86">
            <w:pPr>
              <w:pStyle w:val="Default"/>
              <w:rPr>
                <w:lang w:val="en-GB" w:eastAsia="ko-KR"/>
              </w:rPr>
            </w:pPr>
          </w:p>
        </w:tc>
      </w:tr>
      <w:tr w:rsidR="009F06AC" w14:paraId="09F9E652" w14:textId="77777777" w:rsidTr="009F06AC">
        <w:tc>
          <w:tcPr>
            <w:tcW w:w="2244" w:type="dxa"/>
            <w:shd w:val="clear" w:color="auto" w:fill="auto"/>
          </w:tcPr>
          <w:p w14:paraId="5BC0362B" w14:textId="039FFB61" w:rsidR="009F06AC" w:rsidRDefault="009F06AC" w:rsidP="009F06AC">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2B7B650C" w14:textId="5F2BCCA8" w:rsidR="009F06AC" w:rsidRDefault="009F06AC" w:rsidP="009F06AC">
            <w:pPr>
              <w:pStyle w:val="CommentText"/>
              <w:spacing w:after="0"/>
              <w:rPr>
                <w:lang w:eastAsia="ko-KR"/>
              </w:rPr>
            </w:pPr>
            <w:r>
              <w:rPr>
                <w:lang w:eastAsia="ko-KR"/>
              </w:rPr>
              <w:t xml:space="preserve">We think CLI would benefit from </w:t>
            </w:r>
            <w:r>
              <w:rPr>
                <w:lang w:eastAsia="ko-KR"/>
              </w:rPr>
              <w:t>agreeing on</w:t>
            </w:r>
            <w:r>
              <w:rPr>
                <w:lang w:eastAsia="ko-KR"/>
              </w:rPr>
              <w:t xml:space="preserve"> the following:</w:t>
            </w:r>
          </w:p>
          <w:p w14:paraId="51A7E781" w14:textId="77777777" w:rsidR="009F06AC" w:rsidRDefault="009F06AC" w:rsidP="009F06AC">
            <w:pPr>
              <w:pStyle w:val="CommentText"/>
              <w:numPr>
                <w:ilvl w:val="0"/>
                <w:numId w:val="15"/>
              </w:numPr>
              <w:spacing w:after="0"/>
              <w:rPr>
                <w:lang w:eastAsia="ko-KR"/>
              </w:rPr>
            </w:pPr>
            <w:r>
              <w:rPr>
                <w:lang w:eastAsia="ko-KR"/>
              </w:rPr>
              <w:t>Differentiating access and backhaul slots, and</w:t>
            </w:r>
          </w:p>
          <w:p w14:paraId="77EAE902" w14:textId="48892D9E" w:rsidR="009F06AC" w:rsidRPr="009F06AC" w:rsidRDefault="009F06AC" w:rsidP="009F06AC">
            <w:pPr>
              <w:pStyle w:val="CommentText"/>
              <w:numPr>
                <w:ilvl w:val="0"/>
                <w:numId w:val="15"/>
              </w:numPr>
              <w:spacing w:after="0"/>
              <w:rPr>
                <w:rFonts w:hint="eastAsia"/>
                <w:lang w:eastAsia="ko-KR"/>
              </w:rPr>
            </w:pPr>
            <w:r>
              <w:rPr>
                <w:lang w:eastAsia="ko-KR"/>
              </w:rPr>
              <w:t>Restricting simultaneous operation to DL slots.</w:t>
            </w:r>
          </w:p>
        </w:tc>
      </w:tr>
      <w:tr w:rsidR="009F06AC" w14:paraId="5D0655D1" w14:textId="77777777" w:rsidTr="009F06AC">
        <w:tc>
          <w:tcPr>
            <w:tcW w:w="2244" w:type="dxa"/>
            <w:shd w:val="clear" w:color="auto" w:fill="auto"/>
          </w:tcPr>
          <w:p w14:paraId="53057D2D" w14:textId="77777777" w:rsidR="009F06AC" w:rsidRDefault="009F06AC" w:rsidP="009F06AC">
            <w:pPr>
              <w:spacing w:after="0" w:line="240" w:lineRule="auto"/>
              <w:jc w:val="center"/>
              <w:rPr>
                <w:rFonts w:ascii="CG Times (WN)" w:eastAsia="Batang" w:hAnsi="CG Times (WN)" w:hint="eastAsia"/>
                <w:lang w:eastAsia="ko-KR"/>
              </w:rPr>
            </w:pPr>
          </w:p>
        </w:tc>
        <w:tc>
          <w:tcPr>
            <w:tcW w:w="7381" w:type="dxa"/>
            <w:shd w:val="clear" w:color="auto" w:fill="auto"/>
          </w:tcPr>
          <w:p w14:paraId="14A019B1" w14:textId="77777777" w:rsidR="009F06AC" w:rsidRDefault="009F06AC" w:rsidP="009F06AC">
            <w:pPr>
              <w:spacing w:after="0" w:line="240" w:lineRule="auto"/>
              <w:jc w:val="center"/>
              <w:rPr>
                <w:rFonts w:ascii="CG Times (WN)" w:eastAsia="Batang" w:hAnsi="CG Times (WN)" w:hint="eastAsia"/>
                <w:lang w:eastAsia="ko-KR"/>
              </w:rPr>
            </w:pPr>
          </w:p>
        </w:tc>
      </w:tr>
      <w:tr w:rsidR="009F06AC" w14:paraId="0CE2B08D" w14:textId="77777777" w:rsidTr="009F06AC">
        <w:tc>
          <w:tcPr>
            <w:tcW w:w="2244" w:type="dxa"/>
            <w:shd w:val="clear" w:color="auto" w:fill="auto"/>
          </w:tcPr>
          <w:p w14:paraId="57172DCF" w14:textId="77777777" w:rsidR="009F06AC" w:rsidRDefault="009F06AC" w:rsidP="009F06AC">
            <w:pPr>
              <w:spacing w:after="0" w:line="240" w:lineRule="auto"/>
              <w:jc w:val="center"/>
              <w:rPr>
                <w:rFonts w:ascii="CG Times (WN)" w:eastAsia="Batang" w:hAnsi="CG Times (WN)" w:hint="eastAsia"/>
                <w:lang w:eastAsia="ko-KR"/>
              </w:rPr>
            </w:pPr>
          </w:p>
        </w:tc>
        <w:tc>
          <w:tcPr>
            <w:tcW w:w="7381" w:type="dxa"/>
            <w:shd w:val="clear" w:color="auto" w:fill="auto"/>
          </w:tcPr>
          <w:p w14:paraId="2F4533D8" w14:textId="77777777" w:rsidR="009F06AC" w:rsidRDefault="009F06AC" w:rsidP="009F06AC">
            <w:pPr>
              <w:spacing w:after="0" w:line="240" w:lineRule="auto"/>
              <w:jc w:val="center"/>
              <w:rPr>
                <w:rFonts w:ascii="CG Times (WN)" w:eastAsia="Batang" w:hAnsi="CG Times (WN)" w:hint="eastAsia"/>
                <w:lang w:eastAsia="ko-KR"/>
              </w:rPr>
            </w:pPr>
          </w:p>
        </w:tc>
      </w:tr>
    </w:tbl>
    <w:p w14:paraId="6F9BC4D8" w14:textId="77777777" w:rsidR="001A3D86" w:rsidRDefault="001A3D86">
      <w:pPr>
        <w:spacing w:after="160" w:line="259" w:lineRule="auto"/>
        <w:textAlignment w:val="auto"/>
      </w:pPr>
    </w:p>
    <w:p w14:paraId="45DB9871" w14:textId="77777777" w:rsidR="001A3D86" w:rsidRDefault="00551EC2">
      <w:pPr>
        <w:spacing w:after="160" w:line="259" w:lineRule="auto"/>
        <w:textAlignment w:val="auto"/>
      </w:pPr>
      <w:r>
        <w:lastRenderedPageBreak/>
        <w:br w:type="page"/>
      </w:r>
    </w:p>
    <w:p w14:paraId="1473F833" w14:textId="77777777" w:rsidR="001A3D86" w:rsidRDefault="00551EC2">
      <w:pPr>
        <w:pStyle w:val="Heading3"/>
      </w:pPr>
      <w:r>
        <w:lastRenderedPageBreak/>
        <w:t>3 – Discussion on power control</w:t>
      </w:r>
    </w:p>
    <w:p w14:paraId="40058B81" w14:textId="77777777" w:rsidR="001A3D86" w:rsidRDefault="00551EC2">
      <w:r>
        <w:t>This topic relates to the discussion on the enhanced DL/UL power control and the related solutions.</w:t>
      </w:r>
    </w:p>
    <w:p w14:paraId="2FC59893"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4CED4CBE" w14:textId="77777777">
        <w:tc>
          <w:tcPr>
            <w:tcW w:w="1071" w:type="dxa"/>
            <w:shd w:val="clear" w:color="auto" w:fill="auto"/>
          </w:tcPr>
          <w:p w14:paraId="4A7B0888" w14:textId="77777777" w:rsidR="001A3D86" w:rsidRDefault="001A3D86">
            <w:pPr>
              <w:spacing w:after="0" w:line="240" w:lineRule="auto"/>
              <w:jc w:val="center"/>
              <w:rPr>
                <w:rFonts w:ascii="CG Times (WN)" w:eastAsia="Batang" w:hAnsi="CG Times (WN)" w:cstheme="majorBidi" w:hint="eastAsia"/>
                <w:lang w:val="en-US"/>
              </w:rPr>
            </w:pPr>
          </w:p>
        </w:tc>
        <w:tc>
          <w:tcPr>
            <w:tcW w:w="4208" w:type="dxa"/>
            <w:shd w:val="clear" w:color="auto" w:fill="auto"/>
          </w:tcPr>
          <w:p w14:paraId="6D032E08"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2E09E6F0"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014B50BF" w14:textId="77777777">
        <w:tc>
          <w:tcPr>
            <w:tcW w:w="1071" w:type="dxa"/>
            <w:shd w:val="clear" w:color="auto" w:fill="auto"/>
          </w:tcPr>
          <w:p w14:paraId="46A600C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697867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4B161D43" w14:textId="77777777" w:rsidR="001A3D86" w:rsidRDefault="001A3D86">
            <w:pPr>
              <w:spacing w:after="0" w:line="240" w:lineRule="auto"/>
              <w:textAlignment w:val="auto"/>
              <w:rPr>
                <w:rFonts w:ascii="CG Times (WN)" w:eastAsia="Batang" w:hAnsi="CG Times (WN)" w:hint="eastAsia"/>
                <w:i/>
                <w:iCs/>
              </w:rPr>
            </w:pPr>
          </w:p>
        </w:tc>
        <w:tc>
          <w:tcPr>
            <w:tcW w:w="4359" w:type="dxa"/>
            <w:shd w:val="clear" w:color="auto" w:fill="auto"/>
          </w:tcPr>
          <w:p w14:paraId="2A6D6E61"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43304D5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2F12DA3E"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1A3D86" w14:paraId="0A0F43C2" w14:textId="77777777">
        <w:tc>
          <w:tcPr>
            <w:tcW w:w="1071" w:type="dxa"/>
            <w:shd w:val="clear" w:color="auto" w:fill="auto"/>
          </w:tcPr>
          <w:p w14:paraId="416569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A7FFF1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4B6A1FAC"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414DEF2A" w14:textId="77777777" w:rsidR="001A3D86" w:rsidRDefault="00551EC2">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65DCE46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6632AAC4" w14:textId="77777777" w:rsidR="001A3D86" w:rsidRDefault="00551EC2">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40CE0442"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3A8636C3" w14:textId="77777777" w:rsidR="001A3D86" w:rsidRDefault="00551EC2">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49EFA81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1A3D86" w14:paraId="61E6F07F" w14:textId="77777777">
        <w:tc>
          <w:tcPr>
            <w:tcW w:w="1071" w:type="dxa"/>
            <w:shd w:val="clear" w:color="auto" w:fill="auto"/>
          </w:tcPr>
          <w:p w14:paraId="06A72A12"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560597AE"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F98CF52" w14:textId="77777777" w:rsidR="001A3D86" w:rsidRDefault="001A3D86">
            <w:pPr>
              <w:pStyle w:val="Default"/>
              <w:rPr>
                <w:rFonts w:ascii="CG Times (WN)" w:eastAsia="Batang" w:hAnsi="CG Times (WN)" w:cstheme="majorBidi" w:hint="eastAsia"/>
                <w:szCs w:val="20"/>
                <w:lang w:eastAsia="zh-CN"/>
              </w:rPr>
            </w:pPr>
          </w:p>
        </w:tc>
        <w:tc>
          <w:tcPr>
            <w:tcW w:w="4359" w:type="dxa"/>
            <w:shd w:val="clear" w:color="auto" w:fill="auto"/>
          </w:tcPr>
          <w:p w14:paraId="14563FDA" w14:textId="77777777" w:rsidR="001A3D86" w:rsidRDefault="00551EC2">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4BDC577A" w14:textId="77777777" w:rsidR="001A3D86" w:rsidRDefault="00551EC2">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5F14AF85" w14:textId="77777777" w:rsidR="001A3D86" w:rsidRDefault="00551EC2">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79E771B" w14:textId="77777777" w:rsidR="001A3D86" w:rsidRDefault="00551EC2">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554C0EF7"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1A3D86" w14:paraId="02BE7773" w14:textId="77777777">
        <w:tc>
          <w:tcPr>
            <w:tcW w:w="1071" w:type="dxa"/>
            <w:shd w:val="clear" w:color="auto" w:fill="auto"/>
          </w:tcPr>
          <w:p w14:paraId="73A51F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20A39E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40173523" w14:textId="77777777" w:rsidR="001A3D86" w:rsidRDefault="001A3D86">
            <w:pPr>
              <w:pStyle w:val="LGTdoc1"/>
              <w:spacing w:before="120" w:after="0"/>
              <w:rPr>
                <w:rFonts w:ascii="CG Times (WN)" w:eastAsia="Batang" w:hAnsi="CG Times (WN)" w:cstheme="majorBidi" w:hint="eastAsia"/>
                <w:b w:val="0"/>
                <w:sz w:val="20"/>
                <w:lang w:val="en-US" w:eastAsia="zh-CN"/>
              </w:rPr>
            </w:pPr>
          </w:p>
        </w:tc>
        <w:tc>
          <w:tcPr>
            <w:tcW w:w="4359" w:type="dxa"/>
            <w:shd w:val="clear" w:color="auto" w:fill="auto"/>
          </w:tcPr>
          <w:p w14:paraId="555E68C3"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21E5F402" w14:textId="77777777" w:rsidR="001A3D86" w:rsidRDefault="00551EC2">
            <w:pPr>
              <w:pStyle w:val="Default"/>
              <w:spacing w:after="45"/>
              <w:rPr>
                <w:i/>
                <w:iCs/>
                <w:sz w:val="20"/>
                <w:szCs w:val="20"/>
              </w:rPr>
            </w:pPr>
            <w:r>
              <w:rPr>
                <w:rFonts w:ascii="CG Times (WN)" w:hAnsi="CG Times (WN)"/>
                <w:i/>
                <w:iCs/>
                <w:sz w:val="20"/>
                <w:szCs w:val="20"/>
              </w:rPr>
              <w:t xml:space="preserve">- Provided to the parent-node only </w:t>
            </w:r>
          </w:p>
          <w:p w14:paraId="0DCEAB2D" w14:textId="77777777" w:rsidR="001A3D86" w:rsidRDefault="00551EC2">
            <w:pPr>
              <w:pStyle w:val="Default"/>
              <w:rPr>
                <w:i/>
                <w:iCs/>
                <w:sz w:val="20"/>
                <w:szCs w:val="20"/>
              </w:rPr>
            </w:pPr>
            <w:r>
              <w:rPr>
                <w:rFonts w:ascii="CG Times (WN)" w:hAnsi="CG Times (WN)"/>
                <w:i/>
                <w:iCs/>
                <w:sz w:val="20"/>
                <w:szCs w:val="20"/>
              </w:rPr>
              <w:lastRenderedPageBreak/>
              <w:t xml:space="preserve">- PUCCH </w:t>
            </w:r>
          </w:p>
          <w:p w14:paraId="4C898489"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52AE5588" w14:textId="77777777" w:rsidR="001A3D86" w:rsidRDefault="00551EC2">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514337A" w14:textId="77777777" w:rsidR="001A3D86" w:rsidRDefault="00551EC2">
            <w:pPr>
              <w:pStyle w:val="Default"/>
              <w:spacing w:after="44"/>
              <w:rPr>
                <w:i/>
                <w:iCs/>
                <w:sz w:val="20"/>
                <w:szCs w:val="20"/>
              </w:rPr>
            </w:pPr>
            <w:r>
              <w:rPr>
                <w:rFonts w:ascii="CG Times (WN)" w:hAnsi="CG Times (WN)"/>
                <w:i/>
                <w:iCs/>
                <w:sz w:val="20"/>
                <w:szCs w:val="20"/>
              </w:rPr>
              <w:t xml:space="preserve">- Provided to the parent-node only </w:t>
            </w:r>
          </w:p>
          <w:p w14:paraId="7307867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1A3D86" w14:paraId="59DB298A" w14:textId="77777777">
        <w:tc>
          <w:tcPr>
            <w:tcW w:w="1071" w:type="dxa"/>
            <w:shd w:val="clear" w:color="auto" w:fill="auto"/>
          </w:tcPr>
          <w:p w14:paraId="5FF91FC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3446364"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A5E539" w14:textId="77777777" w:rsidR="001A3D86" w:rsidRDefault="001A3D86">
            <w:pPr>
              <w:spacing w:after="0" w:line="240" w:lineRule="auto"/>
              <w:textAlignment w:val="auto"/>
              <w:rPr>
                <w:rFonts w:ascii="CG Times (WN)" w:eastAsia="Batang" w:hAnsi="CG Times (WN)" w:cstheme="majorBidi" w:hint="eastAsia"/>
              </w:rPr>
            </w:pPr>
          </w:p>
        </w:tc>
        <w:tc>
          <w:tcPr>
            <w:tcW w:w="4359" w:type="dxa"/>
            <w:shd w:val="clear" w:color="auto" w:fill="auto"/>
          </w:tcPr>
          <w:p w14:paraId="745772C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1A3D86" w14:paraId="5773F708" w14:textId="77777777">
        <w:tc>
          <w:tcPr>
            <w:tcW w:w="1071" w:type="dxa"/>
            <w:shd w:val="clear" w:color="auto" w:fill="auto"/>
          </w:tcPr>
          <w:p w14:paraId="47D566AD"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D0E8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9873290"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62AB936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6B43C9F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22A8BF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3EC2EFBD"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1A3D86" w14:paraId="486A67B1" w14:textId="77777777">
        <w:tc>
          <w:tcPr>
            <w:tcW w:w="1071" w:type="dxa"/>
            <w:shd w:val="clear" w:color="auto" w:fill="auto"/>
          </w:tcPr>
          <w:p w14:paraId="16D8D1CA"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6F4EABB"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4CDDD230" w14:textId="77777777" w:rsidR="001A3D86" w:rsidRDefault="00551EC2">
            <w:pPr>
              <w:pStyle w:val="Default"/>
              <w:rPr>
                <w:b/>
                <w:bCs/>
                <w:i/>
                <w:iCs/>
                <w:sz w:val="20"/>
                <w:szCs w:val="20"/>
              </w:rPr>
            </w:pPr>
            <w:r>
              <w:rPr>
                <w:rFonts w:ascii="CG Times (WN)" w:hAnsi="CG Times (WN)"/>
                <w:b/>
                <w:bCs/>
                <w:i/>
                <w:iCs/>
                <w:sz w:val="20"/>
                <w:szCs w:val="20"/>
              </w:rPr>
              <w:t xml:space="preserve">Observation 4.1: </w:t>
            </w:r>
          </w:p>
          <w:p w14:paraId="74D55580" w14:textId="77777777" w:rsidR="001A3D86" w:rsidRDefault="00551EC2">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373DF614" w14:textId="77777777" w:rsidR="001A3D86" w:rsidRDefault="00551EC2">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5F162A5E" w14:textId="77777777" w:rsidR="001A3D86" w:rsidRDefault="00551EC2">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70642E77" w14:textId="77777777" w:rsidR="001A3D86" w:rsidRDefault="00551EC2">
            <w:pPr>
              <w:pStyle w:val="Default"/>
              <w:rPr>
                <w:b/>
                <w:bCs/>
                <w:i/>
                <w:iCs/>
                <w:sz w:val="20"/>
                <w:szCs w:val="20"/>
              </w:rPr>
            </w:pPr>
            <w:r>
              <w:rPr>
                <w:rFonts w:ascii="CG Times (WN)" w:hAnsi="CG Times (WN)"/>
                <w:b/>
                <w:bCs/>
                <w:i/>
                <w:iCs/>
                <w:sz w:val="20"/>
                <w:szCs w:val="20"/>
              </w:rPr>
              <w:t xml:space="preserve">Observation 4.2: </w:t>
            </w:r>
          </w:p>
          <w:p w14:paraId="4E576EA9" w14:textId="77777777" w:rsidR="001A3D86" w:rsidRDefault="00551EC2">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0B3D24BC" w14:textId="77777777" w:rsidR="001A3D86" w:rsidRDefault="00551EC2">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43B703E2" w14:textId="77777777" w:rsidR="001A3D86" w:rsidRDefault="001A3D86">
            <w:pPr>
              <w:spacing w:after="0" w:line="240" w:lineRule="auto"/>
              <w:textAlignment w:val="auto"/>
              <w:rPr>
                <w:rFonts w:ascii="CG Times (WN)" w:eastAsia="SimSun" w:hAnsi="CG Times (WN)" w:cstheme="majorBidi" w:hint="eastAsia"/>
                <w:u w:val="single"/>
                <w:lang w:val="en-US" w:eastAsia="zh-CN"/>
              </w:rPr>
            </w:pPr>
          </w:p>
        </w:tc>
        <w:tc>
          <w:tcPr>
            <w:tcW w:w="4359" w:type="dxa"/>
            <w:shd w:val="clear" w:color="auto" w:fill="auto"/>
          </w:tcPr>
          <w:p w14:paraId="5F1CC8CB" w14:textId="77777777" w:rsidR="001A3D86" w:rsidRDefault="00551EC2">
            <w:pPr>
              <w:pStyle w:val="Default"/>
              <w:rPr>
                <w:b/>
                <w:bCs/>
                <w:i/>
                <w:iCs/>
                <w:sz w:val="20"/>
                <w:szCs w:val="20"/>
              </w:rPr>
            </w:pPr>
            <w:r>
              <w:rPr>
                <w:rFonts w:ascii="CG Times (WN)" w:hAnsi="CG Times (WN)"/>
                <w:b/>
                <w:bCs/>
                <w:i/>
                <w:iCs/>
                <w:sz w:val="20"/>
                <w:szCs w:val="20"/>
              </w:rPr>
              <w:t xml:space="preserve">Proposal 4.1: </w:t>
            </w:r>
          </w:p>
          <w:p w14:paraId="6E500FD3" w14:textId="77777777" w:rsidR="001A3D86" w:rsidRDefault="00551EC2">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107C0A11" w14:textId="77777777" w:rsidR="001A3D86" w:rsidRDefault="00551EC2">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19ADDC2" w14:textId="77777777" w:rsidR="001A3D86" w:rsidRDefault="00551EC2">
            <w:pPr>
              <w:pStyle w:val="Default"/>
              <w:rPr>
                <w:i/>
                <w:iCs/>
                <w:sz w:val="20"/>
                <w:szCs w:val="20"/>
              </w:rPr>
            </w:pPr>
            <w:r>
              <w:rPr>
                <w:rFonts w:ascii="CG Times (WN)" w:hAnsi="CG Times (WN)"/>
                <w:i/>
                <w:iCs/>
                <w:sz w:val="20"/>
                <w:szCs w:val="20"/>
              </w:rPr>
              <w:t xml:space="preserve">- This information can be provided to either of the parent-node or the CU. </w:t>
            </w:r>
          </w:p>
          <w:p w14:paraId="2D3A1C11" w14:textId="77777777" w:rsidR="001A3D86" w:rsidRDefault="00551EC2">
            <w:pPr>
              <w:pStyle w:val="Default"/>
              <w:rPr>
                <w:b/>
                <w:bCs/>
                <w:i/>
                <w:iCs/>
                <w:sz w:val="20"/>
                <w:szCs w:val="20"/>
              </w:rPr>
            </w:pPr>
            <w:r>
              <w:rPr>
                <w:rFonts w:ascii="CG Times (WN)" w:hAnsi="CG Times (WN)"/>
                <w:b/>
                <w:bCs/>
                <w:i/>
                <w:iCs/>
                <w:sz w:val="20"/>
                <w:szCs w:val="20"/>
              </w:rPr>
              <w:t xml:space="preserve">Proposal 4.2: </w:t>
            </w:r>
          </w:p>
          <w:p w14:paraId="295381AF" w14:textId="77777777" w:rsidR="001A3D86" w:rsidRDefault="00551EC2">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03A2DCD3" w14:textId="77777777" w:rsidR="001A3D86" w:rsidRDefault="00551EC2">
            <w:pPr>
              <w:pStyle w:val="Default"/>
              <w:rPr>
                <w:b/>
                <w:bCs/>
                <w:i/>
                <w:iCs/>
                <w:sz w:val="20"/>
                <w:szCs w:val="20"/>
              </w:rPr>
            </w:pPr>
            <w:r>
              <w:rPr>
                <w:rFonts w:ascii="CG Times (WN)" w:hAnsi="CG Times (WN)"/>
                <w:b/>
                <w:bCs/>
                <w:i/>
                <w:iCs/>
                <w:sz w:val="20"/>
                <w:szCs w:val="20"/>
              </w:rPr>
              <w:t xml:space="preserve">Proposal 4.3: </w:t>
            </w:r>
          </w:p>
          <w:p w14:paraId="19FE360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1A3D86" w14:paraId="266F6B88" w14:textId="77777777">
        <w:tc>
          <w:tcPr>
            <w:tcW w:w="1071" w:type="dxa"/>
            <w:shd w:val="clear" w:color="auto" w:fill="auto"/>
          </w:tcPr>
          <w:p w14:paraId="3518D0A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14093C49"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15A770A" w14:textId="77777777" w:rsidR="001A3D86" w:rsidRDefault="001A3D86">
            <w:pPr>
              <w:pStyle w:val="Default"/>
              <w:rPr>
                <w:rFonts w:ascii="CG Times (WN)" w:eastAsia="Batang" w:hAnsi="CG Times (WN)" w:hint="eastAsia"/>
                <w:b/>
                <w:bCs/>
                <w:i/>
                <w:iCs/>
                <w:sz w:val="20"/>
                <w:szCs w:val="20"/>
              </w:rPr>
            </w:pPr>
          </w:p>
        </w:tc>
        <w:tc>
          <w:tcPr>
            <w:tcW w:w="4359" w:type="dxa"/>
            <w:shd w:val="clear" w:color="auto" w:fill="auto"/>
          </w:tcPr>
          <w:p w14:paraId="46958F27"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72A1A0CF" w14:textId="77777777" w:rsidR="001A3D86" w:rsidRDefault="00551EC2">
            <w:pPr>
              <w:pStyle w:val="Default"/>
              <w:numPr>
                <w:ilvl w:val="0"/>
                <w:numId w:val="6"/>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r>
              <w:rPr>
                <w:rFonts w:ascii="CG Times (WN)" w:eastAsia="Batang" w:hAnsi="CG Times (WN)"/>
                <w:i/>
                <w:iCs/>
                <w:sz w:val="20"/>
                <w:szCs w:val="20"/>
              </w:rPr>
              <w:t>Pc,SS_delta</w:t>
            </w:r>
            <w:proofErr w:type="spellEnd"/>
            <w:r>
              <w:rPr>
                <w:rFonts w:ascii="CG Times (WN)" w:eastAsia="Batang" w:hAnsi="CG Times (WN)"/>
                <w:i/>
                <w:iCs/>
                <w:sz w:val="20"/>
                <w:szCs w:val="20"/>
              </w:rPr>
              <w:t xml:space="preserve">, at least. </w:t>
            </w:r>
          </w:p>
          <w:p w14:paraId="3DA316A4" w14:textId="77777777" w:rsidR="001A3D86" w:rsidRDefault="00551EC2">
            <w:pPr>
              <w:pStyle w:val="Default"/>
              <w:numPr>
                <w:ilvl w:val="0"/>
                <w:numId w:val="6"/>
              </w:numPr>
              <w:rPr>
                <w:i/>
                <w:iCs/>
                <w:sz w:val="20"/>
                <w:szCs w:val="20"/>
              </w:rPr>
            </w:pPr>
            <w:r>
              <w:rPr>
                <w:rFonts w:ascii="CG Times (WN)" w:eastAsia="Batang" w:hAnsi="CG Times (WN)"/>
                <w:i/>
                <w:iCs/>
                <w:sz w:val="20"/>
                <w:szCs w:val="20"/>
              </w:rPr>
              <w:t xml:space="preserve">FFS, </w:t>
            </w:r>
            <w:proofErr w:type="spellStart"/>
            <w:r>
              <w:rPr>
                <w:rFonts w:ascii="CG Times (WN)" w:eastAsia="Batang" w:hAnsi="CG Times (WN)"/>
                <w:i/>
                <w:iCs/>
                <w:sz w:val="20"/>
                <w:szCs w:val="20"/>
              </w:rPr>
              <w:t>Pc,PDCCH</w:t>
            </w:r>
            <w:proofErr w:type="spellEnd"/>
            <w:r>
              <w:rPr>
                <w:rFonts w:ascii="CG Times (WN)" w:eastAsia="Batang" w:hAnsi="CG Times (WN)"/>
                <w:i/>
                <w:iCs/>
                <w:sz w:val="20"/>
                <w:szCs w:val="20"/>
              </w:rPr>
              <w:t xml:space="preserve"> </w:t>
            </w:r>
          </w:p>
          <w:p w14:paraId="34A86BB8" w14:textId="77777777" w:rsidR="001A3D86" w:rsidRDefault="00551EC2">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 xml:space="preserve">Support an IAB-node indicating assistance information to help with its MT’s UL TX power control. </w:t>
            </w:r>
          </w:p>
          <w:p w14:paraId="3C393907" w14:textId="77777777" w:rsidR="001A3D86" w:rsidRDefault="00551EC2">
            <w:pPr>
              <w:pStyle w:val="Default"/>
              <w:numPr>
                <w:ilvl w:val="0"/>
                <w:numId w:val="7"/>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7A4D8A72"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0BC52D81" w14:textId="77777777" w:rsidR="001A3D86" w:rsidRDefault="00551EC2">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1A3D86" w14:paraId="1E548EB5" w14:textId="77777777">
        <w:tc>
          <w:tcPr>
            <w:tcW w:w="1071" w:type="dxa"/>
            <w:shd w:val="clear" w:color="auto" w:fill="auto"/>
          </w:tcPr>
          <w:p w14:paraId="1B7D06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2676765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29A5B5E1" w14:textId="77777777" w:rsidR="001A3D86" w:rsidRDefault="001A3D86">
            <w:pPr>
              <w:spacing w:after="0" w:line="240" w:lineRule="auto"/>
              <w:textAlignment w:val="auto"/>
              <w:rPr>
                <w:rFonts w:ascii="CG Times (WN)" w:eastAsia="Batang" w:hAnsi="CG Times (WN)" w:cstheme="majorBidi" w:hint="eastAsia"/>
                <w:i/>
                <w:lang w:eastAsia="ko-KR"/>
              </w:rPr>
            </w:pPr>
          </w:p>
        </w:tc>
        <w:tc>
          <w:tcPr>
            <w:tcW w:w="4359" w:type="dxa"/>
            <w:shd w:val="clear" w:color="auto" w:fill="auto"/>
          </w:tcPr>
          <w:p w14:paraId="553F31E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746A81D2"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35034EC0"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5AF0E029"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65D458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1A3D86" w14:paraId="5F2D7B0F" w14:textId="77777777">
        <w:tc>
          <w:tcPr>
            <w:tcW w:w="1071" w:type="dxa"/>
            <w:shd w:val="clear" w:color="auto" w:fill="auto"/>
          </w:tcPr>
          <w:p w14:paraId="2CF3658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08BF472"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642D768E" w14:textId="77777777" w:rsidR="001A3D86" w:rsidRDefault="001A3D86">
            <w:pPr>
              <w:spacing w:after="0" w:line="240" w:lineRule="auto"/>
              <w:textAlignment w:val="auto"/>
              <w:rPr>
                <w:rFonts w:ascii="CG Times (WN)" w:eastAsia="Batang" w:hAnsi="CG Times (WN)" w:cstheme="majorBidi" w:hint="eastAsia"/>
                <w:lang w:val="en-US"/>
              </w:rPr>
            </w:pPr>
          </w:p>
        </w:tc>
        <w:tc>
          <w:tcPr>
            <w:tcW w:w="4359" w:type="dxa"/>
            <w:shd w:val="clear" w:color="auto" w:fill="auto"/>
          </w:tcPr>
          <w:p w14:paraId="3F2A07D1"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4A7ABBC9" w14:textId="77777777" w:rsidR="001A3D86" w:rsidRDefault="00551EC2">
            <w:pPr>
              <w:pStyle w:val="Default"/>
              <w:rPr>
                <w:i/>
                <w:iCs/>
                <w:sz w:val="20"/>
                <w:szCs w:val="20"/>
              </w:rPr>
            </w:pPr>
            <w:r>
              <w:rPr>
                <w:rFonts w:ascii="CG Times (WN)" w:hAnsi="CG Times (WN)"/>
                <w:i/>
                <w:iCs/>
                <w:sz w:val="20"/>
                <w:szCs w:val="20"/>
              </w:rPr>
              <w:t xml:space="preserve">• P1-Alt.1: Open-loop DL power control </w:t>
            </w:r>
          </w:p>
          <w:p w14:paraId="6182E635" w14:textId="77777777" w:rsidR="001A3D86" w:rsidRDefault="00551EC2">
            <w:pPr>
              <w:pStyle w:val="Default"/>
              <w:rPr>
                <w:i/>
                <w:iCs/>
                <w:sz w:val="20"/>
                <w:szCs w:val="20"/>
              </w:rPr>
            </w:pPr>
            <w:r>
              <w:rPr>
                <w:rFonts w:ascii="CG Times (WN)" w:hAnsi="CG Times (WN)"/>
                <w:i/>
                <w:iCs/>
                <w:sz w:val="20"/>
                <w:szCs w:val="20"/>
              </w:rPr>
              <w:t xml:space="preserve">• P1-Alt.2: Closed-loop DL power control </w:t>
            </w:r>
          </w:p>
          <w:p w14:paraId="75C67770" w14:textId="77777777" w:rsidR="001A3D86" w:rsidRPr="000032E7" w:rsidRDefault="00551EC2">
            <w:pPr>
              <w:pStyle w:val="Default"/>
              <w:rPr>
                <w:i/>
                <w:iCs/>
                <w:sz w:val="20"/>
                <w:szCs w:val="20"/>
                <w:lang w:val="sv-SE"/>
              </w:rPr>
            </w:pPr>
            <w:r w:rsidRPr="000032E7">
              <w:rPr>
                <w:rFonts w:ascii="CG Times (WN)" w:hAnsi="CG Times (WN)"/>
                <w:i/>
                <w:iCs/>
                <w:sz w:val="20"/>
                <w:szCs w:val="20"/>
                <w:lang w:val="sv-SE"/>
              </w:rPr>
              <w:t xml:space="preserve">• P1-Alt.3: UL TPC for DU </w:t>
            </w:r>
          </w:p>
          <w:p w14:paraId="59E0EB03"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24A4BE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w:t>
            </w:r>
            <w:proofErr w:type="gramStart"/>
            <w:r>
              <w:rPr>
                <w:rFonts w:ascii="CG Times (WN)" w:hAnsi="CG Times (WN)"/>
                <w:i/>
                <w:iCs/>
              </w:rPr>
              <w:t>assisted</w:t>
            </w:r>
            <w:proofErr w:type="gramEnd"/>
            <w:r>
              <w:rPr>
                <w:rFonts w:ascii="CG Times (WN)" w:hAnsi="CG Times (WN)"/>
                <w:i/>
                <w:iCs/>
              </w:rPr>
              <w:t xml:space="preserve"> or parent-node assisted UL power control can be fulfilled with existing UL power control mechanisms.</w:t>
            </w:r>
          </w:p>
        </w:tc>
      </w:tr>
      <w:tr w:rsidR="001A3D86" w14:paraId="425958F1" w14:textId="77777777">
        <w:tc>
          <w:tcPr>
            <w:tcW w:w="1071" w:type="dxa"/>
            <w:shd w:val="clear" w:color="auto" w:fill="auto"/>
          </w:tcPr>
          <w:p w14:paraId="6ED6D59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42CE398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C821183" w14:textId="77777777" w:rsidR="001A3D86" w:rsidRDefault="001A3D86">
            <w:pPr>
              <w:spacing w:after="0" w:line="240" w:lineRule="auto"/>
              <w:textAlignment w:val="auto"/>
              <w:rPr>
                <w:rFonts w:ascii="CG Times (WN)" w:eastAsia="Batang" w:hAnsi="CG Times (WN)" w:cstheme="majorBidi" w:hint="eastAsia"/>
                <w:i/>
                <w:iCs/>
                <w:lang w:val="en-US"/>
              </w:rPr>
            </w:pPr>
          </w:p>
        </w:tc>
        <w:tc>
          <w:tcPr>
            <w:tcW w:w="4359" w:type="dxa"/>
            <w:shd w:val="clear" w:color="auto" w:fill="auto"/>
          </w:tcPr>
          <w:p w14:paraId="24E6B92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w:t>
            </w:r>
            <w:proofErr w:type="gramStart"/>
            <w:r>
              <w:rPr>
                <w:rFonts w:ascii="CG Times (WN)" w:eastAsia="Batang" w:hAnsi="CG Times (WN)"/>
                <w:i/>
                <w:iCs/>
              </w:rPr>
              <w:t>e.g.</w:t>
            </w:r>
            <w:proofErr w:type="gramEnd"/>
            <w:r>
              <w:rPr>
                <w:rFonts w:ascii="CG Times (WN)" w:eastAsia="Batang" w:hAnsi="CG Times (WN)"/>
                <w:i/>
                <w:iCs/>
              </w:rPr>
              <w:t xml:space="preserve"> beam/panel granularity).</w:t>
            </w:r>
          </w:p>
        </w:tc>
      </w:tr>
      <w:tr w:rsidR="001A3D86" w14:paraId="41DA445E" w14:textId="77777777">
        <w:tc>
          <w:tcPr>
            <w:tcW w:w="1071" w:type="dxa"/>
            <w:shd w:val="clear" w:color="auto" w:fill="auto"/>
          </w:tcPr>
          <w:p w14:paraId="78B5FE9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8F526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6FDC4E44" w14:textId="77777777" w:rsidR="001A3D86" w:rsidRDefault="001A3D86">
            <w:pPr>
              <w:spacing w:after="0" w:line="240" w:lineRule="auto"/>
              <w:textAlignment w:val="auto"/>
              <w:rPr>
                <w:rFonts w:ascii="CG Times (WN)" w:eastAsia="Batang" w:hAnsi="CG Times (WN)" w:cstheme="majorBidi" w:hint="eastAsia"/>
                <w:i/>
                <w:iCs/>
                <w:lang w:val="en-US"/>
              </w:rPr>
            </w:pPr>
          </w:p>
        </w:tc>
        <w:tc>
          <w:tcPr>
            <w:tcW w:w="4359" w:type="dxa"/>
            <w:shd w:val="clear" w:color="auto" w:fill="auto"/>
          </w:tcPr>
          <w:p w14:paraId="71B381A8"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E820D16"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E3CACA1" w14:textId="77777777" w:rsidR="001A3D86" w:rsidRDefault="00551EC2">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68B779B2" w14:textId="77777777" w:rsidR="001A3D86" w:rsidRDefault="00551EC2">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61C4A05E" w14:textId="77777777" w:rsidR="001A3D86" w:rsidRDefault="00551EC2">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4F4915E8"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1A3D86" w14:paraId="1D71667F" w14:textId="77777777">
        <w:tc>
          <w:tcPr>
            <w:tcW w:w="1071" w:type="dxa"/>
            <w:shd w:val="clear" w:color="auto" w:fill="auto"/>
          </w:tcPr>
          <w:p w14:paraId="6D7D90E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052BF39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22B9D7A" w14:textId="77777777" w:rsidR="001A3D86" w:rsidRDefault="001A3D86">
            <w:pPr>
              <w:spacing w:after="0" w:line="240" w:lineRule="auto"/>
              <w:textAlignment w:val="auto"/>
              <w:rPr>
                <w:rFonts w:ascii="CG Times (WN)" w:eastAsia="Batang" w:hAnsi="CG Times (WN)" w:cstheme="majorBidi" w:hint="eastAsia"/>
                <w:lang w:val="en-US" w:eastAsia="zh-CN"/>
              </w:rPr>
            </w:pPr>
          </w:p>
        </w:tc>
        <w:tc>
          <w:tcPr>
            <w:tcW w:w="4359" w:type="dxa"/>
            <w:shd w:val="clear" w:color="auto" w:fill="auto"/>
          </w:tcPr>
          <w:p w14:paraId="5E4513B5" w14:textId="77777777" w:rsidR="001A3D86" w:rsidRDefault="00551EC2">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1B11DE0D" w14:textId="77777777" w:rsidR="001A3D86" w:rsidRDefault="00551EC2">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1780544B" w14:textId="77777777" w:rsidR="001A3D86" w:rsidRDefault="00551EC2">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312E843C" w14:textId="77777777" w:rsidR="001A3D86" w:rsidRDefault="00551EC2">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093B41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1A3D86" w14:paraId="3D2D14EC" w14:textId="77777777">
        <w:tc>
          <w:tcPr>
            <w:tcW w:w="1071" w:type="dxa"/>
            <w:shd w:val="clear" w:color="auto" w:fill="auto"/>
          </w:tcPr>
          <w:p w14:paraId="2275E53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1FE62E1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C83F9E8" w14:textId="77777777" w:rsidR="001A3D86" w:rsidRDefault="001A3D86">
            <w:pPr>
              <w:spacing w:after="0" w:line="240" w:lineRule="auto"/>
              <w:textAlignment w:val="auto"/>
              <w:rPr>
                <w:rFonts w:ascii="CG Times (WN)" w:eastAsia="Batang" w:hAnsi="CG Times (WN)" w:cstheme="majorBidi" w:hint="eastAsia"/>
                <w:lang w:val="en-US"/>
              </w:rPr>
            </w:pPr>
          </w:p>
        </w:tc>
        <w:tc>
          <w:tcPr>
            <w:tcW w:w="4359" w:type="dxa"/>
            <w:shd w:val="clear" w:color="auto" w:fill="auto"/>
          </w:tcPr>
          <w:p w14:paraId="4E171E49"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67F1AAA9" w14:textId="77777777" w:rsidR="001A3D86" w:rsidRDefault="00551EC2">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1A3D86" w14:paraId="1788B2CD" w14:textId="77777777">
        <w:tc>
          <w:tcPr>
            <w:tcW w:w="1071" w:type="dxa"/>
            <w:shd w:val="clear" w:color="auto" w:fill="auto"/>
          </w:tcPr>
          <w:p w14:paraId="0588816C"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60D9BDF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1C5A5DC4" w14:textId="77777777" w:rsidR="001A3D86" w:rsidRDefault="001A3D86">
            <w:pPr>
              <w:pStyle w:val="Default"/>
              <w:rPr>
                <w:rFonts w:ascii="CG Times (WN)" w:eastAsia="Batang" w:hAnsi="CG Times (WN)" w:cstheme="majorBidi" w:hint="eastAsia"/>
                <w:szCs w:val="20"/>
              </w:rPr>
            </w:pPr>
          </w:p>
        </w:tc>
        <w:tc>
          <w:tcPr>
            <w:tcW w:w="4359" w:type="dxa"/>
            <w:shd w:val="clear" w:color="auto" w:fill="auto"/>
          </w:tcPr>
          <w:p w14:paraId="51CBED49" w14:textId="77777777" w:rsidR="001A3D86" w:rsidRDefault="00551EC2">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75AF57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1A3D86" w14:paraId="5BA5B98B" w14:textId="77777777">
        <w:tc>
          <w:tcPr>
            <w:tcW w:w="1071" w:type="dxa"/>
            <w:shd w:val="clear" w:color="auto" w:fill="auto"/>
          </w:tcPr>
          <w:p w14:paraId="724015A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F8B5D7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08D884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0B1004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716475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35F84FC0" w14:textId="77777777" w:rsidR="001A3D86" w:rsidRDefault="001A3D86">
            <w:pPr>
              <w:pStyle w:val="Default"/>
              <w:rPr>
                <w:rFonts w:ascii="CG Times (WN)" w:eastAsia="Batang" w:hAnsi="CG Times (WN)" w:hint="eastAsia"/>
                <w:sz w:val="20"/>
                <w:szCs w:val="20"/>
              </w:rPr>
            </w:pPr>
          </w:p>
        </w:tc>
        <w:tc>
          <w:tcPr>
            <w:tcW w:w="4359" w:type="dxa"/>
            <w:shd w:val="clear" w:color="auto" w:fill="auto"/>
          </w:tcPr>
          <w:p w14:paraId="12184B1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4905C97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E0E835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0DD27C4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5EF65C1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2C372C28" w14:textId="77777777" w:rsidR="001A3D86" w:rsidRDefault="00551EC2">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FCC007B" w14:textId="77777777" w:rsidR="001A3D86" w:rsidRDefault="001A3D86"/>
    <w:p w14:paraId="503B599B" w14:textId="77777777" w:rsidR="001A3D86" w:rsidRDefault="00551EC2">
      <w:pPr>
        <w:rPr>
          <w:b/>
          <w:bCs/>
        </w:rPr>
      </w:pPr>
      <w:r>
        <w:rPr>
          <w:b/>
          <w:bCs/>
          <w:highlight w:val="magenta"/>
        </w:rPr>
        <w:lastRenderedPageBreak/>
        <w:t xml:space="preserve">Issue 3.1 – Enhanced UL power control </w:t>
      </w:r>
    </w:p>
    <w:p w14:paraId="0FE970F2"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70A8DB74" w14:textId="77777777">
        <w:tc>
          <w:tcPr>
            <w:tcW w:w="9628" w:type="dxa"/>
            <w:shd w:val="clear" w:color="auto" w:fill="auto"/>
          </w:tcPr>
          <w:p w14:paraId="099E9B08" w14:textId="77777777" w:rsidR="001A3D86" w:rsidRDefault="00551EC2">
            <w:pPr>
              <w:spacing w:after="0"/>
              <w:rPr>
                <w:rFonts w:cs="Times"/>
                <w:b/>
                <w:bCs/>
                <w:u w:val="single"/>
              </w:rPr>
            </w:pPr>
            <w:r>
              <w:rPr>
                <w:rFonts w:cs="Times"/>
                <w:b/>
                <w:bCs/>
                <w:u w:val="single"/>
              </w:rPr>
              <w:t>RAN1#105-e agreement</w:t>
            </w:r>
          </w:p>
          <w:p w14:paraId="24AE2E57" w14:textId="77777777" w:rsidR="001A3D86" w:rsidRDefault="00551EC2">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49348E6E"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Desired TX power</w:t>
            </w:r>
          </w:p>
          <w:p w14:paraId="0048EF1A"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Offset to a baseline PHR</w:t>
            </w:r>
          </w:p>
          <w:p w14:paraId="09096375"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20"/>
              </w:rPr>
              <w:t>FFS: D</w:t>
            </w:r>
            <w:r>
              <w:rPr>
                <w:rFonts w:ascii="Times New Roman" w:hAnsi="Times New Roman" w:cs="Times New Roman"/>
                <w:b/>
                <w:bCs/>
                <w:color w:val="000000" w:themeColor="text1"/>
                <w:sz w:val="20"/>
                <w:szCs w:val="18"/>
              </w:rPr>
              <w:t>esired dynamic range</w:t>
            </w:r>
          </w:p>
          <w:p w14:paraId="48393D05" w14:textId="77777777" w:rsidR="001A3D86" w:rsidRDefault="00551EC2">
            <w:pPr>
              <w:spacing w:after="0"/>
              <w:rPr>
                <w:rFonts w:cs="Times"/>
                <w:b/>
                <w:bCs/>
              </w:rPr>
            </w:pPr>
            <w:r>
              <w:rPr>
                <w:rFonts w:cs="Times"/>
                <w:b/>
                <w:bCs/>
              </w:rPr>
              <w:t>FFS: whether this information is provided to the parent-node, the CU, or both.</w:t>
            </w:r>
          </w:p>
          <w:p w14:paraId="56E6D5E7" w14:textId="77777777" w:rsidR="001A3D86" w:rsidRDefault="00551EC2">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18F7D77F" w14:textId="77777777" w:rsidR="001A3D86" w:rsidRDefault="001A3D86">
      <w:pPr>
        <w:rPr>
          <w:color w:val="00B050"/>
        </w:rPr>
      </w:pPr>
    </w:p>
    <w:p w14:paraId="7712DB68"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the companies (11) proposes to support an IAB-node indicating assistance information to help with MT’s UL TX power control. Regarding the type of assistance information, majority (at least 6 companies) believe desired dynamic range is a better option.</w:t>
      </w:r>
    </w:p>
    <w:p w14:paraId="29780E6F" w14:textId="77777777" w:rsidR="001A3D86" w:rsidRDefault="00551EC2">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7DCE704B" w14:textId="77777777" w:rsidR="001A3D86" w:rsidRDefault="00551EC2">
      <w:pPr>
        <w:rPr>
          <w:color w:val="000000" w:themeColor="text1"/>
        </w:rPr>
      </w:pPr>
      <w:r>
        <w:rPr>
          <w:color w:val="000000" w:themeColor="text1"/>
        </w:rPr>
        <w:t>At least two companies suggested to support resource-specific configuration of the UL TX power control parameters.</w:t>
      </w:r>
    </w:p>
    <w:p w14:paraId="73B6E162" w14:textId="77777777" w:rsidR="001A3D86" w:rsidRDefault="00551EC2">
      <w:pPr>
        <w:rPr>
          <w:color w:val="000000" w:themeColor="text1"/>
        </w:rPr>
      </w:pPr>
      <w:r>
        <w:rPr>
          <w:color w:val="000000" w:themeColor="text1"/>
        </w:rPr>
        <w:t>Two companies commented no change to UL TPC formula or configuration of the control parameters is needed.</w:t>
      </w:r>
    </w:p>
    <w:p w14:paraId="49F15B6C" w14:textId="77777777" w:rsidR="001A3D86" w:rsidRDefault="00551EC2">
      <w:pPr>
        <w:rPr>
          <w:b/>
          <w:bCs/>
          <w:color w:val="000000" w:themeColor="text1"/>
          <w:u w:val="single"/>
        </w:rPr>
      </w:pPr>
      <w:r>
        <w:rPr>
          <w:b/>
          <w:bCs/>
          <w:color w:val="000000" w:themeColor="text1"/>
          <w:highlight w:val="yellow"/>
          <w:u w:val="single"/>
        </w:rPr>
        <w:t>FL Proposal 3.1a:</w:t>
      </w:r>
    </w:p>
    <w:p w14:paraId="4B4D0A96" w14:textId="77777777" w:rsidR="001A3D86" w:rsidRDefault="00551EC2">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659BF9DA" w14:textId="77777777" w:rsidR="001A3D86" w:rsidRDefault="00551EC2">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2BCD0679"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737E2778"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BD2CCA" w14:textId="77777777" w:rsidR="001A3D86" w:rsidRDefault="00551EC2">
      <w:pPr>
        <w:rPr>
          <w:rFonts w:cs="Times"/>
          <w:b/>
          <w:bCs/>
          <w:color w:val="000000" w:themeColor="text1"/>
        </w:rPr>
      </w:pPr>
      <w:r>
        <w:rPr>
          <w:rFonts w:cs="Times"/>
          <w:b/>
          <w:bCs/>
          <w:color w:val="000000" w:themeColor="text1"/>
        </w:rPr>
        <w:t>FFS: applicability of assistance information, e.g., per multiplexing scenario, per resource, etc.</w:t>
      </w:r>
    </w:p>
    <w:p w14:paraId="796C2782"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63726CB5" w14:textId="77777777" w:rsidTr="00126330">
        <w:tc>
          <w:tcPr>
            <w:tcW w:w="2244" w:type="dxa"/>
            <w:shd w:val="clear" w:color="auto" w:fill="auto"/>
          </w:tcPr>
          <w:p w14:paraId="4534962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D71D7DA" w14:textId="77777777" w:rsidR="001A3D86" w:rsidRDefault="00551EC2">
            <w:pPr>
              <w:spacing w:after="0" w:line="240" w:lineRule="auto"/>
              <w:jc w:val="center"/>
              <w:rPr>
                <w:b/>
                <w:bCs/>
              </w:rPr>
            </w:pPr>
            <w:r>
              <w:rPr>
                <w:rFonts w:ascii="CG Times (WN)" w:eastAsia="Batang" w:hAnsi="CG Times (WN)"/>
                <w:b/>
                <w:bCs/>
              </w:rPr>
              <w:t>Comments</w:t>
            </w:r>
          </w:p>
        </w:tc>
      </w:tr>
      <w:tr w:rsidR="001A3D86" w14:paraId="717DB26C" w14:textId="77777777" w:rsidTr="00126330">
        <w:tc>
          <w:tcPr>
            <w:tcW w:w="2244" w:type="dxa"/>
            <w:shd w:val="clear" w:color="auto" w:fill="auto"/>
          </w:tcPr>
          <w:p w14:paraId="37C14388"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0C4881D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54A9C8E1" w14:textId="77777777" w:rsidR="001A3D86" w:rsidRDefault="00551EC2">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w:t>
            </w:r>
            <w:proofErr w:type="gramStart"/>
            <w:r>
              <w:rPr>
                <w:rFonts w:ascii="CG Times (WN)" w:eastAsiaTheme="minorEastAsia" w:hAnsi="CG Times (WN)"/>
                <w:lang w:eastAsia="ko-KR"/>
              </w:rPr>
              <w:t>e.g.</w:t>
            </w:r>
            <w:proofErr w:type="gramEnd"/>
            <w:r>
              <w:rPr>
                <w:rFonts w:ascii="CG Times (WN)" w:eastAsiaTheme="minorEastAsia" w:hAnsi="CG Times (WN)"/>
                <w:lang w:eastAsia="ko-KR"/>
              </w:rPr>
              <w:t xml:space="preserve">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108C4D49" w14:textId="77777777" w:rsidR="001A3D86" w:rsidRDefault="001A3D86">
            <w:pPr>
              <w:spacing w:after="0" w:line="240" w:lineRule="auto"/>
              <w:rPr>
                <w:rFonts w:ascii="CG Times (WN)" w:eastAsiaTheme="minorEastAsia" w:hAnsi="CG Times (WN)" w:hint="eastAsia"/>
                <w:lang w:eastAsia="ko-KR"/>
              </w:rPr>
            </w:pPr>
          </w:p>
        </w:tc>
      </w:tr>
      <w:tr w:rsidR="001A3D86" w14:paraId="39B71EA6" w14:textId="77777777" w:rsidTr="00126330">
        <w:tc>
          <w:tcPr>
            <w:tcW w:w="2244" w:type="dxa"/>
            <w:shd w:val="clear" w:color="auto" w:fill="auto"/>
          </w:tcPr>
          <w:p w14:paraId="7E32CF51"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7E4860D1" w14:textId="77777777" w:rsidR="001A3D86" w:rsidRDefault="00551EC2">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126330" w14:paraId="07E2F36B" w14:textId="77777777" w:rsidTr="00126330">
        <w:tc>
          <w:tcPr>
            <w:tcW w:w="2244" w:type="dxa"/>
            <w:shd w:val="clear" w:color="auto" w:fill="auto"/>
          </w:tcPr>
          <w:p w14:paraId="411F8F5C" w14:textId="31564914" w:rsidR="00126330" w:rsidRDefault="00126330" w:rsidP="00126330">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2D6E745E" w14:textId="77777777" w:rsidR="00126330" w:rsidRDefault="00126330" w:rsidP="00126330">
            <w:pPr>
              <w:pStyle w:val="CommentText"/>
              <w:spacing w:after="0"/>
              <w:rPr>
                <w:lang w:eastAsia="ko-KR"/>
              </w:rPr>
            </w:pPr>
            <w:r>
              <w:rPr>
                <w:lang w:eastAsia="ko-KR"/>
              </w:rPr>
              <w:t>Support, we prefer Alt.1 using MAC-CE signalling.</w:t>
            </w:r>
          </w:p>
          <w:p w14:paraId="01730468" w14:textId="77777777" w:rsidR="00126330" w:rsidRDefault="00126330" w:rsidP="00126330">
            <w:pPr>
              <w:pStyle w:val="CommentText"/>
              <w:spacing w:after="0"/>
              <w:rPr>
                <w:lang w:eastAsia="ko-KR"/>
              </w:rPr>
            </w:pPr>
          </w:p>
          <w:p w14:paraId="347CBD7C" w14:textId="77777777" w:rsidR="00126330" w:rsidRDefault="00126330" w:rsidP="00126330">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72CB9A14" w14:textId="307DFE43" w:rsidR="00126330" w:rsidRDefault="00126330" w:rsidP="00126330">
            <w:pPr>
              <w:spacing w:after="0" w:line="240" w:lineRule="auto"/>
              <w:jc w:val="center"/>
              <w:rPr>
                <w:rFonts w:ascii="CG Times (WN)" w:eastAsia="Batang" w:hAnsi="CG Times (WN)" w:hint="eastAsia"/>
                <w:lang w:eastAsia="ko-KR"/>
              </w:rPr>
            </w:pPr>
            <w:r w:rsidRPr="009F2042">
              <w:rPr>
                <w:noProof/>
              </w:rPr>
              <w:object w:dxaOrig="10261" w:dyaOrig="6121" w14:anchorId="563E4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7pt;height:205.35pt;mso-width-percent:0;mso-height-percent:0;mso-width-percent:0;mso-height-percent:0" o:ole="">
                  <v:imagedata r:id="rId12" o:title=""/>
                </v:shape>
                <o:OLEObject Type="Embed" ProgID="Visio.Drawing.15" ShapeID="_x0000_i1025" DrawAspect="Content" ObjectID="_1690723480" r:id="rId13"/>
              </w:object>
            </w:r>
            <w:r>
              <w:rPr>
                <w:lang w:eastAsia="ko-KR"/>
              </w:rPr>
              <w:t xml:space="preserve"> </w:t>
            </w:r>
          </w:p>
        </w:tc>
      </w:tr>
      <w:tr w:rsidR="00126330" w14:paraId="3430421C" w14:textId="77777777" w:rsidTr="00126330">
        <w:tc>
          <w:tcPr>
            <w:tcW w:w="2244" w:type="dxa"/>
            <w:shd w:val="clear" w:color="auto" w:fill="auto"/>
          </w:tcPr>
          <w:p w14:paraId="28A116FB" w14:textId="77777777" w:rsidR="00126330" w:rsidRDefault="00126330" w:rsidP="00126330">
            <w:pPr>
              <w:spacing w:after="0" w:line="240" w:lineRule="auto"/>
              <w:jc w:val="center"/>
              <w:rPr>
                <w:rFonts w:ascii="CG Times (WN)" w:eastAsia="Batang" w:hAnsi="CG Times (WN)" w:hint="eastAsia"/>
                <w:lang w:eastAsia="ko-KR"/>
              </w:rPr>
            </w:pPr>
          </w:p>
        </w:tc>
        <w:tc>
          <w:tcPr>
            <w:tcW w:w="7381" w:type="dxa"/>
            <w:shd w:val="clear" w:color="auto" w:fill="auto"/>
          </w:tcPr>
          <w:p w14:paraId="46FB5D1F" w14:textId="77777777" w:rsidR="00126330" w:rsidRDefault="00126330" w:rsidP="00126330">
            <w:pPr>
              <w:spacing w:after="0" w:line="240" w:lineRule="auto"/>
              <w:jc w:val="center"/>
              <w:rPr>
                <w:rFonts w:ascii="CG Times (WN)" w:eastAsia="Batang" w:hAnsi="CG Times (WN)" w:hint="eastAsia"/>
                <w:lang w:eastAsia="ko-KR"/>
              </w:rPr>
            </w:pPr>
          </w:p>
        </w:tc>
      </w:tr>
    </w:tbl>
    <w:p w14:paraId="3A64E977" w14:textId="77777777" w:rsidR="001A3D86" w:rsidRDefault="001A3D86">
      <w:pPr>
        <w:rPr>
          <w:b/>
          <w:bCs/>
          <w:color w:val="00B050"/>
        </w:rPr>
      </w:pPr>
    </w:p>
    <w:p w14:paraId="4C5D4409" w14:textId="77777777" w:rsidR="001A3D86" w:rsidRDefault="001A3D86">
      <w:pPr>
        <w:rPr>
          <w:b/>
          <w:bCs/>
          <w:color w:val="00B050"/>
        </w:rPr>
      </w:pPr>
    </w:p>
    <w:p w14:paraId="3107E3E3" w14:textId="77777777" w:rsidR="001A3D86" w:rsidRDefault="00551EC2">
      <w:pPr>
        <w:rPr>
          <w:b/>
          <w:bCs/>
          <w:color w:val="000000" w:themeColor="text1"/>
          <w:u w:val="single"/>
        </w:rPr>
      </w:pPr>
      <w:r>
        <w:rPr>
          <w:b/>
          <w:bCs/>
          <w:color w:val="000000" w:themeColor="text1"/>
          <w:highlight w:val="yellow"/>
          <w:u w:val="single"/>
        </w:rPr>
        <w:t>FL Conclusion 3.1a:</w:t>
      </w:r>
    </w:p>
    <w:p w14:paraId="16BE5468" w14:textId="77777777" w:rsidR="001A3D86" w:rsidRDefault="00551EC2">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4"/>
        <w:gridCol w:w="7381"/>
      </w:tblGrid>
      <w:tr w:rsidR="001A3D86" w14:paraId="4A4013B1" w14:textId="77777777" w:rsidTr="0017443A">
        <w:tc>
          <w:tcPr>
            <w:tcW w:w="2244" w:type="dxa"/>
            <w:shd w:val="clear" w:color="auto" w:fill="auto"/>
          </w:tcPr>
          <w:p w14:paraId="1EB8E490"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3625266E" w14:textId="77777777" w:rsidR="001A3D86" w:rsidRDefault="00551EC2">
            <w:pPr>
              <w:spacing w:after="0" w:line="240" w:lineRule="auto"/>
              <w:jc w:val="center"/>
              <w:rPr>
                <w:b/>
                <w:bCs/>
              </w:rPr>
            </w:pPr>
            <w:r>
              <w:rPr>
                <w:rFonts w:ascii="CG Times (WN)" w:eastAsia="Batang" w:hAnsi="CG Times (WN)"/>
                <w:b/>
                <w:bCs/>
              </w:rPr>
              <w:t>Comments</w:t>
            </w:r>
          </w:p>
        </w:tc>
      </w:tr>
      <w:tr w:rsidR="001A3D86" w14:paraId="3E45BB02" w14:textId="77777777" w:rsidTr="0017443A">
        <w:tc>
          <w:tcPr>
            <w:tcW w:w="2244" w:type="dxa"/>
            <w:shd w:val="clear" w:color="auto" w:fill="auto"/>
          </w:tcPr>
          <w:p w14:paraId="17403CF4"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6F135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1A3D86" w14:paraId="0DD641D2" w14:textId="77777777" w:rsidTr="0017443A">
        <w:tc>
          <w:tcPr>
            <w:tcW w:w="2244" w:type="dxa"/>
            <w:shd w:val="clear" w:color="auto" w:fill="auto"/>
          </w:tcPr>
          <w:p w14:paraId="142423B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97B74E8" w14:textId="77777777" w:rsidR="001A3D86" w:rsidRDefault="00551EC2">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2040B60F" w14:textId="77777777" w:rsidR="001A3D86" w:rsidRDefault="00551EC2">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D9525C1" w14:textId="77777777" w:rsidR="001A3D86" w:rsidRDefault="00551EC2">
            <w:pPr>
              <w:pStyle w:val="CommentText"/>
              <w:spacing w:after="0"/>
              <w:rPr>
                <w:lang w:eastAsia="ko-KR"/>
              </w:rPr>
            </w:pPr>
            <w:proofErr w:type="gramStart"/>
            <w:r>
              <w:rPr>
                <w:rFonts w:eastAsiaTheme="minorEastAsia"/>
                <w:lang w:eastAsia="ko-KR"/>
              </w:rPr>
              <w:t>In order to</w:t>
            </w:r>
            <w:proofErr w:type="gramEnd"/>
            <w:r>
              <w:rPr>
                <w:rFonts w:eastAsiaTheme="minorEastAsia"/>
                <w:lang w:eastAsia="ko-KR"/>
              </w:rPr>
              <w:t xml:space="preserve">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1A3D86" w14:paraId="0FA05BEC" w14:textId="77777777" w:rsidTr="0017443A">
        <w:tc>
          <w:tcPr>
            <w:tcW w:w="2244" w:type="dxa"/>
            <w:shd w:val="clear" w:color="auto" w:fill="auto"/>
          </w:tcPr>
          <w:p w14:paraId="6FA7CD8F"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1385D09A"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17443A" w14:paraId="4C821CE0" w14:textId="77777777" w:rsidTr="0017443A">
        <w:tc>
          <w:tcPr>
            <w:tcW w:w="2244" w:type="dxa"/>
            <w:shd w:val="clear" w:color="auto" w:fill="auto"/>
          </w:tcPr>
          <w:p w14:paraId="15F31426" w14:textId="38888F3A" w:rsidR="0017443A" w:rsidRDefault="0017443A" w:rsidP="0017443A">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2958BE1D" w14:textId="69EB7B36" w:rsidR="0017443A" w:rsidRDefault="0017443A" w:rsidP="0017443A">
            <w:pPr>
              <w:spacing w:after="0" w:line="240" w:lineRule="auto"/>
              <w:jc w:val="both"/>
              <w:rPr>
                <w:rFonts w:ascii="CG Times (WN)" w:eastAsia="Batang" w:hAnsi="CG Times (WN)" w:hint="eastAsia"/>
                <w:lang w:eastAsia="ko-KR"/>
              </w:rPr>
            </w:pPr>
            <w:r>
              <w:rPr>
                <w:lang w:eastAsia="ko-KR"/>
              </w:rPr>
              <w:t>Support</w:t>
            </w:r>
          </w:p>
        </w:tc>
      </w:tr>
    </w:tbl>
    <w:p w14:paraId="369A9C03" w14:textId="77777777" w:rsidR="001A3D86" w:rsidRDefault="001A3D86">
      <w:pPr>
        <w:rPr>
          <w:rFonts w:cs="Times"/>
          <w:b/>
          <w:bCs/>
        </w:rPr>
      </w:pPr>
    </w:p>
    <w:p w14:paraId="645FE260" w14:textId="77777777" w:rsidR="001A3D86" w:rsidRDefault="001A3D86">
      <w:pPr>
        <w:rPr>
          <w:rFonts w:cs="Times"/>
          <w:b/>
          <w:bCs/>
        </w:rPr>
      </w:pPr>
    </w:p>
    <w:p w14:paraId="4D7C5B0F" w14:textId="77777777" w:rsidR="001A3D86" w:rsidRDefault="00551EC2">
      <w:pPr>
        <w:rPr>
          <w:b/>
          <w:bCs/>
        </w:rPr>
      </w:pPr>
      <w:r>
        <w:rPr>
          <w:b/>
          <w:bCs/>
          <w:highlight w:val="magenta"/>
        </w:rPr>
        <w:t xml:space="preserve">Issue 3.2 – Enhanced DL power control </w:t>
      </w:r>
    </w:p>
    <w:p w14:paraId="36BE34A7"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37B3C8FF" w14:textId="77777777">
        <w:tc>
          <w:tcPr>
            <w:tcW w:w="9628" w:type="dxa"/>
            <w:shd w:val="clear" w:color="auto" w:fill="auto"/>
          </w:tcPr>
          <w:p w14:paraId="39F6BB37" w14:textId="77777777" w:rsidR="001A3D86" w:rsidRDefault="00551EC2">
            <w:pPr>
              <w:spacing w:after="0"/>
              <w:rPr>
                <w:rFonts w:cs="Times"/>
                <w:b/>
                <w:bCs/>
                <w:u w:val="single"/>
              </w:rPr>
            </w:pPr>
            <w:r>
              <w:rPr>
                <w:rFonts w:cs="Times"/>
                <w:b/>
                <w:bCs/>
                <w:u w:val="single"/>
              </w:rPr>
              <w:t>RAN1#105-e agreement</w:t>
            </w:r>
          </w:p>
          <w:p w14:paraId="497910EF" w14:textId="77777777" w:rsidR="001A3D86" w:rsidRDefault="00551EC2">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48B8681" w14:textId="77777777" w:rsidR="001A3D86" w:rsidRDefault="00551EC2">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color w:val="000000" w:themeColor="text1"/>
                <w:sz w:val="20"/>
                <w:szCs w:val="18"/>
              </w:rPr>
              <w:t xml:space="preserve">FFS applicability of assistance information, </w:t>
            </w:r>
            <w:proofErr w:type="gramStart"/>
            <w:r>
              <w:rPr>
                <w:rFonts w:ascii="Times New Roman" w:hAnsi="Times New Roman" w:cs="Times New Roman"/>
                <w:b/>
                <w:bCs/>
                <w:color w:val="000000" w:themeColor="text1"/>
                <w:sz w:val="20"/>
                <w:szCs w:val="18"/>
              </w:rPr>
              <w:t>e.g.</w:t>
            </w:r>
            <w:proofErr w:type="gramEnd"/>
            <w:r>
              <w:rPr>
                <w:rFonts w:ascii="Times New Roman" w:hAnsi="Times New Roman" w:cs="Times New Roman"/>
                <w:b/>
                <w:bCs/>
                <w:color w:val="000000" w:themeColor="text1"/>
                <w:sz w:val="20"/>
                <w:szCs w:val="18"/>
              </w:rPr>
              <w:t xml:space="preserve"> per multiplexing scenario, per resource, etc.</w:t>
            </w:r>
            <w:r>
              <w:rPr>
                <w:rFonts w:ascii="Times New Roman" w:hAnsi="Times New Roman" w:cs="Times New Roman"/>
                <w:color w:val="000000" w:themeColor="text1"/>
                <w:sz w:val="20"/>
                <w:szCs w:val="20"/>
              </w:rPr>
              <w:t xml:space="preserve"> </w:t>
            </w:r>
          </w:p>
        </w:tc>
      </w:tr>
    </w:tbl>
    <w:p w14:paraId="0732B914" w14:textId="77777777" w:rsidR="001A3D86" w:rsidRDefault="001A3D86">
      <w:pPr>
        <w:rPr>
          <w:color w:val="00B050"/>
        </w:rPr>
      </w:pPr>
    </w:p>
    <w:p w14:paraId="3FF2F0F5" w14:textId="77777777" w:rsidR="001A3D86" w:rsidRDefault="00551EC2">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612C5C9" w14:textId="77777777" w:rsidR="001A3D86" w:rsidRDefault="00551EC2">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93AA79A" w14:textId="77777777" w:rsidR="001A3D86" w:rsidRDefault="00551EC2">
      <w:pPr>
        <w:rPr>
          <w:b/>
          <w:bCs/>
          <w:color w:val="000000" w:themeColor="text1"/>
          <w:u w:val="single"/>
        </w:rPr>
      </w:pPr>
      <w:r>
        <w:rPr>
          <w:b/>
          <w:bCs/>
          <w:color w:val="000000" w:themeColor="text1"/>
          <w:highlight w:val="yellow"/>
          <w:u w:val="single"/>
        </w:rPr>
        <w:lastRenderedPageBreak/>
        <w:t>FL Proposal 3.2a:</w:t>
      </w:r>
    </w:p>
    <w:p w14:paraId="5A3CBB40" w14:textId="77777777" w:rsidR="001A3D86" w:rsidRDefault="00551EC2">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6E86D46" w14:textId="77777777" w:rsidR="001A3D86" w:rsidRDefault="00551EC2">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DB50D43" w14:textId="77777777" w:rsidR="001A3D86" w:rsidRDefault="00551EC2">
      <w:pPr>
        <w:rPr>
          <w:rFonts w:eastAsia="Calibri" w:cs="Times"/>
          <w:b/>
          <w:bCs/>
          <w:color w:val="000000" w:themeColor="text1"/>
        </w:rPr>
      </w:pPr>
      <w:r>
        <w:rPr>
          <w:rFonts w:eastAsia="Calibri" w:cs="Times"/>
          <w:b/>
          <w:bCs/>
          <w:color w:val="000000" w:themeColor="text1"/>
        </w:rPr>
        <w:t xml:space="preserve">FFS: signaling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TableGrid"/>
        <w:tblW w:w="9625" w:type="dxa"/>
        <w:tblLook w:val="04A0" w:firstRow="1" w:lastRow="0" w:firstColumn="1" w:lastColumn="0" w:noHBand="0" w:noVBand="1"/>
      </w:tblPr>
      <w:tblGrid>
        <w:gridCol w:w="2244"/>
        <w:gridCol w:w="7381"/>
      </w:tblGrid>
      <w:tr w:rsidR="001A3D86" w14:paraId="67AAF349" w14:textId="77777777" w:rsidTr="0017443A">
        <w:tc>
          <w:tcPr>
            <w:tcW w:w="2244" w:type="dxa"/>
            <w:shd w:val="clear" w:color="auto" w:fill="auto"/>
          </w:tcPr>
          <w:p w14:paraId="25CAC6B1"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F3537CF" w14:textId="77777777" w:rsidR="001A3D86" w:rsidRDefault="00551EC2">
            <w:pPr>
              <w:spacing w:after="0" w:line="240" w:lineRule="auto"/>
              <w:jc w:val="center"/>
              <w:rPr>
                <w:b/>
                <w:bCs/>
              </w:rPr>
            </w:pPr>
            <w:r>
              <w:rPr>
                <w:rFonts w:ascii="CG Times (WN)" w:eastAsia="Batang" w:hAnsi="CG Times (WN)"/>
                <w:b/>
                <w:bCs/>
              </w:rPr>
              <w:t>Comments</w:t>
            </w:r>
          </w:p>
        </w:tc>
      </w:tr>
      <w:tr w:rsidR="001A3D86" w14:paraId="5C8EE220" w14:textId="77777777" w:rsidTr="0017443A">
        <w:tc>
          <w:tcPr>
            <w:tcW w:w="2244" w:type="dxa"/>
            <w:shd w:val="clear" w:color="auto" w:fill="auto"/>
          </w:tcPr>
          <w:p w14:paraId="244437B9"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681A85E0"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622D6759" w14:textId="77777777" w:rsidTr="0017443A">
        <w:tc>
          <w:tcPr>
            <w:tcW w:w="2244" w:type="dxa"/>
            <w:shd w:val="clear" w:color="auto" w:fill="auto"/>
          </w:tcPr>
          <w:p w14:paraId="7085DA36"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5A113BBB"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1A3D86" w14:paraId="159337FB" w14:textId="77777777" w:rsidTr="0017443A">
        <w:tc>
          <w:tcPr>
            <w:tcW w:w="2244" w:type="dxa"/>
            <w:shd w:val="clear" w:color="auto" w:fill="auto"/>
          </w:tcPr>
          <w:p w14:paraId="02E2A930"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4C814079"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17443A" w14:paraId="3825C8AE" w14:textId="77777777" w:rsidTr="0017443A">
        <w:tc>
          <w:tcPr>
            <w:tcW w:w="2244" w:type="dxa"/>
            <w:shd w:val="clear" w:color="auto" w:fill="auto"/>
          </w:tcPr>
          <w:p w14:paraId="4BD75061" w14:textId="6953DE8E" w:rsidR="0017443A" w:rsidRDefault="0017443A" w:rsidP="0017443A">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1E337BEC" w14:textId="518DD895" w:rsidR="0017443A" w:rsidRDefault="0017443A" w:rsidP="0017443A">
            <w:pPr>
              <w:spacing w:after="0" w:line="240" w:lineRule="auto"/>
              <w:jc w:val="both"/>
              <w:rPr>
                <w:rFonts w:ascii="CG Times (WN)" w:eastAsia="Batang" w:hAnsi="CG Times (WN)" w:hint="eastAsia"/>
                <w:lang w:eastAsia="ko-KR"/>
              </w:rPr>
            </w:pPr>
            <w:r>
              <w:rPr>
                <w:lang w:eastAsia="ko-KR"/>
              </w:rPr>
              <w:t>Support, provided the parent node is not mandated a certain behaviour as agreed in RAN1 #104.</w:t>
            </w:r>
          </w:p>
        </w:tc>
      </w:tr>
    </w:tbl>
    <w:p w14:paraId="1C907AAD" w14:textId="77777777" w:rsidR="001A3D86" w:rsidRDefault="001A3D86">
      <w:pPr>
        <w:rPr>
          <w:rFonts w:eastAsia="MS PGothic" w:cstheme="minorHAnsi"/>
          <w:lang w:eastAsia="ja-JP"/>
        </w:rPr>
      </w:pPr>
    </w:p>
    <w:p w14:paraId="6DBF12EA" w14:textId="77777777" w:rsidR="001A3D86" w:rsidRDefault="001A3D86">
      <w:pPr>
        <w:rPr>
          <w:rFonts w:eastAsia="MS PGothic" w:cstheme="minorHAnsi"/>
          <w:color w:val="00B050"/>
          <w:lang w:eastAsia="ja-JP"/>
        </w:rPr>
      </w:pPr>
    </w:p>
    <w:p w14:paraId="56459391" w14:textId="77777777" w:rsidR="001A3D86" w:rsidRDefault="00551EC2">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63B058E"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 xml:space="preserve">Whether the parent-node grants the requested adjustment </w:t>
      </w:r>
    </w:p>
    <w:p w14:paraId="6150F74B"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Parent-node indicates new DL TX power parameters (e.g., offsets)</w:t>
      </w:r>
    </w:p>
    <w:p w14:paraId="7A2BE8DC" w14:textId="77777777" w:rsidR="001A3D86" w:rsidRDefault="00551EC2">
      <w:pPr>
        <w:pStyle w:val="ListParagraph"/>
        <w:numPr>
          <w:ilvl w:val="1"/>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The indication may be dynamic, beam-specific, and/or per DL signal/channel.</w:t>
      </w:r>
    </w:p>
    <w:p w14:paraId="0191405A" w14:textId="77777777" w:rsidR="001A3D86" w:rsidRDefault="001A3D86">
      <w:pPr>
        <w:rPr>
          <w:rFonts w:eastAsia="MS PGothic" w:cstheme="minorHAnsi"/>
          <w:color w:val="000000" w:themeColor="text1"/>
          <w:lang w:eastAsia="ja-JP"/>
        </w:rPr>
      </w:pPr>
    </w:p>
    <w:p w14:paraId="3C5E7D0F" w14:textId="77777777" w:rsidR="001A3D86" w:rsidRDefault="00551EC2">
      <w:pPr>
        <w:rPr>
          <w:b/>
          <w:bCs/>
          <w:color w:val="000000" w:themeColor="text1"/>
          <w:u w:val="single"/>
        </w:rPr>
      </w:pPr>
      <w:r>
        <w:rPr>
          <w:b/>
          <w:bCs/>
          <w:color w:val="000000" w:themeColor="text1"/>
          <w:highlight w:val="yellow"/>
          <w:u w:val="single"/>
        </w:rPr>
        <w:t>FL Proposal 3.3a:</w:t>
      </w:r>
    </w:p>
    <w:p w14:paraId="0FF0836B" w14:textId="77777777" w:rsidR="001A3D86" w:rsidRDefault="00551EC2">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18EE4C15" w14:textId="77777777" w:rsidR="001A3D86" w:rsidRDefault="00551EC2">
      <w:pPr>
        <w:pStyle w:val="ListParagraph"/>
        <w:numPr>
          <w:ilvl w:val="0"/>
          <w:numId w:val="11"/>
        </w:numPr>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p>
    <w:p w14:paraId="08E97B8D" w14:textId="77777777" w:rsidR="001A3D86" w:rsidRDefault="001A3D86">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4B1D8E91" w14:textId="77777777" w:rsidTr="005B4F55">
        <w:tc>
          <w:tcPr>
            <w:tcW w:w="2244" w:type="dxa"/>
            <w:shd w:val="clear" w:color="auto" w:fill="auto"/>
          </w:tcPr>
          <w:p w14:paraId="0035935D"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26300AC" w14:textId="77777777" w:rsidR="001A3D86" w:rsidRDefault="00551EC2">
            <w:pPr>
              <w:spacing w:after="0" w:line="240" w:lineRule="auto"/>
              <w:jc w:val="center"/>
              <w:rPr>
                <w:b/>
                <w:bCs/>
              </w:rPr>
            </w:pPr>
            <w:r>
              <w:rPr>
                <w:rFonts w:ascii="CG Times (WN)" w:eastAsia="Batang" w:hAnsi="CG Times (WN)"/>
                <w:b/>
                <w:bCs/>
              </w:rPr>
              <w:t>Comments</w:t>
            </w:r>
          </w:p>
        </w:tc>
      </w:tr>
      <w:tr w:rsidR="001A3D86" w14:paraId="2294602D" w14:textId="77777777" w:rsidTr="005B4F55">
        <w:tc>
          <w:tcPr>
            <w:tcW w:w="2244" w:type="dxa"/>
            <w:shd w:val="clear" w:color="auto" w:fill="auto"/>
          </w:tcPr>
          <w:p w14:paraId="47F32EDC"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759941F"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5D9669C8" w14:textId="77777777" w:rsidTr="005B4F55">
        <w:tc>
          <w:tcPr>
            <w:tcW w:w="2244" w:type="dxa"/>
            <w:shd w:val="clear" w:color="auto" w:fill="auto"/>
          </w:tcPr>
          <w:p w14:paraId="313A5BF1"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26E5EBDE"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w:t>
            </w:r>
            <w:proofErr w:type="gramStart"/>
            <w:r>
              <w:rPr>
                <w:rFonts w:ascii="Times New Roman" w:eastAsiaTheme="minorEastAsia" w:hAnsi="Times New Roman" w:cs="Times New Roman"/>
                <w:sz w:val="20"/>
                <w:szCs w:val="20"/>
                <w:lang w:eastAsia="ko-KR"/>
              </w:rPr>
              <w:t>think</w:t>
            </w:r>
            <w:proofErr w:type="gramEnd"/>
            <w:r>
              <w:rPr>
                <w:rFonts w:ascii="Times New Roman" w:eastAsiaTheme="minorEastAsia" w:hAnsi="Times New Roman" w:cs="Times New Roman"/>
                <w:sz w:val="20"/>
                <w:szCs w:val="20"/>
                <w:lang w:eastAsia="ko-KR"/>
              </w:rPr>
              <w:t xml:space="preserve"> the parent node has not received its request and will continuously request DL PC adjustment that cannot be applied. </w:t>
            </w:r>
            <w:proofErr w:type="gramStart"/>
            <w:r>
              <w:rPr>
                <w:rFonts w:ascii="Times New Roman" w:eastAsiaTheme="minorEastAsia" w:hAnsi="Times New Roman" w:cs="Times New Roman"/>
                <w:sz w:val="20"/>
                <w:szCs w:val="20"/>
                <w:lang w:eastAsia="ko-KR"/>
              </w:rPr>
              <w:t>In order to</w:t>
            </w:r>
            <w:proofErr w:type="gramEnd"/>
            <w:r>
              <w:rPr>
                <w:rFonts w:ascii="Times New Roman" w:eastAsiaTheme="minorEastAsia" w:hAnsi="Times New Roman" w:cs="Times New Roman"/>
                <w:sz w:val="20"/>
                <w:szCs w:val="20"/>
                <w:lang w:eastAsia="ko-KR"/>
              </w:rPr>
              <w:t xml:space="preserve"> eliminate this unnecessary signalling overhead, it is necessary to notify that the desired DL PC adjustment request has been received by the parent node.</w:t>
            </w:r>
          </w:p>
        </w:tc>
      </w:tr>
      <w:tr w:rsidR="001A3D86" w14:paraId="22C7F1DE" w14:textId="77777777" w:rsidTr="005B4F55">
        <w:tc>
          <w:tcPr>
            <w:tcW w:w="2244" w:type="dxa"/>
            <w:shd w:val="clear" w:color="auto" w:fill="auto"/>
          </w:tcPr>
          <w:p w14:paraId="6E64F818"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328E93C6"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5B4F55" w14:paraId="77B3114F" w14:textId="77777777" w:rsidTr="005B4F55">
        <w:tc>
          <w:tcPr>
            <w:tcW w:w="2244" w:type="dxa"/>
            <w:shd w:val="clear" w:color="auto" w:fill="auto"/>
          </w:tcPr>
          <w:p w14:paraId="6B968A71" w14:textId="4DF72B74" w:rsidR="005B4F55" w:rsidRDefault="005B4F55" w:rsidP="005B4F55">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094A051E" w14:textId="1E4AF0C9" w:rsidR="005B4F55" w:rsidRDefault="005B4F55" w:rsidP="005B4F55">
            <w:pPr>
              <w:spacing w:after="0" w:line="240" w:lineRule="auto"/>
              <w:jc w:val="both"/>
              <w:rPr>
                <w:rFonts w:ascii="CG Times (WN)" w:eastAsia="Batang" w:hAnsi="CG Times (WN)" w:hint="eastAsia"/>
                <w:lang w:eastAsia="ko-KR"/>
              </w:rPr>
            </w:pPr>
            <w:r>
              <w:rPr>
                <w:lang w:eastAsia="ko-KR"/>
              </w:rPr>
              <w:t>Support</w:t>
            </w:r>
          </w:p>
        </w:tc>
      </w:tr>
    </w:tbl>
    <w:p w14:paraId="2BABF37E" w14:textId="77777777" w:rsidR="001A3D86" w:rsidRDefault="001A3D86">
      <w:pPr>
        <w:rPr>
          <w:b/>
          <w:bCs/>
          <w:color w:val="00B050"/>
        </w:rPr>
      </w:pPr>
    </w:p>
    <w:p w14:paraId="7EA902E9" w14:textId="77777777" w:rsidR="001A3D86" w:rsidRDefault="001A3D86">
      <w:bookmarkStart w:id="5" w:name="_Hlk80045156"/>
      <w:bookmarkEnd w:id="5"/>
    </w:p>
    <w:p w14:paraId="34E19231" w14:textId="77777777" w:rsidR="001A3D86" w:rsidRDefault="00551EC2">
      <w:pPr>
        <w:rPr>
          <w:b/>
          <w:bCs/>
        </w:rPr>
      </w:pPr>
      <w:r>
        <w:rPr>
          <w:b/>
          <w:bCs/>
          <w:highlight w:val="magenta"/>
        </w:rPr>
        <w:t>Issue 3.3 – Other discussion points?</w:t>
      </w:r>
    </w:p>
    <w:p w14:paraId="4CB22ADB"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6A22F137" w14:textId="77777777" w:rsidR="001A3D86" w:rsidRDefault="00551EC2">
      <w:pPr>
        <w:rPr>
          <w:b/>
          <w:bCs/>
          <w:color w:val="000000" w:themeColor="text1"/>
          <w:u w:val="single"/>
        </w:rPr>
      </w:pPr>
      <w:r>
        <w:lastRenderedPageBreak/>
        <w:t xml:space="preserve"> </w:t>
      </w:r>
      <w:r>
        <w:rPr>
          <w:b/>
          <w:bCs/>
          <w:color w:val="000000" w:themeColor="text1"/>
          <w:highlight w:val="yellow"/>
          <w:u w:val="single"/>
        </w:rPr>
        <w:t>FL Question 3.1:</w:t>
      </w:r>
    </w:p>
    <w:p w14:paraId="598CCD21"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09A65863"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3BBF8A9" w14:textId="77777777">
        <w:tc>
          <w:tcPr>
            <w:tcW w:w="2244" w:type="dxa"/>
            <w:shd w:val="clear" w:color="auto" w:fill="auto"/>
          </w:tcPr>
          <w:p w14:paraId="4D9988EF"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162710CB" w14:textId="77777777" w:rsidR="001A3D86" w:rsidRDefault="00551EC2">
            <w:pPr>
              <w:spacing w:after="0" w:line="240" w:lineRule="auto"/>
              <w:jc w:val="center"/>
              <w:rPr>
                <w:b/>
                <w:bCs/>
              </w:rPr>
            </w:pPr>
            <w:r>
              <w:rPr>
                <w:rFonts w:ascii="CG Times (WN)" w:eastAsia="Batang" w:hAnsi="CG Times (WN)"/>
                <w:b/>
                <w:bCs/>
              </w:rPr>
              <w:t>Comments</w:t>
            </w:r>
          </w:p>
        </w:tc>
      </w:tr>
      <w:tr w:rsidR="001A3D86" w14:paraId="6347E943" w14:textId="77777777">
        <w:tc>
          <w:tcPr>
            <w:tcW w:w="2244" w:type="dxa"/>
            <w:shd w:val="clear" w:color="auto" w:fill="auto"/>
          </w:tcPr>
          <w:p w14:paraId="0D3F5F16" w14:textId="77777777" w:rsidR="001A3D86" w:rsidRDefault="001A3D86">
            <w:pPr>
              <w:spacing w:after="0" w:line="240" w:lineRule="auto"/>
              <w:jc w:val="center"/>
              <w:rPr>
                <w:rFonts w:ascii="CG Times (WN)" w:eastAsia="Batang" w:hAnsi="CG Times (WN)" w:hint="eastAsia"/>
              </w:rPr>
            </w:pPr>
          </w:p>
        </w:tc>
        <w:tc>
          <w:tcPr>
            <w:tcW w:w="7380" w:type="dxa"/>
            <w:shd w:val="clear" w:color="auto" w:fill="auto"/>
          </w:tcPr>
          <w:p w14:paraId="532F93DA" w14:textId="77777777" w:rsidR="001A3D86" w:rsidRDefault="001A3D86">
            <w:pPr>
              <w:spacing w:after="0" w:line="240" w:lineRule="auto"/>
              <w:rPr>
                <w:rFonts w:ascii="CG Times (WN)" w:eastAsia="Batang" w:hAnsi="CG Times (WN)" w:hint="eastAsia"/>
                <w:lang w:eastAsia="ja-JP"/>
              </w:rPr>
            </w:pPr>
          </w:p>
        </w:tc>
      </w:tr>
      <w:tr w:rsidR="001A3D86" w14:paraId="745F4845" w14:textId="77777777">
        <w:tc>
          <w:tcPr>
            <w:tcW w:w="2244" w:type="dxa"/>
            <w:shd w:val="clear" w:color="auto" w:fill="auto"/>
          </w:tcPr>
          <w:p w14:paraId="58CC8BBA"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3A1936FD" w14:textId="77777777" w:rsidR="001A3D86" w:rsidRDefault="001A3D86">
            <w:pPr>
              <w:pStyle w:val="CommentText"/>
              <w:spacing w:after="0"/>
              <w:rPr>
                <w:rFonts w:ascii="CG Times (WN)" w:eastAsia="Batang" w:hAnsi="CG Times (WN)" w:cs="Times New Roman" w:hint="eastAsia"/>
                <w:szCs w:val="20"/>
                <w:lang w:eastAsia="ko-KR"/>
              </w:rPr>
            </w:pPr>
          </w:p>
        </w:tc>
      </w:tr>
      <w:tr w:rsidR="001A3D86" w14:paraId="50535F26" w14:textId="77777777">
        <w:tc>
          <w:tcPr>
            <w:tcW w:w="2244" w:type="dxa"/>
            <w:shd w:val="clear" w:color="auto" w:fill="auto"/>
          </w:tcPr>
          <w:p w14:paraId="06648066"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589E69F2" w14:textId="77777777" w:rsidR="001A3D86" w:rsidRDefault="001A3D86">
            <w:pPr>
              <w:spacing w:after="0" w:line="240" w:lineRule="auto"/>
              <w:jc w:val="center"/>
              <w:rPr>
                <w:rFonts w:ascii="CG Times (WN)" w:eastAsia="Batang" w:hAnsi="CG Times (WN)" w:hint="eastAsia"/>
                <w:lang w:eastAsia="ko-KR"/>
              </w:rPr>
            </w:pPr>
          </w:p>
        </w:tc>
      </w:tr>
      <w:tr w:rsidR="001A3D86" w14:paraId="67020E37" w14:textId="77777777">
        <w:tc>
          <w:tcPr>
            <w:tcW w:w="2244" w:type="dxa"/>
            <w:shd w:val="clear" w:color="auto" w:fill="auto"/>
          </w:tcPr>
          <w:p w14:paraId="297626C6"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34BA37F9" w14:textId="77777777" w:rsidR="001A3D86" w:rsidRDefault="001A3D86">
            <w:pPr>
              <w:spacing w:after="0" w:line="240" w:lineRule="auto"/>
              <w:jc w:val="center"/>
              <w:rPr>
                <w:rFonts w:ascii="CG Times (WN)" w:eastAsia="Batang" w:hAnsi="CG Times (WN)" w:hint="eastAsia"/>
                <w:lang w:eastAsia="ko-KR"/>
              </w:rPr>
            </w:pPr>
          </w:p>
        </w:tc>
      </w:tr>
    </w:tbl>
    <w:p w14:paraId="54E84E1D" w14:textId="77777777" w:rsidR="001A3D86" w:rsidRDefault="001A3D86">
      <w:pPr>
        <w:spacing w:after="160" w:line="259" w:lineRule="auto"/>
        <w:textAlignment w:val="auto"/>
      </w:pPr>
    </w:p>
    <w:p w14:paraId="6F098B38" w14:textId="77777777" w:rsidR="001A3D86" w:rsidRDefault="001A3D86">
      <w:pPr>
        <w:rPr>
          <w:rFonts w:cs="Times"/>
          <w:b/>
          <w:bCs/>
        </w:rPr>
      </w:pPr>
    </w:p>
    <w:p w14:paraId="5C2ED7A2" w14:textId="77777777" w:rsidR="001A3D86" w:rsidRDefault="001A3D86"/>
    <w:sectPr w:rsidR="001A3D86">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1"/>
    <w:family w:val="roman"/>
    <w:pitch w:val="variable"/>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BA0"/>
    <w:multiLevelType w:val="multilevel"/>
    <w:tmpl w:val="39C6D61A"/>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F23C7D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5581A56"/>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96E2DFA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C9D815CC"/>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315639"/>
    <w:multiLevelType w:val="multilevel"/>
    <w:tmpl w:val="0354E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9F1848"/>
    <w:multiLevelType w:val="multilevel"/>
    <w:tmpl w:val="5F268F0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1D0217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B357BF0"/>
    <w:multiLevelType w:val="multilevel"/>
    <w:tmpl w:val="E74287CC"/>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3D94E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BC92B446"/>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D1C86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2160D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FA4E1AF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7"/>
  </w:num>
  <w:num w:numId="6">
    <w:abstractNumId w:val="10"/>
  </w:num>
  <w:num w:numId="7">
    <w:abstractNumId w:val="4"/>
  </w:num>
  <w:num w:numId="8">
    <w:abstractNumId w:val="11"/>
  </w:num>
  <w:num w:numId="9">
    <w:abstractNumId w:val="3"/>
  </w:num>
  <w:num w:numId="10">
    <w:abstractNumId w:val="8"/>
  </w:num>
  <w:num w:numId="11">
    <w:abstractNumId w:val="1"/>
  </w:num>
  <w:num w:numId="12">
    <w:abstractNumId w:val="1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0032E7"/>
    <w:rsid w:val="00126330"/>
    <w:rsid w:val="0017443A"/>
    <w:rsid w:val="001A3D86"/>
    <w:rsid w:val="00242563"/>
    <w:rsid w:val="003930FA"/>
    <w:rsid w:val="004E58D3"/>
    <w:rsid w:val="00551EC2"/>
    <w:rsid w:val="005B4F55"/>
    <w:rsid w:val="006E4BE8"/>
    <w:rsid w:val="009F06AC"/>
    <w:rsid w:val="00CF662F"/>
    <w:rsid w:val="00D6000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AF82"/>
  <w15:docId w15:val="{2BE067C4-2A6A-48AB-B374-C1008760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9"/>
    <w:pPr>
      <w:spacing w:after="180" w:line="276" w:lineRule="auto"/>
      <w:textAlignment w:val="baseline"/>
    </w:pPr>
    <w:rPr>
      <w:rFonts w:ascii="Times New Roman" w:eastAsia="Times New Roman" w:hAnsi="Times New Roman" w:cs="Times New Roman"/>
      <w:szCs w:val="20"/>
      <w:lang w:val="en-GB"/>
    </w:rPr>
  </w:style>
  <w:style w:type="paragraph" w:styleId="Heading1">
    <w:name w:val="heading 1"/>
    <w:basedOn w:val="Normal"/>
    <w:qFormat/>
    <w:rsid w:val="00A24A69"/>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rsid w:val="00A24A69"/>
    <w:pPr>
      <w:spacing w:before="180"/>
      <w:outlineLvl w:val="1"/>
    </w:pPr>
    <w:rPr>
      <w:sz w:val="32"/>
    </w:rPr>
  </w:style>
  <w:style w:type="paragraph" w:styleId="Heading3">
    <w:name w:val="heading 3"/>
    <w:basedOn w:val="Heading2"/>
    <w:qFormat/>
    <w:rsid w:val="00A24A69"/>
    <w:pPr>
      <w:spacing w:before="120"/>
      <w:outlineLvl w:val="2"/>
    </w:pPr>
    <w:rPr>
      <w:sz w:val="28"/>
    </w:rPr>
  </w:style>
  <w:style w:type="paragraph" w:styleId="Heading4">
    <w:name w:val="heading 4"/>
    <w:basedOn w:val="Heading3"/>
    <w:qFormat/>
    <w:rsid w:val="00A24A69"/>
    <w:pPr>
      <w:ind w:left="1418" w:hanging="1418"/>
      <w:outlineLvl w:val="3"/>
    </w:pPr>
    <w:rPr>
      <w:sz w:val="24"/>
    </w:rPr>
  </w:style>
  <w:style w:type="paragraph" w:styleId="Heading5">
    <w:name w:val="heading 5"/>
    <w:basedOn w:val="Heading4"/>
    <w:qFormat/>
    <w:rsid w:val="00A24A69"/>
    <w:pPr>
      <w:ind w:left="1701" w:hanging="1701"/>
      <w:outlineLvl w:val="4"/>
    </w:pPr>
    <w:rPr>
      <w:sz w:val="22"/>
    </w:rPr>
  </w:style>
  <w:style w:type="paragraph" w:styleId="Heading6">
    <w:name w:val="heading 6"/>
    <w:basedOn w:val="Normal"/>
    <w:qFormat/>
    <w:rsid w:val="00A24A69"/>
    <w:pPr>
      <w:widowControl w:val="0"/>
      <w:spacing w:after="200"/>
      <w:outlineLvl w:val="5"/>
    </w:pPr>
  </w:style>
  <w:style w:type="paragraph" w:styleId="Heading7">
    <w:name w:val="heading 7"/>
    <w:basedOn w:val="Normal"/>
    <w:qFormat/>
    <w:rsid w:val="00A24A69"/>
    <w:pPr>
      <w:widowControl w:val="0"/>
      <w:spacing w:after="200"/>
      <w:outlineLvl w:val="6"/>
    </w:pPr>
  </w:style>
  <w:style w:type="paragraph" w:styleId="Heading8">
    <w:name w:val="heading 8"/>
    <w:basedOn w:val="Heading1"/>
    <w:qFormat/>
    <w:rsid w:val="00A24A69"/>
    <w:pPr>
      <w:ind w:left="0" w:firstLine="0"/>
      <w:outlineLvl w:val="7"/>
    </w:pPr>
  </w:style>
  <w:style w:type="paragraph" w:styleId="Heading9">
    <w:name w:val="heading 9"/>
    <w:basedOn w:val="Heading8"/>
    <w:qFormat/>
    <w:rsid w:val="00A24A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제목 1 Char"/>
    <w:basedOn w:val="DefaultParagraphFont"/>
    <w:link w:val="1"/>
    <w:qFormat/>
    <w:rsid w:val="00A24A69"/>
    <w:rPr>
      <w:rFonts w:ascii="Arial" w:eastAsia="Times New Roman" w:hAnsi="Arial" w:cs="Times New Roman"/>
      <w:sz w:val="36"/>
      <w:szCs w:val="20"/>
      <w:lang w:val="en-GB"/>
    </w:rPr>
  </w:style>
  <w:style w:type="character" w:customStyle="1" w:styleId="2Char">
    <w:name w:val="제목 2 Char"/>
    <w:basedOn w:val="DefaultParagraphFont"/>
    <w:link w:val="2"/>
    <w:qFormat/>
    <w:rsid w:val="00A24A69"/>
    <w:rPr>
      <w:rFonts w:ascii="Arial" w:eastAsia="Times New Roman" w:hAnsi="Arial" w:cs="Times New Roman"/>
      <w:sz w:val="32"/>
      <w:szCs w:val="20"/>
      <w:lang w:val="en-GB"/>
    </w:rPr>
  </w:style>
  <w:style w:type="character" w:customStyle="1" w:styleId="3Char">
    <w:name w:val="제목 3 Char"/>
    <w:basedOn w:val="DefaultParagraphFont"/>
    <w:link w:val="3"/>
    <w:qFormat/>
    <w:rsid w:val="00A24A69"/>
    <w:rPr>
      <w:rFonts w:ascii="Arial" w:eastAsia="Times New Roman" w:hAnsi="Arial" w:cs="Times New Roman"/>
      <w:sz w:val="28"/>
      <w:szCs w:val="20"/>
      <w:lang w:val="en-GB"/>
    </w:rPr>
  </w:style>
  <w:style w:type="character" w:customStyle="1" w:styleId="4Char">
    <w:name w:val="제목 4 Char"/>
    <w:basedOn w:val="DefaultParagraphFont"/>
    <w:link w:val="4"/>
    <w:qFormat/>
    <w:rsid w:val="00A24A69"/>
    <w:rPr>
      <w:rFonts w:ascii="Arial" w:eastAsia="Times New Roman" w:hAnsi="Arial" w:cs="Times New Roman"/>
      <w:sz w:val="24"/>
      <w:szCs w:val="20"/>
      <w:lang w:val="en-GB"/>
    </w:rPr>
  </w:style>
  <w:style w:type="character" w:customStyle="1" w:styleId="5Char">
    <w:name w:val="제목 5 Char"/>
    <w:basedOn w:val="DefaultParagraphFont"/>
    <w:link w:val="5"/>
    <w:qFormat/>
    <w:rsid w:val="00A24A69"/>
    <w:rPr>
      <w:rFonts w:ascii="Arial" w:eastAsia="Times New Roman" w:hAnsi="Arial" w:cs="Times New Roman"/>
      <w:szCs w:val="20"/>
      <w:lang w:val="en-GB"/>
    </w:rPr>
  </w:style>
  <w:style w:type="character" w:customStyle="1" w:styleId="6Char">
    <w:name w:val="제목 6 Char"/>
    <w:basedOn w:val="DefaultParagraphFont"/>
    <w:link w:val="6"/>
    <w:qFormat/>
    <w:rsid w:val="00A24A69"/>
    <w:rPr>
      <w:rFonts w:ascii="Times New Roman" w:eastAsia="Times New Roman" w:hAnsi="Times New Roman" w:cs="Times New Roman"/>
      <w:sz w:val="20"/>
      <w:szCs w:val="20"/>
      <w:lang w:val="en-GB"/>
    </w:rPr>
  </w:style>
  <w:style w:type="character" w:customStyle="1" w:styleId="7Char">
    <w:name w:val="제목 7 Char"/>
    <w:basedOn w:val="DefaultParagraphFont"/>
    <w:link w:val="7"/>
    <w:qFormat/>
    <w:rsid w:val="00A24A69"/>
    <w:rPr>
      <w:rFonts w:ascii="Times New Roman" w:eastAsia="Times New Roman" w:hAnsi="Times New Roman" w:cs="Times New Roman"/>
      <w:sz w:val="20"/>
      <w:szCs w:val="20"/>
      <w:lang w:val="en-GB"/>
    </w:rPr>
  </w:style>
  <w:style w:type="character" w:customStyle="1" w:styleId="8Char">
    <w:name w:val="제목 8 Char"/>
    <w:basedOn w:val="DefaultParagraphFont"/>
    <w:link w:val="8"/>
    <w:qFormat/>
    <w:rsid w:val="00A24A69"/>
    <w:rPr>
      <w:rFonts w:ascii="Arial" w:eastAsia="Times New Roman" w:hAnsi="Arial" w:cs="Times New Roman"/>
      <w:sz w:val="36"/>
      <w:szCs w:val="20"/>
      <w:lang w:val="en-GB"/>
    </w:rPr>
  </w:style>
  <w:style w:type="character" w:customStyle="1" w:styleId="9Char">
    <w:name w:val="제목 9 Char"/>
    <w:basedOn w:val="DefaultParagraphFont"/>
    <w:link w:val="9"/>
    <w:qFormat/>
    <w:rsid w:val="00A24A69"/>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Strong">
    <w:name w:val="Strong"/>
    <w:uiPriority w:val="22"/>
    <w:qFormat/>
    <w:rsid w:val="00A24A69"/>
    <w:rPr>
      <w:b/>
      <w:bCs/>
    </w:rPr>
  </w:style>
  <w:style w:type="character" w:styleId="BookTitle">
    <w:name w:val="Book Title"/>
    <w:basedOn w:val="DefaultParagraphFont"/>
    <w:uiPriority w:val="33"/>
    <w:qFormat/>
    <w:rsid w:val="00A24A69"/>
    <w:rPr>
      <w:b/>
      <w:bCs/>
      <w:i/>
      <w:iCs/>
      <w:spacing w:val="5"/>
    </w:rPr>
  </w:style>
  <w:style w:type="character" w:styleId="Emphasis">
    <w:name w:val="Emphasis"/>
    <w:basedOn w:val="DefaultParagraphFont"/>
    <w:uiPriority w:val="20"/>
    <w:qFormat/>
    <w:rsid w:val="00A24A69"/>
    <w:rPr>
      <w:i/>
      <w:iCs/>
    </w:rPr>
  </w:style>
  <w:style w:type="character" w:styleId="IntenseReference">
    <w:name w:val="Intense Reference"/>
    <w:basedOn w:val="DefaultParagraphFont"/>
    <w:uiPriority w:val="32"/>
    <w:qFormat/>
    <w:rsid w:val="00A24A69"/>
    <w:rPr>
      <w:b/>
      <w:bCs/>
      <w:smallCaps/>
      <w:color w:val="4472C4" w:themeColor="accent1"/>
      <w:spacing w:val="5"/>
    </w:rPr>
  </w:style>
  <w:style w:type="character" w:customStyle="1" w:styleId="TitleChar">
    <w:name w:val="Title Char"/>
    <w:basedOn w:val="DefaultParagraphFont"/>
    <w:link w:val="Title"/>
    <w:uiPriority w:val="10"/>
    <w:qFormat/>
    <w:rsid w:val="00A24A69"/>
    <w:rPr>
      <w:rFonts w:asciiTheme="majorHAnsi" w:eastAsiaTheme="majorEastAsia" w:hAnsiTheme="majorHAnsi" w:cstheme="majorBidi"/>
      <w:spacing w:val="-10"/>
      <w:kern w:val="2"/>
      <w:sz w:val="56"/>
      <w:szCs w:val="56"/>
      <w:lang w:val="en-GB"/>
    </w:rPr>
  </w:style>
  <w:style w:type="character" w:customStyle="1" w:styleId="BalloonTextChar">
    <w:name w:val="Balloon Text Char"/>
    <w:basedOn w:val="DefaultParagraphFont"/>
    <w:link w:val="BalloonText"/>
    <w:uiPriority w:val="34"/>
    <w:qFormat/>
    <w:rsid w:val="00A24A69"/>
    <w:rPr>
      <w:rFonts w:eastAsiaTheme="minorEastAsia"/>
      <w:color w:val="5A5A5A" w:themeColor="text1" w:themeTint="A5"/>
      <w:spacing w:val="15"/>
      <w:lang w:val="en-GB"/>
    </w:rPr>
  </w:style>
  <w:style w:type="character" w:styleId="PlaceholderText">
    <w:name w:val="Placeholder Text"/>
    <w:basedOn w:val="DefaultParagraphFont"/>
    <w:uiPriority w:val="99"/>
    <w:semiHidden/>
    <w:qFormat/>
    <w:rsid w:val="00A24A69"/>
    <w:rPr>
      <w:color w:val="808080"/>
    </w:rPr>
  </w:style>
  <w:style w:type="character" w:styleId="IntenseEmphasis">
    <w:name w:val="Intense Emphasis"/>
    <w:basedOn w:val="DefaultParagraphFont"/>
    <w:uiPriority w:val="21"/>
    <w:qFormat/>
    <w:rsid w:val="00A24A69"/>
    <w:rPr>
      <w:i/>
      <w:iCs/>
      <w:color w:val="4472C4" w:themeColor="accent1"/>
    </w:rPr>
  </w:style>
  <w:style w:type="character" w:customStyle="1" w:styleId="BodyTextChar">
    <w:name w:val="Body Text Char"/>
    <w:link w:val="BodyText"/>
    <w:uiPriority w:val="34"/>
    <w:semiHidden/>
    <w:qFormat/>
    <w:rsid w:val="00A24A69"/>
    <w:rPr>
      <w:rFonts w:ascii="Times New Roman" w:hAnsi="Times New Roman"/>
      <w:lang w:val="en-GB"/>
    </w:rPr>
  </w:style>
  <w:style w:type="character" w:customStyle="1" w:styleId="CaptionChar">
    <w:name w:val="Caption Char"/>
    <w:basedOn w:val="DefaultParagraphFont"/>
    <w:link w:val="Caption"/>
    <w:uiPriority w:val="99"/>
    <w:qFormat/>
    <w:rsid w:val="00A24A69"/>
    <w:rPr>
      <w:rFonts w:ascii="Segoe UI" w:hAnsi="Segoe UI" w:cs="Segoe UI"/>
      <w:sz w:val="18"/>
      <w:szCs w:val="18"/>
      <w:lang w:val="en-GB"/>
    </w:rPr>
  </w:style>
  <w:style w:type="character" w:customStyle="1" w:styleId="DocumentMapChar">
    <w:name w:val="Document Map Char"/>
    <w:basedOn w:val="DefaultParagraphFont"/>
    <w:link w:val="DocumentMap"/>
    <w:qFormat/>
    <w:rsid w:val="00A24A69"/>
    <w:rPr>
      <w:rFonts w:ascii="Times" w:hAnsi="Times"/>
      <w:szCs w:val="24"/>
    </w:rPr>
  </w:style>
  <w:style w:type="character" w:customStyle="1" w:styleId="CommentTextChar">
    <w:name w:val="Comment Text Char"/>
    <w:link w:val="CommentText"/>
    <w:uiPriority w:val="99"/>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Malgun Gothic" w:hAnsi="Times New Roman" w:cs="Batang"/>
      <w:lang w:val="en-GB" w:eastAsia="ko-KR"/>
    </w:rPr>
  </w:style>
  <w:style w:type="character" w:customStyle="1" w:styleId="StrongEmphasis">
    <w:name w:val="Strong Emphasis"/>
    <w:qFormat/>
    <w:rsid w:val="00A24A69"/>
    <w:rPr>
      <w:b/>
      <w:bCs/>
    </w:rPr>
  </w:style>
  <w:style w:type="character" w:customStyle="1" w:styleId="Char">
    <w:name w:val="메모 텍스트 Char"/>
    <w:basedOn w:val="DefaultParagraphFont"/>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HeaderChar">
    <w:name w:val="Header Char"/>
    <w:basedOn w:val="DefaultParagraphFont"/>
    <w:link w:val="Header"/>
    <w:uiPriority w:val="99"/>
    <w:semiHidden/>
    <w:qFormat/>
    <w:rsid w:val="00A24A69"/>
    <w:rPr>
      <w:rFonts w:ascii="Times New Roman" w:eastAsia="Times New Roman" w:hAnsi="Times New Roman"/>
      <w:lang w:val="en-GB"/>
    </w:rPr>
  </w:style>
  <w:style w:type="character" w:styleId="CommentReference">
    <w:name w:val="annotation reference"/>
    <w:basedOn w:val="DefaultParagraphFont"/>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Batang"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character" w:customStyle="1" w:styleId="BodyTextChar1">
    <w:name w:val="Body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qFormat/>
    <w:rsid w:val="00A24A69"/>
    <w:rPr>
      <w:rFonts w:ascii="Arial" w:eastAsia="Times New Roman" w:hAnsi="Arial" w:cs="Times New Roman"/>
      <w:b/>
      <w:sz w:val="18"/>
      <w:szCs w:val="20"/>
      <w:lang w:val="en-GB"/>
    </w:rPr>
  </w:style>
  <w:style w:type="character" w:customStyle="1" w:styleId="FooterChar">
    <w:name w:val="Footer Char"/>
    <w:basedOn w:val="DefaultParagraphFont"/>
    <w:link w:val="Footer"/>
    <w:semiHidden/>
    <w:qFormat/>
    <w:rsid w:val="00A24A69"/>
    <w:rPr>
      <w:rFonts w:ascii="Times New Roman" w:eastAsia="Times New Roman" w:hAnsi="Times New Roman" w:cs="Times New Roman"/>
      <w:sz w:val="16"/>
      <w:szCs w:val="20"/>
      <w:lang w:val="en-GB"/>
    </w:rPr>
  </w:style>
  <w:style w:type="character" w:customStyle="1" w:styleId="Char0">
    <w:name w:val="바닥글 Char"/>
    <w:basedOn w:val="DefaultParagraphFont"/>
    <w:semiHidden/>
    <w:qFormat/>
    <w:rsid w:val="00A24A69"/>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sid w:val="00A24A69"/>
    <w:rPr>
      <w:rFonts w:asciiTheme="majorHAnsi" w:eastAsiaTheme="majorEastAsia" w:hAnsiTheme="majorHAnsi" w:cstheme="majorBidi"/>
      <w:spacing w:val="-10"/>
      <w:kern w:val="2"/>
      <w:sz w:val="56"/>
      <w:szCs w:val="56"/>
      <w:lang w:val="en-GB"/>
    </w:rPr>
  </w:style>
  <w:style w:type="character" w:customStyle="1" w:styleId="Char1">
    <w:name w:val="부제 Char"/>
    <w:basedOn w:val="DefaultParagraphFont"/>
    <w:uiPriority w:val="11"/>
    <w:qFormat/>
    <w:rsid w:val="00A24A69"/>
    <w:rPr>
      <w:rFonts w:eastAsiaTheme="minorEastAsia"/>
      <w:color w:val="5A5A5A" w:themeColor="text1" w:themeTint="A5"/>
      <w:spacing w:val="15"/>
      <w:lang w:val="en-GB"/>
    </w:rPr>
  </w:style>
  <w:style w:type="character" w:customStyle="1" w:styleId="BalloonTextChar1">
    <w:name w:val="Balloon Text Char1"/>
    <w:basedOn w:val="DefaultParagraphFont"/>
    <w:uiPriority w:val="99"/>
    <w:semiHidden/>
    <w:qFormat/>
    <w:rsid w:val="00A24A69"/>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sid w:val="00A24A69"/>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CaptionChar1">
    <w:name w:val="Caption Char1"/>
    <w:qFormat/>
    <w:rsid w:val="00076B76"/>
    <w:rPr>
      <w:rFonts w:eastAsia="Times New Roman"/>
      <w:b/>
      <w:bCs/>
      <w:lang w:eastAsia="en-US"/>
    </w:rPr>
  </w:style>
  <w:style w:type="character" w:customStyle="1" w:styleId="1">
    <w:name w:val="見出し 1 (文字)"/>
    <w:basedOn w:val="DefaultParagraphFont"/>
    <w:link w:val="1Char"/>
    <w:qFormat/>
    <w:rsid w:val="005B3FDC"/>
    <w:rPr>
      <w:rFonts w:ascii="Arial" w:eastAsia="Times New Roman" w:hAnsi="Arial" w:cs="Times New Roman"/>
      <w:sz w:val="36"/>
      <w:szCs w:val="20"/>
      <w:lang w:val="en-GB"/>
    </w:rPr>
  </w:style>
  <w:style w:type="character" w:customStyle="1" w:styleId="2">
    <w:name w:val="見出し 2 (文字)"/>
    <w:basedOn w:val="DefaultParagraphFont"/>
    <w:link w:val="2Char"/>
    <w:qFormat/>
    <w:rsid w:val="005B3FDC"/>
    <w:rPr>
      <w:rFonts w:ascii="Arial" w:eastAsia="Times New Roman" w:hAnsi="Arial" w:cs="Times New Roman"/>
      <w:sz w:val="32"/>
      <w:szCs w:val="20"/>
      <w:lang w:val="en-GB"/>
    </w:rPr>
  </w:style>
  <w:style w:type="character" w:customStyle="1" w:styleId="3">
    <w:name w:val="見出し 3 (文字)"/>
    <w:basedOn w:val="DefaultParagraphFont"/>
    <w:link w:val="3Char"/>
    <w:qFormat/>
    <w:rsid w:val="005B3FDC"/>
    <w:rPr>
      <w:rFonts w:ascii="Arial" w:eastAsia="Times New Roman" w:hAnsi="Arial" w:cs="Times New Roman"/>
      <w:sz w:val="28"/>
      <w:szCs w:val="20"/>
      <w:lang w:val="en-GB"/>
    </w:rPr>
  </w:style>
  <w:style w:type="character" w:customStyle="1" w:styleId="4">
    <w:name w:val="見出し 4 (文字)"/>
    <w:basedOn w:val="DefaultParagraphFont"/>
    <w:link w:val="4Char"/>
    <w:qFormat/>
    <w:rsid w:val="005B3FDC"/>
    <w:rPr>
      <w:rFonts w:ascii="Arial" w:eastAsia="Times New Roman" w:hAnsi="Arial" w:cs="Times New Roman"/>
      <w:sz w:val="24"/>
      <w:szCs w:val="20"/>
      <w:lang w:val="en-GB"/>
    </w:rPr>
  </w:style>
  <w:style w:type="character" w:customStyle="1" w:styleId="5">
    <w:name w:val="見出し 5 (文字)"/>
    <w:basedOn w:val="DefaultParagraphFont"/>
    <w:link w:val="5Char"/>
    <w:qFormat/>
    <w:rsid w:val="005B3FDC"/>
    <w:rPr>
      <w:rFonts w:ascii="Arial" w:eastAsia="Times New Roman" w:hAnsi="Arial" w:cs="Times New Roman"/>
      <w:szCs w:val="20"/>
      <w:lang w:val="en-GB"/>
    </w:rPr>
  </w:style>
  <w:style w:type="character" w:customStyle="1" w:styleId="6">
    <w:name w:val="見出し 6 (文字)"/>
    <w:basedOn w:val="DefaultParagraphFont"/>
    <w:link w:val="6Char"/>
    <w:qFormat/>
    <w:rsid w:val="005B3FDC"/>
    <w:rPr>
      <w:rFonts w:ascii="Times New Roman" w:eastAsia="Times New Roman" w:hAnsi="Times New Roman" w:cs="Times New Roman"/>
      <w:sz w:val="20"/>
      <w:szCs w:val="20"/>
      <w:lang w:val="en-GB"/>
    </w:rPr>
  </w:style>
  <w:style w:type="character" w:customStyle="1" w:styleId="7">
    <w:name w:val="見出し 7 (文字)"/>
    <w:basedOn w:val="DefaultParagraphFont"/>
    <w:link w:val="7Char"/>
    <w:qFormat/>
    <w:rsid w:val="005B3FDC"/>
    <w:rPr>
      <w:rFonts w:ascii="Times New Roman" w:eastAsia="Times New Roman" w:hAnsi="Times New Roman" w:cs="Times New Roman"/>
      <w:sz w:val="20"/>
      <w:szCs w:val="20"/>
      <w:lang w:val="en-GB"/>
    </w:rPr>
  </w:style>
  <w:style w:type="character" w:customStyle="1" w:styleId="8">
    <w:name w:val="見出し 8 (文字)"/>
    <w:basedOn w:val="DefaultParagraphFont"/>
    <w:link w:val="8Char"/>
    <w:qFormat/>
    <w:rsid w:val="005B3FDC"/>
    <w:rPr>
      <w:rFonts w:ascii="Arial" w:eastAsia="Times New Roman" w:hAnsi="Arial" w:cs="Times New Roman"/>
      <w:sz w:val="36"/>
      <w:szCs w:val="20"/>
      <w:lang w:val="en-GB"/>
    </w:rPr>
  </w:style>
  <w:style w:type="character" w:customStyle="1" w:styleId="9">
    <w:name w:val="見出し 9 (文字)"/>
    <w:basedOn w:val="DefaultParagraphFont"/>
    <w:link w:val="9Char"/>
    <w:qFormat/>
    <w:rsid w:val="005B3FDC"/>
    <w:rPr>
      <w:rFonts w:ascii="Arial" w:eastAsia="Times New Roman" w:hAnsi="Arial" w:cs="Times New Roman"/>
      <w:sz w:val="36"/>
      <w:szCs w:val="20"/>
      <w:lang w:val="en-GB"/>
    </w:rPr>
  </w:style>
  <w:style w:type="character" w:customStyle="1" w:styleId="BookTitle1">
    <w:name w:val="Book Title1"/>
    <w:basedOn w:val="DefaultParagraphFont"/>
    <w:uiPriority w:val="33"/>
    <w:qFormat/>
    <w:rsid w:val="005B3FDC"/>
    <w:rPr>
      <w:b/>
      <w:bCs/>
      <w:i/>
      <w:iCs/>
      <w:spacing w:val="5"/>
    </w:rPr>
  </w:style>
  <w:style w:type="character" w:customStyle="1" w:styleId="IntenseReference1">
    <w:name w:val="Intense Reference1"/>
    <w:basedOn w:val="DefaultParagraphFont"/>
    <w:uiPriority w:val="32"/>
    <w:qFormat/>
    <w:rsid w:val="005B3FDC"/>
    <w:rPr>
      <w:b/>
      <w:bCs/>
      <w:smallCaps/>
      <w:color w:val="4472C4" w:themeColor="accent1"/>
      <w:spacing w:val="5"/>
    </w:rPr>
  </w:style>
  <w:style w:type="character" w:customStyle="1" w:styleId="a">
    <w:name w:val="図表番号 (文字)"/>
    <w:basedOn w:val="DefaultParagraphFont"/>
    <w:uiPriority w:val="10"/>
    <w:qFormat/>
    <w:rsid w:val="005B3FDC"/>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sid w:val="005B3FDC"/>
    <w:rPr>
      <w:i/>
      <w:iCs/>
      <w:color w:val="4472C4" w:themeColor="accent1"/>
    </w:rPr>
  </w:style>
  <w:style w:type="character" w:customStyle="1" w:styleId="a1">
    <w:name w:val="吹き出し (文字)"/>
    <w:uiPriority w:val="34"/>
    <w:semiHidden/>
    <w:qFormat/>
    <w:rsid w:val="005B3FDC"/>
    <w:rPr>
      <w:rFonts w:ascii="Times New Roman" w:hAnsi="Times New Roman"/>
      <w:lang w:val="en-GB"/>
    </w:rPr>
  </w:style>
  <w:style w:type="character" w:customStyle="1" w:styleId="a2">
    <w:name w:val="フッター (文字)"/>
    <w:basedOn w:val="DefaultParagraphFont"/>
    <w:uiPriority w:val="99"/>
    <w:qFormat/>
    <w:rsid w:val="005B3FDC"/>
    <w:rPr>
      <w:rFonts w:ascii="Segoe UI" w:hAnsi="Segoe UI" w:cs="Segoe UI"/>
      <w:sz w:val="18"/>
      <w:szCs w:val="18"/>
      <w:lang w:val="en-GB"/>
    </w:rPr>
  </w:style>
  <w:style w:type="character" w:customStyle="1" w:styleId="a3">
    <w:name w:val="ヘッダー (文字)"/>
    <w:basedOn w:val="DefaultParagraphFont"/>
    <w:qFormat/>
    <w:rsid w:val="005B3FDC"/>
    <w:rPr>
      <w:rFonts w:ascii="Times" w:hAnsi="Times"/>
      <w:szCs w:val="24"/>
    </w:rPr>
  </w:style>
  <w:style w:type="character" w:customStyle="1" w:styleId="a4">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sid w:val="005B3FDC"/>
    <w:rPr>
      <w:rFonts w:ascii="Tahoma" w:eastAsia="Times New Roman" w:hAnsi="Tahoma" w:cs="Tahoma"/>
      <w:sz w:val="16"/>
      <w:szCs w:val="16"/>
      <w:lang w:val="en-GB"/>
    </w:rPr>
  </w:style>
  <w:style w:type="character" w:customStyle="1" w:styleId="Char10">
    <w:name w:val="副标题 Char1"/>
    <w:basedOn w:val="DefaultParagraphFont"/>
    <w:uiPriority w:val="99"/>
    <w:semiHidden/>
    <w:qFormat/>
    <w:rsid w:val="005B3FDC"/>
    <w:rPr>
      <w:rFonts w:ascii="Times New Roman" w:eastAsia="Times New Roman" w:hAnsi="Times New Roman"/>
      <w:lang w:val="en-GB"/>
    </w:rPr>
  </w:style>
  <w:style w:type="character" w:customStyle="1" w:styleId="a6">
    <w:name w:val="表題 (文字)"/>
    <w:basedOn w:val="DefaultParagraphFont"/>
    <w:semiHidden/>
    <w:qFormat/>
    <w:rsid w:val="005B3FDC"/>
    <w:rPr>
      <w:rFonts w:ascii="Arial" w:eastAsia="Times New Roman" w:hAnsi="Arial" w:cs="Times New Roman"/>
      <w:b/>
      <w:sz w:val="18"/>
      <w:szCs w:val="20"/>
      <w:lang w:val="en-GB"/>
    </w:rPr>
  </w:style>
  <w:style w:type="character" w:customStyle="1" w:styleId="a7">
    <w:name w:val="リスト段落 (文字)"/>
    <w:basedOn w:val="DefaultParagraphFont"/>
    <w:qFormat/>
    <w:rsid w:val="005B3FDC"/>
    <w:rPr>
      <w:rFonts w:ascii="Times New Roman" w:eastAsia="Times New Roman" w:hAnsi="Times New Roman" w:cs="Times New Roman"/>
      <w:sz w:val="16"/>
      <w:szCs w:val="20"/>
      <w:lang w:val="en-GB"/>
    </w:rPr>
  </w:style>
  <w:style w:type="character" w:customStyle="1" w:styleId="Char2">
    <w:name w:val="副标题 Char"/>
    <w:basedOn w:val="DefaultParagraphFont"/>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Batang"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Batang"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Batang"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Batang"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Batang"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Batang"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DefaultParagraphFont"/>
    <w:qFormat/>
    <w:rsid w:val="005B3FDC"/>
  </w:style>
  <w:style w:type="character" w:customStyle="1" w:styleId="eop">
    <w:name w:val="eop"/>
    <w:basedOn w:val="DefaultParagraphFont"/>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i w:val="0"/>
      <w:iCs w:val="0"/>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Normal"/>
    <w:next w:val="BodyText"/>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link w:val="BodyTextChar"/>
    <w:uiPriority w:val="99"/>
    <w:qFormat/>
    <w:rsid w:val="00A24A69"/>
    <w:pPr>
      <w:spacing w:after="120"/>
      <w:jc w:val="both"/>
      <w:textAlignment w:val="auto"/>
    </w:pPr>
    <w:rPr>
      <w:rFonts w:ascii="Segoe UI" w:eastAsiaTheme="minorHAnsi" w:hAnsi="Segoe UI" w:cs="Segoe UI"/>
      <w:sz w:val="18"/>
      <w:szCs w:val="18"/>
    </w:rPr>
  </w:style>
  <w:style w:type="paragraph" w:styleId="List">
    <w:name w:val="List"/>
    <w:basedOn w:val="Normal"/>
    <w:semiHidden/>
    <w:qFormat/>
    <w:rsid w:val="00A24A69"/>
    <w:pPr>
      <w:ind w:left="568" w:hanging="284"/>
    </w:pPr>
  </w:style>
  <w:style w:type="paragraph" w:styleId="Caption">
    <w:name w:val="caption"/>
    <w:basedOn w:val="Normal"/>
    <w:link w:val="CaptionChar"/>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Normal"/>
    <w:qFormat/>
    <w:rsid w:val="00A24A69"/>
    <w:pPr>
      <w:suppressLineNumbers/>
    </w:pPr>
    <w:rPr>
      <w:rFonts w:cs="Lohit Devanagari"/>
    </w:rPr>
  </w:style>
  <w:style w:type="paragraph" w:styleId="TOC8">
    <w:name w:val="toc 8"/>
    <w:basedOn w:val="TOC1"/>
    <w:semiHidden/>
    <w:qFormat/>
    <w:rsid w:val="00A24A69"/>
    <w:pPr>
      <w:spacing w:before="180"/>
      <w:ind w:left="2693" w:hanging="2693"/>
    </w:pPr>
    <w:rPr>
      <w:b/>
    </w:rPr>
  </w:style>
  <w:style w:type="paragraph" w:styleId="TOC1">
    <w:name w:val="toc 1"/>
    <w:basedOn w:val="Normal"/>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TOC5">
    <w:name w:val="toc 5"/>
    <w:basedOn w:val="TOC4"/>
    <w:semiHidden/>
    <w:qFormat/>
    <w:rsid w:val="00A24A69"/>
    <w:pPr>
      <w:ind w:left="1701" w:hanging="1701"/>
    </w:pPr>
  </w:style>
  <w:style w:type="paragraph" w:styleId="TOC4">
    <w:name w:val="toc 4"/>
    <w:basedOn w:val="TOC3"/>
    <w:semiHidden/>
    <w:qFormat/>
    <w:rsid w:val="00A24A69"/>
    <w:pPr>
      <w:ind w:left="1418" w:hanging="1418"/>
    </w:pPr>
  </w:style>
  <w:style w:type="paragraph" w:styleId="TOC3">
    <w:name w:val="toc 3"/>
    <w:basedOn w:val="TOC2"/>
    <w:semiHidden/>
    <w:qFormat/>
    <w:rsid w:val="00A24A69"/>
    <w:pPr>
      <w:ind w:left="1134" w:hanging="1134"/>
    </w:pPr>
  </w:style>
  <w:style w:type="paragraph" w:styleId="TOC2">
    <w:name w:val="toc 2"/>
    <w:basedOn w:val="TOC1"/>
    <w:semiHidden/>
    <w:qFormat/>
    <w:rsid w:val="00A24A69"/>
    <w:pPr>
      <w:keepNext w:val="0"/>
      <w:spacing w:before="0"/>
      <w:ind w:left="851" w:hanging="851"/>
    </w:pPr>
    <w:rPr>
      <w:sz w:val="20"/>
    </w:rPr>
  </w:style>
  <w:style w:type="paragraph" w:styleId="Index2">
    <w:name w:val="index 2"/>
    <w:basedOn w:val="Index1"/>
    <w:semiHidden/>
    <w:qFormat/>
    <w:rsid w:val="00A24A69"/>
    <w:pPr>
      <w:ind w:left="284"/>
    </w:pPr>
  </w:style>
  <w:style w:type="paragraph" w:styleId="Index1">
    <w:name w:val="index 1"/>
    <w:basedOn w:val="Normal"/>
    <w:semiHidden/>
    <w:qFormat/>
    <w:rsid w:val="00A24A69"/>
    <w:pPr>
      <w:keepLines/>
      <w:spacing w:after="0"/>
    </w:pPr>
  </w:style>
  <w:style w:type="paragraph" w:customStyle="1" w:styleId="ZH">
    <w:name w:val="ZH"/>
    <w:qFormat/>
    <w:rsid w:val="00A24A69"/>
    <w:pPr>
      <w:widowControl w:val="0"/>
      <w:spacing w:after="200"/>
      <w:textAlignment w:val="baseline"/>
    </w:pPr>
    <w:rPr>
      <w:rFonts w:ascii="Arial" w:eastAsia="Times New Roman" w:hAnsi="Arial" w:cs="Times New Roman"/>
      <w:szCs w:val="20"/>
    </w:rPr>
  </w:style>
  <w:style w:type="paragraph" w:customStyle="1" w:styleId="TT">
    <w:name w:val="TT"/>
    <w:basedOn w:val="Heading1"/>
    <w:qFormat/>
    <w:rsid w:val="00A24A69"/>
  </w:style>
  <w:style w:type="paragraph" w:styleId="ListNumber2">
    <w:name w:val="List Number 2"/>
    <w:basedOn w:val="ListNumber"/>
    <w:semiHidden/>
    <w:qFormat/>
    <w:rsid w:val="00A24A69"/>
    <w:pPr>
      <w:ind w:left="851"/>
    </w:pPr>
  </w:style>
  <w:style w:type="paragraph" w:styleId="Header">
    <w:name w:val="header"/>
    <w:basedOn w:val="Normal"/>
    <w:link w:val="HeaderChar"/>
    <w:semiHidden/>
    <w:qFormat/>
    <w:rsid w:val="00A24A69"/>
    <w:pPr>
      <w:widowControl w:val="0"/>
    </w:pPr>
    <w:rPr>
      <w:rFonts w:ascii="Arial" w:hAnsi="Arial"/>
      <w:b/>
      <w:sz w:val="18"/>
    </w:rPr>
  </w:style>
  <w:style w:type="paragraph" w:styleId="FootnoteText">
    <w:name w:val="footnote text"/>
    <w:basedOn w:val="Normal"/>
    <w:link w:val="FootnoteTextChar"/>
    <w:semiHidden/>
    <w:qFormat/>
    <w:rsid w:val="00A24A69"/>
    <w:pPr>
      <w:keepLines/>
      <w:spacing w:after="0"/>
      <w:ind w:left="454" w:hanging="454"/>
    </w:pPr>
    <w:rPr>
      <w:sz w:val="16"/>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Normal"/>
    <w:qFormat/>
    <w:rsid w:val="00A24A69"/>
    <w:pPr>
      <w:keepLines/>
      <w:ind w:left="1135" w:hanging="851"/>
    </w:pPr>
  </w:style>
  <w:style w:type="paragraph" w:styleId="TOC9">
    <w:name w:val="toc 9"/>
    <w:basedOn w:val="TOC8"/>
    <w:semiHidden/>
    <w:qFormat/>
    <w:rsid w:val="00A24A69"/>
    <w:pPr>
      <w:ind w:left="1418" w:hanging="1418"/>
    </w:pPr>
  </w:style>
  <w:style w:type="paragraph" w:customStyle="1" w:styleId="EX">
    <w:name w:val="EX"/>
    <w:basedOn w:val="Normal"/>
    <w:qFormat/>
    <w:rsid w:val="00A24A69"/>
    <w:pPr>
      <w:keepLines/>
      <w:ind w:left="1702" w:hanging="1418"/>
    </w:pPr>
  </w:style>
  <w:style w:type="paragraph" w:customStyle="1" w:styleId="FP">
    <w:name w:val="FP"/>
    <w:basedOn w:val="Normal"/>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TOC6">
    <w:name w:val="toc 6"/>
    <w:basedOn w:val="TOC5"/>
    <w:semiHidden/>
    <w:qFormat/>
    <w:rsid w:val="00A24A69"/>
    <w:pPr>
      <w:ind w:left="1985" w:hanging="1985"/>
    </w:pPr>
  </w:style>
  <w:style w:type="paragraph" w:styleId="TOC7">
    <w:name w:val="toc 7"/>
    <w:basedOn w:val="TOC6"/>
    <w:semiHidden/>
    <w:qFormat/>
    <w:rsid w:val="00A24A69"/>
    <w:pPr>
      <w:ind w:left="2268" w:hanging="2268"/>
    </w:pPr>
  </w:style>
  <w:style w:type="paragraph" w:styleId="ListBullet2">
    <w:name w:val="List Bullet 2"/>
    <w:basedOn w:val="ListBullet"/>
    <w:semiHidden/>
    <w:qFormat/>
    <w:rsid w:val="00A24A69"/>
    <w:pPr>
      <w:ind w:left="851" w:firstLine="0"/>
    </w:pPr>
  </w:style>
  <w:style w:type="paragraph" w:styleId="ListBullet3">
    <w:name w:val="List Bullet 3"/>
    <w:basedOn w:val="List"/>
    <w:semiHidden/>
    <w:qFormat/>
    <w:rsid w:val="00A24A69"/>
    <w:pPr>
      <w:ind w:left="851" w:firstLine="0"/>
    </w:pPr>
  </w:style>
  <w:style w:type="paragraph" w:styleId="ListNumber">
    <w:name w:val="List Number"/>
    <w:basedOn w:val="ListBullet5"/>
    <w:semiHidden/>
    <w:qFormat/>
    <w:rsid w:val="00A24A69"/>
  </w:style>
  <w:style w:type="paragraph" w:customStyle="1" w:styleId="EQ">
    <w:name w:val="EQ"/>
    <w:basedOn w:val="Normal"/>
    <w:qFormat/>
    <w:rsid w:val="00A24A69"/>
    <w:pPr>
      <w:keepLines/>
      <w:tabs>
        <w:tab w:val="center" w:pos="4536"/>
        <w:tab w:val="right" w:pos="9072"/>
      </w:tabs>
    </w:pPr>
  </w:style>
  <w:style w:type="paragraph" w:customStyle="1" w:styleId="TH">
    <w:name w:val="TH"/>
    <w:basedOn w:val="Normal"/>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Heading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Normal"/>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ind w:right="28"/>
      <w:jc w:val="right"/>
      <w:textAlignment w:val="baseline"/>
    </w:pPr>
    <w:rPr>
      <w:rFonts w:ascii="Arial" w:eastAsia="Times New Roman" w:hAnsi="Arial" w:cs="Times New Roman"/>
      <w:i/>
      <w:szCs w:val="20"/>
    </w:rPr>
  </w:style>
  <w:style w:type="paragraph" w:customStyle="1" w:styleId="ZD">
    <w:name w:val="ZD"/>
    <w:qFormat/>
    <w:rsid w:val="00A24A69"/>
    <w:pPr>
      <w:widowControl w:val="0"/>
      <w:spacing w:after="200"/>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jc w:val="right"/>
      <w:textAlignment w:val="baseline"/>
    </w:pPr>
    <w:rPr>
      <w:rFonts w:ascii="Arial" w:eastAsia="Times New Roman" w:hAnsi="Arial" w:cs="Times New Roman"/>
      <w:szCs w:val="20"/>
    </w:rPr>
  </w:style>
  <w:style w:type="paragraph" w:customStyle="1" w:styleId="ZV">
    <w:name w:val="ZV"/>
    <w:basedOn w:val="ZU"/>
    <w:qFormat/>
    <w:rsid w:val="00A24A69"/>
  </w:style>
  <w:style w:type="paragraph" w:customStyle="1" w:styleId="ZG">
    <w:name w:val="ZG"/>
    <w:qFormat/>
    <w:rsid w:val="00A24A69"/>
    <w:pPr>
      <w:widowControl w:val="0"/>
      <w:spacing w:after="200"/>
      <w:jc w:val="right"/>
      <w:textAlignment w:val="baseline"/>
    </w:pPr>
    <w:rPr>
      <w:rFonts w:ascii="Arial" w:eastAsia="Times New Roman" w:hAnsi="Arial" w:cs="Times New Roman"/>
      <w:szCs w:val="20"/>
    </w:rPr>
  </w:style>
  <w:style w:type="paragraph" w:styleId="ListBullet4">
    <w:name w:val="List Bullet 4"/>
    <w:basedOn w:val="ListBullet3"/>
    <w:semiHidden/>
    <w:qFormat/>
    <w:rsid w:val="00A24A69"/>
    <w:pPr>
      <w:ind w:left="1418"/>
    </w:pPr>
  </w:style>
  <w:style w:type="paragraph" w:styleId="ListBullet5">
    <w:name w:val="List Bullet 5"/>
    <w:basedOn w:val="ListBullet4"/>
    <w:semiHidden/>
    <w:qFormat/>
    <w:rsid w:val="00A24A69"/>
    <w:pPr>
      <w:ind w:left="1702"/>
    </w:pPr>
  </w:style>
  <w:style w:type="paragraph" w:customStyle="1" w:styleId="EditorsNote">
    <w:name w:val="Editor's Note"/>
    <w:basedOn w:val="NO"/>
    <w:qFormat/>
    <w:rsid w:val="00A24A69"/>
    <w:rPr>
      <w:color w:val="FF0000"/>
    </w:rPr>
  </w:style>
  <w:style w:type="paragraph" w:styleId="ListBullet">
    <w:name w:val="List Bullet"/>
    <w:basedOn w:val="List"/>
    <w:semiHidden/>
    <w:qFormat/>
    <w:rsid w:val="00A24A69"/>
  </w:style>
  <w:style w:type="paragraph" w:customStyle="1" w:styleId="B1">
    <w:name w:val="B1"/>
    <w:basedOn w:val="List"/>
    <w:qFormat/>
    <w:rsid w:val="00A24A69"/>
  </w:style>
  <w:style w:type="paragraph" w:customStyle="1" w:styleId="B2">
    <w:name w:val="B2"/>
    <w:basedOn w:val="ListBullet3"/>
    <w:qFormat/>
    <w:rsid w:val="00A24A69"/>
  </w:style>
  <w:style w:type="paragraph" w:customStyle="1" w:styleId="B3">
    <w:name w:val="B3"/>
    <w:basedOn w:val="ListBullet4"/>
    <w:qFormat/>
    <w:rsid w:val="00A24A69"/>
  </w:style>
  <w:style w:type="paragraph" w:customStyle="1" w:styleId="B4">
    <w:name w:val="B4"/>
    <w:basedOn w:val="ListBullet5"/>
    <w:qFormat/>
    <w:rsid w:val="00A24A69"/>
  </w:style>
  <w:style w:type="paragraph" w:customStyle="1" w:styleId="B5">
    <w:name w:val="B5"/>
    <w:basedOn w:val="ListNumber"/>
    <w:qFormat/>
    <w:rsid w:val="00A24A69"/>
  </w:style>
  <w:style w:type="paragraph" w:styleId="Footer">
    <w:name w:val="footer"/>
    <w:basedOn w:val="Header"/>
    <w:link w:val="FooterChar"/>
    <w:semiHidden/>
    <w:qFormat/>
    <w:rsid w:val="00A24A69"/>
    <w:pPr>
      <w:jc w:val="center"/>
    </w:pPr>
    <w:rPr>
      <w:i/>
    </w:rPr>
  </w:style>
  <w:style w:type="paragraph" w:customStyle="1" w:styleId="ZTD">
    <w:name w:val="ZTD"/>
    <w:basedOn w:val="ZB"/>
    <w:qFormat/>
    <w:rsid w:val="00A24A69"/>
    <w:rPr>
      <w:i w:val="0"/>
      <w:sz w:val="40"/>
    </w:rPr>
  </w:style>
  <w:style w:type="paragraph" w:styleId="Title">
    <w:name w:val="Title"/>
    <w:basedOn w:val="Normal"/>
    <w:link w:val="TitleChar"/>
    <w:uiPriority w:val="10"/>
    <w:qFormat/>
    <w:rsid w:val="00A24A69"/>
    <w:pPr>
      <w:spacing w:after="0"/>
      <w:contextualSpacing/>
    </w:pPr>
    <w:rPr>
      <w:rFonts w:asciiTheme="majorHAnsi" w:eastAsiaTheme="majorEastAsia" w:hAnsiTheme="majorHAnsi" w:cstheme="majorBidi"/>
      <w:spacing w:val="-10"/>
      <w:kern w:val="2"/>
      <w:sz w:val="56"/>
      <w:szCs w:val="56"/>
    </w:rPr>
  </w:style>
  <w:style w:type="paragraph" w:styleId="Subtitle">
    <w:name w:val="Subtitle"/>
    <w:basedOn w:val="Normal"/>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34"/>
    <w:semiHidden/>
    <w:unhideWhenUsed/>
    <w:qFormat/>
    <w:rsid w:val="00A24A69"/>
    <w:pPr>
      <w:spacing w:after="0"/>
    </w:pPr>
    <w:rPr>
      <w:rFonts w:eastAsiaTheme="minorHAnsi" w:cstheme="minorBidi"/>
      <w:sz w:val="22"/>
      <w:szCs w:val="22"/>
    </w:rPr>
  </w:style>
  <w:style w:type="paragraph" w:customStyle="1" w:styleId="YJ-Proposal">
    <w:name w:val="YJ-Proposal"/>
    <w:basedOn w:val="Normal"/>
    <w:qFormat/>
    <w:rsid w:val="00A24A69"/>
    <w:pPr>
      <w:jc w:val="both"/>
      <w:textAlignment w:val="auto"/>
    </w:pPr>
    <w:rPr>
      <w:rFonts w:eastAsiaTheme="minorEastAsia"/>
      <w:b/>
      <w:bCs/>
      <w:i/>
      <w:iCs/>
      <w:kern w:val="2"/>
    </w:rPr>
  </w:style>
  <w:style w:type="paragraph" w:customStyle="1" w:styleId="maintext">
    <w:name w:val="main text"/>
    <w:basedOn w:val="Normal"/>
    <w:qFormat/>
    <w:rsid w:val="00A24A69"/>
    <w:pPr>
      <w:spacing w:before="60" w:after="60" w:line="288" w:lineRule="auto"/>
      <w:ind w:firstLine="200"/>
      <w:jc w:val="both"/>
      <w:textAlignment w:val="auto"/>
    </w:pPr>
    <w:rPr>
      <w:rFonts w:eastAsia="Malgun Gothic" w:cs="Batang"/>
      <w:lang w:eastAsia="ko-KR"/>
    </w:rPr>
  </w:style>
  <w:style w:type="paragraph" w:styleId="DocumentMap">
    <w:name w:val="Document Map"/>
    <w:basedOn w:val="Normal"/>
    <w:link w:val="DocumentMapChar"/>
    <w:semiHidden/>
    <w:unhideWhenUsed/>
    <w:qFormat/>
    <w:rsid w:val="00A24A69"/>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rsid w:val="00A24A69"/>
    <w:pPr>
      <w:spacing w:line="240" w:lineRule="auto"/>
    </w:pPr>
    <w:rPr>
      <w:rFonts w:ascii="Tahoma" w:hAnsi="Tahoma" w:cs="Tahoma"/>
      <w:sz w:val="16"/>
      <w:szCs w:val="16"/>
    </w:rPr>
  </w:style>
  <w:style w:type="paragraph" w:customStyle="1" w:styleId="LGTdoc1">
    <w:name w:val="LGTdoc_제목1"/>
    <w:basedOn w:val="Normal"/>
    <w:qFormat/>
    <w:rsid w:val="00A3459D"/>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rsid w:val="00402414"/>
    <w:pPr>
      <w:spacing w:before="168" w:after="0" w:line="240" w:lineRule="auto"/>
      <w:ind w:left="138"/>
      <w:textAlignment w:val="auto"/>
    </w:pPr>
    <w:rPr>
      <w:rFonts w:eastAsiaTheme="minorHAnsi"/>
      <w:sz w:val="24"/>
      <w:szCs w:val="24"/>
      <w:lang w:val="en-US"/>
    </w:rPr>
  </w:style>
  <w:style w:type="paragraph" w:customStyle="1" w:styleId="Default">
    <w:name w:val="Default"/>
    <w:qFormat/>
    <w:rsid w:val="006B270B"/>
    <w:rPr>
      <w:rFonts w:ascii="Times New Roman" w:eastAsia="Malgun Gothic" w:hAnsi="Times New Roman" w:cs="Times New Roman"/>
      <w:color w:val="000000"/>
      <w:sz w:val="24"/>
      <w:szCs w:val="24"/>
    </w:rPr>
  </w:style>
  <w:style w:type="table" w:styleId="TableGrid">
    <w:name w:val="Table Grid"/>
    <w:basedOn w:val="TableNormal"/>
    <w:uiPriority w:val="39"/>
    <w:qFormat/>
    <w:rsid w:val="00A24A6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A2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92F0F-6B01-4ABD-A88B-1C1C49281774}">
  <ds:schemaRefs>
    <ds:schemaRef ds:uri="http://schemas.openxmlformats.org/officeDocument/2006/bibliography"/>
  </ds:schemaRefs>
</ds:datastoreItem>
</file>

<file path=customXml/itemProps2.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FA393-9491-4FEA-8E5F-1DCE22908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10384</Words>
  <Characters>55039</Characters>
  <Application>Microsoft Office Word</Application>
  <DocSecurity>0</DocSecurity>
  <Lines>458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Magnus Åström</cp:lastModifiedBy>
  <cp:revision>7</cp:revision>
  <dcterms:created xsi:type="dcterms:W3CDTF">2021-08-17T14:25:00Z</dcterms:created>
  <dcterms:modified xsi:type="dcterms:W3CDTF">2021-08-17T14:38:00Z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