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6636" w14:textId="5768C199"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w:t>
      </w:r>
      <w:r w:rsidR="00773B63">
        <w:rPr>
          <w:rFonts w:ascii="Arial" w:hAnsi="Arial" w:cs="Arial"/>
          <w:b/>
          <w:bCs/>
          <w:sz w:val="28"/>
        </w:rPr>
        <w:t>xxxxx</w:t>
      </w:r>
      <w:r>
        <w:rPr>
          <w:rFonts w:ascii="Arial" w:hAnsi="Arial" w:cs="Arial"/>
          <w:b/>
          <w:bCs/>
          <w:sz w:val="28"/>
        </w:rPr>
        <w:t xml:space="preserve">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3F00C249"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w:t>
      </w:r>
      <w:r w:rsidR="00773B63">
        <w:rPr>
          <w:rFonts w:ascii="Calibri" w:eastAsia="Calibri" w:hAnsi="Calibri"/>
          <w:b/>
          <w:bCs/>
          <w:sz w:val="22"/>
          <w:szCs w:val="22"/>
        </w:rPr>
        <w:t>3</w:t>
      </w:r>
      <w:r>
        <w:rPr>
          <w:rFonts w:ascii="Calibri" w:eastAsia="Calibri" w:hAnsi="Calibri"/>
          <w:b/>
          <w:bCs/>
          <w:sz w:val="22"/>
          <w:szCs w:val="22"/>
        </w:rPr>
        <w:t xml:space="preserve">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Heading1"/>
      </w:pPr>
      <w:r>
        <w:t>Introduction</w:t>
      </w:r>
    </w:p>
    <w:p w14:paraId="7FA6A77D" w14:textId="77777777" w:rsidR="00D80AC0" w:rsidRDefault="00BC0870">
      <w:pPr>
        <w:pStyle w:val="BodyText"/>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BodyText"/>
      </w:pPr>
    </w:p>
    <w:p w14:paraId="58354639" w14:textId="77777777" w:rsidR="00D80AC0" w:rsidRDefault="00BC0870">
      <w:pPr>
        <w:pStyle w:val="Heading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B6B136"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ListParagraph"/>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BodyText"/>
              <w:rPr>
                <w:b/>
                <w:bCs/>
              </w:rPr>
            </w:pPr>
            <w:r>
              <w:rPr>
                <w:b/>
                <w:bCs/>
              </w:rPr>
              <w:t>Company</w:t>
            </w:r>
          </w:p>
        </w:tc>
        <w:tc>
          <w:tcPr>
            <w:tcW w:w="8095" w:type="dxa"/>
          </w:tcPr>
          <w:p w14:paraId="7835DBD6" w14:textId="77777777" w:rsidR="00D80AC0" w:rsidRDefault="00BC0870">
            <w:pPr>
              <w:pStyle w:val="BodyText"/>
              <w:rPr>
                <w:b/>
                <w:bCs/>
              </w:rPr>
            </w:pPr>
            <w:r>
              <w:rPr>
                <w:b/>
                <w:bCs/>
              </w:rPr>
              <w:t>Proposals</w:t>
            </w:r>
          </w:p>
        </w:tc>
      </w:tr>
      <w:tr w:rsidR="00D80AC0" w14:paraId="721DC00C" w14:textId="77777777">
        <w:tc>
          <w:tcPr>
            <w:tcW w:w="1975" w:type="dxa"/>
          </w:tcPr>
          <w:p w14:paraId="31178364" w14:textId="77777777" w:rsidR="00D80AC0" w:rsidRDefault="00BC0870">
            <w:pPr>
              <w:pStyle w:val="BodyText"/>
            </w:pPr>
            <w:r>
              <w:rPr>
                <w:rFonts w:cs="Calibri"/>
                <w:b/>
                <w:bCs/>
                <w:color w:val="000000"/>
              </w:rPr>
              <w:t>Huawei, HiSilicon (R1-</w:t>
            </w:r>
            <w:proofErr w:type="gramStart"/>
            <w:r>
              <w:rPr>
                <w:rFonts w:cs="Calibri"/>
                <w:b/>
                <w:bCs/>
                <w:color w:val="000000"/>
              </w:rPr>
              <w:t>2106454,R</w:t>
            </w:r>
            <w:proofErr w:type="gramEnd"/>
            <w:r>
              <w:rPr>
                <w:rFonts w:cs="Calibri"/>
                <w:b/>
                <w:bCs/>
                <w:color w:val="000000"/>
              </w:rPr>
              <w:t>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79F3CF2B"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BodyText"/>
              <w:rPr>
                <w:b/>
                <w:bCs/>
              </w:rPr>
            </w:pPr>
            <w:r>
              <w:rPr>
                <w:b/>
                <w:bCs/>
              </w:rPr>
              <w:lastRenderedPageBreak/>
              <w:t>Vivo (R1-2106617)</w:t>
            </w:r>
          </w:p>
        </w:tc>
        <w:tc>
          <w:tcPr>
            <w:tcW w:w="8095" w:type="dxa"/>
          </w:tcPr>
          <w:p w14:paraId="6E2ECCCA" w14:textId="77777777" w:rsidR="00D80AC0" w:rsidRDefault="00BC0870">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Caption"/>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756D6028" w14:textId="77777777" w:rsidR="00D80AC0" w:rsidRDefault="00BC0870">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2279831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2AA652E2"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49C67FEB"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BodyText"/>
            </w:pPr>
          </w:p>
        </w:tc>
      </w:tr>
      <w:tr w:rsidR="00D80AC0" w14:paraId="240B5A39" w14:textId="77777777">
        <w:tc>
          <w:tcPr>
            <w:tcW w:w="1975" w:type="dxa"/>
          </w:tcPr>
          <w:p w14:paraId="692897D5" w14:textId="77777777" w:rsidR="00D80AC0" w:rsidRDefault="00BC0870">
            <w:pPr>
              <w:pStyle w:val="BodyText"/>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NoSpacing"/>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ListParagraph"/>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ListParagraph"/>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BodyText"/>
            </w:pPr>
          </w:p>
        </w:tc>
      </w:tr>
      <w:tr w:rsidR="00D80AC0" w14:paraId="59895897" w14:textId="77777777">
        <w:tc>
          <w:tcPr>
            <w:tcW w:w="1975" w:type="dxa"/>
          </w:tcPr>
          <w:p w14:paraId="6290FC18" w14:textId="77777777" w:rsidR="00D80AC0" w:rsidRDefault="00BC0870">
            <w:pPr>
              <w:pStyle w:val="BodyText"/>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SimSun"/>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6BDEB317" w14:textId="77777777" w:rsidR="00D80AC0" w:rsidRDefault="00D80AC0">
            <w:pPr>
              <w:pStyle w:val="BodyText"/>
            </w:pPr>
          </w:p>
        </w:tc>
      </w:tr>
      <w:tr w:rsidR="00D80AC0" w14:paraId="5B158BBC" w14:textId="77777777">
        <w:tc>
          <w:tcPr>
            <w:tcW w:w="1975" w:type="dxa"/>
          </w:tcPr>
          <w:p w14:paraId="05186D9A" w14:textId="77777777" w:rsidR="00D80AC0" w:rsidRDefault="00BC0870">
            <w:pPr>
              <w:pStyle w:val="BodyText"/>
            </w:pPr>
            <w:r>
              <w:lastRenderedPageBreak/>
              <w:t>Lenovo, Motorola Mobility (R1-2107188)</w:t>
            </w:r>
          </w:p>
        </w:tc>
        <w:tc>
          <w:tcPr>
            <w:tcW w:w="8095" w:type="dxa"/>
          </w:tcPr>
          <w:p w14:paraId="15317122" w14:textId="77777777" w:rsidR="00D80AC0" w:rsidRDefault="00BC0870">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BodyText"/>
            </w:pPr>
          </w:p>
        </w:tc>
      </w:tr>
      <w:tr w:rsidR="00D80AC0" w14:paraId="3CB0EAC1" w14:textId="77777777">
        <w:tc>
          <w:tcPr>
            <w:tcW w:w="1975" w:type="dxa"/>
          </w:tcPr>
          <w:p w14:paraId="649E953E" w14:textId="77777777" w:rsidR="00D80AC0" w:rsidRDefault="00BC0870">
            <w:pPr>
              <w:pStyle w:val="BodyText"/>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0A4B29A1" w14:textId="77777777" w:rsidR="00D80AC0" w:rsidRDefault="00BC0870">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0CD58365" w14:textId="77777777" w:rsidR="00D80AC0" w:rsidRDefault="00BC0870">
            <w:pPr>
              <w:pStyle w:val="ListParagraph"/>
              <w:numPr>
                <w:ilvl w:val="0"/>
                <w:numId w:val="24"/>
              </w:numPr>
              <w:overflowPunct w:val="0"/>
              <w:autoSpaceDE w:val="0"/>
              <w:autoSpaceDN w:val="0"/>
              <w:adjustRightInd w:val="0"/>
              <w:spacing w:before="0" w:after="180"/>
              <w:jc w:val="left"/>
              <w:textAlignment w:val="baseline"/>
              <w:rPr>
                <w:b/>
                <w:bCs/>
              </w:rPr>
            </w:pPr>
            <w:r>
              <w:rPr>
                <w:b/>
                <w:bCs/>
              </w:rPr>
              <w:t>E.g.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TableofFigures"/>
              <w:rPr>
                <w:lang w:val="en-GB"/>
              </w:rPr>
            </w:pPr>
          </w:p>
        </w:tc>
      </w:tr>
      <w:tr w:rsidR="00D80AC0" w14:paraId="60B789ED" w14:textId="77777777">
        <w:tc>
          <w:tcPr>
            <w:tcW w:w="1975" w:type="dxa"/>
          </w:tcPr>
          <w:p w14:paraId="6A2ACB52" w14:textId="77777777" w:rsidR="00D80AC0" w:rsidRDefault="00BC0870">
            <w:pPr>
              <w:pStyle w:val="BodyText"/>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ListParagraph"/>
              <w:widowControl w:val="0"/>
              <w:numPr>
                <w:ilvl w:val="0"/>
                <w:numId w:val="28"/>
              </w:numPr>
              <w:wordWrap w:val="0"/>
              <w:autoSpaceDE w:val="0"/>
              <w:autoSpaceDN w:val="0"/>
              <w:spacing w:before="0" w:afterLines="50"/>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4699E56E" w14:textId="77777777" w:rsidR="00D80AC0" w:rsidRDefault="00BC0870">
            <w:pPr>
              <w:pStyle w:val="ListParagraph"/>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BodyText"/>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BodyText"/>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BodyText"/>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BodyText"/>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04EA2D5C" w14:textId="77777777" w:rsidR="00D80AC0" w:rsidRDefault="00BC0870">
            <w:pPr>
              <w:pStyle w:val="ListParagraph"/>
              <w:numPr>
                <w:ilvl w:val="0"/>
                <w:numId w:val="33"/>
              </w:numPr>
              <w:spacing w:before="0" w:after="0"/>
            </w:pPr>
            <w:r>
              <w:lastRenderedPageBreak/>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6DAD2FA" w14:textId="77777777" w:rsidR="00D80AC0" w:rsidRDefault="00BC0870">
            <w:pPr>
              <w:pStyle w:val="ListParagraph"/>
              <w:numPr>
                <w:ilvl w:val="0"/>
                <w:numId w:val="33"/>
              </w:numPr>
              <w:spacing w:before="0" w:after="0"/>
            </w:pPr>
            <w:r>
              <w:t xml:space="preserve">Semi-static, e.g.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2380E130" w14:textId="77777777" w:rsidR="00D80AC0" w:rsidRDefault="00BC0870">
            <w:pPr>
              <w:pStyle w:val="ListParagraph"/>
              <w:numPr>
                <w:ilvl w:val="0"/>
                <w:numId w:val="34"/>
              </w:numPr>
              <w:spacing w:before="0" w:after="0"/>
            </w:pPr>
            <w:r>
              <w:t xml:space="preserve">Dynamic e.g. through UCI transmission from IAB-MT to parent DU </w:t>
            </w:r>
          </w:p>
          <w:p w14:paraId="224BAA15" w14:textId="77777777" w:rsidR="00D80AC0" w:rsidRDefault="00BC0870">
            <w:pPr>
              <w:pStyle w:val="ListParagraph"/>
              <w:numPr>
                <w:ilvl w:val="0"/>
                <w:numId w:val="34"/>
              </w:numPr>
              <w:spacing w:before="0" w:after="0"/>
            </w:pPr>
            <w:r>
              <w:t>Semi-static, e.g. through MAC-CE from IAB-MT or through F1 interface from IAB-DU</w:t>
            </w:r>
          </w:p>
          <w:p w14:paraId="4BC8B195" w14:textId="77777777" w:rsidR="00D80AC0" w:rsidRDefault="00BC0870">
            <w:pPr>
              <w:pStyle w:val="ListParagraph"/>
              <w:numPr>
                <w:ilvl w:val="0"/>
                <w:numId w:val="34"/>
              </w:numPr>
              <w:spacing w:before="0" w:after="0"/>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02F45809" w14:textId="77777777" w:rsidR="00D80AC0" w:rsidRDefault="00BC0870">
            <w:pPr>
              <w:pStyle w:val="ListParagraph"/>
              <w:numPr>
                <w:ilvl w:val="0"/>
                <w:numId w:val="35"/>
              </w:numPr>
              <w:spacing w:before="0" w:after="0"/>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72E20F62" w14:textId="77777777" w:rsidR="00D80AC0" w:rsidRDefault="00BC0870">
            <w:pPr>
              <w:pStyle w:val="ListParagraph"/>
              <w:numPr>
                <w:ilvl w:val="0"/>
                <w:numId w:val="35"/>
              </w:numPr>
              <w:spacing w:before="0" w:after="0"/>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BodyText"/>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2BEC57" w14:textId="77777777" w:rsidR="00D80AC0" w:rsidRDefault="003D6623">
            <w:pPr>
              <w:pStyle w:val="TOC1"/>
              <w:tabs>
                <w:tab w:val="left" w:pos="1470"/>
              </w:tabs>
              <w:spacing w:after="120"/>
              <w:rPr>
                <w:rFonts w:asciiTheme="minorHAnsi" w:hAnsiTheme="minorHAnsi" w:cstheme="minorBidi"/>
                <w:b w:val="0"/>
                <w:bCs/>
                <w:i/>
                <w:iCs/>
                <w:sz w:val="21"/>
              </w:rPr>
            </w:pPr>
            <w:hyperlink w:anchor="_Toc79164567" w:history="1">
              <w:r w:rsidR="00BC0870">
                <w:rPr>
                  <w:rStyle w:val="Hyperlink"/>
                  <w:rFonts w:eastAsia="SimSun"/>
                </w:rPr>
                <w:t>Observation 2:</w:t>
              </w:r>
              <w:r w:rsidR="00BC0870">
                <w:rPr>
                  <w:rFonts w:asciiTheme="minorHAnsi" w:hAnsiTheme="minorHAnsi" w:cstheme="minorBidi"/>
                  <w:b w:val="0"/>
                  <w:sz w:val="21"/>
                </w:rPr>
                <w:tab/>
              </w:r>
              <w:r w:rsidR="00BC0870">
                <w:rPr>
                  <w:rStyle w:val="Hyperlink"/>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4B0D3690" w14:textId="77777777" w:rsidR="00D80AC0" w:rsidRDefault="003D6623">
            <w:pPr>
              <w:pStyle w:val="TOC1"/>
              <w:tabs>
                <w:tab w:val="left" w:pos="862"/>
              </w:tabs>
              <w:spacing w:after="120"/>
              <w:rPr>
                <w:rFonts w:asciiTheme="minorHAnsi" w:hAnsiTheme="minorHAnsi" w:cstheme="minorBidi"/>
                <w:b w:val="0"/>
                <w:bCs/>
                <w:i/>
                <w:iCs/>
                <w:sz w:val="21"/>
              </w:rPr>
            </w:pPr>
            <w:hyperlink w:anchor="_Toc79164570"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Candidate values for N can be 1, 4, 8, 16.</w:t>
              </w:r>
            </w:hyperlink>
          </w:p>
          <w:p w14:paraId="54F2FDEA" w14:textId="77777777" w:rsidR="00D80AC0" w:rsidRDefault="003D6623">
            <w:pPr>
              <w:pStyle w:val="TOC1"/>
              <w:tabs>
                <w:tab w:val="left" w:pos="862"/>
              </w:tabs>
              <w:spacing w:after="120"/>
              <w:rPr>
                <w:rFonts w:asciiTheme="minorHAnsi" w:hAnsiTheme="minorHAnsi" w:cstheme="minorBidi"/>
                <w:b w:val="0"/>
                <w:bCs/>
                <w:i/>
                <w:iCs/>
                <w:sz w:val="21"/>
              </w:rPr>
            </w:pPr>
            <w:hyperlink w:anchor="_Toc79164571"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It is up to CU implementation how to set the actual value of N.</w:t>
              </w:r>
            </w:hyperlink>
          </w:p>
          <w:p w14:paraId="0903DE6A" w14:textId="77777777" w:rsidR="00D80AC0" w:rsidRDefault="003D6623">
            <w:pPr>
              <w:pStyle w:val="TOC1"/>
              <w:tabs>
                <w:tab w:val="left" w:pos="1282"/>
              </w:tabs>
              <w:spacing w:after="120"/>
              <w:rPr>
                <w:rFonts w:asciiTheme="minorHAnsi" w:hAnsiTheme="minorHAnsi" w:cstheme="minorBidi"/>
                <w:b w:val="0"/>
                <w:bCs/>
                <w:i/>
                <w:iCs/>
                <w:sz w:val="21"/>
              </w:rPr>
            </w:pPr>
            <w:hyperlink w:anchor="_Toc79164572" w:history="1">
              <w:r w:rsidR="00BC0870">
                <w:rPr>
                  <w:rStyle w:val="Hyperlink"/>
                  <w:rFonts w:eastAsia="SimSun"/>
                </w:rPr>
                <w:t>Proposal 2:</w:t>
              </w:r>
              <w:r w:rsidR="00BC0870">
                <w:rPr>
                  <w:rFonts w:asciiTheme="minorHAnsi" w:hAnsiTheme="minorHAnsi" w:cstheme="minorBidi"/>
                  <w:b w:val="0"/>
                  <w:sz w:val="21"/>
                </w:rPr>
                <w:tab/>
              </w:r>
              <w:r w:rsidR="00BC0870">
                <w:rPr>
                  <w:rStyle w:val="Hyperlink"/>
                  <w:rFonts w:cs="Times"/>
                </w:rPr>
                <w:t>Frequency-domain H/S/NA</w:t>
              </w:r>
              <w:r w:rsidR="00BC0870">
                <w:rPr>
                  <w:rStyle w:val="Hyperlink"/>
                </w:rPr>
                <w:t xml:space="preserve"> should be configured per RB set within a carrier.</w:t>
              </w:r>
            </w:hyperlink>
          </w:p>
          <w:p w14:paraId="74784B44" w14:textId="77777777" w:rsidR="00D80AC0" w:rsidRDefault="003D6623">
            <w:pPr>
              <w:pStyle w:val="TOC1"/>
              <w:tabs>
                <w:tab w:val="left" w:pos="862"/>
              </w:tabs>
              <w:spacing w:after="120"/>
              <w:rPr>
                <w:rFonts w:asciiTheme="minorHAnsi" w:hAnsiTheme="minorHAnsi" w:cstheme="minorBidi"/>
                <w:b w:val="0"/>
                <w:bCs/>
                <w:i/>
                <w:iCs/>
                <w:sz w:val="21"/>
              </w:rPr>
            </w:pPr>
            <w:hyperlink w:anchor="_Toc79164573"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One RB set is configured as a multiple of N RBs.</w:t>
              </w:r>
            </w:hyperlink>
          </w:p>
          <w:p w14:paraId="45EC69D6" w14:textId="77777777" w:rsidR="00D80AC0" w:rsidRDefault="003D6623">
            <w:pPr>
              <w:pStyle w:val="TOC1"/>
              <w:tabs>
                <w:tab w:val="left" w:pos="862"/>
              </w:tabs>
              <w:spacing w:after="120"/>
              <w:rPr>
                <w:rFonts w:asciiTheme="minorHAnsi" w:hAnsiTheme="minorHAnsi" w:cstheme="minorBidi"/>
                <w:b w:val="0"/>
                <w:bCs/>
                <w:i/>
                <w:iCs/>
                <w:sz w:val="21"/>
              </w:rPr>
            </w:pPr>
            <w:hyperlink w:anchor="_Toc79164574"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Each RB set is defined based on a reference carrier/SCS, FFS how to determine the reference carrier/SCS of a DU cell.</w:t>
              </w:r>
            </w:hyperlink>
          </w:p>
          <w:p w14:paraId="19A51395" w14:textId="77777777" w:rsidR="00D80AC0" w:rsidRDefault="003D6623">
            <w:pPr>
              <w:pStyle w:val="TOC1"/>
              <w:tabs>
                <w:tab w:val="left" w:pos="1282"/>
              </w:tabs>
              <w:spacing w:after="120"/>
              <w:rPr>
                <w:rFonts w:asciiTheme="minorHAnsi" w:hAnsiTheme="minorHAnsi" w:cstheme="minorBidi"/>
                <w:b w:val="0"/>
                <w:bCs/>
                <w:i/>
                <w:iCs/>
                <w:sz w:val="21"/>
              </w:rPr>
            </w:pPr>
            <w:hyperlink w:anchor="_Toc79164575" w:history="1">
              <w:r w:rsidR="00BC0870">
                <w:rPr>
                  <w:rStyle w:val="Hyperlink"/>
                  <w:rFonts w:eastAsia="SimSun"/>
                </w:rPr>
                <w:t>Proposal 3:</w:t>
              </w:r>
              <w:r w:rsidR="00BC0870">
                <w:rPr>
                  <w:rFonts w:asciiTheme="minorHAnsi" w:hAnsiTheme="minorHAnsi" w:cstheme="minorBidi"/>
                  <w:b w:val="0"/>
                  <w:sz w:val="21"/>
                </w:rPr>
                <w:tab/>
              </w:r>
              <w:r w:rsidR="00BC0870">
                <w:rPr>
                  <w:rStyle w:val="Hyperlink"/>
                </w:rPr>
                <w:t xml:space="preserve">For a given resource of an IAB DU cell, IAB node can be configured with either Rel-16 H/S/NA or </w:t>
              </w:r>
              <w:r w:rsidR="00BC0870">
                <w:rPr>
                  <w:rStyle w:val="Hyperlink"/>
                  <w:rFonts w:cs="Times"/>
                </w:rPr>
                <w:t>frequency-domain H/S/NA</w:t>
              </w:r>
              <w:r w:rsidR="00BC0870">
                <w:rPr>
                  <w:rStyle w:val="Hyperlink"/>
                </w:rPr>
                <w:t>.</w:t>
              </w:r>
            </w:hyperlink>
          </w:p>
          <w:p w14:paraId="6CECF0A0" w14:textId="77777777" w:rsidR="00D80AC0" w:rsidRDefault="003D6623">
            <w:pPr>
              <w:pStyle w:val="TOC1"/>
              <w:tabs>
                <w:tab w:val="left" w:pos="1282"/>
              </w:tabs>
              <w:spacing w:after="120"/>
              <w:rPr>
                <w:rFonts w:asciiTheme="minorHAnsi" w:hAnsiTheme="minorHAnsi" w:cstheme="minorBidi"/>
                <w:b w:val="0"/>
                <w:bCs/>
                <w:i/>
                <w:iCs/>
                <w:sz w:val="21"/>
              </w:rPr>
            </w:pPr>
            <w:hyperlink w:anchor="_Toc79164576" w:history="1">
              <w:r w:rsidR="00BC0870">
                <w:rPr>
                  <w:rStyle w:val="Hyperlink"/>
                  <w:rFonts w:eastAsia="SimSun"/>
                </w:rPr>
                <w:t>Proposal 4:</w:t>
              </w:r>
              <w:r w:rsidR="00BC0870">
                <w:rPr>
                  <w:rFonts w:asciiTheme="minorHAnsi" w:hAnsiTheme="minorHAnsi" w:cstheme="minorBidi"/>
                  <w:b w:val="0"/>
                  <w:sz w:val="21"/>
                </w:rPr>
                <w:tab/>
              </w:r>
              <w:r w:rsidR="00BC0870">
                <w:rPr>
                  <w:rStyle w:val="Hyperlink"/>
                  <w:rFonts w:cs="Times"/>
                </w:rPr>
                <w:t>Rel-16 DCI Format 2_5 is reused to indicate soft resource availability for TDM and FDM slots:</w:t>
              </w:r>
            </w:hyperlink>
          </w:p>
          <w:p w14:paraId="58D81E7D" w14:textId="77777777" w:rsidR="00D80AC0" w:rsidRDefault="003D6623">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TDM slot, </w:t>
              </w:r>
              <w:r w:rsidR="00BC0870">
                <w:rPr>
                  <w:rStyle w:val="Hyperlink"/>
                </w:rPr>
                <w:t xml:space="preserve">availability indication is valid </w:t>
              </w:r>
              <w:r w:rsidR="00BC0870">
                <w:rPr>
                  <w:rStyle w:val="Hyperlink"/>
                  <w:rFonts w:cs="Times"/>
                </w:rPr>
                <w:t>for all soft symbols in the slot</w:t>
              </w:r>
            </w:hyperlink>
          </w:p>
          <w:p w14:paraId="76167EB1" w14:textId="77777777" w:rsidR="00D80AC0" w:rsidRDefault="003D6623">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FDM slot, </w:t>
              </w:r>
              <w:r w:rsidR="00BC0870">
                <w:rPr>
                  <w:rStyle w:val="Hyperlink"/>
                </w:rPr>
                <w:t>availability indication</w:t>
              </w:r>
              <w:r w:rsidR="00BC0870">
                <w:rPr>
                  <w:rStyle w:val="Hyperlink"/>
                  <w:rFonts w:cs="Times"/>
                </w:rPr>
                <w:t xml:space="preserve"> is only valid for all soft resource in the slot</w:t>
              </w:r>
              <w:r w:rsidR="00BC0870">
                <w:rPr>
                  <w:rStyle w:val="Hyperlink"/>
                </w:rPr>
                <w:t>.</w:t>
              </w:r>
            </w:hyperlink>
          </w:p>
          <w:p w14:paraId="580751F9" w14:textId="77777777" w:rsidR="00D80AC0" w:rsidRDefault="003D6623">
            <w:pPr>
              <w:pStyle w:val="TOC1"/>
              <w:tabs>
                <w:tab w:val="left" w:pos="1282"/>
              </w:tabs>
              <w:spacing w:after="120"/>
              <w:rPr>
                <w:rFonts w:asciiTheme="minorHAnsi" w:hAnsiTheme="minorHAnsi" w:cstheme="minorBidi"/>
                <w:b w:val="0"/>
                <w:bCs/>
                <w:i/>
                <w:iCs/>
                <w:sz w:val="21"/>
              </w:rPr>
            </w:pPr>
            <w:hyperlink w:anchor="_Toc79164579" w:history="1">
              <w:r w:rsidR="00BC0870">
                <w:rPr>
                  <w:rStyle w:val="Hyperlink"/>
                  <w:rFonts w:eastAsia="SimSun"/>
                </w:rPr>
                <w:t>Proposal 5:</w:t>
              </w:r>
              <w:r w:rsidR="00BC0870">
                <w:rPr>
                  <w:rFonts w:asciiTheme="minorHAnsi" w:hAnsiTheme="minorHAnsi" w:cstheme="minorBidi"/>
                  <w:b w:val="0"/>
                  <w:sz w:val="21"/>
                </w:rPr>
                <w:tab/>
              </w:r>
              <w:r w:rsidR="00BC0870">
                <w:rPr>
                  <w:rStyle w:val="Hyperlink"/>
                  <w:rFonts w:cs="Times"/>
                </w:rPr>
                <w:t>Additional enhancements to DCI Format 2_5 are not necessary</w:t>
              </w:r>
              <w:r w:rsidR="00BC0870">
                <w:rPr>
                  <w:rStyle w:val="Hyperlink"/>
                </w:rPr>
                <w:t>.</w:t>
              </w:r>
            </w:hyperlink>
          </w:p>
          <w:p w14:paraId="2BE09919" w14:textId="77777777" w:rsidR="00D80AC0" w:rsidRDefault="003D6623">
            <w:pPr>
              <w:pStyle w:val="TOC1"/>
              <w:tabs>
                <w:tab w:val="left" w:pos="1282"/>
              </w:tabs>
              <w:spacing w:after="120"/>
              <w:rPr>
                <w:rFonts w:asciiTheme="minorHAnsi" w:hAnsiTheme="minorHAnsi" w:cstheme="minorBidi"/>
                <w:b w:val="0"/>
                <w:bCs/>
                <w:i/>
                <w:iCs/>
                <w:sz w:val="21"/>
              </w:rPr>
            </w:pPr>
            <w:hyperlink w:anchor="_Toc79164580" w:history="1">
              <w:r w:rsidR="00BC0870">
                <w:rPr>
                  <w:rStyle w:val="Hyperlink"/>
                  <w:rFonts w:eastAsia="SimSun"/>
                </w:rPr>
                <w:t>Proposal 6:</w:t>
              </w:r>
              <w:r w:rsidR="00BC0870">
                <w:rPr>
                  <w:rFonts w:asciiTheme="minorHAnsi" w:hAnsiTheme="minorHAnsi" w:cstheme="minorBidi"/>
                  <w:b w:val="0"/>
                  <w:sz w:val="21"/>
                </w:rPr>
                <w:tab/>
              </w:r>
              <w:r w:rsidR="00BC0870">
                <w:rPr>
                  <w:rStyle w:val="Hyperlink"/>
                </w:rPr>
                <w:t>It is sufficient to indicate the one of the preferred beams and the not preferred beams for IAB node MT, and it is not necessary to indicate both of them at the same time.</w:t>
              </w:r>
            </w:hyperlink>
          </w:p>
          <w:p w14:paraId="625E0D2D" w14:textId="77777777" w:rsidR="00D80AC0" w:rsidRDefault="003D6623">
            <w:pPr>
              <w:pStyle w:val="TOC1"/>
              <w:tabs>
                <w:tab w:val="left" w:pos="1282"/>
              </w:tabs>
              <w:spacing w:after="120"/>
              <w:rPr>
                <w:rFonts w:asciiTheme="minorHAnsi" w:hAnsiTheme="minorHAnsi" w:cstheme="minorBidi"/>
                <w:b w:val="0"/>
                <w:bCs/>
                <w:i/>
                <w:iCs/>
                <w:sz w:val="21"/>
              </w:rPr>
            </w:pPr>
            <w:hyperlink w:anchor="_Toc79164581" w:history="1">
              <w:r w:rsidR="00BC0870">
                <w:rPr>
                  <w:rStyle w:val="Hyperlink"/>
                  <w:rFonts w:eastAsia="SimSun"/>
                </w:rPr>
                <w:t>Proposal 7:</w:t>
              </w:r>
              <w:r w:rsidR="00BC0870">
                <w:rPr>
                  <w:rFonts w:asciiTheme="minorHAnsi" w:hAnsiTheme="minorHAnsi" w:cstheme="minorBidi"/>
                  <w:b w:val="0"/>
                  <w:sz w:val="21"/>
                </w:rPr>
                <w:tab/>
              </w:r>
              <w:r w:rsidR="00BC0870">
                <w:rPr>
                  <w:rStyle w:val="Hyperlink"/>
                </w:rPr>
                <w:t>It is not necessary to limit the applicability of beam indication to specific multiplexing cases or time-frequency resources.</w:t>
              </w:r>
            </w:hyperlink>
          </w:p>
          <w:p w14:paraId="4D2C60EC" w14:textId="77777777" w:rsidR="00D80AC0" w:rsidRDefault="003D6623">
            <w:pPr>
              <w:pStyle w:val="TOC1"/>
              <w:tabs>
                <w:tab w:val="left" w:pos="1282"/>
              </w:tabs>
              <w:spacing w:after="120"/>
              <w:rPr>
                <w:rFonts w:asciiTheme="minorHAnsi" w:hAnsiTheme="minorHAnsi" w:cstheme="minorBidi"/>
                <w:b w:val="0"/>
                <w:bCs/>
                <w:i/>
                <w:iCs/>
                <w:sz w:val="21"/>
              </w:rPr>
            </w:pPr>
            <w:hyperlink w:anchor="_Toc79164582" w:history="1">
              <w:r w:rsidR="00BC0870">
                <w:rPr>
                  <w:rStyle w:val="Hyperlink"/>
                  <w:rFonts w:eastAsia="SimSun"/>
                </w:rPr>
                <w:t>Proposal 8:</w:t>
              </w:r>
              <w:r w:rsidR="00BC0870">
                <w:rPr>
                  <w:rFonts w:asciiTheme="minorHAnsi" w:hAnsiTheme="minorHAnsi" w:cstheme="minorBidi"/>
                  <w:b w:val="0"/>
                  <w:sz w:val="21"/>
                </w:rPr>
                <w:tab/>
              </w:r>
              <w:r w:rsidR="00BC0870">
                <w:rPr>
                  <w:rStyle w:val="Hyperlink"/>
                </w:rPr>
                <w:t>H/S/NA configuration per beam (i.e. additional semi-static configuration signaling) is not supported.</w:t>
              </w:r>
            </w:hyperlink>
          </w:p>
          <w:p w14:paraId="3A8F14F4" w14:textId="77777777" w:rsidR="00D80AC0" w:rsidRDefault="003D6623">
            <w:pPr>
              <w:pStyle w:val="TOC1"/>
              <w:tabs>
                <w:tab w:val="left" w:pos="1282"/>
              </w:tabs>
              <w:spacing w:after="120"/>
              <w:rPr>
                <w:rFonts w:asciiTheme="minorHAnsi" w:hAnsiTheme="minorHAnsi" w:cstheme="minorBidi"/>
                <w:b w:val="0"/>
                <w:bCs/>
                <w:i/>
                <w:iCs/>
                <w:sz w:val="21"/>
              </w:rPr>
            </w:pPr>
            <w:hyperlink w:anchor="_Toc79164583" w:history="1">
              <w:r w:rsidR="00BC0870">
                <w:rPr>
                  <w:rStyle w:val="Hyperlink"/>
                  <w:rFonts w:eastAsia="SimSun"/>
                </w:rPr>
                <w:t>Proposal 9:</w:t>
              </w:r>
              <w:r w:rsidR="00BC0870">
                <w:rPr>
                  <w:rFonts w:asciiTheme="minorHAnsi" w:hAnsiTheme="minorHAnsi" w:cstheme="minorBidi"/>
                  <w:b w:val="0"/>
                  <w:sz w:val="21"/>
                </w:rPr>
                <w:tab/>
              </w:r>
              <w:r w:rsidR="00BC0870">
                <w:rPr>
                  <w:rStyle w:val="Hyperlink"/>
                </w:rPr>
                <w:t>Per-panel granularity for resource management in the spatial domain is not supported.</w:t>
              </w:r>
            </w:hyperlink>
          </w:p>
          <w:p w14:paraId="1E23989A" w14:textId="77777777" w:rsidR="00D80AC0" w:rsidRDefault="003D6623">
            <w:pPr>
              <w:pStyle w:val="TOC1"/>
              <w:tabs>
                <w:tab w:val="left" w:pos="1282"/>
              </w:tabs>
              <w:spacing w:after="120"/>
              <w:rPr>
                <w:rFonts w:asciiTheme="minorHAnsi" w:hAnsiTheme="minorHAnsi" w:cstheme="minorBidi"/>
                <w:b w:val="0"/>
                <w:bCs/>
                <w:i/>
                <w:iCs/>
                <w:sz w:val="21"/>
              </w:rPr>
            </w:pPr>
            <w:hyperlink w:anchor="_Toc79164584" w:history="1">
              <w:r w:rsidR="00BC0870">
                <w:rPr>
                  <w:rStyle w:val="Hyperlink"/>
                  <w:rFonts w:eastAsia="SimSun"/>
                </w:rPr>
                <w:t>Proposal 10:</w:t>
              </w:r>
              <w:r w:rsidR="00BC0870">
                <w:rPr>
                  <w:rFonts w:asciiTheme="minorHAnsi" w:hAnsiTheme="minorHAnsi" w:cstheme="minorBidi"/>
                  <w:b w:val="0"/>
                  <w:sz w:val="21"/>
                </w:rPr>
                <w:tab/>
              </w:r>
              <w:r w:rsidR="00BC0870">
                <w:rPr>
                  <w:rStyle w:val="Hyperlink"/>
                </w:rPr>
                <w:t xml:space="preserve">Different beam indications (i.e. </w:t>
              </w:r>
              <w:r w:rsidR="00BC0870">
                <w:rPr>
                  <w:rStyle w:val="Hyperlink"/>
                  <w:rFonts w:cs="Times"/>
                </w:rPr>
                <w:t>child IAB-MT beam indication and parent IAB-DU beam indication</w:t>
              </w:r>
              <w:r w:rsidR="00BC0870">
                <w:rPr>
                  <w:rStyle w:val="Hyperlink"/>
                </w:rPr>
                <w:t>) are applied to different links, i.e. backhaul link and access link of an IAB node.</w:t>
              </w:r>
            </w:hyperlink>
          </w:p>
          <w:p w14:paraId="56A21C1E" w14:textId="77777777" w:rsidR="00D80AC0" w:rsidRDefault="003D6623">
            <w:pPr>
              <w:pStyle w:val="TOC1"/>
              <w:tabs>
                <w:tab w:val="left" w:pos="1282"/>
              </w:tabs>
              <w:spacing w:after="120"/>
              <w:rPr>
                <w:rFonts w:asciiTheme="minorHAnsi" w:hAnsiTheme="minorHAnsi" w:cstheme="minorBidi"/>
                <w:b w:val="0"/>
                <w:bCs/>
                <w:i/>
                <w:iCs/>
                <w:sz w:val="21"/>
              </w:rPr>
            </w:pPr>
            <w:hyperlink w:anchor="_Toc79164585" w:history="1">
              <w:r w:rsidR="00BC0870">
                <w:rPr>
                  <w:rStyle w:val="Hyperlink"/>
                  <w:rFonts w:eastAsia="SimSun"/>
                </w:rPr>
                <w:t>Proposal 11:</w:t>
              </w:r>
              <w:r w:rsidR="00BC0870">
                <w:rPr>
                  <w:rFonts w:asciiTheme="minorHAnsi" w:hAnsiTheme="minorHAnsi" w:cstheme="minorBidi"/>
                  <w:b w:val="0"/>
                  <w:sz w:val="21"/>
                </w:rPr>
                <w:tab/>
              </w:r>
              <w:r w:rsidR="00BC0870">
                <w:rPr>
                  <w:rStyle w:val="Hyperlink"/>
                  <w:rFonts w:cs="Times"/>
                </w:rPr>
                <w:t>Rel-16 guard symbols mechanism is reused in Rel-17 IAB</w:t>
              </w:r>
              <w:r w:rsidR="00BC0870">
                <w:rPr>
                  <w:rStyle w:val="Hyperlink"/>
                </w:rPr>
                <w:t>.</w:t>
              </w:r>
            </w:hyperlink>
          </w:p>
          <w:p w14:paraId="241D9260" w14:textId="77777777" w:rsidR="00D80AC0" w:rsidRDefault="003D6623">
            <w:pPr>
              <w:pStyle w:val="TOC1"/>
              <w:tabs>
                <w:tab w:val="left" w:pos="1282"/>
              </w:tabs>
              <w:spacing w:after="120"/>
              <w:rPr>
                <w:rFonts w:asciiTheme="minorHAnsi" w:hAnsiTheme="minorHAnsi" w:cstheme="minorBidi"/>
                <w:b w:val="0"/>
                <w:bCs/>
                <w:i/>
                <w:iCs/>
                <w:sz w:val="21"/>
              </w:rPr>
            </w:pPr>
            <w:hyperlink w:anchor="_Toc79164586" w:history="1">
              <w:r w:rsidR="00BC0870">
                <w:rPr>
                  <w:rStyle w:val="Hyperlink"/>
                  <w:rFonts w:eastAsia="SimSun"/>
                </w:rPr>
                <w:t>Proposal 12:</w:t>
              </w:r>
              <w:r w:rsidR="00BC0870">
                <w:rPr>
                  <w:rFonts w:asciiTheme="minorHAnsi" w:hAnsiTheme="minorHAnsi" w:cstheme="minorBidi"/>
                  <w:b w:val="0"/>
                  <w:sz w:val="21"/>
                </w:rPr>
                <w:tab/>
              </w:r>
              <w:r w:rsidR="00BC0870">
                <w:rPr>
                  <w:rStyle w:val="Hyperlink"/>
                  <w:rFonts w:cs="Times"/>
                </w:rPr>
                <w:t>Guard band for FDM between backhaul link and access link at an IAB node depends on implementation</w:t>
              </w:r>
              <w:r w:rsidR="00BC0870">
                <w:rPr>
                  <w:rStyle w:val="Hyperlink"/>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3D6623">
            <w:pPr>
              <w:pStyle w:val="TOC1"/>
              <w:tabs>
                <w:tab w:val="right" w:pos="9660"/>
              </w:tabs>
              <w:spacing w:after="120"/>
            </w:pPr>
            <w:hyperlink w:anchor="_Toc10069" w:history="1">
              <w:r w:rsidR="00BC0870">
                <w:rPr>
                  <w:rFonts w:eastAsia="SimSun"/>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3D6623">
            <w:pPr>
              <w:pStyle w:val="TOC2"/>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BodyText"/>
            </w:pPr>
            <w:r>
              <w:lastRenderedPageBreak/>
              <w:t>NTT DOCOMO (R1-2107877)</w:t>
            </w:r>
          </w:p>
        </w:tc>
        <w:tc>
          <w:tcPr>
            <w:tcW w:w="8095" w:type="dxa"/>
          </w:tcPr>
          <w:p w14:paraId="7B7A4A57" w14:textId="77777777" w:rsidR="00D80AC0" w:rsidRDefault="00BC0870">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1D82F34E" w14:textId="77777777" w:rsidR="00D80AC0" w:rsidRDefault="00BC0870">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37ACC257"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BodyText"/>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BodyText"/>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2F2F714" w14:textId="77777777" w:rsidR="00D80AC0" w:rsidRDefault="00BC0870">
            <w:pPr>
              <w:rPr>
                <w:rFonts w:eastAsia="SimSun"/>
                <w:sz w:val="22"/>
                <w:szCs w:val="22"/>
                <w:lang w:eastAsia="zh-CN"/>
              </w:rPr>
            </w:pPr>
            <w:r>
              <w:rPr>
                <w:rFonts w:eastAsia="SimSun"/>
                <w:sz w:val="22"/>
                <w:szCs w:val="22"/>
                <w:lang w:eastAsia="zh-CN"/>
              </w:rPr>
              <w:t>The first bullet is clear and OK for us.</w:t>
            </w:r>
          </w:p>
          <w:p w14:paraId="7DFD917B" w14:textId="77777777" w:rsidR="00D80AC0" w:rsidRDefault="00BC0870">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03C30603" w14:textId="77777777" w:rsidR="00D80AC0" w:rsidRDefault="00D80AC0">
            <w:pPr>
              <w:rPr>
                <w:rFonts w:ascii="Calibri" w:eastAsia="SimSun"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BodyText"/>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BodyText"/>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is applied </w:t>
      </w:r>
    </w:p>
    <w:p w14:paraId="6F90290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w:t>
      </w:r>
    </w:p>
    <w:p w14:paraId="12F0F162"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TableGrid"/>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 xml:space="preserve">Candidate values for N: {4, 8, 16, </w:t>
            </w:r>
            <w:proofErr w:type="gramStart"/>
            <w:r>
              <w:rPr>
                <w:bCs/>
                <w:i/>
                <w:iCs/>
                <w:color w:val="000000"/>
                <w:sz w:val="20"/>
                <w:szCs w:val="20"/>
              </w:rPr>
              <w:t>other</w:t>
            </w:r>
            <w:proofErr w:type="gramEnd"/>
            <w:r>
              <w:rPr>
                <w:bCs/>
                <w:i/>
                <w:iCs/>
                <w:color w:val="000000"/>
                <w:sz w:val="20"/>
                <w:szCs w:val="20"/>
              </w:rPr>
              <w:t xml:space="preserve">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w:t>
            </w:r>
            <w:proofErr w:type="gramStart"/>
            <w:r>
              <w:rPr>
                <w:rFonts w:ascii="Calibri" w:eastAsiaTheme="minorEastAsia" w:hAnsi="Calibri" w:hint="eastAsia"/>
                <w:sz w:val="22"/>
                <w:szCs w:val="22"/>
                <w:lang w:eastAsia="zh-CN"/>
              </w:rPr>
              <w:t>3,  our</w:t>
            </w:r>
            <w:proofErr w:type="gramEnd"/>
            <w:r>
              <w:rPr>
                <w:rFonts w:ascii="Calibri" w:eastAsiaTheme="minorEastAsia" w:hAnsi="Calibri" w:hint="eastAsia"/>
                <w:sz w:val="22"/>
                <w:szCs w:val="22"/>
                <w:lang w:eastAsia="zh-CN"/>
              </w:rPr>
              <w:t xml:space="preserve">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SimSun" w:hAnsi="Calibri"/>
                <w:sz w:val="22"/>
                <w:szCs w:val="22"/>
                <w:lang w:eastAsia="zh-CN"/>
              </w:rPr>
            </w:pPr>
          </w:p>
          <w:p w14:paraId="39EAC821"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w:t>
            </w:r>
            <w:proofErr w:type="gramStart"/>
            <w:r>
              <w:rPr>
                <w:rFonts w:ascii="Calibri" w:eastAsiaTheme="minorEastAsia" w:hAnsi="Calibri" w:hint="eastAsia"/>
                <w:sz w:val="22"/>
                <w:szCs w:val="22"/>
                <w:lang w:eastAsia="zh-CN"/>
              </w:rPr>
              <w:t>DC(</w:t>
            </w:r>
            <w:proofErr w:type="gramEnd"/>
            <w:r>
              <w:rPr>
                <w:rFonts w:ascii="Calibri" w:eastAsiaTheme="minorEastAsia" w:hAnsi="Calibri" w:hint="eastAsia"/>
                <w:sz w:val="22"/>
                <w:szCs w:val="22"/>
                <w:lang w:eastAsia="zh-CN"/>
              </w:rPr>
              <w:t xml:space="preserve">e.g., </w:t>
            </w:r>
            <w:r>
              <w:rPr>
                <w:rFonts w:ascii="Calibri" w:eastAsia="SimSun" w:hAnsi="Calibri" w:hint="eastAsia"/>
                <w:sz w:val="22"/>
                <w:szCs w:val="22"/>
                <w:lang w:eastAsia="zh-CN"/>
              </w:rPr>
              <w:t xml:space="preserve">agreement #4 in 8.10.1 email discussion and CLI agreement in 8.10.2 of last GTW session). How to make </w:t>
            </w:r>
            <w:proofErr w:type="gramStart"/>
            <w:r>
              <w:rPr>
                <w:rFonts w:ascii="Calibri" w:eastAsia="SimSun" w:hAnsi="Calibri" w:hint="eastAsia"/>
                <w:sz w:val="22"/>
                <w:szCs w:val="22"/>
                <w:lang w:eastAsia="zh-CN"/>
              </w:rPr>
              <w:t xml:space="preserve">the  </w:t>
            </w:r>
            <w:proofErr w:type="spellStart"/>
            <w:r>
              <w:rPr>
                <w:rFonts w:ascii="Calibri" w:eastAsia="SimSun" w:hAnsi="Calibri" w:hint="eastAsia"/>
                <w:sz w:val="22"/>
                <w:szCs w:val="22"/>
                <w:lang w:eastAsia="zh-CN"/>
              </w:rPr>
              <w:t>the</w:t>
            </w:r>
            <w:proofErr w:type="spellEnd"/>
            <w:proofErr w:type="gramEnd"/>
            <w:r>
              <w:rPr>
                <w:rFonts w:ascii="Calibri" w:eastAsia="SimSun" w:hAnsi="Calibri" w:hint="eastAsia"/>
                <w:sz w:val="22"/>
                <w:szCs w:val="22"/>
                <w:lang w:eastAsia="zh-CN"/>
              </w:rPr>
              <w:t xml:space="preserve"> peer node/</w:t>
            </w:r>
            <w:proofErr w:type="spellStart"/>
            <w:r>
              <w:rPr>
                <w:rFonts w:ascii="Calibri" w:eastAsia="SimSun" w:hAnsi="Calibri" w:hint="eastAsia"/>
                <w:sz w:val="22"/>
                <w:szCs w:val="22"/>
                <w:lang w:eastAsia="zh-CN"/>
              </w:rPr>
              <w:t>neighbour</w:t>
            </w:r>
            <w:proofErr w:type="spellEnd"/>
            <w:r>
              <w:rPr>
                <w:rFonts w:ascii="Calibri" w:eastAsia="SimSun" w:hAnsi="Calibri" w:hint="eastAsia"/>
                <w:sz w:val="22"/>
                <w:szCs w:val="22"/>
                <w:lang w:eastAsia="zh-CN"/>
              </w:rPr>
              <w:t xml:space="preserve">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SimSun" w:hAnsi="Calibri"/>
                <w:sz w:val="22"/>
                <w:szCs w:val="22"/>
                <w:lang w:eastAsia="zh-CN"/>
              </w:rPr>
            </w:pPr>
          </w:p>
          <w:p w14:paraId="1A8DEBA8" w14:textId="77777777" w:rsidR="00D80AC0" w:rsidRDefault="00BC0870">
            <w:pPr>
              <w:rPr>
                <w:rFonts w:ascii="Calibri" w:eastAsia="SimSun" w:hAnsi="Calibri"/>
                <w:sz w:val="22"/>
                <w:szCs w:val="22"/>
                <w:lang w:eastAsia="zh-CN"/>
              </w:rPr>
            </w:pPr>
            <w:r>
              <w:rPr>
                <w:rFonts w:ascii="Calibri" w:eastAsia="SimSun" w:hAnsi="Calibri" w:hint="eastAsia"/>
                <w:sz w:val="22"/>
                <w:szCs w:val="22"/>
                <w:lang w:eastAsia="zh-CN"/>
              </w:rPr>
              <w:t xml:space="preserve">For Alt1, we can live with it, although we think the best way is let CU to configure </w:t>
            </w:r>
            <w:proofErr w:type="gramStart"/>
            <w:r>
              <w:rPr>
                <w:rFonts w:ascii="Calibri" w:eastAsia="SimSun" w:hAnsi="Calibri" w:hint="eastAsia"/>
                <w:sz w:val="22"/>
                <w:szCs w:val="22"/>
                <w:lang w:eastAsia="zh-CN"/>
              </w:rPr>
              <w:t>these two kind</w:t>
            </w:r>
            <w:proofErr w:type="gramEnd"/>
            <w:r>
              <w:rPr>
                <w:rFonts w:ascii="Calibri" w:eastAsia="SimSun" w:hAnsi="Calibri" w:hint="eastAsia"/>
                <w:sz w:val="22"/>
                <w:szCs w:val="22"/>
                <w:lang w:eastAsia="zh-CN"/>
              </w:rPr>
              <w:t xml:space="preserve">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w:t>
            </w:r>
            <w:proofErr w:type="gramStart"/>
            <w:r w:rsidRPr="004349C8">
              <w:rPr>
                <w:rFonts w:ascii="Calibri" w:eastAsiaTheme="minorEastAsia" w:hAnsi="Calibri"/>
                <w:sz w:val="22"/>
                <w:szCs w:val="22"/>
                <w:lang w:eastAsia="zh-CN"/>
              </w:rPr>
              <w:t>NA  configuration</w:t>
            </w:r>
            <w:proofErr w:type="gramEnd"/>
            <w:r w:rsidRPr="004349C8">
              <w:rPr>
                <w:rFonts w:ascii="Calibri" w:eastAsiaTheme="minorEastAsia" w:hAnsi="Calibri"/>
                <w:sz w:val="22"/>
                <w:szCs w:val="22"/>
                <w:lang w:eastAsia="zh-CN"/>
              </w:rPr>
              <w:t xml:space="preserve">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r w:rsidR="004B04DD" w14:paraId="659CEDFE" w14:textId="77777777" w:rsidTr="00B46AE1">
        <w:tc>
          <w:tcPr>
            <w:tcW w:w="2065" w:type="dxa"/>
            <w:shd w:val="clear" w:color="auto" w:fill="auto"/>
          </w:tcPr>
          <w:p w14:paraId="5FF39A2B" w14:textId="77777777" w:rsidR="004B04DD" w:rsidRPr="003C3A23"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9032B3C" w14:textId="77777777" w:rsidR="004B04DD" w:rsidRDefault="004B04DD" w:rsidP="008555CD">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e are fine with the proposal and think the br</w:t>
            </w:r>
            <w:r w:rsidR="008555CD">
              <w:rPr>
                <w:rFonts w:ascii="Calibri" w:eastAsiaTheme="minorEastAsia" w:hAnsi="Calibri"/>
                <w:sz w:val="22"/>
                <w:szCs w:val="22"/>
                <w:lang w:eastAsia="zh-CN"/>
              </w:rPr>
              <w:t xml:space="preserve">acket for [time] can be removed. </w:t>
            </w:r>
          </w:p>
          <w:p w14:paraId="52A0680A" w14:textId="5EDD0055" w:rsidR="008555CD" w:rsidRDefault="008C6D6F"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We support </w:t>
            </w:r>
            <w:r w:rsidR="008555CD">
              <w:rPr>
                <w:rFonts w:ascii="Calibri" w:eastAsiaTheme="minorEastAsia" w:hAnsi="Calibri"/>
                <w:sz w:val="22"/>
                <w:szCs w:val="22"/>
                <w:lang w:eastAsia="zh-CN"/>
              </w:rPr>
              <w:t xml:space="preserve">Alt.1, </w:t>
            </w:r>
            <w:r>
              <w:rPr>
                <w:rFonts w:ascii="Calibri" w:eastAsiaTheme="minorEastAsia" w:hAnsi="Calibri"/>
                <w:sz w:val="22"/>
                <w:szCs w:val="22"/>
                <w:lang w:eastAsia="zh-CN"/>
              </w:rPr>
              <w:t>e</w:t>
            </w:r>
            <w:r w:rsidR="008555CD">
              <w:rPr>
                <w:rFonts w:ascii="Calibri" w:eastAsiaTheme="minorEastAsia" w:hAnsi="Calibri"/>
                <w:sz w:val="22"/>
                <w:szCs w:val="22"/>
                <w:lang w:eastAsia="zh-CN"/>
              </w:rPr>
              <w:t xml:space="preserve">ssentially </w:t>
            </w:r>
            <w:r>
              <w:rPr>
                <w:rFonts w:ascii="Calibri" w:eastAsiaTheme="minorEastAsia" w:hAnsi="Calibri"/>
                <w:sz w:val="22"/>
                <w:szCs w:val="22"/>
                <w:lang w:eastAsia="zh-CN"/>
              </w:rPr>
              <w:t xml:space="preserve">this is </w:t>
            </w:r>
            <w:r w:rsidR="008555CD">
              <w:rPr>
                <w:rFonts w:ascii="Calibri" w:eastAsiaTheme="minorEastAsia" w:hAnsi="Calibri"/>
                <w:sz w:val="22"/>
                <w:szCs w:val="22"/>
                <w:lang w:eastAsia="zh-CN"/>
              </w:rPr>
              <w:t xml:space="preserve">there is only one set of H/S/NA resource configuration </w:t>
            </w:r>
            <w:r>
              <w:rPr>
                <w:rFonts w:ascii="Calibri" w:eastAsiaTheme="minorEastAsia" w:hAnsi="Calibri"/>
                <w:sz w:val="22"/>
                <w:szCs w:val="22"/>
                <w:lang w:eastAsia="zh-CN"/>
              </w:rPr>
              <w:t>for each resource type with a slot</w:t>
            </w:r>
            <w:r w:rsidR="008555CD">
              <w:rPr>
                <w:rFonts w:ascii="Calibri" w:eastAsiaTheme="minorEastAsia" w:hAnsi="Calibri"/>
                <w:sz w:val="22"/>
                <w:szCs w:val="22"/>
                <w:lang w:eastAsia="zh-CN"/>
              </w:rPr>
              <w:t xml:space="preserve">. </w:t>
            </w:r>
          </w:p>
          <w:p w14:paraId="1F6E4D6C" w14:textId="371FD5E6" w:rsidR="008555CD" w:rsidRPr="007B43FD" w:rsidRDefault="008555CD"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For Alt.2 and Alt.3, </w:t>
            </w:r>
            <w:r w:rsidR="00CE40ED">
              <w:rPr>
                <w:rFonts w:ascii="Calibri" w:eastAsiaTheme="minorEastAsia" w:hAnsi="Calibri"/>
                <w:sz w:val="22"/>
                <w:szCs w:val="22"/>
                <w:lang w:eastAsia="zh-CN"/>
              </w:rPr>
              <w:t xml:space="preserve">we would like </w:t>
            </w:r>
            <w:proofErr w:type="gramStart"/>
            <w:r w:rsidR="00CE40ED">
              <w:rPr>
                <w:rFonts w:ascii="Calibri" w:eastAsiaTheme="minorEastAsia" w:hAnsi="Calibri"/>
                <w:sz w:val="22"/>
                <w:szCs w:val="22"/>
                <w:lang w:eastAsia="zh-CN"/>
              </w:rPr>
              <w:t>understand</w:t>
            </w:r>
            <w:proofErr w:type="gramEnd"/>
            <w:r>
              <w:rPr>
                <w:rFonts w:ascii="Calibri" w:eastAsiaTheme="minorEastAsia" w:hAnsi="Calibri"/>
                <w:sz w:val="22"/>
                <w:szCs w:val="22"/>
                <w:lang w:eastAsia="zh-CN"/>
              </w:rPr>
              <w:t xml:space="preserve"> why semi-static </w:t>
            </w:r>
            <w:r>
              <w:rPr>
                <w:rFonts w:ascii="Calibri" w:eastAsiaTheme="minorEastAsia" w:hAnsi="Calibri"/>
                <w:bCs/>
                <w:sz w:val="22"/>
                <w:szCs w:val="22"/>
                <w:lang w:eastAsia="zh-CN"/>
              </w:rPr>
              <w:t>H/S/NA resource c</w:t>
            </w:r>
            <w:r w:rsidR="00CE40ED">
              <w:rPr>
                <w:rFonts w:ascii="Calibri" w:eastAsiaTheme="minorEastAsia" w:hAnsi="Calibri"/>
                <w:bCs/>
                <w:sz w:val="22"/>
                <w:szCs w:val="22"/>
                <w:lang w:eastAsia="zh-CN"/>
              </w:rPr>
              <w:t>onfigurations need to be changed</w:t>
            </w:r>
            <w:r>
              <w:rPr>
                <w:rFonts w:ascii="Calibri" w:eastAsiaTheme="minorEastAsia" w:hAnsi="Calibri"/>
                <w:bCs/>
                <w:sz w:val="22"/>
                <w:szCs w:val="22"/>
                <w:lang w:eastAsia="zh-CN"/>
              </w:rPr>
              <w:t xml:space="preserve"> </w:t>
            </w:r>
            <w:r w:rsidR="007F08E3">
              <w:rPr>
                <w:rFonts w:ascii="Calibri" w:eastAsiaTheme="minorEastAsia" w:hAnsi="Calibri"/>
                <w:bCs/>
                <w:sz w:val="22"/>
                <w:szCs w:val="22"/>
                <w:lang w:eastAsia="zh-CN"/>
              </w:rPr>
              <w:t>dynamically</w:t>
            </w:r>
            <w:r>
              <w:rPr>
                <w:rFonts w:ascii="Calibri" w:eastAsiaTheme="minorEastAsia" w:hAnsi="Calibri"/>
                <w:bCs/>
                <w:sz w:val="22"/>
                <w:szCs w:val="22"/>
                <w:lang w:eastAsia="zh-CN"/>
              </w:rPr>
              <w:t xml:space="preserve"> for FDM. </w:t>
            </w:r>
          </w:p>
        </w:tc>
      </w:tr>
      <w:tr w:rsidR="006432E7" w14:paraId="065C0F51" w14:textId="77777777" w:rsidTr="00B46AE1">
        <w:tc>
          <w:tcPr>
            <w:tcW w:w="2065" w:type="dxa"/>
            <w:shd w:val="clear" w:color="auto" w:fill="auto"/>
          </w:tcPr>
          <w:p w14:paraId="3AF1DB9A" w14:textId="59A410C7" w:rsidR="006432E7" w:rsidRDefault="006432E7"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83216D7" w14:textId="77777777" w:rsidR="006432E7"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T</w:t>
            </w:r>
            <w:r w:rsidR="00B46AE1">
              <w:rPr>
                <w:rFonts w:ascii="Calibri" w:eastAsiaTheme="minorEastAsia" w:hAnsi="Calibri"/>
                <w:sz w:val="22"/>
                <w:szCs w:val="22"/>
                <w:lang w:eastAsia="zh-CN"/>
              </w:rPr>
              <w:t>he dynamic change between frequency and time H/S/NA may impact NW interference management</w:t>
            </w:r>
            <w:r>
              <w:rPr>
                <w:rFonts w:ascii="Calibri" w:eastAsiaTheme="minorEastAsia" w:hAnsi="Calibri"/>
                <w:sz w:val="22"/>
                <w:szCs w:val="22"/>
                <w:lang w:eastAsia="zh-CN"/>
              </w:rPr>
              <w:t xml:space="preserve"> as mentioned by ZTE and Huawei</w:t>
            </w:r>
            <w:r w:rsidR="00B46AE1">
              <w:rPr>
                <w:rFonts w:ascii="Calibri" w:eastAsiaTheme="minorEastAsia" w:hAnsi="Calibri"/>
                <w:sz w:val="22"/>
                <w:szCs w:val="22"/>
                <w:lang w:eastAsia="zh-CN"/>
              </w:rPr>
              <w:t xml:space="preserve">. </w:t>
            </w:r>
            <w:r>
              <w:rPr>
                <w:rFonts w:ascii="Calibri" w:eastAsiaTheme="minorEastAsia" w:hAnsi="Calibri"/>
                <w:sz w:val="22"/>
                <w:szCs w:val="22"/>
                <w:lang w:eastAsia="zh-CN"/>
              </w:rPr>
              <w:t>However, if some RBs are left always for Rel-16 H/S/NA, a</w:t>
            </w:r>
            <w:r w:rsidR="00B46AE1">
              <w:rPr>
                <w:rFonts w:ascii="Calibri" w:eastAsiaTheme="minorEastAsia" w:hAnsi="Calibri"/>
                <w:sz w:val="22"/>
                <w:szCs w:val="22"/>
                <w:lang w:eastAsia="zh-CN"/>
              </w:rPr>
              <w:t xml:space="preserve">t least resource type on some time-frequency resource </w:t>
            </w:r>
            <w:r>
              <w:rPr>
                <w:rFonts w:ascii="Calibri" w:eastAsiaTheme="minorEastAsia" w:hAnsi="Calibri"/>
                <w:sz w:val="22"/>
                <w:szCs w:val="22"/>
                <w:lang w:eastAsia="zh-CN"/>
              </w:rPr>
              <w:t>would be</w:t>
            </w:r>
            <w:r w:rsidR="00B46AE1">
              <w:rPr>
                <w:rFonts w:ascii="Calibri" w:eastAsiaTheme="minorEastAsia" w:hAnsi="Calibri"/>
                <w:sz w:val="22"/>
                <w:szCs w:val="22"/>
                <w:lang w:eastAsia="zh-CN"/>
              </w:rPr>
              <w:t xml:space="preserve"> stable</w:t>
            </w:r>
            <w:r>
              <w:rPr>
                <w:rFonts w:ascii="Calibri" w:eastAsiaTheme="minorEastAsia" w:hAnsi="Calibri"/>
                <w:sz w:val="22"/>
                <w:szCs w:val="22"/>
                <w:lang w:eastAsia="zh-CN"/>
              </w:rPr>
              <w:t xml:space="preserve">, such negative impact is somehow </w:t>
            </w:r>
            <w:hyperlink r:id="rId12" w:tgtFrame="_blank" w:history="1">
              <w:r w:rsidRPr="005218C5">
                <w:rPr>
                  <w:rFonts w:ascii="Calibri" w:eastAsiaTheme="minorEastAsia" w:hAnsi="Calibri"/>
                  <w:sz w:val="22"/>
                  <w:szCs w:val="22"/>
                  <w:lang w:eastAsia="zh-CN"/>
                </w:rPr>
                <w:t>alleviate</w:t>
              </w:r>
            </w:hyperlink>
            <w:r w:rsidRPr="005218C5">
              <w:rPr>
                <w:rFonts w:ascii="Calibri" w:eastAsiaTheme="minorEastAsia" w:hAnsi="Calibri"/>
                <w:sz w:val="22"/>
                <w:szCs w:val="22"/>
                <w:lang w:eastAsia="zh-CN"/>
              </w:rPr>
              <w:t>d</w:t>
            </w:r>
            <w:r>
              <w:rPr>
                <w:rFonts w:ascii="Calibri" w:eastAsiaTheme="minorEastAsia" w:hAnsi="Calibri"/>
                <w:sz w:val="22"/>
                <w:szCs w:val="22"/>
                <w:lang w:eastAsia="zh-CN"/>
              </w:rPr>
              <w:t>.</w:t>
            </w:r>
            <w:r w:rsidR="00B46AE1">
              <w:rPr>
                <w:rFonts w:ascii="Calibri" w:eastAsiaTheme="minorEastAsia" w:hAnsi="Calibri"/>
                <w:sz w:val="22"/>
                <w:szCs w:val="22"/>
                <w:lang w:eastAsia="zh-CN"/>
              </w:rPr>
              <w:t xml:space="preserve"> </w:t>
            </w:r>
          </w:p>
          <w:p w14:paraId="767526FE" w14:textId="77777777" w:rsidR="005218C5" w:rsidRDefault="005218C5" w:rsidP="008555CD">
            <w:pPr>
              <w:rPr>
                <w:rFonts w:ascii="Calibri" w:eastAsiaTheme="minorEastAsia" w:hAnsi="Calibri"/>
                <w:sz w:val="22"/>
                <w:szCs w:val="22"/>
                <w:lang w:eastAsia="zh-CN"/>
              </w:rPr>
            </w:pPr>
          </w:p>
          <w:p w14:paraId="6B8271FE" w14:textId="7A6FC3DE" w:rsidR="005218C5"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For the first bullet, we understand there would be no dedicated indication to indicate no Rel-17 H/S/NA on a given RB set. We hope it can be clarified.</w:t>
            </w:r>
          </w:p>
        </w:tc>
      </w:tr>
      <w:tr w:rsidR="00E13934" w14:paraId="27E45288" w14:textId="77777777" w:rsidTr="00B46AE1">
        <w:tc>
          <w:tcPr>
            <w:tcW w:w="2065" w:type="dxa"/>
            <w:shd w:val="clear" w:color="auto" w:fill="auto"/>
          </w:tcPr>
          <w:p w14:paraId="5AAABD2F" w14:textId="2B19A4D3" w:rsidR="00E13934" w:rsidRDefault="00E13934"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60A9988" w14:textId="77777777"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We support the proposal.</w:t>
            </w:r>
          </w:p>
          <w:p w14:paraId="5788D226" w14:textId="258B00DA"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Our understanding of the RAN1#106-e agreement below (also based on the related discussion during the GTW call) is that the Rel-17 H/S/NA configuration also has a time domain component. If that is not the common understanding, further discussion is needed.</w:t>
            </w:r>
          </w:p>
          <w:p w14:paraId="14F89C0F" w14:textId="77777777" w:rsidR="00E13934" w:rsidRDefault="00E13934" w:rsidP="008555CD">
            <w:pPr>
              <w:rPr>
                <w:rFonts w:ascii="Calibri" w:eastAsiaTheme="minorEastAsia" w:hAnsi="Calibri"/>
                <w:sz w:val="22"/>
                <w:szCs w:val="22"/>
                <w:lang w:eastAsia="zh-CN"/>
              </w:rPr>
            </w:pPr>
          </w:p>
          <w:p w14:paraId="36F2E741" w14:textId="77777777" w:rsidR="00E13934" w:rsidRPr="00DA64B4" w:rsidRDefault="00E13934" w:rsidP="00E13934">
            <w:pPr>
              <w:rPr>
                <w:rFonts w:cs="Times"/>
                <w:b/>
                <w:szCs w:val="20"/>
                <w:highlight w:val="green"/>
              </w:rPr>
            </w:pPr>
            <w:r w:rsidRPr="00DA64B4">
              <w:rPr>
                <w:rFonts w:cs="Times"/>
                <w:b/>
                <w:szCs w:val="20"/>
                <w:highlight w:val="green"/>
              </w:rPr>
              <w:t>Agreement</w:t>
            </w:r>
          </w:p>
          <w:p w14:paraId="1F9E853A" w14:textId="77777777" w:rsidR="00E13934" w:rsidRPr="00DA64B4" w:rsidRDefault="00E13934" w:rsidP="00E13934">
            <w:pPr>
              <w:jc w:val="both"/>
              <w:rPr>
                <w:rFonts w:cs="Times"/>
                <w:bCs/>
              </w:rPr>
            </w:pPr>
            <w:r w:rsidRPr="00DA64B4">
              <w:rPr>
                <w:rFonts w:cs="Times"/>
                <w:bCs/>
              </w:rPr>
              <w:t>The semi-static configuration of H/S/NA resource type in frequency domain is provided per RB set, per D/U/F resource type within a slot.</w:t>
            </w:r>
          </w:p>
          <w:p w14:paraId="63289B8D" w14:textId="02CB97BD"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 </w:t>
            </w:r>
          </w:p>
        </w:tc>
      </w:tr>
      <w:tr w:rsidR="00C41C39" w14:paraId="27F1D569" w14:textId="77777777" w:rsidTr="000B20D2">
        <w:tc>
          <w:tcPr>
            <w:tcW w:w="2065" w:type="dxa"/>
            <w:shd w:val="clear" w:color="auto" w:fill="auto"/>
          </w:tcPr>
          <w:p w14:paraId="5B3C74C8" w14:textId="757CC0F7" w:rsidR="00C41C39" w:rsidRDefault="00C41C3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DF92C83" w14:textId="59745C0E" w:rsidR="00C41C39" w:rsidRDefault="00C41C39"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We </w:t>
            </w:r>
            <w:r w:rsidRPr="00C41C39">
              <w:rPr>
                <w:rFonts w:ascii="Calibri" w:eastAsiaTheme="minorEastAsia" w:hAnsi="Calibri"/>
                <w:sz w:val="22"/>
                <w:szCs w:val="22"/>
                <w:u w:val="single"/>
                <w:lang w:eastAsia="zh-CN"/>
              </w:rPr>
              <w:t xml:space="preserve">support the </w:t>
            </w:r>
            <w:r>
              <w:rPr>
                <w:rFonts w:ascii="Calibri" w:eastAsiaTheme="minorEastAsia" w:hAnsi="Calibri"/>
                <w:sz w:val="22"/>
                <w:szCs w:val="22"/>
                <w:u w:val="single"/>
                <w:lang w:eastAsia="zh-CN"/>
              </w:rPr>
              <w:t xml:space="preserve">main </w:t>
            </w:r>
            <w:r w:rsidRPr="00C41C39">
              <w:rPr>
                <w:rFonts w:ascii="Calibri" w:eastAsiaTheme="minorEastAsia" w:hAnsi="Calibri"/>
                <w:sz w:val="22"/>
                <w:szCs w:val="22"/>
                <w:u w:val="single"/>
                <w:lang w:eastAsia="zh-CN"/>
              </w:rPr>
              <w:t>proposal</w:t>
            </w:r>
            <w:r>
              <w:rPr>
                <w:rFonts w:ascii="Calibri" w:eastAsiaTheme="minorEastAsia" w:hAnsi="Calibri"/>
                <w:sz w:val="22"/>
                <w:szCs w:val="22"/>
                <w:u w:val="single"/>
                <w:lang w:eastAsia="zh-CN"/>
              </w:rPr>
              <w:t>, but not the list of alternatives</w:t>
            </w:r>
            <w:r>
              <w:rPr>
                <w:rFonts w:ascii="Calibri" w:eastAsiaTheme="minorEastAsia" w:hAnsi="Calibri"/>
                <w:sz w:val="22"/>
                <w:szCs w:val="22"/>
                <w:lang w:eastAsia="zh-CN"/>
              </w:rPr>
              <w:t>.</w:t>
            </w:r>
          </w:p>
          <w:p w14:paraId="4CCD1069" w14:textId="77777777" w:rsidR="00C41C39" w:rsidRDefault="00C41C39" w:rsidP="008555CD">
            <w:pPr>
              <w:rPr>
                <w:rFonts w:ascii="Calibri" w:eastAsiaTheme="minorEastAsia" w:hAnsi="Calibri"/>
                <w:sz w:val="22"/>
                <w:szCs w:val="22"/>
                <w:lang w:eastAsia="zh-CN"/>
              </w:rPr>
            </w:pPr>
          </w:p>
          <w:p w14:paraId="645848F1" w14:textId="77777777" w:rsid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In our view, </w:t>
            </w:r>
            <w:r w:rsidRPr="00C41C39">
              <w:rPr>
                <w:rFonts w:ascii="Calibri" w:eastAsiaTheme="minorEastAsia" w:hAnsi="Calibri"/>
                <w:sz w:val="22"/>
                <w:szCs w:val="22"/>
                <w:u w:val="single"/>
                <w:lang w:eastAsia="zh-CN"/>
              </w:rPr>
              <w:t>separate configuration and joint application</w:t>
            </w:r>
            <w:r>
              <w:rPr>
                <w:rFonts w:ascii="Calibri" w:eastAsiaTheme="minorEastAsia" w:hAnsi="Calibri"/>
                <w:sz w:val="22"/>
                <w:szCs w:val="22"/>
                <w:lang w:eastAsia="zh-CN"/>
              </w:rPr>
              <w:t xml:space="preserve"> of time and frequency H/S/NA is the best combination in terms of:</w:t>
            </w:r>
          </w:p>
          <w:p w14:paraId="2723E663" w14:textId="5D7E3C1B" w:rsidR="00C41C39" w:rsidRDefault="00C41C39" w:rsidP="00C41C39">
            <w:pPr>
              <w:pStyle w:val="ListParagraph"/>
              <w:numPr>
                <w:ilvl w:val="0"/>
                <w:numId w:val="22"/>
              </w:numPr>
              <w:rPr>
                <w:rFonts w:ascii="Calibri" w:eastAsiaTheme="minorEastAsia" w:hAnsi="Calibri"/>
                <w:sz w:val="22"/>
                <w:szCs w:val="22"/>
                <w:lang w:eastAsia="zh-CN"/>
              </w:rPr>
            </w:pPr>
            <w:r>
              <w:rPr>
                <w:rFonts w:ascii="Calibri" w:eastAsiaTheme="minorEastAsia" w:hAnsi="Calibri"/>
                <w:sz w:val="22"/>
                <w:szCs w:val="22"/>
                <w:lang w:eastAsia="zh-CN"/>
              </w:rPr>
              <w:t>f</w:t>
            </w:r>
            <w:r w:rsidRPr="00C41C39">
              <w:rPr>
                <w:rFonts w:ascii="Calibri" w:eastAsiaTheme="minorEastAsia" w:hAnsi="Calibri"/>
                <w:sz w:val="22"/>
                <w:szCs w:val="22"/>
                <w:lang w:eastAsia="zh-CN"/>
              </w:rPr>
              <w:t>lexibility</w:t>
            </w:r>
          </w:p>
          <w:p w14:paraId="11547DB0" w14:textId="7777777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t>backward compatibility</w:t>
            </w:r>
            <w:r>
              <w:rPr>
                <w:rFonts w:ascii="Calibri" w:eastAsiaTheme="minorEastAsia" w:hAnsi="Calibri"/>
                <w:sz w:val="22"/>
                <w:szCs w:val="22"/>
                <w:lang w:eastAsia="zh-CN"/>
              </w:rPr>
              <w:t xml:space="preserve"> and</w:t>
            </w:r>
            <w:r w:rsidRPr="00C41C39">
              <w:rPr>
                <w:rFonts w:ascii="Calibri" w:eastAsiaTheme="minorEastAsia" w:hAnsi="Calibri"/>
                <w:sz w:val="22"/>
                <w:szCs w:val="22"/>
                <w:lang w:eastAsia="zh-CN"/>
              </w:rPr>
              <w:t xml:space="preserve"> reusing Rel-16 signaling</w:t>
            </w:r>
          </w:p>
          <w:p w14:paraId="5FF358F2" w14:textId="3D7DB02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lastRenderedPageBreak/>
              <w:t>providing the option of fallback to TDM in the case that simultaneous operations cannot be realized momentarily</w:t>
            </w:r>
          </w:p>
          <w:p w14:paraId="39590A6D" w14:textId="6B63428D" w:rsidR="00C41C39" w:rsidRP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This approach is line with the current agreements, but </w:t>
            </w:r>
            <w:r w:rsidRPr="00C41C39">
              <w:rPr>
                <w:rFonts w:ascii="Calibri" w:eastAsiaTheme="minorEastAsia" w:hAnsi="Calibri"/>
                <w:sz w:val="22"/>
                <w:szCs w:val="22"/>
                <w:lang w:eastAsia="zh-CN"/>
              </w:rPr>
              <w:t>not listed</w:t>
            </w:r>
            <w:r>
              <w:rPr>
                <w:rFonts w:ascii="Calibri" w:eastAsiaTheme="minorEastAsia" w:hAnsi="Calibri"/>
                <w:sz w:val="22"/>
                <w:szCs w:val="22"/>
                <w:lang w:eastAsia="zh-CN"/>
              </w:rPr>
              <w:t xml:space="preserve"> </w:t>
            </w:r>
            <w:r w:rsidR="002D55B5">
              <w:rPr>
                <w:rFonts w:ascii="Calibri" w:eastAsiaTheme="minorEastAsia" w:hAnsi="Calibri"/>
                <w:sz w:val="22"/>
                <w:szCs w:val="22"/>
                <w:lang w:eastAsia="zh-CN"/>
              </w:rPr>
              <w:t>in the list of alternatives</w:t>
            </w:r>
            <w:r w:rsidRPr="00C41C39">
              <w:rPr>
                <w:rFonts w:ascii="Calibri" w:eastAsiaTheme="minorEastAsia" w:hAnsi="Calibri"/>
                <w:sz w:val="22"/>
                <w:szCs w:val="22"/>
                <w:lang w:eastAsia="zh-CN"/>
              </w:rPr>
              <w:t>.</w:t>
            </w:r>
          </w:p>
        </w:tc>
      </w:tr>
      <w:tr w:rsidR="009B5636" w14:paraId="1462F986" w14:textId="77777777" w:rsidTr="000B20D2">
        <w:tc>
          <w:tcPr>
            <w:tcW w:w="2065" w:type="dxa"/>
            <w:shd w:val="clear" w:color="auto" w:fill="auto"/>
          </w:tcPr>
          <w:p w14:paraId="70D772DF" w14:textId="66C8C305" w:rsidR="009B5636" w:rsidRDefault="009B563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Intel</w:t>
            </w:r>
          </w:p>
        </w:tc>
        <w:tc>
          <w:tcPr>
            <w:tcW w:w="7920" w:type="dxa"/>
            <w:shd w:val="clear" w:color="auto" w:fill="auto"/>
          </w:tcPr>
          <w:p w14:paraId="5524C3C1" w14:textId="77777777" w:rsidR="009B5636" w:rsidRDefault="00BC3E4B"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We </w:t>
            </w:r>
            <w:r w:rsidR="008D09A7">
              <w:rPr>
                <w:rFonts w:ascii="Calibri" w:eastAsiaTheme="minorEastAsia" w:hAnsi="Calibri"/>
                <w:sz w:val="22"/>
                <w:szCs w:val="22"/>
                <w:lang w:eastAsia="zh-CN"/>
              </w:rPr>
              <w:t xml:space="preserve">think </w:t>
            </w:r>
            <w:r>
              <w:rPr>
                <w:rFonts w:ascii="Calibri" w:eastAsiaTheme="minorEastAsia" w:hAnsi="Calibri"/>
                <w:sz w:val="22"/>
                <w:szCs w:val="22"/>
                <w:lang w:eastAsia="zh-CN"/>
              </w:rPr>
              <w:t xml:space="preserve">further </w:t>
            </w:r>
            <w:r w:rsidR="008D09A7">
              <w:rPr>
                <w:rFonts w:ascii="Calibri" w:eastAsiaTheme="minorEastAsia" w:hAnsi="Calibri"/>
                <w:sz w:val="22"/>
                <w:szCs w:val="22"/>
                <w:lang w:eastAsia="zh-CN"/>
              </w:rPr>
              <w:t xml:space="preserve">clarification </w:t>
            </w:r>
            <w:r w:rsidR="00D1173F">
              <w:rPr>
                <w:rFonts w:ascii="Calibri" w:eastAsiaTheme="minorEastAsia" w:hAnsi="Calibri"/>
                <w:sz w:val="22"/>
                <w:szCs w:val="22"/>
                <w:lang w:eastAsia="zh-CN"/>
              </w:rPr>
              <w:t xml:space="preserve">is needed </w:t>
            </w:r>
            <w:r w:rsidR="008D09A7">
              <w:rPr>
                <w:rFonts w:ascii="Calibri" w:eastAsiaTheme="minorEastAsia" w:hAnsi="Calibri"/>
                <w:sz w:val="22"/>
                <w:szCs w:val="22"/>
                <w:lang w:eastAsia="zh-CN"/>
              </w:rPr>
              <w:t xml:space="preserve">on </w:t>
            </w:r>
            <w:r>
              <w:rPr>
                <w:rFonts w:ascii="Calibri" w:eastAsiaTheme="minorEastAsia" w:hAnsi="Calibri"/>
                <w:sz w:val="22"/>
                <w:szCs w:val="22"/>
                <w:lang w:eastAsia="zh-CN"/>
              </w:rPr>
              <w:t xml:space="preserve">common understanding of “separate” and “joint” </w:t>
            </w:r>
            <w:r w:rsidR="008D09A7">
              <w:rPr>
                <w:rFonts w:ascii="Calibri" w:eastAsiaTheme="minorEastAsia" w:hAnsi="Calibri"/>
                <w:sz w:val="22"/>
                <w:szCs w:val="22"/>
                <w:lang w:eastAsia="zh-CN"/>
              </w:rPr>
              <w:t>application of frequency-domain H/S/NA and time-domain H/S/NA</w:t>
            </w:r>
            <w:r w:rsidR="00D1173F">
              <w:rPr>
                <w:rFonts w:ascii="Calibri" w:eastAsiaTheme="minorEastAsia" w:hAnsi="Calibri"/>
                <w:sz w:val="22"/>
                <w:szCs w:val="22"/>
                <w:lang w:eastAsia="zh-CN"/>
              </w:rPr>
              <w:t xml:space="preserve">. </w:t>
            </w:r>
          </w:p>
          <w:p w14:paraId="2B5E210D" w14:textId="77777777" w:rsidR="00D1173F" w:rsidRDefault="00D1173F" w:rsidP="008555CD">
            <w:pPr>
              <w:rPr>
                <w:rFonts w:ascii="Calibri" w:eastAsiaTheme="minorEastAsia" w:hAnsi="Calibri"/>
                <w:sz w:val="22"/>
                <w:szCs w:val="22"/>
                <w:lang w:eastAsia="zh-CN"/>
              </w:rPr>
            </w:pPr>
          </w:p>
          <w:p w14:paraId="54FFDC13" w14:textId="0A0DA6FF" w:rsidR="00D1173F" w:rsidRDefault="00D1173F"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In our understanding, </w:t>
            </w:r>
            <w:r w:rsidR="008A195C">
              <w:rPr>
                <w:rFonts w:ascii="Calibri" w:eastAsiaTheme="minorEastAsia" w:hAnsi="Calibri"/>
                <w:sz w:val="22"/>
                <w:szCs w:val="22"/>
                <w:lang w:eastAsia="zh-CN"/>
              </w:rPr>
              <w:t xml:space="preserve">if both </w:t>
            </w:r>
            <w:r w:rsidR="006206D5">
              <w:rPr>
                <w:rFonts w:ascii="Calibri" w:eastAsiaTheme="minorEastAsia" w:hAnsi="Calibri"/>
                <w:sz w:val="22"/>
                <w:szCs w:val="22"/>
                <w:lang w:eastAsia="zh-CN"/>
              </w:rPr>
              <w:t>frequency-domain and time-domain H/S/NA are configured for one slot or one resource-type,</w:t>
            </w:r>
          </w:p>
          <w:p w14:paraId="0E89A34E" w14:textId="77777777" w:rsidR="00C0309F" w:rsidRDefault="00C0309F" w:rsidP="008555CD">
            <w:pPr>
              <w:rPr>
                <w:rFonts w:ascii="Calibri" w:eastAsiaTheme="minorEastAsia" w:hAnsi="Calibri"/>
                <w:sz w:val="22"/>
                <w:szCs w:val="22"/>
                <w:lang w:eastAsia="zh-CN"/>
              </w:rPr>
            </w:pPr>
          </w:p>
          <w:p w14:paraId="724FF9CE" w14:textId="4DBE3E30" w:rsidR="00C0309F" w:rsidRDefault="00C0309F" w:rsidP="00EB3255">
            <w:pPr>
              <w:pStyle w:val="ListParagraph"/>
              <w:numPr>
                <w:ilvl w:val="0"/>
                <w:numId w:val="63"/>
              </w:numPr>
              <w:rPr>
                <w:rFonts w:ascii="Calibri" w:eastAsiaTheme="minorEastAsia" w:hAnsi="Calibri"/>
                <w:sz w:val="22"/>
                <w:szCs w:val="22"/>
                <w:lang w:eastAsia="zh-CN"/>
              </w:rPr>
            </w:pPr>
            <w:r w:rsidRPr="00EB3255">
              <w:rPr>
                <w:rFonts w:ascii="Calibri" w:eastAsiaTheme="minorEastAsia" w:hAnsi="Calibri"/>
                <w:sz w:val="22"/>
                <w:szCs w:val="22"/>
                <w:lang w:eastAsia="zh-CN"/>
              </w:rPr>
              <w:t>“</w:t>
            </w:r>
            <w:r w:rsidR="00EB3255">
              <w:rPr>
                <w:rFonts w:ascii="Calibri" w:eastAsiaTheme="minorEastAsia" w:hAnsi="Calibri"/>
                <w:sz w:val="22"/>
                <w:szCs w:val="22"/>
                <w:lang w:eastAsia="zh-CN"/>
              </w:rPr>
              <w:t>S</w:t>
            </w:r>
            <w:r w:rsidR="00BF2063" w:rsidRPr="00EB3255">
              <w:rPr>
                <w:rFonts w:ascii="Calibri" w:eastAsiaTheme="minorEastAsia" w:hAnsi="Calibri"/>
                <w:sz w:val="22"/>
                <w:szCs w:val="22"/>
                <w:lang w:eastAsia="zh-CN"/>
              </w:rPr>
              <w:t>eparate</w:t>
            </w:r>
            <w:r w:rsidRPr="00EB3255">
              <w:rPr>
                <w:rFonts w:ascii="Calibri" w:eastAsiaTheme="minorEastAsia" w:hAnsi="Calibri"/>
                <w:sz w:val="22"/>
                <w:szCs w:val="22"/>
                <w:lang w:eastAsia="zh-CN"/>
              </w:rPr>
              <w:t xml:space="preserve">” application means </w:t>
            </w:r>
            <w:r w:rsidR="002349DD" w:rsidRPr="00EB3255">
              <w:rPr>
                <w:rFonts w:ascii="Calibri" w:eastAsiaTheme="minorEastAsia" w:hAnsi="Calibri"/>
                <w:sz w:val="22"/>
                <w:szCs w:val="22"/>
                <w:lang w:eastAsia="zh-CN"/>
              </w:rPr>
              <w:t xml:space="preserve">for one slot or </w:t>
            </w:r>
            <w:r w:rsidR="00BF2063" w:rsidRPr="00EB3255">
              <w:rPr>
                <w:rFonts w:ascii="Calibri" w:eastAsiaTheme="minorEastAsia" w:hAnsi="Calibri"/>
                <w:sz w:val="22"/>
                <w:szCs w:val="22"/>
                <w:lang w:eastAsia="zh-CN"/>
              </w:rPr>
              <w:t xml:space="preserve">one </w:t>
            </w:r>
            <w:r w:rsidR="002349DD" w:rsidRPr="00EB3255">
              <w:rPr>
                <w:rFonts w:ascii="Calibri" w:eastAsiaTheme="minorEastAsia" w:hAnsi="Calibri"/>
                <w:sz w:val="22"/>
                <w:szCs w:val="22"/>
                <w:lang w:eastAsia="zh-CN"/>
              </w:rPr>
              <w:t xml:space="preserve">resource-type, </w:t>
            </w:r>
            <w:r w:rsidR="00BF2063" w:rsidRPr="00EB3255">
              <w:rPr>
                <w:rFonts w:ascii="Calibri" w:eastAsiaTheme="minorEastAsia" w:hAnsi="Calibri"/>
                <w:sz w:val="22"/>
                <w:szCs w:val="22"/>
                <w:lang w:eastAsia="zh-CN"/>
              </w:rPr>
              <w:t>either time-domain H/S/NA or frequency-domain H/S/NA is applied</w:t>
            </w:r>
            <w:r w:rsidR="008A195C" w:rsidRPr="00EB3255">
              <w:rPr>
                <w:rFonts w:ascii="Calibri" w:eastAsiaTheme="minorEastAsia" w:hAnsi="Calibri"/>
                <w:sz w:val="22"/>
                <w:szCs w:val="22"/>
                <w:lang w:eastAsia="zh-CN"/>
              </w:rPr>
              <w:t xml:space="preserve">. </w:t>
            </w:r>
          </w:p>
          <w:p w14:paraId="16648FB5" w14:textId="77777777" w:rsidR="008321BC" w:rsidRDefault="008321BC" w:rsidP="008321BC">
            <w:pPr>
              <w:pStyle w:val="ListParagraph"/>
              <w:rPr>
                <w:rFonts w:ascii="Calibri" w:eastAsiaTheme="minorEastAsia" w:hAnsi="Calibri"/>
                <w:sz w:val="22"/>
                <w:szCs w:val="22"/>
                <w:lang w:eastAsia="zh-CN"/>
              </w:rPr>
            </w:pPr>
          </w:p>
          <w:p w14:paraId="6578D470" w14:textId="5C25BCA1" w:rsidR="008321BC" w:rsidRDefault="008321BC" w:rsidP="008321BC">
            <w:pPr>
              <w:pStyle w:val="ListParagraph"/>
              <w:rPr>
                <w:rFonts w:ascii="Calibri" w:eastAsiaTheme="minorEastAsia" w:hAnsi="Calibri"/>
                <w:sz w:val="22"/>
                <w:szCs w:val="22"/>
                <w:lang w:eastAsia="zh-CN"/>
              </w:rPr>
            </w:pPr>
            <w:r>
              <w:rPr>
                <w:rFonts w:ascii="Calibri" w:eastAsiaTheme="minorEastAsia" w:hAnsi="Calibri"/>
                <w:sz w:val="22"/>
                <w:szCs w:val="22"/>
                <w:lang w:eastAsia="zh-CN"/>
              </w:rPr>
              <w:t>In other words, we can apply time-domain H/S/NA without considering frequency-domain H/S/NA</w:t>
            </w:r>
            <w:r w:rsidR="00C1648F">
              <w:rPr>
                <w:rFonts w:ascii="Calibri" w:eastAsiaTheme="minorEastAsia" w:hAnsi="Calibri"/>
                <w:sz w:val="22"/>
                <w:szCs w:val="22"/>
                <w:lang w:eastAsia="zh-CN"/>
              </w:rPr>
              <w:t xml:space="preserve"> </w:t>
            </w:r>
            <w:proofErr w:type="gramStart"/>
            <w:r w:rsidR="00C1648F">
              <w:rPr>
                <w:rFonts w:ascii="Calibri" w:eastAsiaTheme="minorEastAsia" w:hAnsi="Calibri"/>
                <w:sz w:val="22"/>
                <w:szCs w:val="22"/>
                <w:lang w:eastAsia="zh-CN"/>
              </w:rPr>
              <w:t>configuration, or</w:t>
            </w:r>
            <w:proofErr w:type="gramEnd"/>
            <w:r>
              <w:rPr>
                <w:rFonts w:ascii="Calibri" w:eastAsiaTheme="minorEastAsia" w:hAnsi="Calibri"/>
                <w:sz w:val="22"/>
                <w:szCs w:val="22"/>
                <w:lang w:eastAsia="zh-CN"/>
              </w:rPr>
              <w:t xml:space="preserve"> apply frequency-domain H/S/NA without considering </w:t>
            </w:r>
            <w:r w:rsidR="00C1648F">
              <w:rPr>
                <w:rFonts w:ascii="Calibri" w:eastAsiaTheme="minorEastAsia" w:hAnsi="Calibri"/>
                <w:sz w:val="22"/>
                <w:szCs w:val="22"/>
                <w:lang w:eastAsia="zh-CN"/>
              </w:rPr>
              <w:t>time-domain H/S/NA configuration.</w:t>
            </w:r>
          </w:p>
          <w:p w14:paraId="0C119F7D" w14:textId="77777777" w:rsidR="008A195C" w:rsidRDefault="008A195C" w:rsidP="008555CD">
            <w:pPr>
              <w:rPr>
                <w:rFonts w:ascii="Calibri" w:eastAsiaTheme="minorEastAsia" w:hAnsi="Calibri"/>
                <w:sz w:val="22"/>
                <w:szCs w:val="22"/>
                <w:lang w:eastAsia="zh-CN"/>
              </w:rPr>
            </w:pPr>
          </w:p>
          <w:p w14:paraId="7BB1FF85" w14:textId="621D684D" w:rsidR="008A195C" w:rsidRDefault="008A195C" w:rsidP="00EB3255">
            <w:pPr>
              <w:pStyle w:val="ListParagraph"/>
              <w:numPr>
                <w:ilvl w:val="0"/>
                <w:numId w:val="63"/>
              </w:numPr>
              <w:rPr>
                <w:rFonts w:ascii="Calibri" w:eastAsiaTheme="minorEastAsia" w:hAnsi="Calibri"/>
                <w:sz w:val="22"/>
                <w:szCs w:val="22"/>
                <w:lang w:eastAsia="zh-CN"/>
              </w:rPr>
            </w:pPr>
            <w:r w:rsidRPr="00EB3255">
              <w:rPr>
                <w:rFonts w:ascii="Calibri" w:eastAsiaTheme="minorEastAsia" w:hAnsi="Calibri"/>
                <w:sz w:val="22"/>
                <w:szCs w:val="22"/>
                <w:lang w:eastAsia="zh-CN"/>
              </w:rPr>
              <w:t>“</w:t>
            </w:r>
            <w:r w:rsidR="00EB3255">
              <w:rPr>
                <w:rFonts w:ascii="Calibri" w:eastAsiaTheme="minorEastAsia" w:hAnsi="Calibri"/>
                <w:sz w:val="22"/>
                <w:szCs w:val="22"/>
                <w:lang w:eastAsia="zh-CN"/>
              </w:rPr>
              <w:t>J</w:t>
            </w:r>
            <w:r w:rsidRPr="00EB3255">
              <w:rPr>
                <w:rFonts w:ascii="Calibri" w:eastAsiaTheme="minorEastAsia" w:hAnsi="Calibri"/>
                <w:sz w:val="22"/>
                <w:szCs w:val="22"/>
                <w:lang w:eastAsia="zh-CN"/>
              </w:rPr>
              <w:t xml:space="preserve">oint” application means for one slot or one resource-type, we </w:t>
            </w:r>
            <w:proofErr w:type="gramStart"/>
            <w:r w:rsidRPr="00EB3255">
              <w:rPr>
                <w:rFonts w:ascii="Calibri" w:eastAsiaTheme="minorEastAsia" w:hAnsi="Calibri"/>
                <w:sz w:val="22"/>
                <w:szCs w:val="22"/>
                <w:lang w:eastAsia="zh-CN"/>
              </w:rPr>
              <w:t>have to</w:t>
            </w:r>
            <w:proofErr w:type="gramEnd"/>
            <w:r w:rsidRPr="00EB3255">
              <w:rPr>
                <w:rFonts w:ascii="Calibri" w:eastAsiaTheme="minorEastAsia" w:hAnsi="Calibri"/>
                <w:sz w:val="22"/>
                <w:szCs w:val="22"/>
                <w:lang w:eastAsia="zh-CN"/>
              </w:rPr>
              <w:t xml:space="preserve"> consider both time-domain H/S/NA and frequency-domain</w:t>
            </w:r>
            <w:r w:rsidR="00EB3255" w:rsidRPr="00EB3255">
              <w:rPr>
                <w:rFonts w:ascii="Calibri" w:eastAsiaTheme="minorEastAsia" w:hAnsi="Calibri"/>
                <w:sz w:val="22"/>
                <w:szCs w:val="22"/>
                <w:lang w:eastAsia="zh-CN"/>
              </w:rPr>
              <w:t xml:space="preserve"> H/S/NA</w:t>
            </w:r>
            <w:r w:rsidR="00C829EA">
              <w:rPr>
                <w:rFonts w:ascii="Calibri" w:eastAsiaTheme="minorEastAsia" w:hAnsi="Calibri"/>
                <w:sz w:val="22"/>
                <w:szCs w:val="22"/>
                <w:lang w:eastAsia="zh-CN"/>
              </w:rPr>
              <w:t xml:space="preserve">, which means we have to create </w:t>
            </w:r>
            <w:r w:rsidR="002C36C2">
              <w:rPr>
                <w:rFonts w:ascii="Calibri" w:eastAsiaTheme="minorEastAsia" w:hAnsi="Calibri"/>
                <w:sz w:val="22"/>
                <w:szCs w:val="22"/>
                <w:lang w:eastAsia="zh-CN"/>
              </w:rPr>
              <w:t xml:space="preserve">the following </w:t>
            </w:r>
            <w:r w:rsidR="00C829EA">
              <w:rPr>
                <w:rFonts w:ascii="Calibri" w:eastAsiaTheme="minorEastAsia" w:hAnsi="Calibri"/>
                <w:sz w:val="22"/>
                <w:szCs w:val="22"/>
                <w:lang w:eastAsia="zh-CN"/>
              </w:rPr>
              <w:t>decision table</w:t>
            </w:r>
            <w:r w:rsidR="0026783A">
              <w:rPr>
                <w:rFonts w:ascii="Calibri" w:eastAsiaTheme="minorEastAsia" w:hAnsi="Calibri"/>
                <w:sz w:val="22"/>
                <w:szCs w:val="22"/>
                <w:lang w:eastAsia="zh-CN"/>
              </w:rPr>
              <w:t>.</w:t>
            </w:r>
          </w:p>
          <w:p w14:paraId="4428B21E" w14:textId="77777777" w:rsidR="002C36C2" w:rsidRPr="002C36C2" w:rsidRDefault="002C36C2" w:rsidP="002C36C2">
            <w:pPr>
              <w:pStyle w:val="ListParagraph"/>
              <w:rPr>
                <w:rFonts w:ascii="Calibri" w:eastAsiaTheme="minorEastAsia" w:hAnsi="Calibri"/>
                <w:sz w:val="22"/>
                <w:szCs w:val="22"/>
                <w:lang w:eastAsia="zh-CN"/>
              </w:rPr>
            </w:pPr>
          </w:p>
          <w:p w14:paraId="717582D2" w14:textId="77777777" w:rsidR="002C36C2" w:rsidRDefault="002C36C2" w:rsidP="002C36C2">
            <w:pPr>
              <w:pStyle w:val="ListParagraph"/>
              <w:rPr>
                <w:rFonts w:ascii="Calibri" w:eastAsiaTheme="minorEastAsia" w:hAnsi="Calibri"/>
                <w:sz w:val="22"/>
                <w:szCs w:val="22"/>
                <w:lang w:eastAsia="zh-CN"/>
              </w:rPr>
            </w:pPr>
          </w:p>
          <w:tbl>
            <w:tblPr>
              <w:tblStyle w:val="TableGrid"/>
              <w:tblW w:w="0" w:type="auto"/>
              <w:tblInd w:w="720" w:type="dxa"/>
              <w:tblLook w:val="04A0" w:firstRow="1" w:lastRow="0" w:firstColumn="1" w:lastColumn="0" w:noHBand="0" w:noVBand="1"/>
            </w:tblPr>
            <w:tblGrid>
              <w:gridCol w:w="1878"/>
              <w:gridCol w:w="1698"/>
              <w:gridCol w:w="1699"/>
              <w:gridCol w:w="1699"/>
            </w:tblGrid>
            <w:tr w:rsidR="00140EC6" w14:paraId="6183F332" w14:textId="77777777" w:rsidTr="00255854">
              <w:tc>
                <w:tcPr>
                  <w:tcW w:w="1923" w:type="dxa"/>
                </w:tcPr>
                <w:p w14:paraId="1200CF38" w14:textId="2A69F7BC"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Time/frequency</w:t>
                  </w:r>
                  <w:r w:rsidR="00140EC6">
                    <w:rPr>
                      <w:rFonts w:ascii="Calibri" w:eastAsiaTheme="minorEastAsia" w:hAnsi="Calibri"/>
                      <w:sz w:val="22"/>
                      <w:szCs w:val="22"/>
                      <w:lang w:eastAsia="zh-CN"/>
                    </w:rPr>
                    <w:t>-domain H/S/NA</w:t>
                  </w:r>
                </w:p>
              </w:tc>
              <w:tc>
                <w:tcPr>
                  <w:tcW w:w="1923" w:type="dxa"/>
                </w:tcPr>
                <w:p w14:paraId="441A6305" w14:textId="6535CACF"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w:t>
                  </w:r>
                  <w:r w:rsidR="00140EC6">
                    <w:rPr>
                      <w:rFonts w:ascii="Calibri" w:eastAsiaTheme="minorEastAsia" w:hAnsi="Calibri"/>
                      <w:sz w:val="22"/>
                      <w:szCs w:val="22"/>
                      <w:lang w:eastAsia="zh-CN"/>
                    </w:rPr>
                    <w:t xml:space="preserve">-domain </w:t>
                  </w:r>
                  <w:r>
                    <w:rPr>
                      <w:rFonts w:ascii="Calibri" w:eastAsiaTheme="minorEastAsia" w:hAnsi="Calibri"/>
                      <w:sz w:val="22"/>
                      <w:szCs w:val="22"/>
                      <w:lang w:eastAsia="zh-CN"/>
                    </w:rPr>
                    <w:t>H</w:t>
                  </w:r>
                </w:p>
              </w:tc>
              <w:tc>
                <w:tcPr>
                  <w:tcW w:w="1924" w:type="dxa"/>
                </w:tcPr>
                <w:p w14:paraId="4355A230" w14:textId="2DFF1C41" w:rsidR="00255854" w:rsidRDefault="00255854"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w:t>
                  </w:r>
                  <w:r w:rsidR="00140EC6">
                    <w:rPr>
                      <w:rFonts w:ascii="Calibri" w:eastAsiaTheme="minorEastAsia" w:hAnsi="Calibri"/>
                      <w:sz w:val="22"/>
                      <w:szCs w:val="22"/>
                      <w:lang w:eastAsia="zh-CN"/>
                    </w:rPr>
                    <w:t xml:space="preserve">-domain S </w:t>
                  </w:r>
                </w:p>
              </w:tc>
              <w:tc>
                <w:tcPr>
                  <w:tcW w:w="1924" w:type="dxa"/>
                </w:tcPr>
                <w:p w14:paraId="473BF071" w14:textId="3D368EED"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Time-domain NA</w:t>
                  </w:r>
                </w:p>
              </w:tc>
            </w:tr>
            <w:tr w:rsidR="00140EC6" w14:paraId="1FECF332" w14:textId="77777777" w:rsidTr="00255854">
              <w:tc>
                <w:tcPr>
                  <w:tcW w:w="1923" w:type="dxa"/>
                </w:tcPr>
                <w:p w14:paraId="1E159E55" w14:textId="11734181"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H</w:t>
                  </w:r>
                </w:p>
              </w:tc>
              <w:tc>
                <w:tcPr>
                  <w:tcW w:w="1923" w:type="dxa"/>
                </w:tcPr>
                <w:p w14:paraId="3E67DC33" w14:textId="3582BA06" w:rsidR="00255854" w:rsidRDefault="00255854" w:rsidP="00255854">
                  <w:pPr>
                    <w:pStyle w:val="ListParagraph"/>
                    <w:ind w:left="0"/>
                    <w:rPr>
                      <w:rFonts w:ascii="Calibri" w:eastAsiaTheme="minorEastAsia" w:hAnsi="Calibri"/>
                      <w:sz w:val="22"/>
                      <w:szCs w:val="22"/>
                      <w:lang w:eastAsia="zh-CN"/>
                    </w:rPr>
                  </w:pPr>
                </w:p>
              </w:tc>
              <w:tc>
                <w:tcPr>
                  <w:tcW w:w="1924" w:type="dxa"/>
                </w:tcPr>
                <w:p w14:paraId="317768A5"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4CF64CCB" w14:textId="77777777" w:rsidR="00255854" w:rsidRDefault="00255854" w:rsidP="00255854">
                  <w:pPr>
                    <w:pStyle w:val="ListParagraph"/>
                    <w:ind w:left="0"/>
                    <w:rPr>
                      <w:rFonts w:ascii="Calibri" w:eastAsiaTheme="minorEastAsia" w:hAnsi="Calibri"/>
                      <w:sz w:val="22"/>
                      <w:szCs w:val="22"/>
                      <w:lang w:eastAsia="zh-CN"/>
                    </w:rPr>
                  </w:pPr>
                </w:p>
              </w:tc>
            </w:tr>
            <w:tr w:rsidR="00140EC6" w14:paraId="41265FE3" w14:textId="77777777" w:rsidTr="00255854">
              <w:tc>
                <w:tcPr>
                  <w:tcW w:w="1923" w:type="dxa"/>
                </w:tcPr>
                <w:p w14:paraId="603A8AC5" w14:textId="02A9B613"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S</w:t>
                  </w:r>
                </w:p>
              </w:tc>
              <w:tc>
                <w:tcPr>
                  <w:tcW w:w="1923" w:type="dxa"/>
                </w:tcPr>
                <w:p w14:paraId="40EA9DF4" w14:textId="732751DE" w:rsidR="00255854" w:rsidRDefault="00255854" w:rsidP="00255854">
                  <w:pPr>
                    <w:pStyle w:val="ListParagraph"/>
                    <w:ind w:left="0"/>
                    <w:rPr>
                      <w:rFonts w:ascii="Calibri" w:eastAsiaTheme="minorEastAsia" w:hAnsi="Calibri"/>
                      <w:sz w:val="22"/>
                      <w:szCs w:val="22"/>
                      <w:lang w:eastAsia="zh-CN"/>
                    </w:rPr>
                  </w:pPr>
                </w:p>
              </w:tc>
              <w:tc>
                <w:tcPr>
                  <w:tcW w:w="1924" w:type="dxa"/>
                </w:tcPr>
                <w:p w14:paraId="03BA732F"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22E187E0" w14:textId="77777777" w:rsidR="00255854" w:rsidRDefault="00255854" w:rsidP="00255854">
                  <w:pPr>
                    <w:pStyle w:val="ListParagraph"/>
                    <w:ind w:left="0"/>
                    <w:rPr>
                      <w:rFonts w:ascii="Calibri" w:eastAsiaTheme="minorEastAsia" w:hAnsi="Calibri"/>
                      <w:sz w:val="22"/>
                      <w:szCs w:val="22"/>
                      <w:lang w:eastAsia="zh-CN"/>
                    </w:rPr>
                  </w:pPr>
                </w:p>
              </w:tc>
            </w:tr>
            <w:tr w:rsidR="00140EC6" w14:paraId="646651B1" w14:textId="77777777" w:rsidTr="00255854">
              <w:tc>
                <w:tcPr>
                  <w:tcW w:w="1923" w:type="dxa"/>
                </w:tcPr>
                <w:p w14:paraId="78395430" w14:textId="203EE03A" w:rsidR="00255854" w:rsidRDefault="00140EC6" w:rsidP="00255854">
                  <w:pPr>
                    <w:pStyle w:val="ListParagraph"/>
                    <w:ind w:left="0"/>
                    <w:rPr>
                      <w:rFonts w:ascii="Calibri" w:eastAsiaTheme="minorEastAsia" w:hAnsi="Calibri"/>
                      <w:sz w:val="22"/>
                      <w:szCs w:val="22"/>
                      <w:lang w:eastAsia="zh-CN"/>
                    </w:rPr>
                  </w:pPr>
                  <w:r>
                    <w:rPr>
                      <w:rFonts w:ascii="Calibri" w:eastAsiaTheme="minorEastAsia" w:hAnsi="Calibri"/>
                      <w:sz w:val="22"/>
                      <w:szCs w:val="22"/>
                      <w:lang w:eastAsia="zh-CN"/>
                    </w:rPr>
                    <w:t>Freq-domain NA</w:t>
                  </w:r>
                </w:p>
              </w:tc>
              <w:tc>
                <w:tcPr>
                  <w:tcW w:w="1923" w:type="dxa"/>
                </w:tcPr>
                <w:p w14:paraId="4A5FB5A4"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54C82653" w14:textId="77777777" w:rsidR="00255854" w:rsidRDefault="00255854" w:rsidP="00255854">
                  <w:pPr>
                    <w:pStyle w:val="ListParagraph"/>
                    <w:ind w:left="0"/>
                    <w:rPr>
                      <w:rFonts w:ascii="Calibri" w:eastAsiaTheme="minorEastAsia" w:hAnsi="Calibri"/>
                      <w:sz w:val="22"/>
                      <w:szCs w:val="22"/>
                      <w:lang w:eastAsia="zh-CN"/>
                    </w:rPr>
                  </w:pPr>
                </w:p>
              </w:tc>
              <w:tc>
                <w:tcPr>
                  <w:tcW w:w="1924" w:type="dxa"/>
                </w:tcPr>
                <w:p w14:paraId="1D731E83" w14:textId="77777777" w:rsidR="00255854" w:rsidRDefault="00255854" w:rsidP="00255854">
                  <w:pPr>
                    <w:pStyle w:val="ListParagraph"/>
                    <w:ind w:left="0"/>
                    <w:rPr>
                      <w:rFonts w:ascii="Calibri" w:eastAsiaTheme="minorEastAsia" w:hAnsi="Calibri"/>
                      <w:sz w:val="22"/>
                      <w:szCs w:val="22"/>
                      <w:lang w:eastAsia="zh-CN"/>
                    </w:rPr>
                  </w:pPr>
                </w:p>
              </w:tc>
            </w:tr>
          </w:tbl>
          <w:p w14:paraId="76A48275" w14:textId="77777777" w:rsidR="00255854" w:rsidRPr="00255854" w:rsidRDefault="00255854" w:rsidP="00255854">
            <w:pPr>
              <w:pStyle w:val="ListParagraph"/>
              <w:rPr>
                <w:rFonts w:ascii="Calibri" w:eastAsiaTheme="minorEastAsia" w:hAnsi="Calibri"/>
                <w:sz w:val="22"/>
                <w:szCs w:val="22"/>
                <w:lang w:eastAsia="zh-CN"/>
              </w:rPr>
            </w:pPr>
          </w:p>
          <w:p w14:paraId="145ED01F" w14:textId="4C6B99C3" w:rsidR="00255854" w:rsidRPr="00255854" w:rsidRDefault="00112A53" w:rsidP="00255854">
            <w:pPr>
              <w:rPr>
                <w:rFonts w:ascii="Calibri" w:eastAsiaTheme="minorEastAsia" w:hAnsi="Calibri"/>
                <w:sz w:val="22"/>
                <w:szCs w:val="22"/>
                <w:lang w:eastAsia="zh-CN"/>
              </w:rPr>
            </w:pPr>
            <w:r>
              <w:rPr>
                <w:rFonts w:ascii="Calibri" w:eastAsiaTheme="minorEastAsia" w:hAnsi="Calibri"/>
                <w:sz w:val="22"/>
                <w:szCs w:val="22"/>
                <w:lang w:eastAsia="zh-CN"/>
              </w:rPr>
              <w:t>We support separate application</w:t>
            </w:r>
            <w:r w:rsidR="002A20BD">
              <w:rPr>
                <w:rFonts w:ascii="Calibri" w:eastAsiaTheme="minorEastAsia" w:hAnsi="Calibri"/>
                <w:sz w:val="22"/>
                <w:szCs w:val="22"/>
                <w:lang w:eastAsia="zh-CN"/>
              </w:rPr>
              <w:t>.</w:t>
            </w:r>
          </w:p>
        </w:tc>
      </w:tr>
      <w:tr w:rsidR="00410C52" w14:paraId="783199AE" w14:textId="77777777" w:rsidTr="000B20D2">
        <w:tc>
          <w:tcPr>
            <w:tcW w:w="2065" w:type="dxa"/>
            <w:shd w:val="clear" w:color="auto" w:fill="auto"/>
          </w:tcPr>
          <w:p w14:paraId="29255BAC" w14:textId="290DB1ED" w:rsidR="00410C52" w:rsidRDefault="00410C52" w:rsidP="00410C52">
            <w:pPr>
              <w:rPr>
                <w:rFonts w:ascii="Calibri" w:eastAsiaTheme="minorEastAsia" w:hAnsi="Calibri"/>
                <w:b/>
                <w:bCs/>
                <w:sz w:val="22"/>
                <w:szCs w:val="22"/>
                <w:lang w:eastAsia="zh-CN"/>
              </w:rPr>
            </w:pPr>
            <w:r w:rsidRPr="00EF6BF9">
              <w:rPr>
                <w:rStyle w:val="normaltextrun"/>
                <w:rFonts w:ascii="Calibri" w:hAnsi="Calibri" w:cs="Calibri"/>
                <w:b/>
                <w:bCs/>
                <w:sz w:val="22"/>
                <w:szCs w:val="22"/>
              </w:rPr>
              <w:t>Nokia</w:t>
            </w:r>
            <w:r w:rsidRPr="00EF6BF9">
              <w:rPr>
                <w:rStyle w:val="eop"/>
                <w:rFonts w:ascii="Calibri" w:hAnsi="Calibri" w:cs="Calibri"/>
                <w:sz w:val="22"/>
                <w:szCs w:val="22"/>
              </w:rPr>
              <w:t> </w:t>
            </w:r>
          </w:p>
        </w:tc>
        <w:tc>
          <w:tcPr>
            <w:tcW w:w="7920" w:type="dxa"/>
            <w:shd w:val="clear" w:color="auto" w:fill="auto"/>
          </w:tcPr>
          <w:p w14:paraId="193A99F9" w14:textId="0D6F9F8D" w:rsidR="00410C52" w:rsidRDefault="00410C52" w:rsidP="00410C52">
            <w:pPr>
              <w:rPr>
                <w:rFonts w:ascii="Calibri" w:eastAsiaTheme="minorEastAsia" w:hAnsi="Calibri"/>
                <w:sz w:val="22"/>
                <w:szCs w:val="22"/>
                <w:lang w:eastAsia="zh-CN"/>
              </w:rPr>
            </w:pPr>
            <w:r w:rsidRPr="00EF6BF9">
              <w:rPr>
                <w:rStyle w:val="normaltextrun"/>
                <w:rFonts w:ascii="Calibri" w:hAnsi="Calibri" w:cs="Calibri"/>
                <w:sz w:val="22"/>
                <w:szCs w:val="22"/>
              </w:rPr>
              <w:t xml:space="preserve">Support the proposal.  </w:t>
            </w:r>
            <w:r w:rsidRPr="00EF6BF9">
              <w:rPr>
                <w:rStyle w:val="eop"/>
                <w:rFonts w:ascii="Calibri" w:hAnsi="Calibri" w:cs="Calibri"/>
                <w:sz w:val="22"/>
                <w:szCs w:val="22"/>
              </w:rPr>
              <w:t> </w:t>
            </w:r>
          </w:p>
        </w:tc>
      </w:tr>
      <w:tr w:rsidR="009E5230" w14:paraId="635C00B0" w14:textId="77777777" w:rsidTr="000B20D2">
        <w:tc>
          <w:tcPr>
            <w:tcW w:w="2065" w:type="dxa"/>
            <w:shd w:val="clear" w:color="auto" w:fill="auto"/>
          </w:tcPr>
          <w:p w14:paraId="3FCBFFE3" w14:textId="0DD9037F" w:rsidR="009E5230" w:rsidRPr="00EF6BF9" w:rsidRDefault="009E5230" w:rsidP="009E5230">
            <w:pPr>
              <w:rPr>
                <w:rStyle w:val="normaltextrun"/>
                <w:rFonts w:ascii="Calibri" w:hAnsi="Calibri" w:cs="Calibri"/>
                <w:b/>
                <w:bCs/>
                <w:sz w:val="22"/>
                <w:szCs w:val="22"/>
              </w:rPr>
            </w:pPr>
            <w:r>
              <w:rPr>
                <w:rFonts w:ascii="Calibri" w:eastAsiaTheme="minorEastAsia" w:hAnsi="Calibri"/>
                <w:b/>
                <w:bCs/>
                <w:sz w:val="22"/>
                <w:szCs w:val="22"/>
                <w:lang w:eastAsia="zh-CN"/>
              </w:rPr>
              <w:t>Ericsson</w:t>
            </w:r>
          </w:p>
        </w:tc>
        <w:tc>
          <w:tcPr>
            <w:tcW w:w="7920" w:type="dxa"/>
            <w:shd w:val="clear" w:color="auto" w:fill="auto"/>
          </w:tcPr>
          <w:p w14:paraId="5967E532" w14:textId="05BA666D" w:rsidR="009E5230" w:rsidRDefault="009E5230" w:rsidP="009E5230">
            <w:pPr>
              <w:rPr>
                <w:rFonts w:ascii="Calibri" w:eastAsiaTheme="minorEastAsia" w:hAnsi="Calibri"/>
                <w:sz w:val="22"/>
                <w:szCs w:val="22"/>
                <w:lang w:eastAsia="zh-CN"/>
              </w:rPr>
            </w:pPr>
            <w:r>
              <w:rPr>
                <w:rFonts w:ascii="Calibri" w:eastAsiaTheme="minorEastAsia" w:hAnsi="Calibri"/>
                <w:sz w:val="22"/>
                <w:szCs w:val="22"/>
                <w:lang w:eastAsia="zh-CN"/>
              </w:rPr>
              <w:t>[Please note that this comment is changed from our comment provided in v035 having studied the matter further.]</w:t>
            </w:r>
          </w:p>
          <w:p w14:paraId="01D082A3" w14:textId="77777777" w:rsidR="009E5230" w:rsidRDefault="009E5230" w:rsidP="009E5230">
            <w:pPr>
              <w:rPr>
                <w:rFonts w:ascii="Calibri" w:eastAsiaTheme="minorEastAsia" w:hAnsi="Calibri"/>
                <w:sz w:val="22"/>
                <w:szCs w:val="22"/>
                <w:lang w:eastAsia="zh-CN"/>
              </w:rPr>
            </w:pPr>
          </w:p>
          <w:p w14:paraId="37306807" w14:textId="77777777" w:rsidR="009E5230" w:rsidRDefault="009E5230" w:rsidP="009E5230">
            <w:pPr>
              <w:rPr>
                <w:rFonts w:ascii="Calibri" w:eastAsiaTheme="minorEastAsia" w:hAnsi="Calibri"/>
                <w:sz w:val="22"/>
                <w:szCs w:val="22"/>
                <w:lang w:eastAsia="zh-CN"/>
              </w:rPr>
            </w:pPr>
            <w:r>
              <w:rPr>
                <w:rFonts w:ascii="Calibri" w:eastAsiaTheme="minorEastAsia" w:hAnsi="Calibri"/>
                <w:sz w:val="22"/>
                <w:szCs w:val="22"/>
                <w:lang w:eastAsia="zh-CN"/>
              </w:rPr>
              <w:t xml:space="preserve">The current proposal is heading in the direction of a joint configuration, which according to the comments from Proposal 2.1.2, does not seem to be the majority view. Additionally, we don’t think a joint configuration will work. Considering H/S/NA definitions for TDM, injecting an FDM H/S/NA configuration within the TDM H/S/NA configuration will violate the TDM H/S/NA definition and the interpretation of, e.g., a TDM Soft IA indication. That would require separate Rel-16 and Rel-17 TDM H/S/NA definitions. Hence, we share Intel’s view that this matter </w:t>
            </w:r>
            <w:r w:rsidRPr="001B079A">
              <w:rPr>
                <w:rFonts w:ascii="Calibri" w:eastAsiaTheme="minorEastAsia" w:hAnsi="Calibri"/>
                <w:b/>
                <w:bCs/>
                <w:sz w:val="22"/>
                <w:szCs w:val="22"/>
                <w:lang w:eastAsia="zh-CN"/>
              </w:rPr>
              <w:t>needs further discussion</w:t>
            </w:r>
            <w:r>
              <w:rPr>
                <w:rFonts w:ascii="Calibri" w:eastAsiaTheme="minorEastAsia" w:hAnsi="Calibri"/>
                <w:sz w:val="22"/>
                <w:szCs w:val="22"/>
                <w:lang w:eastAsia="zh-CN"/>
              </w:rPr>
              <w:t>.</w:t>
            </w:r>
          </w:p>
          <w:p w14:paraId="5713B2F4" w14:textId="77777777" w:rsidR="009E5230" w:rsidRDefault="009E5230" w:rsidP="009E5230">
            <w:pPr>
              <w:rPr>
                <w:rFonts w:ascii="Calibri" w:eastAsiaTheme="minorEastAsia" w:hAnsi="Calibri"/>
                <w:sz w:val="22"/>
                <w:szCs w:val="22"/>
                <w:lang w:eastAsia="zh-CN"/>
              </w:rPr>
            </w:pPr>
          </w:p>
          <w:p w14:paraId="10248055" w14:textId="29C52664" w:rsidR="009E5230" w:rsidRPr="00EF6BF9" w:rsidRDefault="009E5230" w:rsidP="009E5230">
            <w:pPr>
              <w:rPr>
                <w:rStyle w:val="normaltextrun"/>
                <w:rFonts w:ascii="Calibri" w:hAnsi="Calibri" w:cs="Calibri"/>
                <w:sz w:val="22"/>
                <w:szCs w:val="22"/>
              </w:rPr>
            </w:pPr>
            <w:r>
              <w:rPr>
                <w:rFonts w:ascii="Calibri" w:eastAsiaTheme="minorEastAsia" w:hAnsi="Calibri"/>
                <w:sz w:val="22"/>
                <w:szCs w:val="22"/>
                <w:lang w:eastAsia="zh-CN"/>
              </w:rPr>
              <w:t xml:space="preserve">Regarding the FFSs, we think that the </w:t>
            </w:r>
            <w:r w:rsidRPr="00465026">
              <w:rPr>
                <w:rFonts w:ascii="Calibri" w:eastAsiaTheme="minorEastAsia" w:hAnsi="Calibri"/>
                <w:i/>
                <w:iCs/>
                <w:sz w:val="22"/>
                <w:szCs w:val="22"/>
                <w:lang w:eastAsia="zh-CN"/>
              </w:rPr>
              <w:t>configuration</w:t>
            </w:r>
            <w:r>
              <w:rPr>
                <w:rFonts w:ascii="Calibri" w:eastAsiaTheme="minorEastAsia" w:hAnsi="Calibri"/>
                <w:sz w:val="22"/>
                <w:szCs w:val="22"/>
                <w:lang w:eastAsia="zh-CN"/>
              </w:rPr>
              <w:t xml:space="preserve"> should be separated from the </w:t>
            </w:r>
            <w:r w:rsidRPr="00465026">
              <w:rPr>
                <w:rFonts w:ascii="Calibri" w:eastAsiaTheme="minorEastAsia" w:hAnsi="Calibri"/>
                <w:i/>
                <w:iCs/>
                <w:sz w:val="22"/>
                <w:szCs w:val="22"/>
                <w:lang w:eastAsia="zh-CN"/>
              </w:rPr>
              <w:t>ability</w:t>
            </w:r>
            <w:r>
              <w:rPr>
                <w:rFonts w:ascii="Calibri" w:eastAsiaTheme="minorEastAsia" w:hAnsi="Calibri"/>
                <w:i/>
                <w:iCs/>
                <w:sz w:val="22"/>
                <w:szCs w:val="22"/>
                <w:lang w:eastAsia="zh-CN"/>
              </w:rPr>
              <w:t xml:space="preserve"> under existing conditions</w:t>
            </w:r>
            <w:r>
              <w:rPr>
                <w:rFonts w:ascii="Calibri" w:eastAsiaTheme="minorEastAsia" w:hAnsi="Calibri"/>
                <w:sz w:val="22"/>
                <w:szCs w:val="22"/>
                <w:lang w:eastAsia="zh-CN"/>
              </w:rPr>
              <w:t xml:space="preserve"> to execute said configuration. For example, what if power control changes such that it no longer allows simultaneous operation? Hence, a separate indication of the </w:t>
            </w:r>
            <w:r w:rsidRPr="00964E50">
              <w:rPr>
                <w:rFonts w:ascii="Calibri" w:eastAsiaTheme="minorEastAsia" w:hAnsi="Calibri"/>
                <w:i/>
                <w:iCs/>
                <w:sz w:val="22"/>
                <w:szCs w:val="22"/>
                <w:lang w:eastAsia="zh-CN"/>
              </w:rPr>
              <w:t>enablement</w:t>
            </w:r>
            <w:r>
              <w:rPr>
                <w:rFonts w:ascii="Calibri" w:eastAsiaTheme="minorEastAsia" w:hAnsi="Calibri"/>
                <w:sz w:val="22"/>
                <w:szCs w:val="22"/>
                <w:lang w:eastAsia="zh-CN"/>
              </w:rPr>
              <w:t xml:space="preserve"> is needed. We think this excludes Alt.1 and may be a combination of Alt.2 and Alt.3 but we can agree to the above for now.</w:t>
            </w:r>
          </w:p>
        </w:tc>
      </w:tr>
    </w:tbl>
    <w:p w14:paraId="0F790896" w14:textId="77777777" w:rsidR="00D80AC0" w:rsidRDefault="00D80AC0">
      <w:pPr>
        <w:pStyle w:val="BodyText"/>
      </w:pPr>
    </w:p>
    <w:p w14:paraId="314B22B5" w14:textId="77777777" w:rsidR="00D80AC0" w:rsidRDefault="00BC0870">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D63DCE" w14:textId="77777777" w:rsidR="00D80AC0" w:rsidRDefault="00BC0870">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If Proposal 2.1.4 is agreed, in our understanding, frequency domain availability for multiple RB sets can be indicated by a DCI. Then, we don’t think this proposal is </w:t>
            </w:r>
            <w:r>
              <w:rPr>
                <w:rFonts w:ascii="Calibri" w:eastAsia="Malgun Gothic" w:hAnsi="Calibri"/>
                <w:bCs/>
                <w:sz w:val="22"/>
                <w:szCs w:val="22"/>
                <w:lang w:eastAsia="ko-KR"/>
              </w:rPr>
              <w:lastRenderedPageBreak/>
              <w:t>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Proposal 2.1.9: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TableGrid"/>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lastRenderedPageBreak/>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SimSun"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Pr="009B1CBF" w:rsidRDefault="00BC0870">
      <w:pPr>
        <w:rPr>
          <w:rFonts w:asciiTheme="minorHAnsi" w:hAnsiTheme="minorHAnsi" w:cstheme="minorHAnsi"/>
          <w:b/>
        </w:rPr>
      </w:pPr>
      <w:r w:rsidRPr="009B1CBF">
        <w:rPr>
          <w:rFonts w:asciiTheme="minorHAnsi" w:hAnsiTheme="minorHAnsi" w:cstheme="minorHAnsi"/>
          <w:b/>
        </w:rPr>
        <w:t>Proposal 2.1.9a: To support soft resource availability in the frequency domain, the existing DCI 2_5 format is reused according to one of the following alternatives:</w:t>
      </w:r>
    </w:p>
    <w:p w14:paraId="583130CE" w14:textId="77777777" w:rsidR="00D80AC0" w:rsidRPr="009B1CBF" w:rsidRDefault="00BC0870">
      <w:pPr>
        <w:pStyle w:val="ListParagraph"/>
        <w:numPr>
          <w:ilvl w:val="0"/>
          <w:numId w:val="42"/>
        </w:numPr>
        <w:rPr>
          <w:rFonts w:asciiTheme="minorHAnsi" w:hAnsiTheme="minorHAnsi" w:cstheme="minorHAnsi"/>
          <w:b/>
          <w:sz w:val="24"/>
          <w:szCs w:val="24"/>
        </w:rPr>
      </w:pPr>
      <w:r w:rsidRPr="009B1CBF">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Pr="009B1CBF" w:rsidRDefault="00BC0870">
      <w:pPr>
        <w:pStyle w:val="ListParagraph"/>
        <w:numPr>
          <w:ilvl w:val="0"/>
          <w:numId w:val="42"/>
        </w:numPr>
        <w:rPr>
          <w:rFonts w:asciiTheme="minorHAnsi" w:hAnsiTheme="minorHAnsi" w:cstheme="minorHAnsi"/>
          <w:b/>
          <w:sz w:val="24"/>
          <w:szCs w:val="24"/>
        </w:rPr>
      </w:pPr>
      <w:r w:rsidRPr="009B1CBF">
        <w:rPr>
          <w:rFonts w:asciiTheme="minorHAnsi" w:hAnsiTheme="minorHAnsi" w:cstheme="minorHAnsi"/>
          <w:b/>
          <w:sz w:val="24"/>
          <w:szCs w:val="24"/>
        </w:rPr>
        <w:t>Alt. 2: Multiple DCI format 2_5 can be received indicating availability with the granularity of an RB set</w:t>
      </w:r>
      <w:r w:rsidRPr="009B1CBF">
        <w:rPr>
          <w:rFonts w:asciiTheme="minorHAnsi" w:hAnsiTheme="minorHAnsi" w:cstheme="minorHAnsi" w:hint="eastAsia"/>
          <w:b/>
          <w:sz w:val="24"/>
          <w:szCs w:val="24"/>
        </w:rPr>
        <w:t xml:space="preserve"> </w:t>
      </w:r>
      <w:r w:rsidRPr="009B1CBF">
        <w:rPr>
          <w:rFonts w:asciiTheme="minorHAnsi" w:hAnsiTheme="minorHAnsi" w:cstheme="minorHAnsi"/>
          <w:b/>
          <w:sz w:val="24"/>
          <w:szCs w:val="24"/>
        </w:rPr>
        <w:t>for different RB sets which correspond to the same time resources of the child IAB-DU cell.</w:t>
      </w:r>
    </w:p>
    <w:p w14:paraId="555ED26B" w14:textId="77777777" w:rsidR="00D80AC0" w:rsidRPr="009B1CBF" w:rsidRDefault="00BC0870">
      <w:pPr>
        <w:pStyle w:val="ListParagraph"/>
        <w:numPr>
          <w:ilvl w:val="0"/>
          <w:numId w:val="42"/>
        </w:numPr>
        <w:rPr>
          <w:rFonts w:asciiTheme="minorHAnsi" w:hAnsiTheme="minorHAnsi" w:cstheme="minorHAnsi"/>
          <w:b/>
          <w:sz w:val="24"/>
          <w:szCs w:val="24"/>
        </w:rPr>
      </w:pPr>
      <w:r w:rsidRPr="009B1CBF">
        <w:rPr>
          <w:rFonts w:asciiTheme="minorHAnsi" w:hAnsiTheme="minorHAnsi" w:cstheme="minorHAnsi" w:hint="eastAsia"/>
          <w:b/>
          <w:sz w:val="24"/>
          <w:szCs w:val="24"/>
        </w:rPr>
        <w:t>Alt.</w:t>
      </w:r>
      <w:r w:rsidRPr="009B1CBF">
        <w:rPr>
          <w:rFonts w:asciiTheme="minorHAnsi" w:hAnsiTheme="minorHAnsi" w:cstheme="minorHAnsi"/>
          <w:b/>
          <w:sz w:val="24"/>
          <w:szCs w:val="24"/>
        </w:rPr>
        <w:t xml:space="preserve"> </w:t>
      </w:r>
      <w:r w:rsidRPr="009B1CBF">
        <w:rPr>
          <w:rFonts w:asciiTheme="minorHAnsi" w:hAnsiTheme="minorHAnsi" w:cstheme="minorHAnsi" w:hint="eastAsia"/>
          <w:b/>
          <w:sz w:val="24"/>
          <w:szCs w:val="24"/>
        </w:rPr>
        <w:t>3</w:t>
      </w:r>
      <w:r w:rsidRPr="009B1CBF">
        <w:rPr>
          <w:rFonts w:asciiTheme="minorHAnsi" w:hAnsiTheme="minorHAnsi" w:cstheme="minorHAnsi"/>
          <w:b/>
          <w:sz w:val="24"/>
          <w:szCs w:val="24"/>
        </w:rPr>
        <w:t>:</w:t>
      </w:r>
      <w:r w:rsidRPr="009B1CBF">
        <w:rPr>
          <w:rFonts w:asciiTheme="minorHAnsi" w:hAnsiTheme="minorHAnsi" w:cstheme="minorHAnsi" w:hint="eastAsia"/>
          <w:b/>
          <w:sz w:val="24"/>
          <w:szCs w:val="24"/>
        </w:rPr>
        <w:t xml:space="preserve"> </w:t>
      </w:r>
      <w:r w:rsidRPr="009B1CBF">
        <w:rPr>
          <w:rFonts w:asciiTheme="minorHAnsi" w:hAnsiTheme="minorHAnsi" w:cstheme="minorHAnsi"/>
          <w:b/>
          <w:sz w:val="24"/>
          <w:szCs w:val="24"/>
        </w:rPr>
        <w:t xml:space="preserve">A single DCI format 2_5 can be received indicating availability </w:t>
      </w:r>
      <w:r w:rsidRPr="009B1CBF">
        <w:rPr>
          <w:rFonts w:asciiTheme="minorHAnsi" w:hAnsiTheme="minorHAnsi" w:cstheme="minorHAnsi" w:hint="eastAsia"/>
          <w:b/>
          <w:sz w:val="24"/>
          <w:szCs w:val="24"/>
        </w:rPr>
        <w:t>of</w:t>
      </w:r>
      <w:r w:rsidRPr="009B1CBF">
        <w:rPr>
          <w:rFonts w:asciiTheme="minorHAnsi" w:hAnsiTheme="minorHAnsi" w:cstheme="minorHAnsi"/>
          <w:b/>
          <w:sz w:val="24"/>
          <w:szCs w:val="24"/>
        </w:rPr>
        <w:t xml:space="preserve"> </w:t>
      </w:r>
      <w:r w:rsidRPr="009B1CBF">
        <w:rPr>
          <w:rFonts w:asciiTheme="minorHAnsi" w:hAnsiTheme="minorHAnsi" w:cstheme="minorHAnsi" w:hint="eastAsia"/>
          <w:b/>
          <w:sz w:val="24"/>
          <w:szCs w:val="24"/>
        </w:rPr>
        <w:t>all the soft resources</w:t>
      </w:r>
      <w:r w:rsidRPr="009B1CBF">
        <w:rPr>
          <w:rFonts w:asciiTheme="minorHAnsi" w:hAnsiTheme="minorHAnsi" w:cstheme="minorHAnsi"/>
          <w:b/>
          <w:sz w:val="24"/>
          <w:szCs w:val="24"/>
        </w:rPr>
        <w:t xml:space="preserve"> which correspond to the same time resources of the child IAB-DU cell.</w:t>
      </w:r>
    </w:p>
    <w:p w14:paraId="31BB27EA" w14:textId="77777777" w:rsidR="00D80AC0" w:rsidRPr="009B1CBF" w:rsidRDefault="00BC0870">
      <w:pPr>
        <w:rPr>
          <w:rFonts w:asciiTheme="minorHAnsi" w:hAnsiTheme="minorHAnsi" w:cstheme="minorHAnsi"/>
          <w:b/>
        </w:rPr>
      </w:pPr>
      <w:r w:rsidRPr="009B1CBF">
        <w:rPr>
          <w:rFonts w:asciiTheme="minorHAnsi" w:hAnsiTheme="minorHAnsi" w:cstheme="minorHAnsi"/>
          <w:b/>
        </w:rPr>
        <w:t>FFS:</w:t>
      </w:r>
      <w:r w:rsidRPr="009B1CBF">
        <w:rPr>
          <w:rFonts w:ascii="Calibri" w:hAnsi="Calibri" w:cs="Calibri"/>
          <w:b/>
          <w:bCs/>
          <w:color w:val="000000"/>
        </w:rPr>
        <w:t xml:space="preserve"> Extension of </w:t>
      </w:r>
      <w:r w:rsidRPr="009B1CBF">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sidRPr="009B1CBF">
        <w:rPr>
          <w:rFonts w:asciiTheme="minorHAnsi" w:hAnsiTheme="minorHAnsi" w:cstheme="minorHAnsi"/>
          <w:b/>
          <w:lang w:val="en-GB"/>
        </w:rPr>
        <w:t>Discussion:</w:t>
      </w:r>
      <w:r>
        <w:rPr>
          <w:rFonts w:asciiTheme="minorHAnsi" w:hAnsiTheme="minorHAnsi" w:cstheme="minorHAnsi"/>
          <w:b/>
          <w:lang w:val="en-GB"/>
        </w:rPr>
        <w:t xml:space="preserve"> Views on proposal 2.1.9a?</w:t>
      </w:r>
    </w:p>
    <w:tbl>
      <w:tblPr>
        <w:tblStyle w:val="TableGrid"/>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lastRenderedPageBreak/>
              <w:t>And it is a little unclear to the indication granularity of Alt</w:t>
            </w:r>
            <w:proofErr w:type="gramStart"/>
            <w:r>
              <w:rPr>
                <w:rFonts w:ascii="Calibri" w:eastAsiaTheme="minorEastAsia" w:hAnsi="Calibri" w:hint="eastAsia"/>
                <w:sz w:val="22"/>
                <w:szCs w:val="22"/>
                <w:lang w:eastAsia="zh-CN"/>
              </w:rPr>
              <w:t>1,  e.g.</w:t>
            </w:r>
            <w:proofErr w:type="gramEnd"/>
            <w:r>
              <w:rPr>
                <w:rFonts w:ascii="Calibri" w:eastAsiaTheme="minorEastAsia" w:hAnsi="Calibri" w:hint="eastAsia"/>
                <w:sz w:val="22"/>
                <w:szCs w:val="22"/>
                <w:lang w:eastAsia="zh-CN"/>
              </w:rPr>
              <w:t xml:space="preserve">,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r w:rsidR="004B04DD" w14:paraId="6B6AC32C" w14:textId="77777777" w:rsidTr="00B46AE1">
        <w:tc>
          <w:tcPr>
            <w:tcW w:w="2065" w:type="dxa"/>
            <w:shd w:val="clear" w:color="auto" w:fill="auto"/>
          </w:tcPr>
          <w:p w14:paraId="6B56A77C"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76643562" w14:textId="7F070B02" w:rsidR="004B04DD" w:rsidRDefault="008C6D6F"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Fine with the list of options and prefer Alt.3. </w:t>
            </w:r>
            <w:r w:rsidR="004B04DD">
              <w:rPr>
                <w:rFonts w:ascii="Calibri" w:eastAsiaTheme="minorEastAsia" w:hAnsi="Calibri"/>
                <w:b/>
                <w:bCs/>
                <w:sz w:val="22"/>
                <w:szCs w:val="22"/>
                <w:lang w:eastAsia="zh-CN"/>
              </w:rPr>
              <w:t xml:space="preserve">We suggest discussing the number of resource partitions for frequency domain H/S/NA configurations first in order to facilitate the decision here. Our understanding is that even the granularity of frequency domain H/S/NA configurations is in the number of N PRBs, this does not mean we need to support BW/N RB sets in the frequency domain. </w:t>
            </w:r>
          </w:p>
          <w:p w14:paraId="7D60DBD2" w14:textId="77777777" w:rsidR="004B04DD" w:rsidRDefault="004B04DD" w:rsidP="00B46AE1">
            <w:pPr>
              <w:jc w:val="both"/>
              <w:rPr>
                <w:rFonts w:ascii="Calibri" w:eastAsiaTheme="minorEastAsia" w:hAnsi="Calibri"/>
                <w:b/>
                <w:bCs/>
                <w:sz w:val="22"/>
                <w:szCs w:val="22"/>
                <w:lang w:eastAsia="zh-CN"/>
              </w:rPr>
            </w:pPr>
          </w:p>
          <w:p w14:paraId="07DE04CC"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For the FFS bullet, the motivation is not clear, we prefer to remove it.</w:t>
            </w:r>
          </w:p>
        </w:tc>
      </w:tr>
      <w:tr w:rsidR="005218C5" w14:paraId="3E490928" w14:textId="77777777" w:rsidTr="00B46AE1">
        <w:tc>
          <w:tcPr>
            <w:tcW w:w="2065" w:type="dxa"/>
            <w:shd w:val="clear" w:color="auto" w:fill="auto"/>
          </w:tcPr>
          <w:p w14:paraId="6BC77F37" w14:textId="59BBA120"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F6845C2" w14:textId="64C4D93D" w:rsidR="005218C5" w:rsidRDefault="005218C5" w:rsidP="00E81C33">
            <w:pPr>
              <w:rPr>
                <w:rFonts w:ascii="Calibri" w:eastAsiaTheme="minorEastAsia" w:hAnsi="Calibri"/>
                <w:b/>
                <w:bCs/>
                <w:sz w:val="22"/>
                <w:szCs w:val="22"/>
                <w:lang w:eastAsia="zh-CN"/>
              </w:rPr>
            </w:pPr>
            <w:r w:rsidRPr="00E81C33">
              <w:rPr>
                <w:rFonts w:ascii="Calibri" w:eastAsiaTheme="minorEastAsia" w:hAnsi="Calibri"/>
                <w:sz w:val="22"/>
                <w:szCs w:val="22"/>
                <w:lang w:eastAsia="zh-CN"/>
              </w:rPr>
              <w:t>Support the proposal, alt.1 and alt.3 are preferred.</w:t>
            </w:r>
          </w:p>
        </w:tc>
      </w:tr>
      <w:tr w:rsidR="009B2046" w14:paraId="72C94AC2" w14:textId="77777777" w:rsidTr="00B46AE1">
        <w:tc>
          <w:tcPr>
            <w:tcW w:w="2065" w:type="dxa"/>
            <w:shd w:val="clear" w:color="auto" w:fill="auto"/>
          </w:tcPr>
          <w:p w14:paraId="37D717ED" w14:textId="6CC617FB"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1BDA0A9" w14:textId="1DC41A71" w:rsidR="009B2046" w:rsidRPr="00E81C33" w:rsidRDefault="009B2046"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Preference for Alt. 1.</w:t>
            </w:r>
          </w:p>
        </w:tc>
      </w:tr>
      <w:tr w:rsidR="00B52CA7" w14:paraId="2E3624B2" w14:textId="77777777" w:rsidTr="000B20D2">
        <w:tc>
          <w:tcPr>
            <w:tcW w:w="2065" w:type="dxa"/>
            <w:shd w:val="clear" w:color="auto" w:fill="auto"/>
          </w:tcPr>
          <w:p w14:paraId="56BF147A" w14:textId="097F6EA0" w:rsidR="00B52CA7" w:rsidRDefault="00B52CA7"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B816615" w14:textId="2B623072" w:rsidR="00B52CA7" w:rsidRDefault="00B52CA7"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and prefer Alt. 1. The other alternatives seem special case of Alt. 1 based on configuration of AI combinations in the frequency domain.</w:t>
            </w:r>
          </w:p>
        </w:tc>
      </w:tr>
      <w:tr w:rsidR="00410C52" w14:paraId="71ADBB69" w14:textId="77777777" w:rsidTr="000B20D2">
        <w:tc>
          <w:tcPr>
            <w:tcW w:w="2065" w:type="dxa"/>
            <w:shd w:val="clear" w:color="auto" w:fill="auto"/>
          </w:tcPr>
          <w:p w14:paraId="05677379" w14:textId="53FA6BF3"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CC58C8C" w14:textId="490C26CA" w:rsidR="00410C52" w:rsidRDefault="00410C52" w:rsidP="00410C52">
            <w:pPr>
              <w:rPr>
                <w:rFonts w:ascii="Calibri" w:eastAsiaTheme="minorEastAsia" w:hAnsi="Calibri"/>
                <w:sz w:val="22"/>
                <w:szCs w:val="22"/>
                <w:lang w:eastAsia="zh-CN"/>
              </w:rPr>
            </w:pPr>
            <w:r w:rsidRPr="00EF6BF9">
              <w:rPr>
                <w:rFonts w:ascii="Calibri" w:eastAsiaTheme="minorEastAsia" w:hAnsi="Calibri"/>
                <w:sz w:val="22"/>
                <w:szCs w:val="22"/>
                <w:lang w:eastAsia="zh-CN"/>
              </w:rPr>
              <w:t xml:space="preserve">Support the proposal with a preference for Alt. 1.  Alt. 2 seems to be the most flexible since it allows for fully independent configuration RB sets, but there may be significant signaling overhead and undue burden on blind decode operations for DCI recovery.  Alt. 3 appears to be the simplest in terms of specification impact by may also limit parent flexibility </w:t>
            </w:r>
            <w:proofErr w:type="gramStart"/>
            <w:r w:rsidRPr="00EF6BF9">
              <w:rPr>
                <w:rFonts w:ascii="Calibri" w:eastAsiaTheme="minorEastAsia" w:hAnsi="Calibri"/>
                <w:sz w:val="22"/>
                <w:szCs w:val="22"/>
                <w:lang w:eastAsia="zh-CN"/>
              </w:rPr>
              <w:t>with regard to</w:t>
            </w:r>
            <w:proofErr w:type="gramEnd"/>
            <w:r w:rsidRPr="00EF6BF9">
              <w:rPr>
                <w:rFonts w:ascii="Calibri" w:eastAsiaTheme="minorEastAsia" w:hAnsi="Calibri"/>
                <w:sz w:val="22"/>
                <w:szCs w:val="22"/>
                <w:lang w:eastAsia="zh-CN"/>
              </w:rPr>
              <w:t xml:space="preserve"> multiplexing.  Alt. 1 appears to be a compromise between Alt. 2 and Alt. 3.</w:t>
            </w:r>
          </w:p>
        </w:tc>
      </w:tr>
      <w:tr w:rsidR="004E023C" w14:paraId="01BDBD27" w14:textId="77777777" w:rsidTr="000B20D2">
        <w:tc>
          <w:tcPr>
            <w:tcW w:w="2065" w:type="dxa"/>
            <w:shd w:val="clear" w:color="auto" w:fill="auto"/>
          </w:tcPr>
          <w:p w14:paraId="3CC5AEE7" w14:textId="5FF31147" w:rsidR="004E023C" w:rsidRDefault="004E023C" w:rsidP="004E023C">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AEAC563" w14:textId="77777777" w:rsidR="004E023C" w:rsidRDefault="004E023C" w:rsidP="004E023C">
            <w:pPr>
              <w:jc w:val="both"/>
              <w:rPr>
                <w:rFonts w:ascii="Calibri" w:eastAsiaTheme="minorEastAsia" w:hAnsi="Calibri"/>
                <w:sz w:val="22"/>
                <w:szCs w:val="22"/>
                <w:lang w:eastAsia="zh-CN"/>
              </w:rPr>
            </w:pPr>
            <w:r w:rsidRPr="008A78D6">
              <w:rPr>
                <w:rFonts w:ascii="Calibri" w:eastAsiaTheme="minorEastAsia" w:hAnsi="Calibri"/>
                <w:b/>
                <w:bCs/>
                <w:sz w:val="22"/>
                <w:szCs w:val="22"/>
                <w:lang w:eastAsia="zh-CN"/>
              </w:rPr>
              <w:t>Support the proposal</w:t>
            </w:r>
            <w:r w:rsidRPr="00D760B3">
              <w:rPr>
                <w:rFonts w:ascii="Calibri" w:eastAsiaTheme="minorEastAsia" w:hAnsi="Calibri"/>
                <w:sz w:val="22"/>
                <w:szCs w:val="22"/>
                <w:lang w:eastAsia="zh-CN"/>
              </w:rPr>
              <w:t xml:space="preserve"> </w:t>
            </w:r>
            <w:r>
              <w:rPr>
                <w:rFonts w:ascii="Calibri" w:eastAsiaTheme="minorEastAsia" w:hAnsi="Calibri"/>
                <w:sz w:val="22"/>
                <w:szCs w:val="22"/>
                <w:lang w:eastAsia="zh-CN"/>
              </w:rPr>
              <w:t>with the below modifications</w:t>
            </w:r>
            <w:r w:rsidRPr="008F3358">
              <w:rPr>
                <w:rFonts w:ascii="Calibri" w:eastAsiaTheme="minorEastAsia" w:hAnsi="Calibri"/>
                <w:sz w:val="22"/>
                <w:szCs w:val="22"/>
                <w:lang w:eastAsia="zh-CN"/>
              </w:rPr>
              <w:t>.</w:t>
            </w:r>
          </w:p>
          <w:p w14:paraId="6BA30C5A" w14:textId="77777777" w:rsidR="004E023C" w:rsidRDefault="004E023C" w:rsidP="004E023C">
            <w:pPr>
              <w:jc w:val="both"/>
              <w:rPr>
                <w:rFonts w:ascii="Calibri" w:eastAsiaTheme="minorEastAsia" w:hAnsi="Calibri"/>
                <w:sz w:val="22"/>
                <w:szCs w:val="22"/>
                <w:lang w:eastAsia="zh-CN"/>
              </w:rPr>
            </w:pPr>
          </w:p>
          <w:p w14:paraId="691DCB09" w14:textId="77777777" w:rsidR="004E023C" w:rsidRDefault="004E023C" w:rsidP="004E023C">
            <w:pPr>
              <w:rPr>
                <w:rFonts w:ascii="Calibri" w:eastAsiaTheme="minorEastAsia" w:hAnsi="Calibri"/>
                <w:sz w:val="22"/>
                <w:szCs w:val="22"/>
                <w:lang w:eastAsia="zh-CN"/>
              </w:rPr>
            </w:pPr>
            <w:r>
              <w:rPr>
                <w:rFonts w:ascii="Calibri" w:eastAsiaTheme="minorEastAsia" w:hAnsi="Calibri"/>
                <w:sz w:val="22"/>
                <w:szCs w:val="22"/>
                <w:lang w:eastAsia="zh-CN"/>
              </w:rPr>
              <w:t>A DCI is an index indicating a table entry. We think the real issue here is if a single DCI or multiple DCIs should be allowed per child IAB-DU cell and time resource. Then, whether the DCI(s) indicate one or more RB sets (Alt.1/3 vs Alt.2) is secondary and could depend on the table entries. Furthermore, when assessing the above alternatives, we think companies will need to consider the limited flexibility of DCI format 2_5, considering, e.g., #RB set combinations, FDM Soft configuration combinations in the time domain etc.</w:t>
            </w:r>
          </w:p>
          <w:p w14:paraId="3702F94D" w14:textId="77777777" w:rsidR="004E023C" w:rsidRDefault="004E023C" w:rsidP="004E023C">
            <w:pPr>
              <w:jc w:val="both"/>
              <w:rPr>
                <w:rFonts w:ascii="Calibri" w:eastAsiaTheme="minorEastAsia" w:hAnsi="Calibri"/>
                <w:sz w:val="22"/>
                <w:szCs w:val="22"/>
                <w:lang w:eastAsia="zh-CN"/>
              </w:rPr>
            </w:pPr>
          </w:p>
          <w:p w14:paraId="0822E16F" w14:textId="77777777" w:rsidR="004E023C" w:rsidRDefault="004E023C" w:rsidP="004E023C">
            <w:pPr>
              <w:jc w:val="both"/>
              <w:rPr>
                <w:rFonts w:ascii="Calibri" w:eastAsiaTheme="minorEastAsia" w:hAnsi="Calibri"/>
                <w:sz w:val="22"/>
                <w:szCs w:val="22"/>
                <w:lang w:eastAsia="zh-CN"/>
              </w:rPr>
            </w:pPr>
            <w:r>
              <w:rPr>
                <w:rFonts w:ascii="Calibri" w:eastAsiaTheme="minorEastAsia" w:hAnsi="Calibri"/>
                <w:sz w:val="22"/>
                <w:szCs w:val="22"/>
                <w:lang w:eastAsia="zh-CN"/>
              </w:rPr>
              <w:t>Finally, we propose a reformulation of Alt.2:</w:t>
            </w:r>
          </w:p>
          <w:p w14:paraId="06D3ADC3" w14:textId="3D2F065D" w:rsidR="004E023C" w:rsidRPr="00EF6BF9" w:rsidRDefault="004E023C" w:rsidP="004E023C">
            <w:pPr>
              <w:rPr>
                <w:rFonts w:ascii="Calibri" w:eastAsiaTheme="minorEastAsia" w:hAnsi="Calibri"/>
                <w:sz w:val="22"/>
                <w:szCs w:val="22"/>
                <w:lang w:eastAsia="zh-CN"/>
              </w:rPr>
            </w:pPr>
            <w:r>
              <w:rPr>
                <w:rFonts w:asciiTheme="minorHAnsi" w:hAnsiTheme="minorHAnsi" w:cstheme="minorHAnsi"/>
                <w:b/>
              </w:rPr>
              <w:t xml:space="preserve">Alt. 2: Multiple DCI format 2_5 can be received indicating availability with the granularity of </w:t>
            </w:r>
            <w:proofErr w:type="spellStart"/>
            <w:r w:rsidRPr="00F57808">
              <w:rPr>
                <w:rFonts w:asciiTheme="minorHAnsi" w:hAnsiTheme="minorHAnsi" w:cstheme="minorHAnsi"/>
                <w:b/>
                <w:strike/>
                <w:color w:val="FF0000"/>
              </w:rPr>
              <w:t>a</w:t>
            </w:r>
            <w:r w:rsidRPr="00F57808">
              <w:rPr>
                <w:rFonts w:asciiTheme="minorHAnsi" w:hAnsiTheme="minorHAnsi" w:cstheme="minorHAnsi"/>
                <w:b/>
                <w:color w:val="FF0000"/>
              </w:rPr>
              <w:t>one</w:t>
            </w:r>
            <w:proofErr w:type="spellEnd"/>
            <w:r w:rsidRPr="00F57808">
              <w:rPr>
                <w:rFonts w:asciiTheme="minorHAnsi" w:hAnsiTheme="minorHAnsi" w:cstheme="minorHAnsi"/>
                <w:b/>
                <w:color w:val="FF0000"/>
              </w:rPr>
              <w:t xml:space="preserve"> or more </w:t>
            </w:r>
            <w:r>
              <w:rPr>
                <w:rFonts w:asciiTheme="minorHAnsi" w:hAnsiTheme="minorHAnsi" w:cstheme="minorHAnsi"/>
                <w:b/>
              </w:rPr>
              <w:t>RB set</w:t>
            </w:r>
            <w:r w:rsidRPr="00F57808">
              <w:rPr>
                <w:rFonts w:asciiTheme="minorHAnsi" w:hAnsiTheme="minorHAnsi" w:cstheme="minorHAnsi"/>
                <w:b/>
                <w:color w:val="FF0000"/>
              </w:rPr>
              <w:t>(s)</w:t>
            </w:r>
            <w:r>
              <w:rPr>
                <w:rFonts w:asciiTheme="minorHAnsi" w:hAnsiTheme="minorHAnsi" w:cstheme="minorHAnsi" w:hint="eastAsia"/>
                <w:b/>
              </w:rPr>
              <w:t xml:space="preserve"> </w:t>
            </w:r>
            <w:r>
              <w:rPr>
                <w:rFonts w:asciiTheme="minorHAnsi" w:hAnsiTheme="minorHAnsi" w:cstheme="minorHAnsi"/>
                <w:b/>
              </w:rPr>
              <w:t>for different RB sets which correspond to the same time resources of the child IAB-DU cell.</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39D9FD1" w14:textId="77777777" w:rsidR="00D80AC0" w:rsidRDefault="00BC0870">
            <w:pPr>
              <w:rPr>
                <w:rFonts w:eastAsia="SimSun"/>
                <w:sz w:val="22"/>
                <w:szCs w:val="22"/>
                <w:lang w:eastAsia="zh-CN"/>
              </w:rPr>
            </w:pPr>
            <w:r>
              <w:rPr>
                <w:rFonts w:eastAsia="SimSun"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TableGrid"/>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lastRenderedPageBreak/>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Very divergent views on Alt 1/2/3. Combining them seems to be the best way forward which does not violate previous </w:t>
            </w:r>
            <w:proofErr w:type="gramStart"/>
            <w:r>
              <w:rPr>
                <w:rFonts w:ascii="Calibri" w:eastAsiaTheme="minorEastAsia" w:hAnsi="Calibri"/>
                <w:b/>
                <w:bCs/>
                <w:sz w:val="22"/>
                <w:szCs w:val="22"/>
                <w:lang w:eastAsia="zh-CN"/>
              </w:rPr>
              <w:t>agreements, but</w:t>
            </w:r>
            <w:proofErr w:type="gramEnd"/>
            <w:r>
              <w:rPr>
                <w:rFonts w:ascii="Calibri" w:eastAsiaTheme="minorEastAsia" w:hAnsi="Calibri"/>
                <w:b/>
                <w:bCs/>
                <w:sz w:val="22"/>
                <w:szCs w:val="22"/>
                <w:lang w:eastAsia="zh-CN"/>
              </w:rPr>
              <w:t xml:space="preserve">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SimSun"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 xml:space="preserve">Candidate values for N: {4, 8, 16, </w:t>
            </w:r>
            <w:proofErr w:type="gramStart"/>
            <w:r>
              <w:rPr>
                <w:rFonts w:cs="Times"/>
                <w:bCs/>
                <w:i/>
                <w:iCs/>
                <w:color w:val="000000"/>
                <w:sz w:val="20"/>
                <w:szCs w:val="20"/>
              </w:rPr>
              <w:t>other</w:t>
            </w:r>
            <w:proofErr w:type="gramEnd"/>
            <w:r>
              <w:rPr>
                <w:rFonts w:cs="Times"/>
                <w:bCs/>
                <w:i/>
                <w:iCs/>
                <w:color w:val="000000"/>
                <w:sz w:val="20"/>
                <w:szCs w:val="20"/>
              </w:rPr>
              <w:t xml:space="preserve">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We think the controversial point is whether N should be coupled with RBG-MT via specification, we propose to leave it for further study if we </w:t>
            </w:r>
            <w:proofErr w:type="spellStart"/>
            <w:r>
              <w:rPr>
                <w:rFonts w:ascii="Calibri" w:eastAsiaTheme="minorEastAsia" w:hAnsi="Calibri" w:hint="eastAsia"/>
                <w:sz w:val="22"/>
                <w:szCs w:val="22"/>
                <w:lang w:eastAsia="zh-CN"/>
              </w:rPr>
              <w:t>can not</w:t>
            </w:r>
            <w:proofErr w:type="spellEnd"/>
            <w:r>
              <w:rPr>
                <w:rFonts w:ascii="Calibri" w:eastAsiaTheme="minorEastAsia" w:hAnsi="Calibri" w:hint="eastAsia"/>
                <w:sz w:val="22"/>
                <w:szCs w:val="22"/>
                <w:lang w:eastAsia="zh-CN"/>
              </w:rPr>
              <w:t xml:space="preserve">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ListParagraph"/>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ListParagraph"/>
              <w:numPr>
                <w:ilvl w:val="0"/>
                <w:numId w:val="43"/>
              </w:numPr>
              <w:rPr>
                <w:rFonts w:asciiTheme="minorHAnsi" w:hAnsiTheme="minorHAnsi" w:cstheme="minorHAnsi"/>
                <w:b/>
                <w:color w:val="FF0000"/>
                <w:sz w:val="24"/>
                <w:szCs w:val="24"/>
              </w:rPr>
            </w:pPr>
            <w:proofErr w:type="gramStart"/>
            <w:r>
              <w:rPr>
                <w:rFonts w:asciiTheme="minorHAnsi" w:eastAsia="SimSun" w:hAnsiTheme="minorHAnsi" w:cstheme="minorHAnsi" w:hint="eastAsia"/>
                <w:b/>
                <w:color w:val="FF0000"/>
                <w:sz w:val="24"/>
                <w:szCs w:val="24"/>
                <w:lang w:eastAsia="zh-CN"/>
              </w:rPr>
              <w:t>Whether  the</w:t>
            </w:r>
            <w:proofErr w:type="gramEnd"/>
            <w:r>
              <w:rPr>
                <w:rFonts w:asciiTheme="minorHAnsi" w:eastAsia="SimSun" w:hAnsiTheme="minorHAnsi" w:cstheme="minorHAnsi" w:hint="eastAsia"/>
                <w:b/>
                <w:color w:val="FF0000"/>
                <w:sz w:val="24"/>
                <w:szCs w:val="24"/>
                <w:lang w:eastAsia="zh-CN"/>
              </w:rPr>
              <w:t xml:space="preserve"> CU configures N such that N &gt;= the number of PRBs in an RBG of the IAB-MT based on the BWP size of IAB MT</w:t>
            </w:r>
          </w:p>
          <w:p w14:paraId="0341C27B"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ListParagraph"/>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r w:rsidR="004B04DD" w14:paraId="78990BE0" w14:textId="77777777" w:rsidTr="00B46AE1">
        <w:tc>
          <w:tcPr>
            <w:tcW w:w="2065" w:type="dxa"/>
            <w:shd w:val="clear" w:color="auto" w:fill="auto"/>
          </w:tcPr>
          <w:p w14:paraId="30EB3433"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A3E4CDD" w14:textId="2F82B109" w:rsidR="004B04DD" w:rsidRDefault="004B04DD" w:rsidP="00B46AE1">
            <w:pPr>
              <w:jc w:val="both"/>
              <w:rPr>
                <w:rFonts w:ascii="Calibri" w:eastAsia="Malgun Gothic" w:hAnsi="Calibri"/>
                <w:b/>
                <w:sz w:val="22"/>
                <w:szCs w:val="22"/>
                <w:lang w:eastAsia="ko-KR"/>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still don’t understand why </w:t>
            </w:r>
            <w:r w:rsidRPr="00ED3023">
              <w:rPr>
                <w:rFonts w:ascii="Calibri" w:eastAsiaTheme="minorEastAsia" w:hAnsi="Calibri"/>
                <w:b/>
                <w:bCs/>
                <w:sz w:val="22"/>
                <w:szCs w:val="22"/>
                <w:lang w:eastAsia="zh-CN"/>
              </w:rPr>
              <w:t xml:space="preserve">the RBG size of IAB-MT should be coupled with frequency resource allocation for IAB-DU. </w:t>
            </w:r>
            <w:r>
              <w:rPr>
                <w:rFonts w:ascii="Calibri" w:eastAsia="Malgun Gothic" w:hAnsi="Calibri"/>
                <w:b/>
                <w:sz w:val="22"/>
                <w:szCs w:val="22"/>
                <w:lang w:eastAsia="ko-KR"/>
              </w:rPr>
              <w:t xml:space="preserve">It seems that there is a concern on the previous agreement </w:t>
            </w:r>
            <w:r w:rsidRPr="00ED3023">
              <w:rPr>
                <w:rFonts w:ascii="Calibri" w:eastAsia="Malgun Gothic" w:hAnsi="Calibri"/>
                <w:b/>
                <w:sz w:val="22"/>
                <w:szCs w:val="22"/>
                <w:lang w:eastAsia="ko-KR"/>
              </w:rPr>
              <w:t>“</w:t>
            </w:r>
            <w:r w:rsidRPr="00ED3023">
              <w:rPr>
                <w:rFonts w:ascii="Calibri" w:eastAsia="Malgun Gothic" w:hAnsi="Calibri"/>
                <w:b/>
                <w:i/>
                <w:iCs/>
                <w:sz w:val="22"/>
                <w:szCs w:val="22"/>
                <w:lang w:eastAsia="ko-KR"/>
              </w:rPr>
              <w:t>N is at least the # PRBs that are corresponding to the MT’s # PRBs of an RBG.</w:t>
            </w:r>
            <w:r w:rsidRPr="00ED3023">
              <w:rPr>
                <w:rFonts w:ascii="Calibri" w:eastAsia="Malgun Gothic" w:hAnsi="Calibri"/>
                <w:b/>
                <w:sz w:val="22"/>
                <w:szCs w:val="22"/>
                <w:lang w:eastAsia="ko-KR"/>
              </w:rPr>
              <w:t>”</w:t>
            </w:r>
            <w:r>
              <w:rPr>
                <w:rFonts w:ascii="Calibri" w:eastAsia="Malgun Gothic" w:hAnsi="Calibri"/>
                <w:b/>
                <w:sz w:val="22"/>
                <w:szCs w:val="22"/>
                <w:lang w:eastAsia="ko-KR"/>
              </w:rPr>
              <w:t>. We don’t see an issue here since this</w:t>
            </w:r>
            <w:r w:rsidRPr="00ED3023">
              <w:rPr>
                <w:rFonts w:ascii="Calibri" w:eastAsia="Malgun Gothic" w:hAnsi="Calibri"/>
                <w:b/>
                <w:sz w:val="22"/>
                <w:szCs w:val="22"/>
                <w:lang w:eastAsia="ko-KR"/>
              </w:rPr>
              <w:t xml:space="preserve"> </w:t>
            </w:r>
            <w:r>
              <w:rPr>
                <w:rFonts w:ascii="Calibri" w:eastAsia="Malgun Gothic" w:hAnsi="Calibri"/>
                <w:b/>
                <w:sz w:val="22"/>
                <w:szCs w:val="22"/>
                <w:lang w:eastAsia="ko-KR"/>
              </w:rPr>
              <w:t xml:space="preserve">agreement </w:t>
            </w:r>
            <w:r w:rsidRPr="00ED3023">
              <w:rPr>
                <w:rFonts w:ascii="Calibri" w:eastAsia="Malgun Gothic" w:hAnsi="Calibri"/>
                <w:b/>
                <w:sz w:val="22"/>
                <w:szCs w:val="22"/>
                <w:lang w:eastAsia="ko-KR"/>
              </w:rPr>
              <w:t xml:space="preserve">only implies the </w:t>
            </w:r>
            <w:r>
              <w:rPr>
                <w:rFonts w:ascii="Calibri" w:eastAsia="Malgun Gothic" w:hAnsi="Calibri"/>
                <w:b/>
                <w:sz w:val="22"/>
                <w:szCs w:val="22"/>
                <w:lang w:eastAsia="ko-KR"/>
              </w:rPr>
              <w:t xml:space="preserve">candidate </w:t>
            </w:r>
            <w:r w:rsidRPr="00ED3023">
              <w:rPr>
                <w:rFonts w:ascii="Calibri" w:eastAsia="Malgun Gothic" w:hAnsi="Calibri"/>
                <w:b/>
                <w:sz w:val="22"/>
                <w:szCs w:val="22"/>
                <w:lang w:eastAsia="ko-KR"/>
              </w:rPr>
              <w:t xml:space="preserve">value of N </w:t>
            </w:r>
            <w:r>
              <w:rPr>
                <w:rFonts w:ascii="Calibri" w:eastAsia="Malgun Gothic" w:hAnsi="Calibri"/>
                <w:b/>
                <w:sz w:val="22"/>
                <w:szCs w:val="22"/>
                <w:lang w:eastAsia="ko-KR"/>
              </w:rPr>
              <w:t xml:space="preserve">should at least include the one that is equal to the size of </w:t>
            </w:r>
            <w:proofErr w:type="gramStart"/>
            <w:r>
              <w:rPr>
                <w:rFonts w:ascii="Calibri" w:eastAsia="Malgun Gothic" w:hAnsi="Calibri"/>
                <w:b/>
                <w:sz w:val="22"/>
                <w:szCs w:val="22"/>
                <w:lang w:eastAsia="ko-KR"/>
              </w:rPr>
              <w:t>a</w:t>
            </w:r>
            <w:proofErr w:type="gramEnd"/>
            <w:r>
              <w:rPr>
                <w:rFonts w:ascii="Calibri" w:eastAsia="Malgun Gothic" w:hAnsi="Calibri"/>
                <w:b/>
                <w:sz w:val="22"/>
                <w:szCs w:val="22"/>
                <w:lang w:eastAsia="ko-KR"/>
              </w:rPr>
              <w:t xml:space="preserve"> RBG. This</w:t>
            </w:r>
            <w:r w:rsidRPr="00ED3023">
              <w:rPr>
                <w:rFonts w:ascii="Calibri" w:eastAsia="Malgun Gothic" w:hAnsi="Calibri"/>
                <w:b/>
                <w:sz w:val="22"/>
                <w:szCs w:val="22"/>
                <w:lang w:eastAsia="ko-KR"/>
              </w:rPr>
              <w:t xml:space="preserve"> does not necessarily mean that N should be dependent on the BWP size of the IAB-MT.</w:t>
            </w:r>
            <w:r>
              <w:rPr>
                <w:rFonts w:ascii="Calibri" w:eastAsia="Malgun Gothic" w:hAnsi="Calibri"/>
                <w:b/>
                <w:sz w:val="22"/>
                <w:szCs w:val="22"/>
                <w:lang w:eastAsia="ko-KR"/>
              </w:rPr>
              <w:t xml:space="preserve"> Given that N is configurable, we think the following should be sufficient.</w:t>
            </w:r>
          </w:p>
          <w:p w14:paraId="531786F0" w14:textId="77777777" w:rsidR="004B04DD" w:rsidRDefault="004B04DD" w:rsidP="00B46AE1">
            <w:pPr>
              <w:rPr>
                <w:rFonts w:ascii="Calibri" w:eastAsia="Malgun Gothic" w:hAnsi="Calibri"/>
                <w:b/>
                <w:sz w:val="22"/>
                <w:szCs w:val="22"/>
                <w:lang w:eastAsia="ko-KR"/>
              </w:rPr>
            </w:pPr>
          </w:p>
          <w:p w14:paraId="48A0780F" w14:textId="77777777" w:rsidR="004B04DD" w:rsidRDefault="004B04DD" w:rsidP="00B46AE1">
            <w:pPr>
              <w:rPr>
                <w:rFonts w:asciiTheme="minorHAnsi" w:hAnsiTheme="minorHAnsi" w:cstheme="minorHAnsi"/>
                <w:b/>
              </w:rPr>
            </w:pPr>
            <w:r w:rsidRPr="007F0242">
              <w:rPr>
                <w:rFonts w:asciiTheme="minorHAnsi" w:hAnsiTheme="minorHAnsi" w:cstheme="minorHAnsi"/>
                <w:b/>
                <w:highlight w:val="yellow"/>
              </w:rPr>
              <w:t>Proposal 2.1.6c</w:t>
            </w:r>
            <w:r>
              <w:rPr>
                <w:rFonts w:asciiTheme="minorHAnsi" w:hAnsiTheme="minorHAnsi" w:cstheme="minorHAnsi"/>
                <w:b/>
              </w:rPr>
              <w:t>:</w:t>
            </w:r>
            <w:r w:rsidRPr="0071624E">
              <w:rPr>
                <w:rFonts w:asciiTheme="minorHAnsi" w:hAnsiTheme="minorHAnsi" w:cstheme="minorHAnsi"/>
                <w:b/>
              </w:rPr>
              <w:t xml:space="preserve"> N is a configured number of PRBs</w:t>
            </w:r>
            <w:r w:rsidRPr="00BF06DF">
              <w:rPr>
                <w:rFonts w:asciiTheme="minorHAnsi" w:hAnsiTheme="minorHAnsi" w:cstheme="minorHAnsi"/>
                <w:b/>
                <w:strike/>
                <w:color w:val="FF0000"/>
              </w:rPr>
              <w:t>, where the CU configures N such that N &gt;= the number of PRBs in an RBG of the IAB-MT based on the BWP size of IAB MT.</w:t>
            </w:r>
          </w:p>
          <w:p w14:paraId="4F2AAD3E" w14:textId="77777777" w:rsidR="004B04DD" w:rsidRPr="00BF06DF" w:rsidRDefault="004B04DD" w:rsidP="004B04DD">
            <w:pPr>
              <w:pStyle w:val="ListParagraph"/>
              <w:numPr>
                <w:ilvl w:val="0"/>
                <w:numId w:val="44"/>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3344FC8A" w14:textId="77777777" w:rsidR="004B04DD" w:rsidRPr="00BF06DF" w:rsidRDefault="004B04DD" w:rsidP="004B04DD">
            <w:pPr>
              <w:pStyle w:val="ListParagraph"/>
              <w:numPr>
                <w:ilvl w:val="0"/>
                <w:numId w:val="43"/>
              </w:numPr>
              <w:rPr>
                <w:rFonts w:asciiTheme="minorHAnsi" w:hAnsiTheme="minorHAnsi" w:cstheme="minorHAnsi"/>
                <w:b/>
                <w:strike/>
                <w:color w:val="FF0000"/>
                <w:sz w:val="24"/>
                <w:szCs w:val="24"/>
              </w:rPr>
            </w:pPr>
            <w:r w:rsidRPr="00BF06DF">
              <w:rPr>
                <w:rFonts w:asciiTheme="minorHAnsi" w:hAnsiTheme="minorHAnsi" w:cstheme="minorHAnsi"/>
                <w:b/>
                <w:strike/>
                <w:color w:val="FF0000"/>
                <w:sz w:val="24"/>
                <w:szCs w:val="24"/>
              </w:rPr>
              <w:t>FFS: Value(s) of N in case of multiple configured BWPs at the IAB-MT</w:t>
            </w:r>
          </w:p>
        </w:tc>
      </w:tr>
      <w:tr w:rsidR="005218C5" w14:paraId="217F8F64" w14:textId="77777777" w:rsidTr="00B46AE1">
        <w:tc>
          <w:tcPr>
            <w:tcW w:w="2065" w:type="dxa"/>
            <w:shd w:val="clear" w:color="auto" w:fill="auto"/>
          </w:tcPr>
          <w:p w14:paraId="29714BA3" w14:textId="4DF5EB8A"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7A6F78F0" w14:textId="7DC49C34" w:rsidR="005218C5" w:rsidRDefault="005218C5" w:rsidP="001F279E">
            <w:pPr>
              <w:rPr>
                <w:rFonts w:ascii="Calibri" w:eastAsiaTheme="minorEastAsia" w:hAnsi="Calibri"/>
                <w:b/>
                <w:bCs/>
                <w:sz w:val="22"/>
                <w:szCs w:val="22"/>
                <w:lang w:eastAsia="zh-CN"/>
              </w:rPr>
            </w:pPr>
            <w:r w:rsidRPr="001F279E">
              <w:rPr>
                <w:rFonts w:ascii="Calibri" w:eastAsiaTheme="minorEastAsia" w:hAnsi="Calibri"/>
                <w:sz w:val="22"/>
                <w:szCs w:val="22"/>
                <w:lang w:eastAsia="zh-CN"/>
              </w:rPr>
              <w:t xml:space="preserve">We agree with ZTE and Huawei, how to configure N is up to implementation, no need to specify a restriction for it. </w:t>
            </w:r>
            <w:r w:rsidR="001F279E" w:rsidRPr="001F279E">
              <w:rPr>
                <w:rFonts w:ascii="Calibri" w:eastAsiaTheme="minorEastAsia" w:hAnsi="Calibri"/>
                <w:sz w:val="22"/>
                <w:szCs w:val="22"/>
                <w:lang w:eastAsia="zh-CN"/>
              </w:rPr>
              <w:t xml:space="preserve">We only </w:t>
            </w:r>
            <w:proofErr w:type="gramStart"/>
            <w:r w:rsidR="001F279E" w:rsidRPr="001F279E">
              <w:rPr>
                <w:rFonts w:ascii="Calibri" w:eastAsiaTheme="minorEastAsia" w:hAnsi="Calibri"/>
                <w:sz w:val="22"/>
                <w:szCs w:val="22"/>
                <w:lang w:eastAsia="zh-CN"/>
              </w:rPr>
              <w:t>needs</w:t>
            </w:r>
            <w:proofErr w:type="gramEnd"/>
            <w:r w:rsidR="001F279E" w:rsidRPr="001F279E">
              <w:rPr>
                <w:rFonts w:ascii="Calibri" w:eastAsiaTheme="minorEastAsia" w:hAnsi="Calibri"/>
                <w:sz w:val="22"/>
                <w:szCs w:val="22"/>
                <w:lang w:eastAsia="zh-CN"/>
              </w:rPr>
              <w:t xml:space="preserve"> to decide values for N in spec.</w:t>
            </w:r>
          </w:p>
        </w:tc>
      </w:tr>
      <w:tr w:rsidR="009B2046" w14:paraId="06495DAE" w14:textId="77777777" w:rsidTr="00B46AE1">
        <w:tc>
          <w:tcPr>
            <w:tcW w:w="2065" w:type="dxa"/>
            <w:shd w:val="clear" w:color="auto" w:fill="auto"/>
          </w:tcPr>
          <w:p w14:paraId="29DA22AF" w14:textId="07D97B5C"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0715151" w14:textId="442B8837" w:rsidR="009B2046" w:rsidRPr="001F279E" w:rsidRDefault="009B2046" w:rsidP="001F279E">
            <w:pPr>
              <w:rPr>
                <w:rFonts w:ascii="Calibri" w:eastAsiaTheme="minorEastAsia" w:hAnsi="Calibri"/>
                <w:sz w:val="22"/>
                <w:szCs w:val="22"/>
                <w:lang w:eastAsia="zh-CN"/>
              </w:rPr>
            </w:pPr>
            <w:r>
              <w:rPr>
                <w:rFonts w:ascii="Calibri" w:eastAsiaTheme="minorEastAsia" w:hAnsi="Calibri"/>
                <w:sz w:val="22"/>
                <w:szCs w:val="22"/>
                <w:lang w:eastAsia="zh-CN"/>
              </w:rPr>
              <w:t xml:space="preserve">We would not object to the </w:t>
            </w:r>
            <w:proofErr w:type="gramStart"/>
            <w:r>
              <w:rPr>
                <w:rFonts w:ascii="Calibri" w:eastAsiaTheme="minorEastAsia" w:hAnsi="Calibri"/>
                <w:sz w:val="22"/>
                <w:szCs w:val="22"/>
                <w:lang w:eastAsia="zh-CN"/>
              </w:rPr>
              <w:t>proposal, but</w:t>
            </w:r>
            <w:proofErr w:type="gramEnd"/>
            <w:r>
              <w:rPr>
                <w:rFonts w:ascii="Calibri" w:eastAsiaTheme="minorEastAsia" w:hAnsi="Calibri"/>
                <w:sz w:val="22"/>
                <w:szCs w:val="22"/>
                <w:lang w:eastAsia="zh-CN"/>
              </w:rPr>
              <w:t xml:space="preserve"> agree with ZTE and Huawei and would prefer their revised proposals.</w:t>
            </w:r>
          </w:p>
        </w:tc>
      </w:tr>
      <w:tr w:rsidR="0017405B" w14:paraId="31E2139A" w14:textId="77777777" w:rsidTr="00B46AE1">
        <w:tc>
          <w:tcPr>
            <w:tcW w:w="2065" w:type="dxa"/>
            <w:shd w:val="clear" w:color="auto" w:fill="auto"/>
          </w:tcPr>
          <w:p w14:paraId="4BEDD4B1" w14:textId="4D5784D0" w:rsidR="0017405B" w:rsidRDefault="0017405B"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E05718C" w14:textId="45449DCA" w:rsidR="0017405B" w:rsidRDefault="0017405B" w:rsidP="001F279E">
            <w:pPr>
              <w:rPr>
                <w:rFonts w:ascii="Calibri" w:eastAsiaTheme="minorEastAsia" w:hAnsi="Calibri"/>
                <w:sz w:val="22"/>
                <w:szCs w:val="22"/>
                <w:lang w:eastAsia="zh-CN"/>
              </w:rPr>
            </w:pPr>
            <w:r>
              <w:rPr>
                <w:rFonts w:ascii="Calibri" w:eastAsiaTheme="minorEastAsia" w:hAnsi="Calibri"/>
                <w:sz w:val="22"/>
                <w:szCs w:val="22"/>
                <w:lang w:eastAsia="zh-CN"/>
              </w:rPr>
              <w:t>We agree with Huawei’s comment and revised proposal.</w:t>
            </w:r>
          </w:p>
        </w:tc>
      </w:tr>
      <w:tr w:rsidR="00410C52" w14:paraId="1BE621FA" w14:textId="77777777" w:rsidTr="00B46AE1">
        <w:tc>
          <w:tcPr>
            <w:tcW w:w="2065" w:type="dxa"/>
            <w:shd w:val="clear" w:color="auto" w:fill="auto"/>
          </w:tcPr>
          <w:p w14:paraId="3A2EB546" w14:textId="3957638F"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CED0503" w14:textId="689341C9" w:rsidR="00410C52" w:rsidRDefault="00410C52" w:rsidP="00410C52">
            <w:pPr>
              <w:rPr>
                <w:rFonts w:ascii="Calibri" w:eastAsiaTheme="minorEastAsia" w:hAnsi="Calibri"/>
                <w:sz w:val="22"/>
                <w:szCs w:val="22"/>
                <w:lang w:eastAsia="zh-CN"/>
              </w:rPr>
            </w:pPr>
            <w:r w:rsidRPr="00EF6BF9">
              <w:rPr>
                <w:rFonts w:ascii="Calibri" w:eastAsiaTheme="minorEastAsia" w:hAnsi="Calibri"/>
                <w:sz w:val="22"/>
                <w:szCs w:val="22"/>
                <w:lang w:eastAsia="zh-CN"/>
              </w:rPr>
              <w:t xml:space="preserve">Support the proposal in principal, but the original proposal indicates that N is the bandwidth resolution of an RB set.  It may help to state that explicitly, for </w:t>
            </w:r>
            <w:proofErr w:type="gramStart"/>
            <w:r w:rsidRPr="00EF6BF9">
              <w:rPr>
                <w:rFonts w:ascii="Calibri" w:eastAsiaTheme="minorEastAsia" w:hAnsi="Calibri"/>
                <w:sz w:val="22"/>
                <w:szCs w:val="22"/>
                <w:lang w:eastAsia="zh-CN"/>
              </w:rPr>
              <w:t>clarification,  in</w:t>
            </w:r>
            <w:proofErr w:type="gramEnd"/>
            <w:r w:rsidRPr="00EF6BF9">
              <w:rPr>
                <w:rFonts w:ascii="Calibri" w:eastAsiaTheme="minorEastAsia" w:hAnsi="Calibri"/>
                <w:sz w:val="22"/>
                <w:szCs w:val="22"/>
                <w:lang w:eastAsia="zh-CN"/>
              </w:rPr>
              <w:t xml:space="preserve"> the current proposal as well.   </w:t>
            </w:r>
          </w:p>
        </w:tc>
      </w:tr>
      <w:tr w:rsidR="004E023C" w14:paraId="7897F19D" w14:textId="77777777" w:rsidTr="00B46AE1">
        <w:tc>
          <w:tcPr>
            <w:tcW w:w="2065" w:type="dxa"/>
            <w:shd w:val="clear" w:color="auto" w:fill="auto"/>
          </w:tcPr>
          <w:p w14:paraId="0194624E" w14:textId="064FC94E" w:rsidR="004E023C" w:rsidRDefault="004E023C" w:rsidP="004E023C">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348BF738" w14:textId="3DEA6FA1" w:rsidR="004E023C" w:rsidRPr="00EF6BF9" w:rsidRDefault="004E023C" w:rsidP="004E023C">
            <w:pPr>
              <w:rPr>
                <w:rFonts w:ascii="Calibri" w:eastAsiaTheme="minorEastAsia" w:hAnsi="Calibri"/>
                <w:sz w:val="22"/>
                <w:szCs w:val="22"/>
                <w:lang w:eastAsia="zh-CN"/>
              </w:rPr>
            </w:pPr>
            <w:r>
              <w:rPr>
                <w:rFonts w:ascii="Calibri" w:eastAsiaTheme="minorEastAsia" w:hAnsi="Calibri"/>
                <w:b/>
                <w:bCs/>
                <w:sz w:val="22"/>
                <w:szCs w:val="22"/>
                <w:lang w:eastAsia="zh-CN"/>
              </w:rPr>
              <w:t xml:space="preserve">We do not support this proposal. </w:t>
            </w:r>
            <w:r w:rsidRPr="00D67FCF">
              <w:rPr>
                <w:rFonts w:ascii="Calibri" w:eastAsiaTheme="minorEastAsia" w:hAnsi="Calibri"/>
                <w:sz w:val="22"/>
                <w:szCs w:val="22"/>
                <w:lang w:eastAsia="zh-CN"/>
              </w:rPr>
              <w:t>By not introducing RBG scaling</w:t>
            </w:r>
            <w:r>
              <w:rPr>
                <w:rFonts w:ascii="Calibri" w:eastAsiaTheme="minorEastAsia" w:hAnsi="Calibri"/>
                <w:sz w:val="22"/>
                <w:szCs w:val="22"/>
                <w:lang w:eastAsia="zh-CN"/>
              </w:rPr>
              <w:t xml:space="preserve"> according to the proposal</w:t>
            </w:r>
            <w:r w:rsidRPr="00D67FCF">
              <w:rPr>
                <w:rFonts w:ascii="Calibri" w:eastAsiaTheme="minorEastAsia" w:hAnsi="Calibri"/>
                <w:sz w:val="22"/>
                <w:szCs w:val="22"/>
                <w:lang w:eastAsia="zh-CN"/>
              </w:rPr>
              <w:t xml:space="preserve">, we restrict the RB set size to 16 which is </w:t>
            </w:r>
            <w:r>
              <w:rPr>
                <w:rFonts w:ascii="Calibri" w:eastAsiaTheme="minorEastAsia" w:hAnsi="Calibri"/>
                <w:sz w:val="22"/>
                <w:szCs w:val="22"/>
                <w:lang w:eastAsia="zh-CN"/>
              </w:rPr>
              <w:t xml:space="preserve">undesirable for larger BWPs. That is, a </w:t>
            </w:r>
            <w:proofErr w:type="gramStart"/>
            <w:r>
              <w:rPr>
                <w:rFonts w:ascii="Calibri" w:eastAsiaTheme="minorEastAsia" w:hAnsi="Calibri"/>
                <w:sz w:val="22"/>
                <w:szCs w:val="22"/>
                <w:lang w:eastAsia="zh-CN"/>
              </w:rPr>
              <w:t>more narrow</w:t>
            </w:r>
            <w:proofErr w:type="gramEnd"/>
            <w:r>
              <w:rPr>
                <w:rFonts w:ascii="Calibri" w:eastAsiaTheme="minorEastAsia" w:hAnsi="Calibri"/>
                <w:sz w:val="22"/>
                <w:szCs w:val="22"/>
                <w:lang w:eastAsia="zh-CN"/>
              </w:rPr>
              <w:t xml:space="preserve"> BWP will have a coarse configuration granularity and a wider BWP a minimum granularity. </w:t>
            </w:r>
            <w:proofErr w:type="gramStart"/>
            <w:r>
              <w:rPr>
                <w:rFonts w:ascii="Calibri" w:eastAsiaTheme="minorEastAsia" w:hAnsi="Calibri"/>
                <w:sz w:val="22"/>
                <w:szCs w:val="22"/>
                <w:lang w:eastAsia="zh-CN"/>
              </w:rPr>
              <w:t>In order to</w:t>
            </w:r>
            <w:proofErr w:type="gramEnd"/>
            <w:r>
              <w:rPr>
                <w:rFonts w:ascii="Calibri" w:eastAsiaTheme="minorEastAsia" w:hAnsi="Calibri"/>
                <w:sz w:val="22"/>
                <w:szCs w:val="22"/>
                <w:lang w:eastAsia="zh-CN"/>
              </w:rPr>
              <w:t xml:space="preserve"> maintain consistent behavior over any BWP size, scaling relating to BWP size is required. Companies opposed to such scaling should clarify why they think different configuration granularity is desirable for different BWP sizes. </w:t>
            </w:r>
            <w:r>
              <w:rPr>
                <w:rFonts w:ascii="Calibri" w:eastAsiaTheme="minorEastAsia" w:hAnsi="Calibri"/>
                <w:bCs/>
                <w:sz w:val="22"/>
                <w:szCs w:val="22"/>
                <w:lang w:eastAsia="zh-CN"/>
              </w:rPr>
              <w:t>Furthermore, relating to Proposal 2.1.9a, some of the available bits in DCI format 2_5 would need to be used to accommodate for this difference in configuration granularity reducing configuration flexibility in other dimensions.</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ListParagraph"/>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59C1331" w14:textId="77777777" w:rsidR="00D80AC0" w:rsidRDefault="00BC0870">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F990755" w14:textId="77777777" w:rsidR="00D80AC0" w:rsidRDefault="00BC0870">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lastRenderedPageBreak/>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4EAD0B72"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6F1772" w14:textId="77777777" w:rsidR="00D80AC0" w:rsidRDefault="00BC0870">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ListParagraph"/>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2EB0673" w14:textId="77777777" w:rsidR="00D80AC0" w:rsidRDefault="00BC0870">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D630967" w14:textId="77777777" w:rsidR="00D80AC0" w:rsidRDefault="00BC0870">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155AAB5" w14:textId="77777777" w:rsidR="00D80AC0" w:rsidRDefault="00BC0870">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BodyText"/>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30CD9372" w14:textId="77777777" w:rsidR="00D80AC0" w:rsidRDefault="00D80AC0">
      <w:pPr>
        <w:pStyle w:val="BodyText"/>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70169313" w14:textId="77777777" w:rsidR="00D80AC0" w:rsidRDefault="00BC0870">
            <w:pPr>
              <w:pStyle w:val="BodyText"/>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(e.g.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BodyText"/>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2CA636D8" w14:textId="77777777" w:rsidR="00D80AC0" w:rsidRDefault="00D80AC0">
      <w:pPr>
        <w:pStyle w:val="BodyText"/>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sidRPr="009B1CBF">
        <w:rPr>
          <w:rFonts w:cs="Times"/>
          <w:b/>
          <w:szCs w:val="20"/>
        </w:rPr>
        <w:t>Proposal 2.2.</w:t>
      </w:r>
      <w:r w:rsidRPr="009B1CBF">
        <w:rPr>
          <w:rFonts w:asciiTheme="minorHAnsi" w:eastAsiaTheme="minorHAnsi" w:hAnsiTheme="minorHAnsi"/>
          <w:b/>
          <w:bCs/>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lastRenderedPageBreak/>
        <w:t>MAC-CE signaling from a parent node is supported for indication of at least SSB beams of an IAB-DU in the direction of which simultaneous operation is restricted</w:t>
      </w:r>
    </w:p>
    <w:p w14:paraId="6CC269F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79684DB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sidRPr="009B1CBF">
        <w:rPr>
          <w:rFonts w:asciiTheme="minorHAnsi" w:hAnsiTheme="minorHAnsi" w:cstheme="minorHAnsi"/>
          <w:b/>
          <w:lang w:val="en-GB"/>
        </w:rPr>
        <w:t>Discussion: Views</w:t>
      </w:r>
      <w:r>
        <w:rPr>
          <w:rFonts w:asciiTheme="minorHAnsi" w:hAnsiTheme="minorHAnsi" w:cstheme="minorHAnsi"/>
          <w:b/>
          <w:lang w:val="en-GB"/>
        </w:rPr>
        <w:t xml:space="preserve"> on proposal 2.2.3d?</w:t>
      </w:r>
    </w:p>
    <w:tbl>
      <w:tblPr>
        <w:tblStyle w:val="TableGrid"/>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r>
              <w:rPr>
                <w:rFonts w:ascii="Calibri" w:eastAsiaTheme="minorEastAsia" w:hAnsi="Calibri"/>
                <w:b/>
                <w:bCs/>
                <w:sz w:val="22"/>
                <w:szCs w:val="22"/>
                <w:lang w:eastAsia="zh-CN"/>
              </w:rPr>
              <w:t xml:space="preserve">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4B04DD" w14:paraId="3463C81B" w14:textId="77777777" w:rsidTr="00B46AE1">
        <w:tc>
          <w:tcPr>
            <w:tcW w:w="2065" w:type="dxa"/>
            <w:shd w:val="clear" w:color="auto" w:fill="auto"/>
          </w:tcPr>
          <w:p w14:paraId="4D0E0159"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HiSilicon</w:t>
            </w:r>
          </w:p>
        </w:tc>
        <w:tc>
          <w:tcPr>
            <w:tcW w:w="7920" w:type="dxa"/>
            <w:shd w:val="clear" w:color="auto" w:fill="auto"/>
          </w:tcPr>
          <w:p w14:paraId="2D5682C2"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SSB beams may not be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We could reuse the similar wording for “t</w:t>
            </w:r>
            <w:r w:rsidRPr="002C7FAA">
              <w:rPr>
                <w:rFonts w:ascii="Calibri" w:eastAsiaTheme="minorEastAsia" w:hAnsi="Calibri"/>
                <w:b/>
                <w:bCs/>
                <w:sz w:val="22"/>
                <w:szCs w:val="22"/>
                <w:lang w:eastAsia="zh-CN"/>
              </w:rPr>
              <w:t>he child node indication of recommended beams to the parent node</w:t>
            </w:r>
            <w:r>
              <w:rPr>
                <w:rFonts w:ascii="Calibri" w:eastAsiaTheme="minorEastAsia" w:hAnsi="Calibri"/>
                <w:b/>
                <w:bCs/>
                <w:sz w:val="22"/>
                <w:szCs w:val="22"/>
                <w:lang w:eastAsia="zh-CN"/>
              </w:rPr>
              <w:t>” below</w:t>
            </w:r>
          </w:p>
          <w:p w14:paraId="6AE314A1" w14:textId="77777777" w:rsidR="004B04DD" w:rsidRDefault="004B04DD" w:rsidP="00B46AE1">
            <w:pPr>
              <w:rPr>
                <w:rFonts w:ascii="Calibri" w:eastAsiaTheme="minorEastAsia" w:hAnsi="Calibri"/>
                <w:b/>
                <w:bCs/>
                <w:sz w:val="22"/>
                <w:szCs w:val="22"/>
                <w:lang w:eastAsia="zh-CN"/>
              </w:rPr>
            </w:pPr>
          </w:p>
          <w:p w14:paraId="249B619F" w14:textId="77777777" w:rsidR="004B04DD" w:rsidRDefault="004B04DD" w:rsidP="00B46AE1">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FCD16C" w14:textId="77777777" w:rsidR="004B04DD" w:rsidRPr="00701D7D" w:rsidRDefault="004B04DD" w:rsidP="00B46AE1">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38FB1312"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Indication via MAC-CE or UCI transmission</w:t>
            </w:r>
          </w:p>
          <w:p w14:paraId="131776AE"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Definition of IAB-MT DL beams and/or IAB-MT UL beams (e.g. TCI state ID, Spatial relation information ID, RS ID (including CSI-RS, SRS, SSB, etc.))</w:t>
            </w:r>
          </w:p>
          <w:p w14:paraId="06309C39"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Whether indication of “not preferred” beams is supported</w:t>
            </w:r>
          </w:p>
          <w:p w14:paraId="11E5F43A" w14:textId="77777777" w:rsidR="004B04DD" w:rsidRDefault="004B04DD" w:rsidP="00B46AE1">
            <w:pPr>
              <w:rPr>
                <w:rFonts w:ascii="Calibri" w:eastAsiaTheme="minorEastAsia" w:hAnsi="Calibri"/>
                <w:b/>
                <w:bCs/>
                <w:sz w:val="22"/>
                <w:szCs w:val="22"/>
                <w:lang w:eastAsia="zh-CN"/>
              </w:rPr>
            </w:pPr>
          </w:p>
          <w:p w14:paraId="3DD70D6B"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We suggest the following</w:t>
            </w:r>
          </w:p>
          <w:p w14:paraId="7E2A8C1F" w14:textId="77777777" w:rsidR="004B04DD" w:rsidRDefault="004B04DD" w:rsidP="00B46AE1">
            <w:pPr>
              <w:rPr>
                <w:rFonts w:ascii="Calibri" w:eastAsiaTheme="minorEastAsia" w:hAnsi="Calibri"/>
                <w:b/>
                <w:bCs/>
                <w:sz w:val="22"/>
                <w:szCs w:val="22"/>
                <w:lang w:eastAsia="zh-CN"/>
              </w:rPr>
            </w:pPr>
          </w:p>
          <w:p w14:paraId="414E81B0" w14:textId="77777777" w:rsidR="004B04DD" w:rsidRPr="00B51C86" w:rsidRDefault="004B04DD" w:rsidP="00B46AE1">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7BD223A9" w14:textId="77777777" w:rsidR="004B04DD" w:rsidRPr="00B51C86" w:rsidRDefault="004B04DD" w:rsidP="00B46AE1">
            <w:pPr>
              <w:rPr>
                <w:rFonts w:asciiTheme="minorHAnsi" w:eastAsiaTheme="minorHAnsi" w:hAnsiTheme="minorHAnsi"/>
                <w:b/>
                <w:bCs/>
              </w:rPr>
            </w:pPr>
            <w:r w:rsidRPr="00B51C86">
              <w:rPr>
                <w:rFonts w:asciiTheme="minorHAnsi" w:eastAsiaTheme="minorHAnsi" w:hAnsiTheme="minorHAnsi"/>
                <w:b/>
                <w:bCs/>
              </w:rPr>
              <w:t xml:space="preserve">MAC-CE signaling from a parent node is supported for indication of </w:t>
            </w:r>
            <w:r w:rsidRPr="002C7FAA">
              <w:rPr>
                <w:rFonts w:asciiTheme="minorHAnsi" w:eastAsiaTheme="minorHAnsi" w:hAnsiTheme="minorHAnsi"/>
                <w:b/>
                <w:bCs/>
                <w:strike/>
                <w:color w:val="FF0000"/>
              </w:rPr>
              <w:t>at least SSB</w:t>
            </w:r>
            <w:r w:rsidRPr="00B51C86">
              <w:rPr>
                <w:rFonts w:asciiTheme="minorHAnsi" w:eastAsiaTheme="minorHAnsi" w:hAnsiTheme="minorHAnsi"/>
                <w:b/>
                <w:bCs/>
              </w:rPr>
              <w:t xml:space="preserve"> beams of an IAB-DU in the direction of which simultaneous operation is restricted</w:t>
            </w:r>
          </w:p>
          <w:p w14:paraId="47AF0BB8" w14:textId="77777777" w:rsidR="004B04DD" w:rsidRPr="00B51C86"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(e.g. TCI state ID, Spatial relation information ID, RS ID (including CSI-RS, SRS, SSB, etc.))</w:t>
            </w:r>
          </w:p>
          <w:p w14:paraId="21617F77" w14:textId="77777777" w:rsidR="004B04DD" w:rsidRPr="002C7FAA"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tc>
      </w:tr>
      <w:tr w:rsidR="00E81C33" w14:paraId="75C7A814" w14:textId="77777777" w:rsidTr="00B46AE1">
        <w:tc>
          <w:tcPr>
            <w:tcW w:w="2065" w:type="dxa"/>
            <w:shd w:val="clear" w:color="auto" w:fill="auto"/>
          </w:tcPr>
          <w:p w14:paraId="37FBC124" w14:textId="6852A30E" w:rsidR="00E81C33" w:rsidRDefault="00E81C33"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02D52A0" w14:textId="27029ED1" w:rsidR="00E81C33" w:rsidRDefault="00E81C33" w:rsidP="00B46AE1">
            <w:pPr>
              <w:jc w:val="both"/>
              <w:rPr>
                <w:rFonts w:ascii="Calibri" w:eastAsiaTheme="minorEastAsia" w:hAnsi="Calibri"/>
                <w:b/>
                <w:bCs/>
                <w:sz w:val="22"/>
                <w:szCs w:val="22"/>
                <w:lang w:eastAsia="zh-CN"/>
              </w:rPr>
            </w:pPr>
            <w:r w:rsidRPr="00FA011E">
              <w:rPr>
                <w:rFonts w:ascii="Arial" w:eastAsia="Calibri" w:hAnsi="Arial" w:cs="Times"/>
                <w:bCs/>
                <w:sz w:val="20"/>
                <w:szCs w:val="20"/>
              </w:rPr>
              <w:t>We prefer modification from Huawei</w:t>
            </w:r>
            <w:r w:rsidR="00FA011E" w:rsidRPr="00FA011E">
              <w:rPr>
                <w:rFonts w:ascii="Arial" w:eastAsia="Calibri" w:hAnsi="Arial" w:cs="Times"/>
                <w:bCs/>
                <w:sz w:val="20"/>
                <w:szCs w:val="20"/>
              </w:rPr>
              <w:t xml:space="preserve">. </w:t>
            </w:r>
            <w:r w:rsidR="00FA011E">
              <w:rPr>
                <w:rFonts w:ascii="Arial" w:eastAsia="Calibri" w:hAnsi="Arial" w:cs="Times"/>
                <w:bCs/>
                <w:sz w:val="20"/>
                <w:szCs w:val="20"/>
              </w:rPr>
              <w:t>PDSCH beam</w:t>
            </w:r>
            <w:r w:rsidR="00FA011E" w:rsidRPr="00FA011E">
              <w:rPr>
                <w:rFonts w:ascii="Arial" w:eastAsia="Calibri" w:hAnsi="Arial" w:cs="Times"/>
                <w:bCs/>
                <w:sz w:val="20"/>
                <w:szCs w:val="20"/>
              </w:rPr>
              <w:t xml:space="preserve"> can be more suitable choice. </w:t>
            </w:r>
            <w:r w:rsidR="00FA011E">
              <w:rPr>
                <w:rFonts w:ascii="Arial" w:eastAsia="Calibri" w:hAnsi="Arial" w:cs="Times"/>
                <w:bCs/>
                <w:sz w:val="20"/>
                <w:szCs w:val="20"/>
              </w:rPr>
              <w:t>In this case, SSB index may not be indicated at all.</w:t>
            </w:r>
          </w:p>
        </w:tc>
      </w:tr>
      <w:tr w:rsidR="00A13C59" w14:paraId="4033F134" w14:textId="77777777" w:rsidTr="00B46AE1">
        <w:tc>
          <w:tcPr>
            <w:tcW w:w="2065" w:type="dxa"/>
            <w:shd w:val="clear" w:color="auto" w:fill="auto"/>
          </w:tcPr>
          <w:p w14:paraId="3F38B4E4" w14:textId="3DD0B374"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D805B1A" w14:textId="03B85221" w:rsidR="00A13C59" w:rsidRPr="00FA011E" w:rsidRDefault="00A13C59" w:rsidP="00B46AE1">
            <w:pPr>
              <w:jc w:val="both"/>
              <w:rPr>
                <w:rFonts w:ascii="Arial" w:eastAsia="Calibri" w:hAnsi="Arial" w:cs="Times"/>
                <w:bCs/>
                <w:sz w:val="20"/>
                <w:szCs w:val="20"/>
              </w:rPr>
            </w:pPr>
            <w:r>
              <w:rPr>
                <w:rFonts w:ascii="Arial" w:eastAsia="Calibri" w:hAnsi="Arial" w:cs="Times"/>
                <w:bCs/>
                <w:sz w:val="20"/>
                <w:szCs w:val="20"/>
              </w:rPr>
              <w:t>We support the proposal. We are also OK with Huawei’s proposed modification.</w:t>
            </w:r>
          </w:p>
        </w:tc>
      </w:tr>
      <w:tr w:rsidR="00AC3C89" w14:paraId="4F9AC823" w14:textId="77777777" w:rsidTr="000B20D2">
        <w:tc>
          <w:tcPr>
            <w:tcW w:w="2065" w:type="dxa"/>
            <w:shd w:val="clear" w:color="auto" w:fill="auto"/>
          </w:tcPr>
          <w:p w14:paraId="1ABD277A" w14:textId="4D3C377A"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5A03EEC" w14:textId="29603AFF" w:rsidR="00AC3C89" w:rsidRDefault="00AC3C89" w:rsidP="00B46AE1">
            <w:pPr>
              <w:jc w:val="both"/>
              <w:rPr>
                <w:rFonts w:ascii="Arial" w:eastAsia="Calibri" w:hAnsi="Arial" w:cs="Times"/>
                <w:bCs/>
                <w:sz w:val="20"/>
                <w:szCs w:val="20"/>
              </w:rPr>
            </w:pPr>
            <w:r>
              <w:rPr>
                <w:rFonts w:ascii="Arial" w:eastAsia="Calibri" w:hAnsi="Arial" w:cs="Times"/>
                <w:bCs/>
                <w:sz w:val="20"/>
                <w:szCs w:val="20"/>
              </w:rPr>
              <w:t>We agree with Huawei’s comment and support the revised version.</w:t>
            </w:r>
          </w:p>
        </w:tc>
      </w:tr>
      <w:tr w:rsidR="00410C52" w14:paraId="3C25B3C2" w14:textId="77777777" w:rsidTr="000B20D2">
        <w:tc>
          <w:tcPr>
            <w:tcW w:w="2065" w:type="dxa"/>
            <w:shd w:val="clear" w:color="auto" w:fill="auto"/>
          </w:tcPr>
          <w:p w14:paraId="2E0B83DF" w14:textId="68F7D72F"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ACED749" w14:textId="070727DB" w:rsidR="00410C52" w:rsidRDefault="00410C52" w:rsidP="00410C52">
            <w:pPr>
              <w:jc w:val="both"/>
              <w:rPr>
                <w:rFonts w:ascii="Arial" w:eastAsia="Calibri" w:hAnsi="Arial" w:cs="Times"/>
                <w:bCs/>
                <w:sz w:val="20"/>
                <w:szCs w:val="20"/>
              </w:rPr>
            </w:pPr>
            <w:r w:rsidRPr="005C5AAB">
              <w:rPr>
                <w:rFonts w:ascii="Arial" w:eastAsia="Calibri" w:hAnsi="Arial" w:cs="Times"/>
                <w:bCs/>
                <w:sz w:val="20"/>
                <w:szCs w:val="20"/>
              </w:rPr>
              <w:t>The first FFS is now unclear since it seems SSB beams are defined</w:t>
            </w:r>
            <w:r>
              <w:rPr>
                <w:rFonts w:ascii="Arial" w:eastAsia="Calibri" w:hAnsi="Arial" w:cs="Times"/>
                <w:bCs/>
                <w:sz w:val="20"/>
                <w:szCs w:val="20"/>
              </w:rPr>
              <w:t xml:space="preserve"> at least</w:t>
            </w:r>
            <w:r w:rsidRPr="005C5AAB">
              <w:rPr>
                <w:rFonts w:ascii="Arial" w:eastAsia="Calibri" w:hAnsi="Arial" w:cs="Times"/>
                <w:bCs/>
                <w:sz w:val="20"/>
                <w:szCs w:val="20"/>
              </w:rPr>
              <w:t xml:space="preserve">.  Is the first FFS </w:t>
            </w:r>
            <w:proofErr w:type="gramStart"/>
            <w:r w:rsidRPr="005C5AAB">
              <w:rPr>
                <w:rFonts w:ascii="Arial" w:eastAsia="Calibri" w:hAnsi="Arial" w:cs="Times"/>
                <w:bCs/>
                <w:sz w:val="20"/>
                <w:szCs w:val="20"/>
              </w:rPr>
              <w:t>with regard to</w:t>
            </w:r>
            <w:proofErr w:type="gramEnd"/>
            <w:r w:rsidRPr="005C5AAB">
              <w:rPr>
                <w:rFonts w:ascii="Arial" w:eastAsia="Calibri" w:hAnsi="Arial" w:cs="Times"/>
                <w:bCs/>
                <w:sz w:val="20"/>
                <w:szCs w:val="20"/>
              </w:rPr>
              <w:t xml:space="preserve"> other parent DU beams that may be indicated to the IAB node, or with regard to other IAB beams that may be restricted implicitly by the indicated restriction?  Another alternative that has not been discussed may be the indicat</w:t>
            </w:r>
            <w:r>
              <w:rPr>
                <w:rFonts w:ascii="Arial" w:eastAsia="Calibri" w:hAnsi="Arial" w:cs="Times"/>
                <w:bCs/>
                <w:sz w:val="20"/>
                <w:szCs w:val="20"/>
              </w:rPr>
              <w:t>ion</w:t>
            </w:r>
            <w:r w:rsidRPr="005C5AAB">
              <w:rPr>
                <w:rFonts w:ascii="Arial" w:eastAsia="Calibri" w:hAnsi="Arial" w:cs="Times"/>
                <w:bCs/>
                <w:sz w:val="20"/>
                <w:szCs w:val="20"/>
              </w:rPr>
              <w:t xml:space="preserve"> of restricted parent beams (e.g. SSB, TCI state ID, etc.), which may place implicit restriction on IAB DU beams by</w:t>
            </w:r>
            <w:r>
              <w:rPr>
                <w:rFonts w:ascii="Arial" w:eastAsia="Calibri" w:hAnsi="Arial" w:cs="Times"/>
                <w:bCs/>
                <w:sz w:val="20"/>
                <w:szCs w:val="20"/>
              </w:rPr>
              <w:t xml:space="preserve"> </w:t>
            </w:r>
            <w:r w:rsidRPr="005C5AAB">
              <w:rPr>
                <w:rFonts w:ascii="Arial" w:eastAsia="Calibri" w:hAnsi="Arial" w:cs="Times"/>
                <w:bCs/>
                <w:sz w:val="20"/>
                <w:szCs w:val="20"/>
              </w:rPr>
              <w:t>association.</w:t>
            </w:r>
          </w:p>
        </w:tc>
      </w:tr>
      <w:tr w:rsidR="009D5C0F" w14:paraId="134A8AC3" w14:textId="77777777" w:rsidTr="000B20D2">
        <w:tc>
          <w:tcPr>
            <w:tcW w:w="2065" w:type="dxa"/>
            <w:shd w:val="clear" w:color="auto" w:fill="auto"/>
          </w:tcPr>
          <w:p w14:paraId="31B6FFC2" w14:textId="67FCADC2" w:rsidR="009D5C0F" w:rsidRDefault="009D5C0F" w:rsidP="009D5C0F">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3A2E6A8" w14:textId="77777777" w:rsidR="009D5C0F" w:rsidRDefault="009D5C0F" w:rsidP="009D5C0F">
            <w:pPr>
              <w:jc w:val="both"/>
              <w:rPr>
                <w:rFonts w:ascii="Calibri" w:eastAsiaTheme="minorEastAsia" w:hAnsi="Calibri"/>
                <w:sz w:val="22"/>
                <w:szCs w:val="22"/>
                <w:lang w:eastAsia="zh-CN"/>
              </w:rPr>
            </w:pPr>
            <w:r>
              <w:rPr>
                <w:rFonts w:ascii="Calibri" w:eastAsiaTheme="minorEastAsia" w:hAnsi="Calibri"/>
                <w:b/>
                <w:bCs/>
                <w:sz w:val="22"/>
                <w:szCs w:val="22"/>
                <w:lang w:eastAsia="zh-CN"/>
              </w:rPr>
              <w:t>We support the proposal.</w:t>
            </w:r>
          </w:p>
          <w:p w14:paraId="7B77AC8B" w14:textId="77777777" w:rsidR="009D5C0F" w:rsidRDefault="009D5C0F" w:rsidP="009D5C0F">
            <w:pPr>
              <w:jc w:val="both"/>
              <w:rPr>
                <w:rFonts w:ascii="Calibri" w:eastAsiaTheme="minorEastAsia" w:hAnsi="Calibri"/>
                <w:sz w:val="22"/>
                <w:szCs w:val="22"/>
                <w:lang w:eastAsia="zh-CN"/>
              </w:rPr>
            </w:pPr>
          </w:p>
          <w:p w14:paraId="547E7B3C" w14:textId="392357D1" w:rsidR="009D5C0F" w:rsidRPr="005C5AAB" w:rsidRDefault="009D5C0F" w:rsidP="009D5C0F">
            <w:pPr>
              <w:jc w:val="both"/>
              <w:rPr>
                <w:rFonts w:ascii="Arial" w:eastAsia="Calibri" w:hAnsi="Arial" w:cs="Times"/>
                <w:bCs/>
                <w:sz w:val="20"/>
                <w:szCs w:val="20"/>
              </w:rPr>
            </w:pPr>
            <w:r>
              <w:rPr>
                <w:rFonts w:ascii="Calibri" w:eastAsiaTheme="minorEastAsia" w:hAnsi="Calibri"/>
                <w:sz w:val="22"/>
                <w:szCs w:val="22"/>
                <w:lang w:eastAsia="zh-CN"/>
              </w:rPr>
              <w:t xml:space="preserve">As pointed out in one of the online sessions, we sympathize with Huawei in that there may be more accurate alternatives out there. However, they would also imply an increased complexity and increased specification effort – time that we don’t have. It would be possible to specify a more complex scheme but that would require increased </w:t>
            </w:r>
            <w:r>
              <w:rPr>
                <w:rFonts w:ascii="Calibri" w:eastAsiaTheme="minorEastAsia" w:hAnsi="Calibri"/>
                <w:sz w:val="22"/>
                <w:szCs w:val="22"/>
                <w:lang w:eastAsia="zh-CN"/>
              </w:rPr>
              <w:lastRenderedPageBreak/>
              <w:t xml:space="preserve">signaling, since the nodes would additionally need to agree on which CSI-RS signals to transmit and measure on. This differs from what exists today within the beam management framework in the sense that IAB nodes would need to identify </w:t>
            </w:r>
            <w:r w:rsidRPr="00370206">
              <w:rPr>
                <w:rFonts w:ascii="Calibri" w:eastAsiaTheme="minorEastAsia" w:hAnsi="Calibri"/>
                <w:b/>
                <w:bCs/>
                <w:sz w:val="22"/>
                <w:szCs w:val="22"/>
                <w:lang w:eastAsia="zh-CN"/>
              </w:rPr>
              <w:t>all</w:t>
            </w:r>
            <w:r>
              <w:rPr>
                <w:rFonts w:ascii="Calibri" w:eastAsiaTheme="minorEastAsia" w:hAnsi="Calibri"/>
                <w:sz w:val="22"/>
                <w:szCs w:val="22"/>
                <w:lang w:eastAsia="zh-CN"/>
              </w:rPr>
              <w:t xml:space="preserve"> interfering CSI-RS beams, not only the best. Since these are unlikely to be measured simultaneously, the measurement and reporting scheme would also be more time and resource consuming. Since there is a mapping between CSI-RS and SSBs, and IAB-specific SSBs are specifically introduced for this purpose whereas CSI-RS beams are typically not received by a DU, SSB is a sufficiently good alternative that we can manage in Rel-17. And it is essential that we specify some beam restriction functionality </w:t>
            </w:r>
            <w:proofErr w:type="gramStart"/>
            <w:r>
              <w:rPr>
                <w:rFonts w:ascii="Calibri" w:eastAsiaTheme="minorEastAsia" w:hAnsi="Calibri"/>
                <w:sz w:val="22"/>
                <w:szCs w:val="22"/>
                <w:lang w:eastAsia="zh-CN"/>
              </w:rPr>
              <w:t>in order for</w:t>
            </w:r>
            <w:proofErr w:type="gramEnd"/>
            <w:r>
              <w:rPr>
                <w:rFonts w:ascii="Calibri" w:eastAsiaTheme="minorEastAsia" w:hAnsi="Calibri"/>
                <w:sz w:val="22"/>
                <w:szCs w:val="22"/>
                <w:lang w:eastAsia="zh-CN"/>
              </w:rPr>
              <w:t xml:space="preserve"> SDM to function properly.</w:t>
            </w:r>
          </w:p>
        </w:tc>
      </w:tr>
    </w:tbl>
    <w:p w14:paraId="0AFDBE4A" w14:textId="77777777" w:rsidR="00D80AC0" w:rsidRDefault="00D80AC0">
      <w:pPr>
        <w:pStyle w:val="BodyText"/>
        <w:rPr>
          <w:rFonts w:asciiTheme="minorHAnsi" w:eastAsiaTheme="minorHAnsi" w:hAnsiTheme="minorHAnsi"/>
          <w:b/>
          <w:bCs/>
        </w:rPr>
      </w:pPr>
    </w:p>
    <w:p w14:paraId="4379C4BF" w14:textId="77777777" w:rsidR="00D80AC0" w:rsidRDefault="00BC0870">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317D9F24"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lastRenderedPageBreak/>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ListParagraph"/>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19158CB7" w14:textId="77777777" w:rsidR="00D80AC0" w:rsidRDefault="00BC0870">
            <w:pPr>
              <w:pStyle w:val="ListParagraph"/>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ListParagraph"/>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BodyText"/>
      </w:pPr>
    </w:p>
    <w:p w14:paraId="421ADC3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0BE65F67"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BodyText"/>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FEFD995" w14:textId="77777777" w:rsidR="00D80AC0" w:rsidRDefault="00BC0870">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BodyText"/>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BodyText"/>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905A9C9"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BodyText"/>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301DFF21" w14:textId="77777777" w:rsidR="00D80AC0" w:rsidRDefault="00BC0870">
            <w:pPr>
              <w:pStyle w:val="BodyText"/>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BodyText"/>
              <w:rPr>
                <w:rFonts w:eastAsiaTheme="minorEastAsia"/>
                <w:lang w:eastAsia="zh-CN"/>
              </w:rPr>
            </w:pPr>
            <w:r>
              <w:rPr>
                <w:rFonts w:eastAsiaTheme="minorEastAsia"/>
                <w:lang w:eastAsia="zh-CN"/>
              </w:rPr>
              <w:t>Support.</w:t>
            </w:r>
          </w:p>
        </w:tc>
      </w:tr>
    </w:tbl>
    <w:p w14:paraId="1378B88D" w14:textId="77777777" w:rsidR="00D80AC0" w:rsidRDefault="00D80AC0">
      <w:pPr>
        <w:pStyle w:val="BodyText"/>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21614DD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DE503FE" w14:textId="77777777" w:rsidR="00D80AC0" w:rsidRDefault="00BC0870">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SimSun"/>
                <w:sz w:val="22"/>
                <w:szCs w:val="22"/>
                <w:lang w:eastAsia="zh-CN"/>
              </w:rPr>
            </w:pPr>
            <w:r>
              <w:rPr>
                <w:rFonts w:eastAsia="SimSun" w:hint="eastAsia"/>
                <w:sz w:val="22"/>
                <w:szCs w:val="22"/>
                <w:lang w:eastAsia="zh-CN"/>
              </w:rPr>
              <w:t>For the sub-bullets:</w:t>
            </w:r>
          </w:p>
          <w:p w14:paraId="604D7581" w14:textId="77777777" w:rsidR="00D80AC0" w:rsidRDefault="00BC0870">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566DC093" w14:textId="77777777" w:rsidR="00D80AC0" w:rsidRDefault="00D80AC0">
            <w:pPr>
              <w:rPr>
                <w:rFonts w:eastAsia="SimSun"/>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ListParagraph"/>
              <w:numPr>
                <w:ilvl w:val="0"/>
                <w:numId w:val="50"/>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4265C0B4" w14:textId="77777777" w:rsidR="00D80AC0" w:rsidRDefault="00BC0870">
            <w:pPr>
              <w:rPr>
                <w:rFonts w:eastAsia="SimSun"/>
                <w:sz w:val="22"/>
                <w:szCs w:val="22"/>
                <w:lang w:eastAsia="zh-CN"/>
              </w:rPr>
            </w:pPr>
            <w:r>
              <w:rPr>
                <w:rFonts w:ascii="Calibri" w:eastAsia="Malgun Gothic" w:hAnsi="Calibri"/>
                <w:sz w:val="22"/>
                <w:szCs w:val="22"/>
                <w:lang w:eastAsia="ko-KR"/>
              </w:rPr>
              <w:lastRenderedPageBreak/>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31A58710"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lastRenderedPageBreak/>
        <w:t>Downlink or uplink PC parameters</w:t>
      </w:r>
    </w:p>
    <w:p w14:paraId="19DFCF09"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38AD385" w14:textId="77777777" w:rsidR="00D80AC0" w:rsidRDefault="00BC0870">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BodyText"/>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BodyText"/>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BodyText"/>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571499A"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BodyText"/>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BodyText"/>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5E9F6B46" w14:textId="77777777" w:rsidR="00D80AC0" w:rsidRDefault="00BC0870">
            <w:pPr>
              <w:pStyle w:val="BodyText"/>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BodyText"/>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9BA48E6" w14:textId="77777777" w:rsidR="00D80AC0" w:rsidRDefault="00BC0870">
            <w:pPr>
              <w:pStyle w:val="BodyText"/>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BodyText"/>
              <w:numPr>
                <w:ilvl w:val="0"/>
                <w:numId w:val="22"/>
              </w:numPr>
              <w:rPr>
                <w:rFonts w:eastAsiaTheme="minorEastAsia"/>
                <w:lang w:eastAsia="zh-CN"/>
              </w:rPr>
            </w:pPr>
            <w:r>
              <w:rPr>
                <w:rFonts w:eastAsiaTheme="minorEastAsia"/>
                <w:lang w:eastAsia="zh-CN"/>
              </w:rPr>
              <w:lastRenderedPageBreak/>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BodyText"/>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BodyText"/>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549ED9AF" w14:textId="77777777" w:rsidR="00D80AC0" w:rsidRDefault="00BC0870">
            <w:pPr>
              <w:pStyle w:val="BodyText"/>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14:paraId="6B2D880C"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sidRPr="009B1CBF">
        <w:rPr>
          <w:rFonts w:cs="Times"/>
          <w:b/>
          <w:szCs w:val="20"/>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lastRenderedPageBreak/>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r w:rsidR="004B04DD" w14:paraId="7E86DF3D" w14:textId="77777777" w:rsidTr="00B46AE1">
        <w:tc>
          <w:tcPr>
            <w:tcW w:w="2065" w:type="dxa"/>
            <w:shd w:val="clear" w:color="auto" w:fill="auto"/>
          </w:tcPr>
          <w:p w14:paraId="5BABD036"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Huawei, HiSilicon</w:t>
            </w:r>
          </w:p>
        </w:tc>
        <w:tc>
          <w:tcPr>
            <w:tcW w:w="7920" w:type="dxa"/>
            <w:shd w:val="clear" w:color="auto" w:fill="auto"/>
          </w:tcPr>
          <w:p w14:paraId="695F9DED"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There is no need to report Case 7 timing and the timing mode is a condition for IAB node to operate a certain multiplexing case. For guard band and </w:t>
            </w:r>
            <w:proofErr w:type="gramStart"/>
            <w:r>
              <w:rPr>
                <w:rFonts w:ascii="Calibri" w:eastAsiaTheme="minorEastAsia" w:hAnsi="Calibri"/>
                <w:b/>
                <w:bCs/>
                <w:sz w:val="22"/>
                <w:szCs w:val="22"/>
                <w:lang w:eastAsia="zh-CN"/>
              </w:rPr>
              <w:t>orthogonal  DMRS</w:t>
            </w:r>
            <w:proofErr w:type="gramEnd"/>
            <w:r>
              <w:rPr>
                <w:rFonts w:ascii="Calibri" w:eastAsiaTheme="minorEastAsia" w:hAnsi="Calibri" w:hint="eastAsia"/>
                <w:b/>
                <w:bCs/>
                <w:sz w:val="22"/>
                <w:szCs w:val="22"/>
                <w:lang w:eastAsia="zh-CN"/>
              </w:rPr>
              <w:t xml:space="preserve"> </w:t>
            </w:r>
            <w:r>
              <w:rPr>
                <w:rFonts w:ascii="Calibri" w:eastAsiaTheme="minorEastAsia" w:hAnsi="Calibri"/>
                <w:b/>
                <w:bCs/>
                <w:sz w:val="22"/>
                <w:szCs w:val="22"/>
                <w:lang w:eastAsia="zh-CN"/>
              </w:rPr>
              <w:t xml:space="preserve">ports, we still believe they are necessary as explained previously. We suggest the following </w:t>
            </w:r>
          </w:p>
          <w:p w14:paraId="143A8609" w14:textId="77777777" w:rsidR="004B04DD" w:rsidRDefault="004B04DD" w:rsidP="00B46AE1">
            <w:pPr>
              <w:rPr>
                <w:rFonts w:ascii="Calibri" w:eastAsiaTheme="minorEastAsia" w:hAnsi="Calibri"/>
                <w:b/>
                <w:bCs/>
                <w:sz w:val="22"/>
                <w:szCs w:val="22"/>
                <w:lang w:eastAsia="zh-CN"/>
              </w:rPr>
            </w:pPr>
          </w:p>
          <w:p w14:paraId="2434C131" w14:textId="77777777" w:rsidR="004B04DD" w:rsidRPr="006A385C" w:rsidRDefault="004B04DD" w:rsidP="00B46AE1">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16E437F0" w14:textId="77777777" w:rsidR="004B04DD" w:rsidRPr="00B51C86" w:rsidRDefault="004B04DD" w:rsidP="00B46AE1">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4C42C26F"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w:t>
            </w:r>
            <w:r w:rsidRPr="003276C5">
              <w:rPr>
                <w:rFonts w:asciiTheme="minorHAnsi" w:hAnsiTheme="minorHAnsi" w:cstheme="minorHAnsi"/>
                <w:b/>
                <w:strike/>
                <w:color w:val="FF0000"/>
                <w:sz w:val="24"/>
                <w:szCs w:val="24"/>
              </w:rPr>
              <w:t>and/or Case-7</w:t>
            </w:r>
            <w:r w:rsidRPr="00B51C86">
              <w:rPr>
                <w:rFonts w:asciiTheme="minorHAnsi" w:hAnsiTheme="minorHAnsi" w:cstheme="minorHAnsi"/>
                <w:b/>
                <w:sz w:val="24"/>
                <w:szCs w:val="24"/>
              </w:rPr>
              <w:t xml:space="preserve"> timing </w:t>
            </w:r>
            <w:r w:rsidRPr="003276C5">
              <w:rPr>
                <w:rFonts w:asciiTheme="minorHAnsi" w:hAnsiTheme="minorHAnsi" w:cstheme="minorHAnsi"/>
                <w:b/>
                <w:strike/>
                <w:color w:val="FF0000"/>
                <w:sz w:val="24"/>
                <w:szCs w:val="24"/>
              </w:rPr>
              <w:t>[</w:t>
            </w:r>
            <w:r w:rsidRPr="00B51C86">
              <w:rPr>
                <w:rFonts w:asciiTheme="minorHAnsi" w:hAnsiTheme="minorHAnsi" w:cstheme="minorHAnsi"/>
                <w:b/>
                <w:sz w:val="24"/>
                <w:szCs w:val="24"/>
              </w:rPr>
              <w:t xml:space="preserve">is currently </w:t>
            </w:r>
            <w:r w:rsidRPr="003276C5">
              <w:rPr>
                <w:rFonts w:asciiTheme="minorHAnsi" w:hAnsiTheme="minorHAnsi" w:cstheme="minorHAnsi"/>
                <w:b/>
                <w:strike/>
                <w:color w:val="FF0000"/>
                <w:sz w:val="24"/>
                <w:szCs w:val="24"/>
              </w:rPr>
              <w:t>applicable/</w:t>
            </w:r>
            <w:r w:rsidRPr="00B51C86">
              <w:rPr>
                <w:rFonts w:asciiTheme="minorHAnsi" w:hAnsiTheme="minorHAnsi" w:cstheme="minorHAnsi"/>
                <w:b/>
                <w:sz w:val="24"/>
                <w:szCs w:val="24"/>
              </w:rPr>
              <w:t>required</w:t>
            </w:r>
            <w:r w:rsidRPr="003276C5">
              <w:rPr>
                <w:rFonts w:asciiTheme="minorHAnsi" w:hAnsiTheme="minorHAnsi" w:cstheme="minorHAnsi"/>
                <w:b/>
                <w:strike/>
                <w:color w:val="FF0000"/>
                <w:sz w:val="24"/>
                <w:szCs w:val="24"/>
              </w:rPr>
              <w:t>/feasible] can be maintained</w:t>
            </w:r>
            <w:r w:rsidRPr="00B51C86">
              <w:rPr>
                <w:rFonts w:asciiTheme="minorHAnsi" w:hAnsiTheme="minorHAnsi" w:cstheme="minorHAnsi"/>
                <w:b/>
                <w:sz w:val="24"/>
                <w:szCs w:val="24"/>
              </w:rPr>
              <w:t xml:space="preserve"> </w:t>
            </w:r>
          </w:p>
          <w:p w14:paraId="382A0AC5"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3FEBF75E"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 xml:space="preserve">FFS: </w:t>
            </w:r>
            <w:r w:rsidRPr="00B51C86">
              <w:rPr>
                <w:rFonts w:asciiTheme="minorHAnsi" w:hAnsiTheme="minorHAnsi" w:cstheme="minorHAnsi"/>
                <w:b/>
                <w:sz w:val="24"/>
                <w:szCs w:val="24"/>
              </w:rPr>
              <w:t>Guard band (FFS: DU, MT, or both)</w:t>
            </w:r>
          </w:p>
          <w:p w14:paraId="5A7D95C8"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FFS:</w:t>
            </w:r>
            <w:r w:rsidRPr="00B51C86">
              <w:rPr>
                <w:rFonts w:asciiTheme="minorHAnsi" w:hAnsiTheme="minorHAnsi" w:cstheme="minorHAnsi"/>
                <w:b/>
                <w:sz w:val="24"/>
                <w:szCs w:val="24"/>
              </w:rPr>
              <w:t xml:space="preserve"> Orthogonal DMRS ports</w:t>
            </w:r>
          </w:p>
          <w:p w14:paraId="1EE8022F"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45A88776"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6D619128"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Details on how the report is made</w:t>
            </w:r>
          </w:p>
          <w:p w14:paraId="530A9CD2"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92F16B4" w14:textId="77777777" w:rsidR="004B04DD" w:rsidRPr="003276C5" w:rsidRDefault="004B04DD" w:rsidP="00B46AE1">
            <w:pPr>
              <w:rPr>
                <w:rFonts w:ascii="Calibri" w:eastAsiaTheme="minorEastAsia" w:hAnsi="Calibri"/>
                <w:b/>
                <w:bCs/>
                <w:sz w:val="22"/>
                <w:szCs w:val="22"/>
                <w:lang w:eastAsia="zh-CN"/>
              </w:rPr>
            </w:pPr>
          </w:p>
        </w:tc>
      </w:tr>
      <w:tr w:rsidR="00FA011E" w14:paraId="5257B521" w14:textId="77777777" w:rsidTr="00B46AE1">
        <w:tc>
          <w:tcPr>
            <w:tcW w:w="2065" w:type="dxa"/>
            <w:shd w:val="clear" w:color="auto" w:fill="auto"/>
          </w:tcPr>
          <w:p w14:paraId="503347A4" w14:textId="3ECB89EF" w:rsidR="00FA011E" w:rsidRDefault="00FA011E"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42B2615" w14:textId="4C5D4A6A" w:rsidR="00FA011E" w:rsidRPr="002938B0" w:rsidRDefault="002938B0" w:rsidP="00B46AE1">
            <w:pPr>
              <w:jc w:val="both"/>
              <w:rPr>
                <w:rFonts w:asciiTheme="minorHAnsi" w:eastAsiaTheme="minorEastAsia" w:hAnsiTheme="minorHAnsi" w:cstheme="minorHAnsi"/>
                <w:sz w:val="22"/>
                <w:szCs w:val="22"/>
                <w:lang w:eastAsia="zh-CN"/>
              </w:rPr>
            </w:pPr>
            <w:r w:rsidRPr="002938B0">
              <w:rPr>
                <w:rFonts w:asciiTheme="minorHAnsi" w:eastAsiaTheme="minorEastAsia" w:hAnsiTheme="minorHAnsi" w:cstheme="minorHAnsi"/>
                <w:sz w:val="22"/>
                <w:szCs w:val="22"/>
                <w:lang w:eastAsia="zh-CN"/>
              </w:rPr>
              <w:t>P</w:t>
            </w:r>
            <w:r w:rsidR="00FA011E" w:rsidRPr="002938B0">
              <w:rPr>
                <w:rFonts w:asciiTheme="minorHAnsi" w:eastAsiaTheme="minorEastAsia" w:hAnsiTheme="minorHAnsi" w:cstheme="minorHAnsi"/>
                <w:sz w:val="22"/>
                <w:szCs w:val="22"/>
                <w:lang w:eastAsia="zh-CN"/>
              </w:rPr>
              <w:t xml:space="preserve">arent node needs to know whether simultaneous TX or RX requires case 6 timing mode or not. </w:t>
            </w:r>
            <w:r w:rsidRPr="002938B0">
              <w:rPr>
                <w:rFonts w:asciiTheme="minorHAnsi" w:eastAsiaTheme="minorEastAsia" w:hAnsiTheme="minorHAnsi" w:cstheme="minorHAnsi"/>
                <w:sz w:val="22"/>
                <w:szCs w:val="22"/>
                <w:lang w:eastAsia="zh-CN"/>
              </w:rPr>
              <w:t>For case 7, we also concern on the motivation.</w:t>
            </w:r>
          </w:p>
          <w:p w14:paraId="5A5036EB" w14:textId="00DF65AA" w:rsidR="00FA011E" w:rsidRDefault="00FA011E" w:rsidP="00B46AE1">
            <w:pPr>
              <w:jc w:val="both"/>
              <w:rPr>
                <w:rFonts w:ascii="Calibri" w:eastAsiaTheme="minorEastAsia" w:hAnsi="Calibri"/>
                <w:b/>
                <w:bCs/>
                <w:sz w:val="22"/>
                <w:szCs w:val="22"/>
                <w:lang w:eastAsia="zh-CN"/>
              </w:rPr>
            </w:pPr>
          </w:p>
        </w:tc>
      </w:tr>
      <w:tr w:rsidR="00A13C59" w14:paraId="4AB7BE6E" w14:textId="77777777" w:rsidTr="00B46AE1">
        <w:tc>
          <w:tcPr>
            <w:tcW w:w="2065" w:type="dxa"/>
            <w:shd w:val="clear" w:color="auto" w:fill="auto"/>
          </w:tcPr>
          <w:p w14:paraId="4052905C" w14:textId="2AB88F9B"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A78E360" w14:textId="293D2A70" w:rsidR="00A13C59" w:rsidRPr="002938B0" w:rsidRDefault="00A13C5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We support the proposal.</w:t>
            </w:r>
          </w:p>
        </w:tc>
      </w:tr>
      <w:tr w:rsidR="00AC3C89" w14:paraId="2F96857B" w14:textId="77777777" w:rsidTr="000B20D2">
        <w:tc>
          <w:tcPr>
            <w:tcW w:w="2065" w:type="dxa"/>
            <w:shd w:val="clear" w:color="auto" w:fill="auto"/>
          </w:tcPr>
          <w:p w14:paraId="3C62FB5D" w14:textId="1D0153F7"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C51F7A7" w14:textId="4C99B6F3" w:rsidR="00AC3C89" w:rsidRDefault="00AC3C8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Support</w:t>
            </w:r>
          </w:p>
        </w:tc>
      </w:tr>
      <w:tr w:rsidR="00410C52" w14:paraId="1ABC05C6" w14:textId="77777777" w:rsidTr="000B20D2">
        <w:tc>
          <w:tcPr>
            <w:tcW w:w="2065" w:type="dxa"/>
            <w:shd w:val="clear" w:color="auto" w:fill="auto"/>
          </w:tcPr>
          <w:p w14:paraId="3500073F" w14:textId="49A13597"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891BF84" w14:textId="77777777" w:rsidR="00410C52" w:rsidRPr="005C5AAB" w:rsidRDefault="00410C52" w:rsidP="00410C52">
            <w:pPr>
              <w:spacing w:before="100" w:beforeAutospacing="1" w:after="100" w:afterAutospacing="1"/>
              <w:textAlignment w:val="baseline"/>
            </w:pPr>
            <w:r w:rsidRPr="005C5AAB">
              <w:rPr>
                <w:rFonts w:ascii="Calibri" w:hAnsi="Calibri" w:cs="Calibri"/>
                <w:sz w:val="22"/>
                <w:szCs w:val="22"/>
              </w:rPr>
              <w:t>We are still unclear on the motivation of some of the proposed indications: </w:t>
            </w:r>
          </w:p>
          <w:p w14:paraId="1A6D06BE" w14:textId="77777777" w:rsidR="00410C52" w:rsidRPr="005C5AAB" w:rsidRDefault="00410C52" w:rsidP="00410C52">
            <w:pPr>
              <w:spacing w:before="100" w:beforeAutospacing="1" w:after="100" w:afterAutospacing="1"/>
              <w:textAlignment w:val="baseline"/>
            </w:pPr>
            <w:r w:rsidRPr="005C5AAB">
              <w:rPr>
                <w:rFonts w:ascii="Calibri" w:hAnsi="Calibri" w:cs="Calibri"/>
                <w:b/>
                <w:bCs/>
                <w:sz w:val="22"/>
                <w:szCs w:val="22"/>
              </w:rPr>
              <w:t>Timing mode applicability:</w:t>
            </w:r>
            <w:r w:rsidRPr="005C5AAB">
              <w:rPr>
                <w:rFonts w:ascii="Calibri" w:hAnsi="Calibri" w:cs="Calibri"/>
                <w:sz w:val="22"/>
                <w:szCs w:val="22"/>
              </w:rPr>
              <w:t> </w:t>
            </w:r>
          </w:p>
          <w:p w14:paraId="63A86E0E" w14:textId="77777777" w:rsidR="00410C52" w:rsidRPr="005C5AAB" w:rsidRDefault="00410C52" w:rsidP="00410C52">
            <w:pPr>
              <w:spacing w:before="100" w:beforeAutospacing="1" w:after="100" w:afterAutospacing="1"/>
              <w:textAlignment w:val="baseline"/>
            </w:pPr>
            <w:r w:rsidRPr="005C5AAB">
              <w:rPr>
                <w:rFonts w:ascii="Calibri" w:hAnsi="Calibri" w:cs="Calibri"/>
                <w:sz w:val="22"/>
                <w:szCs w:val="22"/>
              </w:rPr>
              <w:t>It seems that it may be better to treat indication for case #6 and case #7 separately. As we noted previously, case #7 timing mode is assumed to be under the control of the IAB node itself, and it is not clear to us why the parent node would need to know this information.  We understand that there may be some need to indicate if an expected guard interval is necessary, but we would still like to see more detailed discussion on why timing mode specific guard intervals are necessary.  With regard to case #6 timing, we understand that UL timing for the IAB MT is under the control of the parent and so there is clearer need for the parent to know when case #6 timing is being used, but since the parent node is controlling both legacy UL timing and case #6 timing, and would be the victim of any additional interference from improper timing, the parent should not need additional indication. </w:t>
            </w:r>
          </w:p>
          <w:p w14:paraId="4F92F06B" w14:textId="77777777" w:rsidR="00410C52" w:rsidRPr="005C5AAB" w:rsidRDefault="00410C52" w:rsidP="00410C52">
            <w:pPr>
              <w:spacing w:before="100" w:beforeAutospacing="1" w:after="100" w:afterAutospacing="1"/>
              <w:textAlignment w:val="baseline"/>
            </w:pPr>
            <w:r w:rsidRPr="005C5AAB">
              <w:rPr>
                <w:rFonts w:ascii="Calibri" w:hAnsi="Calibri" w:cs="Calibri"/>
                <w:b/>
                <w:bCs/>
                <w:sz w:val="22"/>
                <w:szCs w:val="22"/>
              </w:rPr>
              <w:t>PC parameters:</w:t>
            </w:r>
            <w:r w:rsidRPr="005C5AAB">
              <w:rPr>
                <w:rFonts w:ascii="Calibri" w:hAnsi="Calibri" w:cs="Calibri"/>
                <w:sz w:val="22"/>
                <w:szCs w:val="22"/>
              </w:rPr>
              <w:t> </w:t>
            </w:r>
          </w:p>
          <w:p w14:paraId="531E10D6" w14:textId="77777777" w:rsidR="00410C52" w:rsidRPr="005C5AAB" w:rsidRDefault="00410C52" w:rsidP="00410C52">
            <w:pPr>
              <w:spacing w:before="100" w:beforeAutospacing="1" w:after="100" w:afterAutospacing="1"/>
              <w:textAlignment w:val="baseline"/>
            </w:pPr>
            <w:r w:rsidRPr="005C5AAB">
              <w:rPr>
                <w:rFonts w:ascii="Calibri" w:hAnsi="Calibri" w:cs="Calibri"/>
                <w:sz w:val="22"/>
                <w:szCs w:val="22"/>
              </w:rPr>
              <w:lastRenderedPageBreak/>
              <w:t>PC parameters are still under discussion, and proposals for PC enhancements explicitly state which parameters will be indicated in support of Rel-17 power control.  Should we understand that this proposal is for a separate indication of redundant parameters?  If that is the case, we do not support.  If it is not the case, then they can be removed from the proposal. </w:t>
            </w:r>
          </w:p>
          <w:p w14:paraId="5D22CA69" w14:textId="77777777" w:rsidR="00410C52" w:rsidRDefault="00410C52" w:rsidP="00410C52">
            <w:pPr>
              <w:jc w:val="both"/>
              <w:rPr>
                <w:rFonts w:asciiTheme="minorHAnsi" w:eastAsiaTheme="minorEastAsia" w:hAnsiTheme="minorHAnsi" w:cstheme="minorHAnsi"/>
                <w:sz w:val="22"/>
                <w:szCs w:val="22"/>
                <w:lang w:eastAsia="zh-CN"/>
              </w:rPr>
            </w:pPr>
          </w:p>
        </w:tc>
      </w:tr>
      <w:tr w:rsidR="009D5C0F" w14:paraId="36B63EFC" w14:textId="77777777" w:rsidTr="000B20D2">
        <w:tc>
          <w:tcPr>
            <w:tcW w:w="2065" w:type="dxa"/>
            <w:shd w:val="clear" w:color="auto" w:fill="auto"/>
          </w:tcPr>
          <w:p w14:paraId="6B621BF4" w14:textId="12786FFB" w:rsidR="009D5C0F" w:rsidRDefault="009D5C0F" w:rsidP="009D5C0F">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316CB532" w14:textId="77777777" w:rsidR="009D5C0F" w:rsidRDefault="009D5C0F" w:rsidP="009D5C0F">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p w14:paraId="326FFDCE" w14:textId="77777777" w:rsidR="009D5C0F" w:rsidRDefault="009D5C0F" w:rsidP="009D5C0F">
            <w:pPr>
              <w:jc w:val="both"/>
              <w:rPr>
                <w:rFonts w:ascii="Calibri" w:eastAsiaTheme="minorEastAsia" w:hAnsi="Calibri"/>
                <w:b/>
                <w:bCs/>
                <w:sz w:val="22"/>
                <w:szCs w:val="22"/>
                <w:lang w:eastAsia="zh-CN"/>
              </w:rPr>
            </w:pPr>
          </w:p>
          <w:p w14:paraId="7A00C400" w14:textId="77777777" w:rsidR="00901C7A" w:rsidRDefault="009D5C0F" w:rsidP="00901C7A">
            <w:pPr>
              <w:jc w:val="both"/>
              <w:rPr>
                <w:rFonts w:ascii="Calibri" w:eastAsiaTheme="minorEastAsia" w:hAnsi="Calibri"/>
                <w:sz w:val="22"/>
                <w:szCs w:val="22"/>
                <w:lang w:eastAsia="zh-CN"/>
              </w:rPr>
            </w:pPr>
            <w:r w:rsidRPr="00012E93">
              <w:rPr>
                <w:rFonts w:ascii="Calibri" w:eastAsiaTheme="minorEastAsia" w:hAnsi="Calibri"/>
                <w:sz w:val="22"/>
                <w:szCs w:val="22"/>
                <w:lang w:eastAsia="zh-CN"/>
              </w:rPr>
              <w:t>Regarding Case-6 timing,</w:t>
            </w:r>
            <w:r>
              <w:rPr>
                <w:rFonts w:ascii="Calibri" w:eastAsiaTheme="minorEastAsia" w:hAnsi="Calibri"/>
                <w:sz w:val="22"/>
                <w:szCs w:val="22"/>
                <w:lang w:eastAsia="zh-CN"/>
              </w:rPr>
              <w:t xml:space="preserve"> we think that the IAB node transmitting in Case-6 timing will always be able to do so. It may instead be the parent node that may be unable to receive a Case-6 transmission. </w:t>
            </w:r>
            <w:r w:rsidRPr="002871EA">
              <w:rPr>
                <w:rFonts w:ascii="Calibri" w:eastAsiaTheme="minorEastAsia" w:hAnsi="Calibri"/>
                <w:sz w:val="22"/>
                <w:szCs w:val="22"/>
                <w:lang w:eastAsia="zh-CN"/>
              </w:rPr>
              <w:t>This may be handled by</w:t>
            </w:r>
            <w:r>
              <w:rPr>
                <w:rFonts w:ascii="Calibri" w:eastAsiaTheme="minorEastAsia" w:hAnsi="Calibri"/>
                <w:sz w:val="22"/>
                <w:szCs w:val="22"/>
                <w:lang w:eastAsia="zh-CN"/>
              </w:rPr>
              <w:t xml:space="preserve"> a request/acknowledge protocol.</w:t>
            </w:r>
          </w:p>
          <w:p w14:paraId="72247731" w14:textId="77777777" w:rsidR="00901C7A" w:rsidRDefault="00901C7A" w:rsidP="00901C7A">
            <w:pPr>
              <w:jc w:val="both"/>
              <w:rPr>
                <w:rFonts w:ascii="Calibri" w:eastAsiaTheme="minorEastAsia" w:hAnsi="Calibri"/>
                <w:sz w:val="22"/>
                <w:szCs w:val="22"/>
                <w:lang w:eastAsia="zh-CN"/>
              </w:rPr>
            </w:pPr>
          </w:p>
          <w:p w14:paraId="2DD74672" w14:textId="0A6C2718" w:rsidR="009D5C0F" w:rsidRPr="00901C7A" w:rsidRDefault="009D5C0F" w:rsidP="00901C7A">
            <w:pPr>
              <w:jc w:val="both"/>
              <w:rPr>
                <w:rFonts w:ascii="Calibri" w:eastAsiaTheme="minorEastAsia" w:hAnsi="Calibri"/>
                <w:sz w:val="22"/>
                <w:szCs w:val="22"/>
                <w:lang w:eastAsia="zh-CN"/>
              </w:rPr>
            </w:pPr>
            <w:r>
              <w:rPr>
                <w:rFonts w:ascii="Calibri" w:eastAsiaTheme="minorEastAsia" w:hAnsi="Calibri"/>
                <w:sz w:val="22"/>
                <w:szCs w:val="22"/>
                <w:lang w:eastAsia="zh-CN"/>
              </w:rPr>
              <w:t>Contrary, for Case-7 timing, it may be the transmitting IAB node that is unable to meet timing constraints as posed by the receiving Case-7 parent node. Here, signaling to the parent node makes sense.</w:t>
            </w: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311481D1" w14:textId="77777777" w:rsidR="00D80AC0" w:rsidRDefault="00BC0870">
      <w:pPr>
        <w:pStyle w:val="ListParagraph"/>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ListParagraph"/>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A26223" w14:textId="77777777" w:rsidR="00D80AC0" w:rsidRDefault="00BC0870">
            <w:pPr>
              <w:rPr>
                <w:rFonts w:eastAsia="SimSun"/>
                <w:sz w:val="22"/>
                <w:szCs w:val="22"/>
                <w:lang w:eastAsia="zh-CN"/>
              </w:rPr>
            </w:pPr>
            <w:r>
              <w:rPr>
                <w:rFonts w:eastAsia="SimSun" w:hint="eastAsia"/>
                <w:sz w:val="22"/>
                <w:szCs w:val="22"/>
                <w:lang w:eastAsia="zh-CN"/>
              </w:rPr>
              <w:t>Do not support.</w:t>
            </w:r>
          </w:p>
          <w:p w14:paraId="7E9BBE64" w14:textId="77777777" w:rsidR="00D80AC0" w:rsidRDefault="00BC0870">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lastRenderedPageBreak/>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BodyText"/>
      </w:pPr>
    </w:p>
    <w:p w14:paraId="73DD2C21" w14:textId="77777777" w:rsidR="00D80AC0" w:rsidRDefault="00D80AC0">
      <w:pPr>
        <w:pStyle w:val="BodyText"/>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SimSun"/>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255A4AB4"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Pr>
          <w:rFonts w:asciiTheme="minorHAnsi" w:hAnsiTheme="minorHAnsi" w:cstheme="minorHAnsi"/>
          <w:b/>
          <w:lang w:val="en-GB"/>
        </w:rPr>
        <w:t>#6</w:t>
      </w:r>
      <w:proofErr w:type="gramEnd"/>
      <w:r>
        <w:rPr>
          <w:rFonts w:asciiTheme="minorHAnsi" w:hAnsiTheme="minorHAnsi" w:cstheme="minorHAnsi"/>
          <w:b/>
          <w:lang w:val="en-GB"/>
        </w:rPr>
        <w:t xml:space="preserve">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Heading1"/>
        <w:rPr>
          <w:lang w:val="en-GB"/>
        </w:rPr>
      </w:pPr>
      <w:r>
        <w:rPr>
          <w:lang w:val="en-GB"/>
        </w:rPr>
        <w:t>Resource allocation for dual-connectivity scenarios (i.e.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115B43CB"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75448953" w14:textId="77777777" w:rsidR="00D80AC0" w:rsidRDefault="00BC0870">
      <w:pPr>
        <w:pStyle w:val="ListParagraph"/>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BodyText"/>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lastRenderedPageBreak/>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6471743B" w14:textId="77777777" w:rsidR="00D80AC0" w:rsidRDefault="00BC0870">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ListParagraph"/>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ListParagraph"/>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lastRenderedPageBreak/>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41A8F697" w14:textId="77777777" w:rsidR="00D80AC0" w:rsidRDefault="00BC0870">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19335038"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695AF24A"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ListParagraph"/>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 xml:space="preserve">In FR2 or higher band, due to analog beam constraint, a dual-connected UE/MT may not have the capability to simultaneously receive from two </w:t>
            </w:r>
            <w:r>
              <w:rPr>
                <w:b/>
                <w:bCs/>
              </w:rPr>
              <w:lastRenderedPageBreak/>
              <w:t>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589A7F7D"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lastRenderedPageBreak/>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lastRenderedPageBreak/>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BodyText"/>
      </w:pPr>
    </w:p>
    <w:p w14:paraId="5AB566CD" w14:textId="77777777" w:rsidR="00D80AC0" w:rsidRDefault="00BC0870">
      <w:pPr>
        <w:pStyle w:val="BodyText"/>
      </w:pPr>
      <w:r>
        <w:rPr>
          <w:rFonts w:cs="Calibri"/>
          <w:b/>
          <w:bCs/>
          <w:color w:val="000000"/>
          <w:highlight w:val="magenta"/>
        </w:rPr>
        <w:t>ISSUE 3.1: ENHANCEMENTS FOR NR-DC SUPPORT</w:t>
      </w:r>
    </w:p>
    <w:p w14:paraId="7C35A9E6"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3095B6DC" w14:textId="77777777" w:rsidR="00D80AC0" w:rsidRDefault="00BC0870">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B747D2B" w14:textId="77777777" w:rsidR="00D80AC0" w:rsidRDefault="00BC0870">
            <w:pPr>
              <w:rPr>
                <w:rFonts w:eastAsia="SimSun"/>
                <w:sz w:val="22"/>
                <w:szCs w:val="22"/>
                <w:lang w:eastAsia="zh-CN"/>
              </w:rPr>
            </w:pPr>
            <w:r>
              <w:rPr>
                <w:rFonts w:eastAsia="SimSun"/>
                <w:sz w:val="22"/>
                <w:szCs w:val="22"/>
                <w:lang w:eastAsia="zh-CN"/>
              </w:rPr>
              <w:t>Agree with the main bullet and the second sub-bullet.</w:t>
            </w:r>
          </w:p>
          <w:p w14:paraId="1EF2BDF1" w14:textId="77777777" w:rsidR="00D80AC0" w:rsidRDefault="00BC0870">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lastRenderedPageBreak/>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14075ECA" w14:textId="77777777" w:rsidR="00D80AC0" w:rsidRDefault="00D80AC0">
      <w:pPr>
        <w:pStyle w:val="BodyText"/>
        <w:ind w:left="720"/>
        <w:rPr>
          <w:rFonts w:asciiTheme="minorHAnsi" w:hAnsiTheme="minorHAnsi" w:cstheme="minorHAnsi"/>
          <w:b/>
          <w:lang w:val="en-GB"/>
        </w:rPr>
      </w:pPr>
    </w:p>
    <w:p w14:paraId="79CC3A94"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636CDDA" w14:textId="77777777" w:rsidR="00D80AC0" w:rsidRDefault="00BC0870">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BodyText"/>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68780822"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lastRenderedPageBreak/>
        <w:t>Alt. 3: If a conflict occurs, the dual-connected IAB-node is expected to perform UL transmission than DL reception.</w:t>
      </w:r>
    </w:p>
    <w:p w14:paraId="38F280F4"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BodyText"/>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02130" w14:textId="77777777" w:rsidR="00D80AC0" w:rsidRDefault="00BC0870">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ListParagraph"/>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ListParagraph"/>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ListParagraph"/>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r>
              <w:rPr>
                <w:rFonts w:cs="Times"/>
                <w:bCs/>
                <w:color w:val="000000"/>
                <w:kern w:val="24"/>
              </w:rPr>
              <w:lastRenderedPageBreak/>
              <w:t>node;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TableGrid"/>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952FDAA" w14:textId="77777777" w:rsidR="00D80AC0" w:rsidRDefault="00BC0870">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4C39EFB1"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SimSun"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0275482"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dynamic DCI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w:t>
            </w:r>
            <w:proofErr w:type="gramStart"/>
            <w:r>
              <w:rPr>
                <w:rFonts w:ascii="Calibri" w:eastAsia="Malgun Gothic" w:hAnsi="Calibri"/>
                <w:sz w:val="22"/>
                <w:szCs w:val="22"/>
                <w:lang w:eastAsia="ko-KR"/>
              </w:rPr>
              <w:t>to extend</w:t>
            </w:r>
            <w:proofErr w:type="gramEnd"/>
            <w:r>
              <w:rPr>
                <w:rFonts w:ascii="Calibri" w:eastAsia="Malgun Gothic" w:hAnsi="Calibri"/>
                <w:sz w:val="22"/>
                <w:szCs w:val="22"/>
                <w:lang w:eastAsia="ko-KR"/>
              </w:rPr>
              <w:t xml:space="preserve">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sidRPr="009B1CBF">
        <w:rPr>
          <w:rFonts w:ascii="Calibri" w:hAnsi="Calibri"/>
          <w:b/>
          <w:color w:val="000000"/>
          <w:kern w:val="24"/>
        </w:rPr>
        <w:t>Proposal 3.2.1c:</w:t>
      </w:r>
      <w:r>
        <w:rPr>
          <w:rFonts w:ascii="Calibri" w:hAnsi="Calibri"/>
          <w:b/>
          <w:color w:val="000000"/>
          <w:kern w:val="24"/>
        </w:rPr>
        <w:t xml:space="preserve">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724BA8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TableGrid"/>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It would be great to </w:t>
            </w:r>
            <w:proofErr w:type="spellStart"/>
            <w:r>
              <w:rPr>
                <w:rFonts w:ascii="Calibri" w:eastAsia="SimSun" w:hAnsi="Calibri"/>
                <w:b/>
                <w:bCs/>
                <w:sz w:val="22"/>
                <w:szCs w:val="22"/>
                <w:lang w:eastAsia="zh-CN"/>
              </w:rPr>
              <w:t>downselect</w:t>
            </w:r>
            <w:proofErr w:type="spellEnd"/>
            <w:r>
              <w:rPr>
                <w:rFonts w:ascii="Calibri" w:eastAsia="SimSun" w:hAnsi="Calibri"/>
                <w:b/>
                <w:bCs/>
                <w:sz w:val="22"/>
                <w:szCs w:val="22"/>
                <w:lang w:eastAsia="zh-CN"/>
              </w:rPr>
              <w:t xml:space="preserve"> </w:t>
            </w:r>
            <w:r>
              <w:rPr>
                <w:rFonts w:ascii="Calibri" w:eastAsia="SimSun" w:hAnsi="Calibri"/>
                <w:b/>
                <w:bCs/>
                <w:sz w:val="22"/>
                <w:szCs w:val="22"/>
                <w:u w:val="single"/>
                <w:lang w:eastAsia="zh-CN"/>
              </w:rPr>
              <w:t>some</w:t>
            </w:r>
            <w:r>
              <w:rPr>
                <w:rFonts w:ascii="Calibri" w:eastAsia="SimSun"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We do not prefer Alt.1 (dynamic coordination between parents are not feasible) or Alt.2 (too strict for semi-static configuration). We can choose from conflict </w:t>
            </w:r>
            <w:proofErr w:type="gramStart"/>
            <w:r>
              <w:rPr>
                <w:rFonts w:ascii="Calibri" w:eastAsia="SimSun" w:hAnsi="Calibri"/>
                <w:b/>
                <w:bCs/>
                <w:sz w:val="22"/>
                <w:szCs w:val="22"/>
                <w:lang w:eastAsia="zh-CN"/>
              </w:rPr>
              <w:t>resolution based</w:t>
            </w:r>
            <w:proofErr w:type="gramEnd"/>
            <w:r>
              <w:rPr>
                <w:rFonts w:ascii="Calibri" w:eastAsia="SimSun" w:hAnsi="Calibri"/>
                <w:b/>
                <w:bCs/>
                <w:sz w:val="22"/>
                <w:szCs w:val="22"/>
                <w:lang w:eastAsia="zh-CN"/>
              </w:rPr>
              <w:t xml:space="preserve">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0DD3480B" w14:textId="77777777" w:rsidR="00D80AC0" w:rsidRDefault="00BC0870">
            <w:pPr>
              <w:rPr>
                <w:rFonts w:ascii="Segoe UI" w:eastAsia="SimSun" w:hAnsi="Segoe UI" w:cs="Segoe UI"/>
                <w:color w:val="000000"/>
                <w:sz w:val="21"/>
                <w:szCs w:val="21"/>
                <w:shd w:val="clear" w:color="auto" w:fill="FFFFFF"/>
                <w:lang w:eastAsia="zh-CN"/>
              </w:rPr>
            </w:pPr>
            <w:r>
              <w:rPr>
                <w:rFonts w:ascii="Calibri" w:eastAsia="SimSun"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SimSun"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SimSun"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SimSun"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SimSun"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SimSun"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SimSun"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SimSun"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1B1F651" w14:textId="511FC37E" w:rsidR="00F7777B" w:rsidRPr="00F7777B" w:rsidRDefault="00F7777B" w:rsidP="00F7777B">
            <w:pPr>
              <w:rPr>
                <w:rFonts w:ascii="Calibri" w:eastAsia="SimSun" w:hAnsi="Calibri"/>
                <w:sz w:val="22"/>
                <w:szCs w:val="22"/>
                <w:lang w:eastAsia="zh-CN"/>
              </w:rPr>
            </w:pPr>
            <w:r w:rsidRPr="00F7777B">
              <w:rPr>
                <w:rFonts w:ascii="Calibri" w:eastAsia="SimSun"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don’t think Alt.1 is feasible if </w:t>
            </w:r>
            <w:r w:rsidR="00365677">
              <w:rPr>
                <w:rFonts w:ascii="Calibri" w:eastAsia="SimSun" w:hAnsi="Calibri"/>
                <w:sz w:val="22"/>
                <w:szCs w:val="22"/>
                <w:lang w:eastAsia="zh-CN"/>
              </w:rPr>
              <w:t>a symbol may</w:t>
            </w:r>
            <w:r>
              <w:rPr>
                <w:rFonts w:ascii="Calibri" w:eastAsia="SimSun" w:hAnsi="Calibri"/>
                <w:sz w:val="22"/>
                <w:szCs w:val="22"/>
                <w:lang w:eastAsia="zh-CN"/>
              </w:rPr>
              <w:t xml:space="preserve"> </w:t>
            </w:r>
            <w:r w:rsidR="009D02E9">
              <w:rPr>
                <w:rFonts w:ascii="Calibri" w:eastAsia="SimSun" w:hAnsi="Calibri"/>
                <w:sz w:val="22"/>
                <w:szCs w:val="22"/>
                <w:lang w:eastAsia="zh-CN"/>
              </w:rPr>
              <w:t xml:space="preserve">be </w:t>
            </w:r>
            <w:r>
              <w:rPr>
                <w:rFonts w:ascii="Calibri" w:eastAsia="SimSun" w:hAnsi="Calibri"/>
                <w:sz w:val="22"/>
                <w:szCs w:val="22"/>
                <w:lang w:eastAsia="zh-CN"/>
              </w:rPr>
              <w:t>configured as flexible by both parents.</w:t>
            </w:r>
          </w:p>
          <w:p w14:paraId="716AA92A" w14:textId="58FAD59D" w:rsidR="00FF0607" w:rsidRPr="00F7777B"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w:t>
            </w:r>
            <w:r w:rsidR="00334EAD">
              <w:rPr>
                <w:rFonts w:ascii="Calibri" w:eastAsia="SimSun" w:hAnsi="Calibri"/>
                <w:sz w:val="22"/>
                <w:szCs w:val="22"/>
                <w:lang w:eastAsia="zh-CN"/>
              </w:rPr>
              <w:t xml:space="preserve">prefer </w:t>
            </w:r>
            <w:r>
              <w:rPr>
                <w:rFonts w:ascii="Calibri" w:eastAsia="SimSun" w:hAnsi="Calibri"/>
                <w:sz w:val="22"/>
                <w:szCs w:val="22"/>
                <w:lang w:eastAsia="zh-CN"/>
              </w:rPr>
              <w:t>Alt.</w:t>
            </w:r>
            <w:r w:rsidR="00680E2C">
              <w:rPr>
                <w:rFonts w:ascii="Calibri" w:eastAsia="SimSun" w:hAnsi="Calibri"/>
                <w:sz w:val="22"/>
                <w:szCs w:val="22"/>
                <w:lang w:eastAsia="zh-CN"/>
              </w:rPr>
              <w:t>5 or 6</w:t>
            </w:r>
            <w:r w:rsidR="009D02E9">
              <w:rPr>
                <w:rFonts w:ascii="Calibri" w:eastAsia="SimSun" w:hAnsi="Calibri"/>
                <w:sz w:val="22"/>
                <w:szCs w:val="22"/>
                <w:lang w:eastAsia="zh-CN"/>
              </w:rPr>
              <w:t xml:space="preserve"> to resolve conflict. We can also </w:t>
            </w:r>
            <w:r w:rsidR="0085535B">
              <w:rPr>
                <w:rFonts w:ascii="Calibri" w:eastAsia="SimSun" w:hAnsi="Calibri"/>
                <w:sz w:val="22"/>
                <w:szCs w:val="22"/>
                <w:lang w:eastAsia="zh-CN"/>
              </w:rPr>
              <w:t>accept alt.2 to avoid conflict.</w:t>
            </w:r>
          </w:p>
        </w:tc>
      </w:tr>
      <w:tr w:rsidR="004B04DD" w14:paraId="579B0CD9" w14:textId="77777777" w:rsidTr="00B46AE1">
        <w:tc>
          <w:tcPr>
            <w:tcW w:w="2065" w:type="dxa"/>
            <w:shd w:val="clear" w:color="auto" w:fill="auto"/>
          </w:tcPr>
          <w:p w14:paraId="0B949051"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711E0F" w14:textId="77777777" w:rsidR="004B04DD" w:rsidRDefault="004B04DD" w:rsidP="00B46AE1">
            <w:pPr>
              <w:jc w:val="both"/>
              <w:rPr>
                <w:rFonts w:ascii="Calibri" w:eastAsia="SimSun" w:hAnsi="Calibri"/>
                <w:b/>
                <w:bCs/>
                <w:sz w:val="22"/>
                <w:szCs w:val="22"/>
                <w:lang w:eastAsia="zh-CN"/>
              </w:rPr>
            </w:pPr>
            <w:r>
              <w:rPr>
                <w:rFonts w:ascii="Calibri" w:eastAsia="SimSun" w:hAnsi="Calibri"/>
                <w:b/>
                <w:bCs/>
                <w:sz w:val="22"/>
                <w:szCs w:val="22"/>
                <w:lang w:eastAsia="zh-CN"/>
              </w:rPr>
              <w:t>Fine with list of options and prefer Alt.1. Our understanding is that Alt.1 only requires semi-static resource coordination.</w:t>
            </w:r>
          </w:p>
        </w:tc>
      </w:tr>
      <w:tr w:rsidR="00010B05" w14:paraId="4CF77C4D" w14:textId="77777777" w:rsidTr="00B46AE1">
        <w:tc>
          <w:tcPr>
            <w:tcW w:w="2065" w:type="dxa"/>
            <w:shd w:val="clear" w:color="auto" w:fill="auto"/>
          </w:tcPr>
          <w:p w14:paraId="7488082F" w14:textId="2BA0F866" w:rsidR="00010B05" w:rsidRDefault="00010B0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1AEE0EC" w14:textId="2F3D7415" w:rsidR="00010B05" w:rsidRDefault="00010B05" w:rsidP="00B46AE1">
            <w:pPr>
              <w:jc w:val="both"/>
              <w:rPr>
                <w:rFonts w:ascii="Calibri" w:eastAsia="SimSun" w:hAnsi="Calibri"/>
                <w:b/>
                <w:bCs/>
                <w:sz w:val="22"/>
                <w:szCs w:val="22"/>
                <w:lang w:eastAsia="zh-CN"/>
              </w:rPr>
            </w:pPr>
            <w:r w:rsidRPr="00010B05">
              <w:rPr>
                <w:rFonts w:ascii="Calibri" w:eastAsia="SimSun" w:hAnsi="Calibri"/>
                <w:sz w:val="22"/>
                <w:szCs w:val="22"/>
                <w:lang w:eastAsia="zh-CN"/>
              </w:rPr>
              <w:t xml:space="preserve">Support alt.1. we </w:t>
            </w:r>
            <w:proofErr w:type="gramStart"/>
            <w:r w:rsidRPr="00010B05">
              <w:rPr>
                <w:rFonts w:ascii="Calibri" w:eastAsia="SimSun" w:hAnsi="Calibri"/>
                <w:sz w:val="22"/>
                <w:szCs w:val="22"/>
                <w:lang w:eastAsia="zh-CN"/>
              </w:rPr>
              <w:t>wondering</w:t>
            </w:r>
            <w:proofErr w:type="gramEnd"/>
            <w:r w:rsidRPr="00010B05">
              <w:rPr>
                <w:rFonts w:ascii="Calibri" w:eastAsia="SimSun" w:hAnsi="Calibri"/>
                <w:sz w:val="22"/>
                <w:szCs w:val="22"/>
                <w:lang w:eastAsia="zh-CN"/>
              </w:rPr>
              <w:t xml:space="preserve"> why to restrict dynamic grant only. SPS or CG can be restricted as well.</w:t>
            </w:r>
          </w:p>
        </w:tc>
      </w:tr>
      <w:tr w:rsidR="00A13C59" w14:paraId="49782971" w14:textId="77777777" w:rsidTr="00B46AE1">
        <w:tc>
          <w:tcPr>
            <w:tcW w:w="2065" w:type="dxa"/>
            <w:shd w:val="clear" w:color="auto" w:fill="auto"/>
          </w:tcPr>
          <w:p w14:paraId="339D3F7E" w14:textId="37D60415"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2999865" w14:textId="2D94A5FD" w:rsidR="00A13C59" w:rsidRPr="00010B05" w:rsidRDefault="00A13C59" w:rsidP="00B46AE1">
            <w:pPr>
              <w:jc w:val="both"/>
              <w:rPr>
                <w:rFonts w:ascii="Calibri" w:eastAsia="SimSun" w:hAnsi="Calibri"/>
                <w:sz w:val="22"/>
                <w:szCs w:val="22"/>
                <w:lang w:eastAsia="zh-CN"/>
              </w:rPr>
            </w:pPr>
            <w:r>
              <w:rPr>
                <w:rFonts w:ascii="Calibri" w:eastAsia="SimSun" w:hAnsi="Calibri"/>
                <w:sz w:val="22"/>
                <w:szCs w:val="22"/>
                <w:lang w:eastAsia="zh-CN"/>
              </w:rPr>
              <w:t>We support the support the proposal w</w:t>
            </w:r>
            <w:r w:rsidRPr="00A13C59">
              <w:rPr>
                <w:rFonts w:ascii="Calibri" w:eastAsia="SimSun" w:hAnsi="Calibri"/>
                <w:sz w:val="22"/>
                <w:szCs w:val="22"/>
                <w:lang w:eastAsia="zh-CN"/>
              </w:rPr>
              <w:t>ith preference on Alt1, where the Rel-16 CA TDD prioritization rules can be reused without the need of new rules</w:t>
            </w:r>
          </w:p>
        </w:tc>
      </w:tr>
      <w:tr w:rsidR="00AC3C89" w14:paraId="0209A3D3" w14:textId="77777777" w:rsidTr="000B20D2">
        <w:tc>
          <w:tcPr>
            <w:tcW w:w="2065" w:type="dxa"/>
            <w:shd w:val="clear" w:color="auto" w:fill="auto"/>
          </w:tcPr>
          <w:p w14:paraId="2019528A" w14:textId="61EA6933"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33563578" w14:textId="2FE7E52C" w:rsidR="00AC3C89" w:rsidRDefault="00AC3C89" w:rsidP="00B46AE1">
            <w:pPr>
              <w:jc w:val="both"/>
              <w:rPr>
                <w:rFonts w:ascii="Calibri" w:eastAsia="SimSun" w:hAnsi="Calibri"/>
                <w:sz w:val="22"/>
                <w:szCs w:val="22"/>
                <w:u w:val="single"/>
                <w:lang w:eastAsia="zh-CN"/>
              </w:rPr>
            </w:pPr>
            <w:r w:rsidRPr="00182DDC">
              <w:rPr>
                <w:rFonts w:ascii="Calibri" w:eastAsia="SimSun" w:hAnsi="Calibri"/>
                <w:sz w:val="22"/>
                <w:szCs w:val="22"/>
                <w:u w:val="single"/>
                <w:lang w:eastAsia="zh-CN"/>
              </w:rPr>
              <w:t xml:space="preserve">We prefer Alt. 1 </w:t>
            </w:r>
            <w:r w:rsidR="00AA2638" w:rsidRPr="00182DDC">
              <w:rPr>
                <w:rFonts w:ascii="Calibri" w:eastAsia="SimSun" w:hAnsi="Calibri"/>
                <w:sz w:val="22"/>
                <w:szCs w:val="22"/>
                <w:u w:val="single"/>
                <w:lang w:eastAsia="zh-CN"/>
              </w:rPr>
              <w:t>or</w:t>
            </w:r>
            <w:r w:rsidRPr="00182DDC">
              <w:rPr>
                <w:rFonts w:ascii="Calibri" w:eastAsia="SimSun" w:hAnsi="Calibri"/>
                <w:sz w:val="22"/>
                <w:szCs w:val="22"/>
                <w:u w:val="single"/>
                <w:lang w:eastAsia="zh-CN"/>
              </w:rPr>
              <w:t xml:space="preserve"> Alt. 2.</w:t>
            </w:r>
          </w:p>
          <w:p w14:paraId="6E4F8BAB" w14:textId="77777777" w:rsidR="00182DDC" w:rsidRPr="00FD6EAA" w:rsidRDefault="00182DDC" w:rsidP="00B46AE1">
            <w:pPr>
              <w:jc w:val="both"/>
              <w:rPr>
                <w:rFonts w:ascii="Calibri" w:eastAsia="SimSun" w:hAnsi="Calibri"/>
                <w:sz w:val="22"/>
                <w:szCs w:val="22"/>
                <w:lang w:eastAsia="zh-CN"/>
              </w:rPr>
            </w:pPr>
          </w:p>
          <w:p w14:paraId="068045FD" w14:textId="1A5AFEA6" w:rsidR="00182DDC" w:rsidRDefault="00182DDC" w:rsidP="00B46AE1">
            <w:pPr>
              <w:jc w:val="both"/>
              <w:rPr>
                <w:rFonts w:ascii="Calibri" w:eastAsia="SimSun" w:hAnsi="Calibri"/>
                <w:sz w:val="22"/>
                <w:szCs w:val="22"/>
                <w:lang w:eastAsia="zh-CN"/>
              </w:rPr>
            </w:pPr>
            <w:r>
              <w:rPr>
                <w:rFonts w:ascii="Calibri" w:eastAsia="SimSun" w:hAnsi="Calibri"/>
                <w:sz w:val="22"/>
                <w:szCs w:val="22"/>
                <w:lang w:eastAsia="zh-CN"/>
              </w:rPr>
              <w:t>Alt. 3 and Alt. 4 seem a bit arbitrary. Alt. 5 may result in recurring errors at SCG. Alt.6 may also result in recurring errors in case of no coordination between parent nodes.</w:t>
            </w:r>
          </w:p>
        </w:tc>
      </w:tr>
      <w:tr w:rsidR="00410C52" w14:paraId="41A866D6" w14:textId="77777777" w:rsidTr="000B20D2">
        <w:tc>
          <w:tcPr>
            <w:tcW w:w="2065" w:type="dxa"/>
            <w:shd w:val="clear" w:color="auto" w:fill="auto"/>
          </w:tcPr>
          <w:p w14:paraId="15EFF417" w14:textId="45BCC079"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7530ADB5" w14:textId="77777777" w:rsidR="00410C52" w:rsidRPr="005C5AAB" w:rsidRDefault="00410C52" w:rsidP="00410C52">
            <w:pPr>
              <w:jc w:val="both"/>
              <w:rPr>
                <w:rFonts w:ascii="Calibri" w:eastAsia="SimSun" w:hAnsi="Calibri"/>
                <w:sz w:val="22"/>
                <w:szCs w:val="22"/>
                <w:lang w:eastAsia="zh-CN"/>
              </w:rPr>
            </w:pPr>
            <w:r w:rsidRPr="005C5AAB">
              <w:rPr>
                <w:rFonts w:ascii="Calibri" w:eastAsia="SimSun" w:hAnsi="Calibri"/>
                <w:sz w:val="22"/>
                <w:szCs w:val="22"/>
                <w:lang w:eastAsia="zh-CN"/>
              </w:rPr>
              <w:t xml:space="preserve">We believe that it may be easier to have separate proposals for (1) situations in which symbols are configured as flexible by both parents, as opposed to (2) scenarios in which the symbol is configured as flexible by one of the parent nodes.  </w:t>
            </w:r>
          </w:p>
          <w:p w14:paraId="6784EB18" w14:textId="77777777" w:rsidR="00410C52" w:rsidRPr="005C5AAB" w:rsidRDefault="00410C52" w:rsidP="00410C52">
            <w:pPr>
              <w:jc w:val="both"/>
              <w:rPr>
                <w:rFonts w:ascii="Calibri" w:eastAsia="SimSun" w:hAnsi="Calibri"/>
                <w:sz w:val="22"/>
                <w:szCs w:val="22"/>
                <w:lang w:eastAsia="zh-CN"/>
              </w:rPr>
            </w:pPr>
          </w:p>
          <w:p w14:paraId="713BD8C0" w14:textId="77777777" w:rsidR="00410C52" w:rsidRPr="005C5AAB" w:rsidRDefault="00410C52" w:rsidP="00410C52">
            <w:pPr>
              <w:jc w:val="both"/>
              <w:rPr>
                <w:rFonts w:ascii="Calibri" w:eastAsia="SimSun" w:hAnsi="Calibri"/>
                <w:sz w:val="22"/>
                <w:szCs w:val="22"/>
                <w:lang w:eastAsia="zh-CN"/>
              </w:rPr>
            </w:pPr>
            <w:r w:rsidRPr="005C5AAB">
              <w:rPr>
                <w:rFonts w:ascii="Calibri" w:eastAsia="SimSun" w:hAnsi="Calibri"/>
                <w:sz w:val="22"/>
                <w:szCs w:val="22"/>
                <w:lang w:eastAsia="zh-CN"/>
              </w:rPr>
              <w:t xml:space="preserve">Our preference would be Alt. 1 for scenario (1), and an implicit decision rule such as Alt. 5 or Alt. 6 for (2).  </w:t>
            </w:r>
          </w:p>
          <w:p w14:paraId="1FF72035" w14:textId="77777777" w:rsidR="00410C52" w:rsidRPr="005C5AAB" w:rsidRDefault="00410C52" w:rsidP="00410C52">
            <w:pPr>
              <w:jc w:val="both"/>
              <w:rPr>
                <w:rFonts w:ascii="Calibri" w:eastAsia="SimSun" w:hAnsi="Calibri"/>
                <w:sz w:val="22"/>
                <w:szCs w:val="22"/>
                <w:lang w:eastAsia="zh-CN"/>
              </w:rPr>
            </w:pPr>
          </w:p>
          <w:p w14:paraId="3173C70F" w14:textId="669B5ECD" w:rsidR="00410C52" w:rsidRPr="00182DDC" w:rsidRDefault="00410C52" w:rsidP="00410C52">
            <w:pPr>
              <w:jc w:val="both"/>
              <w:rPr>
                <w:rFonts w:ascii="Calibri" w:eastAsia="SimSun" w:hAnsi="Calibri"/>
                <w:sz w:val="22"/>
                <w:szCs w:val="22"/>
                <w:u w:val="single"/>
                <w:lang w:eastAsia="zh-CN"/>
              </w:rPr>
            </w:pPr>
            <w:r w:rsidRPr="005C5AAB">
              <w:rPr>
                <w:rFonts w:ascii="Calibri" w:eastAsia="SimSun" w:hAnsi="Calibri"/>
                <w:sz w:val="22"/>
                <w:szCs w:val="22"/>
                <w:lang w:eastAsia="zh-CN"/>
              </w:rPr>
              <w:t>It should be noted that as currently constructed Alt. 6 does not seem feasible on its own since no solution is provided for scenarios in which both parent nodes have flexible config.</w:t>
            </w:r>
          </w:p>
        </w:tc>
      </w:tr>
      <w:tr w:rsidR="009D5C0F" w14:paraId="0B5D75D8" w14:textId="77777777" w:rsidTr="000B20D2">
        <w:tc>
          <w:tcPr>
            <w:tcW w:w="2065" w:type="dxa"/>
            <w:shd w:val="clear" w:color="auto" w:fill="auto"/>
          </w:tcPr>
          <w:p w14:paraId="2FE4A657" w14:textId="63D56B6F" w:rsidR="009D5C0F" w:rsidRDefault="009D5C0F" w:rsidP="009D5C0F">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1CE1DE3" w14:textId="0D875FBD" w:rsidR="009D5C0F" w:rsidRPr="005C5AAB" w:rsidRDefault="009D5C0F" w:rsidP="009D5C0F">
            <w:pPr>
              <w:jc w:val="both"/>
              <w:rPr>
                <w:rFonts w:ascii="Calibri" w:eastAsia="SimSun" w:hAnsi="Calibri"/>
                <w:sz w:val="22"/>
                <w:szCs w:val="22"/>
                <w:lang w:eastAsia="zh-CN"/>
              </w:rPr>
            </w:pPr>
            <w:r>
              <w:rPr>
                <w:rFonts w:ascii="Calibri" w:eastAsia="SimSun" w:hAnsi="Calibri"/>
                <w:b/>
                <w:bCs/>
                <w:sz w:val="22"/>
                <w:szCs w:val="22"/>
                <w:lang w:eastAsia="zh-CN"/>
              </w:rPr>
              <w:t>We prefer Alt.6 for the case with one parent configured F. For the case with both parents configured F, we prefer down-selecting among Alt.3, Alt.4 and Alt.5.</w:t>
            </w:r>
          </w:p>
        </w:tc>
      </w:tr>
    </w:tbl>
    <w:p w14:paraId="2CDC2F1A" w14:textId="77777777" w:rsidR="00D80AC0" w:rsidRDefault="00D80AC0">
      <w:pPr>
        <w:shd w:val="clear" w:color="auto" w:fill="FFFFFF" w:themeFill="background1"/>
      </w:pPr>
    </w:p>
    <w:p w14:paraId="1607B78A" w14:textId="77777777" w:rsidR="00D80AC0" w:rsidRDefault="00BC0870">
      <w:pPr>
        <w:pStyle w:val="BodyText"/>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ListParagraph"/>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ListParagraph"/>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lastRenderedPageBreak/>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BodyText"/>
      </w:pPr>
    </w:p>
    <w:p w14:paraId="4F82DCD1"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BodyText"/>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TableGrid"/>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BodyText"/>
        <w:rPr>
          <w:rFonts w:asciiTheme="minorHAnsi" w:eastAsia="Times New Roman" w:hAnsiTheme="minorHAnsi" w:cstheme="minorHAnsi"/>
          <w:b/>
          <w:sz w:val="24"/>
          <w:szCs w:val="24"/>
          <w:lang w:val="en-GB"/>
        </w:rPr>
      </w:pPr>
      <w:r w:rsidRPr="009B1CBF">
        <w:rPr>
          <w:rFonts w:asciiTheme="minorHAnsi" w:eastAsia="Times New Roman" w:hAnsiTheme="minorHAnsi" w:cstheme="minorHAnsi"/>
          <w:b/>
          <w:sz w:val="24"/>
          <w:szCs w:val="24"/>
          <w:lang w:val="en-GB"/>
        </w:rPr>
        <w:t>Proposed Conclusion 3.2.4b</w:t>
      </w:r>
      <w:r>
        <w:rPr>
          <w:rFonts w:asciiTheme="minorHAnsi" w:eastAsia="Times New Roman" w:hAnsiTheme="minorHAnsi" w:cstheme="minorHAnsi"/>
          <w:b/>
          <w:sz w:val="24"/>
          <w:szCs w:val="24"/>
          <w:lang w:val="en-GB"/>
        </w:rPr>
        <w:t xml:space="preserve">: Decide in RAN1#106bis-e whether per-child-link NA resource configurations can be configured for an IAB-DU </w:t>
      </w:r>
      <w:proofErr w:type="gramStart"/>
      <w:r>
        <w:rPr>
          <w:rFonts w:asciiTheme="minorHAnsi" w:eastAsia="Times New Roman" w:hAnsiTheme="minorHAnsi" w:cstheme="minorHAnsi"/>
          <w:b/>
          <w:sz w:val="24"/>
          <w:szCs w:val="24"/>
          <w:lang w:val="en-GB"/>
        </w:rPr>
        <w:t>in DC</w:t>
      </w:r>
      <w:proofErr w:type="gramEnd"/>
      <w:r>
        <w:rPr>
          <w:rFonts w:asciiTheme="minorHAnsi" w:eastAsia="Times New Roman" w:hAnsiTheme="minorHAnsi" w:cstheme="minorHAnsi"/>
          <w:b/>
          <w:sz w:val="24"/>
          <w:szCs w:val="24"/>
          <w:lang w:val="en-GB"/>
        </w:rPr>
        <w:t xml:space="preserve"> scenarios.</w:t>
      </w:r>
    </w:p>
    <w:p w14:paraId="2007AA76"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TableGrid"/>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r w:rsidR="004B04DD" w14:paraId="3483B696" w14:textId="77777777" w:rsidTr="00B46AE1">
        <w:tc>
          <w:tcPr>
            <w:tcW w:w="2065" w:type="dxa"/>
            <w:shd w:val="clear" w:color="auto" w:fill="auto"/>
          </w:tcPr>
          <w:p w14:paraId="64D147AE"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BB7CA08" w14:textId="5FC762BB"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The proposal is not inclusive and if decision is to be made in next meeting, we suggest the following</w:t>
            </w:r>
          </w:p>
          <w:p w14:paraId="64CE7D5B" w14:textId="77777777" w:rsidR="004B04DD" w:rsidRDefault="004B04DD" w:rsidP="00B46AE1">
            <w:pPr>
              <w:pStyle w:val="BodyText"/>
              <w:rPr>
                <w:rFonts w:asciiTheme="minorHAnsi" w:eastAsia="Times New Roman" w:hAnsiTheme="minorHAnsi" w:cstheme="minorHAnsi"/>
                <w:b/>
                <w:sz w:val="24"/>
                <w:szCs w:val="24"/>
                <w:highlight w:val="yellow"/>
                <w:lang w:val="en-GB"/>
              </w:rPr>
            </w:pPr>
          </w:p>
          <w:p w14:paraId="60ABEDD7" w14:textId="77777777" w:rsidR="004B04DD" w:rsidRPr="00B33090" w:rsidRDefault="004B04DD" w:rsidP="00B46AE1">
            <w:pPr>
              <w:pStyle w:val="BodyText"/>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per-</w:t>
            </w:r>
            <w:r w:rsidRPr="00C61CE1">
              <w:rPr>
                <w:rFonts w:asciiTheme="minorHAnsi" w:eastAsia="Times New Roman" w:hAnsiTheme="minorHAnsi" w:cstheme="minorHAnsi"/>
                <w:b/>
                <w:strike/>
                <w:color w:val="FF0000"/>
                <w:sz w:val="24"/>
                <w:szCs w:val="24"/>
                <w:lang w:val="en-GB"/>
              </w:rPr>
              <w:t>child</w:t>
            </w:r>
            <w:r w:rsidRPr="00C131CE">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backhaul-</w:t>
            </w:r>
            <w:r w:rsidRPr="00C131CE">
              <w:rPr>
                <w:rFonts w:asciiTheme="minorHAnsi" w:eastAsia="Times New Roman" w:hAnsiTheme="minorHAnsi" w:cstheme="minorHAnsi"/>
                <w:b/>
                <w:sz w:val="24"/>
                <w:szCs w:val="24"/>
                <w:lang w:val="en-GB"/>
              </w:rPr>
              <w:t>link</w:t>
            </w:r>
            <w:r>
              <w:rPr>
                <w:rFonts w:asciiTheme="minorHAnsi" w:eastAsia="Times New Roman" w:hAnsiTheme="minorHAnsi" w:cstheme="minorHAnsi"/>
                <w:b/>
                <w:sz w:val="24"/>
                <w:szCs w:val="24"/>
                <w:lang w:val="en-GB"/>
              </w:rPr>
              <w:t xml:space="preserve"> </w:t>
            </w:r>
            <w:r w:rsidRPr="00C61CE1">
              <w:rPr>
                <w:rFonts w:asciiTheme="minorHAnsi" w:eastAsia="Times New Roman" w:hAnsiTheme="minorHAnsi" w:cstheme="minorHAnsi"/>
                <w:b/>
                <w:strike/>
                <w:color w:val="FF0000"/>
                <w:sz w:val="24"/>
                <w:szCs w:val="24"/>
                <w:lang w:val="en-GB"/>
              </w:rPr>
              <w:t>NA</w:t>
            </w:r>
            <w:r w:rsidRPr="00C131CE">
              <w:rPr>
                <w:rFonts w:asciiTheme="minorHAnsi" w:eastAsia="Times New Roman" w:hAnsiTheme="minorHAnsi" w:cstheme="minorHAnsi"/>
                <w:b/>
                <w:sz w:val="24"/>
                <w:szCs w:val="24"/>
                <w:lang w:val="en-GB"/>
              </w:rPr>
              <w:t xml:space="preserve"> resource configurations can be configured for an IAB-DU </w:t>
            </w:r>
            <w:proofErr w:type="gramStart"/>
            <w:r w:rsidRPr="00C131CE">
              <w:rPr>
                <w:rFonts w:asciiTheme="minorHAnsi" w:eastAsia="Times New Roman" w:hAnsiTheme="minorHAnsi" w:cstheme="minorHAnsi"/>
                <w:b/>
                <w:sz w:val="24"/>
                <w:szCs w:val="24"/>
                <w:lang w:val="en-GB"/>
              </w:rPr>
              <w:t>in DC</w:t>
            </w:r>
            <w:proofErr w:type="gramEnd"/>
            <w:r w:rsidRPr="00C131CE">
              <w:rPr>
                <w:rFonts w:asciiTheme="minorHAnsi" w:eastAsia="Times New Roman" w:hAnsiTheme="minorHAnsi" w:cstheme="minorHAnsi"/>
                <w:b/>
                <w:sz w:val="24"/>
                <w:szCs w:val="24"/>
                <w:lang w:val="en-GB"/>
              </w:rPr>
              <w:t xml:space="preserve"> scenarios.</w:t>
            </w:r>
          </w:p>
          <w:p w14:paraId="3ED02C85" w14:textId="77777777" w:rsidR="004B04DD" w:rsidRDefault="004B04DD" w:rsidP="004B04DD">
            <w:pPr>
              <w:pStyle w:val="ListParagraph"/>
              <w:numPr>
                <w:ilvl w:val="0"/>
                <w:numId w:val="4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5348B4DF" w14:textId="77777777" w:rsidR="004B04DD" w:rsidRPr="00AF1778" w:rsidRDefault="004B04DD" w:rsidP="004B04DD">
            <w:pPr>
              <w:pStyle w:val="ListParagraph"/>
              <w:numPr>
                <w:ilvl w:val="0"/>
                <w:numId w:val="48"/>
              </w:numPr>
              <w:rPr>
                <w:rFonts w:asciiTheme="minorHAnsi" w:hAnsiTheme="minorHAnsi" w:cstheme="minorHAnsi"/>
                <w:b/>
                <w:color w:val="FF0000"/>
                <w:sz w:val="24"/>
                <w:szCs w:val="24"/>
                <w:lang w:val="en-GB"/>
              </w:rPr>
            </w:pPr>
            <w:r w:rsidRPr="00AF1778">
              <w:rPr>
                <w:rFonts w:asciiTheme="minorHAnsi" w:hAnsiTheme="minorHAnsi" w:cstheme="minorHAnsi"/>
                <w:b/>
                <w:color w:val="FF0000"/>
                <w:sz w:val="24"/>
                <w:szCs w:val="24"/>
                <w:lang w:val="en-GB"/>
              </w:rPr>
              <w:t xml:space="preserve">FFS: whether the per-backhaul-link configuration should be made aware of </w:t>
            </w:r>
            <w:r>
              <w:rPr>
                <w:rFonts w:asciiTheme="minorHAnsi" w:hAnsiTheme="minorHAnsi" w:cstheme="minorHAnsi"/>
                <w:b/>
                <w:color w:val="FF0000"/>
                <w:sz w:val="24"/>
                <w:szCs w:val="24"/>
                <w:lang w:val="en-GB"/>
              </w:rPr>
              <w:t>at</w:t>
            </w:r>
            <w:r w:rsidRPr="00AF1778">
              <w:rPr>
                <w:rFonts w:asciiTheme="minorHAnsi" w:hAnsiTheme="minorHAnsi" w:cstheme="minorHAnsi"/>
                <w:b/>
                <w:color w:val="FF0000"/>
                <w:sz w:val="24"/>
                <w:szCs w:val="24"/>
                <w:lang w:val="en-GB"/>
              </w:rPr>
              <w:t xml:space="preserve"> the child or parent node.</w:t>
            </w:r>
          </w:p>
          <w:p w14:paraId="274F9E96" w14:textId="77777777" w:rsidR="004B04DD" w:rsidRPr="00AF1778" w:rsidRDefault="004B04DD" w:rsidP="004B04DD">
            <w:pPr>
              <w:pStyle w:val="ListParagraph"/>
              <w:numPr>
                <w:ilvl w:val="0"/>
                <w:numId w:val="48"/>
              </w:numPr>
              <w:rPr>
                <w:rFonts w:asciiTheme="minorHAnsi" w:hAnsiTheme="minorHAnsi" w:cstheme="minorHAnsi"/>
                <w:b/>
                <w:strike/>
                <w:color w:val="FF0000"/>
                <w:sz w:val="24"/>
                <w:szCs w:val="24"/>
                <w:lang w:val="en-GB"/>
              </w:rPr>
            </w:pPr>
            <w:r w:rsidRPr="00AF1778">
              <w:rPr>
                <w:rFonts w:asciiTheme="minorHAnsi" w:hAnsiTheme="minorHAnsi" w:cstheme="minorHAnsi"/>
                <w:b/>
                <w:strike/>
                <w:color w:val="FF0000"/>
                <w:sz w:val="24"/>
                <w:szCs w:val="24"/>
                <w:lang w:val="en-GB"/>
              </w:rPr>
              <w:t xml:space="preserve">FFS: Support for additional H/S per-child-link resource configurations </w:t>
            </w:r>
          </w:p>
        </w:tc>
      </w:tr>
      <w:tr w:rsidR="00A00021" w14:paraId="60C5AA9F" w14:textId="77777777" w:rsidTr="00B46AE1">
        <w:tc>
          <w:tcPr>
            <w:tcW w:w="2065" w:type="dxa"/>
            <w:shd w:val="clear" w:color="auto" w:fill="auto"/>
          </w:tcPr>
          <w:p w14:paraId="5456F951" w14:textId="4909482A" w:rsidR="00A00021" w:rsidRDefault="00A00021"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7A785D3" w14:textId="710D9F44" w:rsidR="00A00021" w:rsidRPr="00A00021" w:rsidRDefault="00A00021" w:rsidP="00B46AE1">
            <w:pPr>
              <w:rPr>
                <w:rFonts w:ascii="Calibri" w:eastAsiaTheme="minorEastAsia" w:hAnsi="Calibri"/>
                <w:sz w:val="22"/>
                <w:szCs w:val="22"/>
                <w:lang w:eastAsia="zh-CN"/>
              </w:rPr>
            </w:pPr>
            <w:r>
              <w:rPr>
                <w:rFonts w:ascii="Calibri" w:eastAsiaTheme="minorEastAsia" w:hAnsi="Calibri"/>
                <w:sz w:val="22"/>
                <w:szCs w:val="22"/>
                <w:lang w:eastAsia="zh-CN"/>
              </w:rPr>
              <w:t>We support the proposal, with the suggestion to use consistent naming, per-child-link vs. per-backhaul-link, as also suggested by Huawei. We are OK with the additional suggestions from Huawei.</w:t>
            </w:r>
          </w:p>
        </w:tc>
      </w:tr>
      <w:tr w:rsidR="00300448" w14:paraId="3D4483A1" w14:textId="77777777" w:rsidTr="000B20D2">
        <w:tc>
          <w:tcPr>
            <w:tcW w:w="2065" w:type="dxa"/>
            <w:shd w:val="clear" w:color="auto" w:fill="auto"/>
          </w:tcPr>
          <w:p w14:paraId="7F55D1B7" w14:textId="17C18762" w:rsidR="00300448" w:rsidRDefault="00300448"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6C3B1B2" w14:textId="5ACDDBD2" w:rsidR="00A86BF6" w:rsidRDefault="00300448" w:rsidP="00A86BF6">
            <w:pPr>
              <w:rPr>
                <w:rFonts w:ascii="Calibri" w:eastAsiaTheme="minorEastAsia" w:hAnsi="Calibri"/>
                <w:sz w:val="22"/>
                <w:szCs w:val="22"/>
                <w:lang w:eastAsia="zh-CN"/>
              </w:rPr>
            </w:pPr>
            <w:r>
              <w:rPr>
                <w:rFonts w:ascii="Calibri" w:eastAsiaTheme="minorEastAsia" w:hAnsi="Calibri"/>
                <w:sz w:val="22"/>
                <w:szCs w:val="22"/>
                <w:lang w:eastAsia="zh-CN"/>
              </w:rPr>
              <w:t xml:space="preserve">We are not sure about the purpose of this proposed conclusion. Per-link configurations have been brought up for a few meetings now </w:t>
            </w:r>
            <w:r w:rsidRPr="00300448">
              <w:rPr>
                <w:rFonts w:ascii="Calibri" w:eastAsiaTheme="minorEastAsia" w:hAnsi="Calibri"/>
                <w:sz w:val="22"/>
                <w:szCs w:val="22"/>
                <w:u w:val="single"/>
                <w:lang w:eastAsia="zh-CN"/>
              </w:rPr>
              <w:t>without much substantial technical discussion</w:t>
            </w:r>
            <w:r>
              <w:rPr>
                <w:rFonts w:ascii="Calibri" w:eastAsiaTheme="minorEastAsia" w:hAnsi="Calibri"/>
                <w:sz w:val="22"/>
                <w:szCs w:val="22"/>
                <w:lang w:eastAsia="zh-CN"/>
              </w:rPr>
              <w:t xml:space="preserve"> in the contribution papers. The issues raised so far </w:t>
            </w:r>
            <w:r>
              <w:rPr>
                <w:rFonts w:ascii="Calibri" w:eastAsiaTheme="minorEastAsia" w:hAnsi="Calibri"/>
                <w:sz w:val="22"/>
                <w:szCs w:val="22"/>
                <w:lang w:eastAsia="zh-CN"/>
              </w:rPr>
              <w:lastRenderedPageBreak/>
              <w:t xml:space="preserve">have not been addressed. Furthermore, with respect to WI objectives, the approach </w:t>
            </w:r>
            <w:r>
              <w:rPr>
                <w:rFonts w:ascii="Calibri" w:eastAsiaTheme="minorEastAsia" w:hAnsi="Calibri"/>
                <w:sz w:val="22"/>
                <w:szCs w:val="22"/>
                <w:u w:val="single"/>
                <w:lang w:eastAsia="zh-CN"/>
              </w:rPr>
              <w:t>is</w:t>
            </w:r>
            <w:r w:rsidRPr="00300448">
              <w:rPr>
                <w:rFonts w:ascii="Calibri" w:eastAsiaTheme="minorEastAsia" w:hAnsi="Calibri"/>
                <w:sz w:val="22"/>
                <w:szCs w:val="22"/>
                <w:u w:val="single"/>
                <w:lang w:eastAsia="zh-CN"/>
              </w:rPr>
              <w:t xml:space="preserve"> not essential</w:t>
            </w:r>
            <w:r>
              <w:rPr>
                <w:rFonts w:ascii="Calibri" w:eastAsiaTheme="minorEastAsia" w:hAnsi="Calibri"/>
                <w:sz w:val="22"/>
                <w:szCs w:val="22"/>
                <w:lang w:eastAsia="zh-CN"/>
              </w:rPr>
              <w:t>.</w:t>
            </w:r>
          </w:p>
          <w:p w14:paraId="2676E7F3" w14:textId="77777777" w:rsidR="00A86BF6" w:rsidRDefault="00A86BF6" w:rsidP="00A86BF6">
            <w:pPr>
              <w:rPr>
                <w:rFonts w:ascii="Calibri" w:eastAsiaTheme="minorEastAsia" w:hAnsi="Calibri"/>
                <w:sz w:val="22"/>
                <w:szCs w:val="22"/>
                <w:lang w:eastAsia="zh-CN"/>
              </w:rPr>
            </w:pPr>
          </w:p>
          <w:p w14:paraId="1A5B57D0" w14:textId="48C01D6E" w:rsidR="00300448" w:rsidRDefault="00A86BF6" w:rsidP="00B46AE1">
            <w:pPr>
              <w:rPr>
                <w:rFonts w:ascii="Calibri" w:eastAsiaTheme="minorEastAsia" w:hAnsi="Calibri"/>
                <w:sz w:val="22"/>
                <w:szCs w:val="22"/>
                <w:lang w:eastAsia="zh-CN"/>
              </w:rPr>
            </w:pPr>
            <w:r>
              <w:rPr>
                <w:rFonts w:ascii="Calibri" w:eastAsiaTheme="minorEastAsia" w:hAnsi="Calibri"/>
                <w:sz w:val="22"/>
                <w:szCs w:val="22"/>
                <w:lang w:eastAsia="zh-CN"/>
              </w:rPr>
              <w:t>Nevertheless, if the group is going to have a consensus on reaching a conclusion in this meeting, we support Huawei’s revised version</w:t>
            </w:r>
            <w:r w:rsidR="00B72714">
              <w:rPr>
                <w:rFonts w:ascii="Calibri" w:eastAsiaTheme="minorEastAsia" w:hAnsi="Calibri"/>
                <w:sz w:val="22"/>
                <w:szCs w:val="22"/>
                <w:lang w:eastAsia="zh-CN"/>
              </w:rPr>
              <w:t xml:space="preserve"> and agree with Qualcomm on consistent naming.</w:t>
            </w:r>
          </w:p>
        </w:tc>
      </w:tr>
      <w:tr w:rsidR="00410C52" w14:paraId="6330997F" w14:textId="77777777" w:rsidTr="000B20D2">
        <w:tc>
          <w:tcPr>
            <w:tcW w:w="2065" w:type="dxa"/>
            <w:shd w:val="clear" w:color="auto" w:fill="auto"/>
          </w:tcPr>
          <w:p w14:paraId="54901253" w14:textId="115F086F" w:rsidR="00410C52" w:rsidRDefault="00410C52" w:rsidP="00410C52">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05D33CD4" w14:textId="77777777" w:rsidR="00410C52" w:rsidRPr="00FB52BA" w:rsidRDefault="00410C52" w:rsidP="00410C52">
            <w:pPr>
              <w:rPr>
                <w:rFonts w:ascii="Calibri" w:eastAsiaTheme="minorEastAsia" w:hAnsi="Calibri"/>
                <w:sz w:val="22"/>
                <w:szCs w:val="22"/>
                <w:lang w:eastAsia="zh-CN"/>
              </w:rPr>
            </w:pPr>
            <w:r w:rsidRPr="00FB52BA">
              <w:rPr>
                <w:rFonts w:ascii="Calibri" w:eastAsiaTheme="minorEastAsia" w:hAnsi="Calibri"/>
                <w:sz w:val="22"/>
                <w:szCs w:val="22"/>
                <w:lang w:eastAsia="zh-CN"/>
              </w:rPr>
              <w:t xml:space="preserve">We would prefer to discuss more technical objections to the current proposal in the current meeting, given the time available for Rel-17 features.   </w:t>
            </w:r>
          </w:p>
          <w:p w14:paraId="13D154D4" w14:textId="77777777" w:rsidR="00410C52" w:rsidRPr="00FB52BA" w:rsidRDefault="00410C52" w:rsidP="00410C52">
            <w:pPr>
              <w:rPr>
                <w:rFonts w:ascii="Calibri" w:eastAsiaTheme="minorEastAsia" w:hAnsi="Calibri"/>
                <w:sz w:val="22"/>
                <w:szCs w:val="22"/>
                <w:lang w:eastAsia="zh-CN"/>
              </w:rPr>
            </w:pPr>
          </w:p>
          <w:p w14:paraId="60B00B40" w14:textId="77777777" w:rsidR="00410C52" w:rsidRPr="00FB52BA" w:rsidRDefault="00410C52" w:rsidP="00410C52">
            <w:pPr>
              <w:rPr>
                <w:rFonts w:ascii="Calibri" w:eastAsiaTheme="minorEastAsia" w:hAnsi="Calibri"/>
                <w:sz w:val="22"/>
                <w:szCs w:val="22"/>
                <w:lang w:eastAsia="zh-CN"/>
              </w:rPr>
            </w:pPr>
            <w:r w:rsidRPr="00FB52BA">
              <w:rPr>
                <w:rFonts w:ascii="Calibri" w:eastAsiaTheme="minorEastAsia" w:hAnsi="Calibri"/>
                <w:sz w:val="22"/>
                <w:szCs w:val="22"/>
                <w:lang w:eastAsia="zh-CN"/>
              </w:rPr>
              <w:t xml:space="preserve">To address HW’s concerns as noted in our previous email discussion, we agree that traffic variability is expected generally among links, however we feel that the expected traffic demands between MCG and SCG are more severe and more persistent, and so better motivate the use of per child link configurations. </w:t>
            </w:r>
          </w:p>
          <w:p w14:paraId="5CAC85F7" w14:textId="77777777" w:rsidR="00410C52" w:rsidRPr="00FB52BA" w:rsidRDefault="00410C52" w:rsidP="00410C52">
            <w:pPr>
              <w:rPr>
                <w:rFonts w:ascii="Calibri" w:eastAsiaTheme="minorEastAsia" w:hAnsi="Calibri"/>
                <w:sz w:val="22"/>
                <w:szCs w:val="22"/>
                <w:lang w:eastAsia="zh-CN"/>
              </w:rPr>
            </w:pPr>
          </w:p>
          <w:p w14:paraId="361BCA67" w14:textId="48F1265C" w:rsidR="00410C52" w:rsidRDefault="00410C52" w:rsidP="00410C52">
            <w:pPr>
              <w:rPr>
                <w:rFonts w:ascii="Calibri" w:eastAsiaTheme="minorEastAsia" w:hAnsi="Calibri"/>
                <w:sz w:val="22"/>
                <w:szCs w:val="22"/>
                <w:lang w:eastAsia="zh-CN"/>
              </w:rPr>
            </w:pPr>
            <w:r w:rsidRPr="00FB52BA">
              <w:rPr>
                <w:rFonts w:ascii="Calibri" w:eastAsiaTheme="minorEastAsia" w:hAnsi="Calibri"/>
                <w:sz w:val="22"/>
                <w:szCs w:val="22"/>
                <w:lang w:eastAsia="zh-CN"/>
              </w:rPr>
              <w:t>Regarding concerns about differentiating which parent node is serving at a given time,</w:t>
            </w:r>
            <w:r>
              <w:rPr>
                <w:rFonts w:ascii="Calibri" w:eastAsiaTheme="minorEastAsia" w:hAnsi="Calibri"/>
                <w:sz w:val="22"/>
                <w:szCs w:val="22"/>
                <w:lang w:eastAsia="zh-CN"/>
              </w:rPr>
              <w:t xml:space="preserve"> we are unclear on the issue and would like to have a clearer understanding of what HW means by per-backhaul link DU configurations.</w:t>
            </w:r>
            <w:r w:rsidRPr="00FB52BA">
              <w:rPr>
                <w:rFonts w:ascii="Calibri" w:eastAsiaTheme="minorEastAsia" w:hAnsi="Calibri"/>
                <w:sz w:val="22"/>
                <w:szCs w:val="22"/>
                <w:lang w:eastAsia="zh-CN"/>
              </w:rPr>
              <w:t xml:space="preserve"> </w:t>
            </w:r>
            <w:r>
              <w:rPr>
                <w:rFonts w:ascii="Calibri" w:eastAsiaTheme="minorEastAsia" w:hAnsi="Calibri"/>
                <w:sz w:val="22"/>
                <w:szCs w:val="22"/>
                <w:lang w:eastAsia="zh-CN"/>
              </w:rPr>
              <w:t>W</w:t>
            </w:r>
            <w:r w:rsidRPr="00FB52BA">
              <w:rPr>
                <w:rFonts w:ascii="Calibri" w:eastAsiaTheme="minorEastAsia" w:hAnsi="Calibri"/>
                <w:sz w:val="22"/>
                <w:szCs w:val="22"/>
                <w:lang w:eastAsia="zh-CN"/>
              </w:rPr>
              <w:t xml:space="preserve">e do not see </w:t>
            </w:r>
            <w:r>
              <w:rPr>
                <w:rFonts w:ascii="Calibri" w:eastAsiaTheme="minorEastAsia" w:hAnsi="Calibri"/>
                <w:sz w:val="22"/>
                <w:szCs w:val="22"/>
                <w:lang w:eastAsia="zh-CN"/>
              </w:rPr>
              <w:t>ambiguity on parent link config as</w:t>
            </w:r>
            <w:r w:rsidRPr="00FB52BA">
              <w:rPr>
                <w:rFonts w:ascii="Calibri" w:eastAsiaTheme="minorEastAsia" w:hAnsi="Calibri"/>
                <w:sz w:val="22"/>
                <w:szCs w:val="22"/>
                <w:lang w:eastAsia="zh-CN"/>
              </w:rPr>
              <w:t xml:space="preserve"> a significant issue in Rel-17 since DC is only supported for inter-carrier scenarios and so the question of which parent is serving the node should be unambiguous.</w:t>
            </w:r>
          </w:p>
        </w:tc>
      </w:tr>
      <w:tr w:rsidR="009124BB" w14:paraId="7C1861CA" w14:textId="77777777" w:rsidTr="000B20D2">
        <w:tc>
          <w:tcPr>
            <w:tcW w:w="2065" w:type="dxa"/>
            <w:shd w:val="clear" w:color="auto" w:fill="auto"/>
          </w:tcPr>
          <w:p w14:paraId="47B5E06D" w14:textId="7BF0C1FA" w:rsidR="009124BB" w:rsidRDefault="009124BB" w:rsidP="009124BB">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76F839A" w14:textId="5E4E9F1C" w:rsidR="009124BB" w:rsidRPr="00FB52BA" w:rsidRDefault="009124BB" w:rsidP="009124BB">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Heading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ListParagraph"/>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BodyText"/>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ListParagraph"/>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ListParagraph"/>
        <w:numPr>
          <w:ilvl w:val="0"/>
          <w:numId w:val="48"/>
        </w:numPr>
        <w:spacing w:before="0" w:after="0"/>
        <w:rPr>
          <w:rFonts w:cs="Times"/>
        </w:rPr>
      </w:pPr>
      <w:r>
        <w:rPr>
          <w:rFonts w:eastAsia="Calibri" w:cs="Times"/>
          <w:bCs/>
        </w:rPr>
        <w:lastRenderedPageBreak/>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ListParagraph"/>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ListParagraph"/>
        <w:numPr>
          <w:ilvl w:val="0"/>
          <w:numId w:val="48"/>
        </w:numPr>
        <w:spacing w:before="0" w:after="0"/>
        <w:rPr>
          <w:rFonts w:eastAsia="Calibri" w:cs="Times"/>
          <w:bCs/>
        </w:rPr>
      </w:pPr>
      <w:r>
        <w:rPr>
          <w:rFonts w:eastAsia="Calibri" w:cs="Times"/>
          <w:bCs/>
        </w:rPr>
        <w:t>FFS: Definition of IAB-MT DL beams and/or IAB-MT UL beams (e.g. TCI state ID, Spatial relation information ID, RS ID (including CSI-RS, SRS, SSB, etc.))</w:t>
      </w:r>
    </w:p>
    <w:p w14:paraId="456D689F" w14:textId="77777777" w:rsidR="00D80AC0" w:rsidRDefault="00BC0870">
      <w:pPr>
        <w:pStyle w:val="ListParagraph"/>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(e.g. using the same Rel-16 MAC-CE design) to support indication of guard symbols additionally required for Case #6 and Case #7 timing cases.</w:t>
      </w:r>
    </w:p>
    <w:p w14:paraId="54F8EBE7" w14:textId="77777777" w:rsidR="00D80AC0" w:rsidRDefault="00BC0870">
      <w:pPr>
        <w:pStyle w:val="ListParagraph"/>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ListParagraph"/>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14:paraId="097AA858" w14:textId="77777777" w:rsidR="00D80AC0" w:rsidRDefault="00D80AC0">
      <w:pPr>
        <w:pStyle w:val="BodyText"/>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C6BB" w14:textId="77777777" w:rsidR="003D6623" w:rsidRDefault="003D6623" w:rsidP="00FA3BA4">
      <w:r>
        <w:separator/>
      </w:r>
    </w:p>
  </w:endnote>
  <w:endnote w:type="continuationSeparator" w:id="0">
    <w:p w14:paraId="0D41DEB2" w14:textId="77777777" w:rsidR="003D6623" w:rsidRDefault="003D6623"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C3236" w14:textId="77777777" w:rsidR="003D6623" w:rsidRDefault="003D6623" w:rsidP="00FA3BA4">
      <w:r>
        <w:separator/>
      </w:r>
    </w:p>
  </w:footnote>
  <w:footnote w:type="continuationSeparator" w:id="0">
    <w:p w14:paraId="552A95EC" w14:textId="77777777" w:rsidR="003D6623" w:rsidRDefault="003D6623"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614BC5"/>
    <w:multiLevelType w:val="hybridMultilevel"/>
    <w:tmpl w:val="2820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2"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7F0E0D"/>
    <w:multiLevelType w:val="singleLevel"/>
    <w:tmpl w:val="577F0E0D"/>
    <w:lvl w:ilvl="0">
      <w:start w:val="1"/>
      <w:numFmt w:val="decimal"/>
      <w:suff w:val="space"/>
      <w:lvlText w:val="%1)"/>
      <w:lvlJc w:val="left"/>
    </w:lvl>
  </w:abstractNum>
  <w:abstractNum w:abstractNumId="39"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4"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2"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59"/>
  </w:num>
  <w:num w:numId="3">
    <w:abstractNumId w:val="1"/>
  </w:num>
  <w:num w:numId="4">
    <w:abstractNumId w:val="23"/>
  </w:num>
  <w:num w:numId="5">
    <w:abstractNumId w:val="12"/>
  </w:num>
  <w:num w:numId="6">
    <w:abstractNumId w:val="21"/>
  </w:num>
  <w:num w:numId="7">
    <w:abstractNumId w:val="32"/>
  </w:num>
  <w:num w:numId="8">
    <w:abstractNumId w:val="56"/>
  </w:num>
  <w:num w:numId="9">
    <w:abstractNumId w:val="6"/>
  </w:num>
  <w:num w:numId="10">
    <w:abstractNumId w:val="5"/>
  </w:num>
  <w:num w:numId="11">
    <w:abstractNumId w:val="58"/>
  </w:num>
  <w:num w:numId="12">
    <w:abstractNumId w:val="53"/>
  </w:num>
  <w:num w:numId="13">
    <w:abstractNumId w:val="50"/>
  </w:num>
  <w:num w:numId="14">
    <w:abstractNumId w:val="0"/>
  </w:num>
  <w:num w:numId="15">
    <w:abstractNumId w:val="49"/>
  </w:num>
  <w:num w:numId="16">
    <w:abstractNumId w:val="24"/>
  </w:num>
  <w:num w:numId="17">
    <w:abstractNumId w:val="28"/>
  </w:num>
  <w:num w:numId="18">
    <w:abstractNumId w:val="54"/>
  </w:num>
  <w:num w:numId="19">
    <w:abstractNumId w:val="3"/>
  </w:num>
  <w:num w:numId="20">
    <w:abstractNumId w:val="13"/>
  </w:num>
  <w:num w:numId="21">
    <w:abstractNumId w:val="14"/>
  </w:num>
  <w:num w:numId="22">
    <w:abstractNumId w:val="45"/>
  </w:num>
  <w:num w:numId="23">
    <w:abstractNumId w:val="19"/>
  </w:num>
  <w:num w:numId="24">
    <w:abstractNumId w:val="52"/>
  </w:num>
  <w:num w:numId="25">
    <w:abstractNumId w:val="30"/>
  </w:num>
  <w:num w:numId="26">
    <w:abstractNumId w:val="7"/>
  </w:num>
  <w:num w:numId="27">
    <w:abstractNumId w:val="57"/>
  </w:num>
  <w:num w:numId="28">
    <w:abstractNumId w:val="15"/>
  </w:num>
  <w:num w:numId="29">
    <w:abstractNumId w:val="4"/>
  </w:num>
  <w:num w:numId="30">
    <w:abstractNumId w:val="31"/>
  </w:num>
  <w:num w:numId="31">
    <w:abstractNumId w:val="46"/>
  </w:num>
  <w:num w:numId="32">
    <w:abstractNumId w:val="29"/>
  </w:num>
  <w:num w:numId="33">
    <w:abstractNumId w:val="22"/>
  </w:num>
  <w:num w:numId="34">
    <w:abstractNumId w:val="33"/>
  </w:num>
  <w:num w:numId="35">
    <w:abstractNumId w:val="34"/>
  </w:num>
  <w:num w:numId="36">
    <w:abstractNumId w:val="39"/>
  </w:num>
  <w:num w:numId="37">
    <w:abstractNumId w:val="47"/>
  </w:num>
  <w:num w:numId="38">
    <w:abstractNumId w:val="55"/>
  </w:num>
  <w:num w:numId="39">
    <w:abstractNumId w:val="16"/>
  </w:num>
  <w:num w:numId="40">
    <w:abstractNumId w:val="27"/>
  </w:num>
  <w:num w:numId="41">
    <w:abstractNumId w:val="38"/>
  </w:num>
  <w:num w:numId="42">
    <w:abstractNumId w:val="42"/>
  </w:num>
  <w:num w:numId="43">
    <w:abstractNumId w:val="60"/>
  </w:num>
  <w:num w:numId="44">
    <w:abstractNumId w:val="62"/>
  </w:num>
  <w:num w:numId="45">
    <w:abstractNumId w:val="41"/>
  </w:num>
  <w:num w:numId="46">
    <w:abstractNumId w:val="51"/>
  </w:num>
  <w:num w:numId="47">
    <w:abstractNumId w:val="26"/>
  </w:num>
  <w:num w:numId="48">
    <w:abstractNumId w:val="36"/>
  </w:num>
  <w:num w:numId="49">
    <w:abstractNumId w:val="11"/>
  </w:num>
  <w:num w:numId="50">
    <w:abstractNumId w:val="48"/>
  </w:num>
  <w:num w:numId="51">
    <w:abstractNumId w:val="61"/>
  </w:num>
  <w:num w:numId="52">
    <w:abstractNumId w:val="35"/>
  </w:num>
  <w:num w:numId="53">
    <w:abstractNumId w:val="2"/>
  </w:num>
  <w:num w:numId="54">
    <w:abstractNumId w:val="40"/>
  </w:num>
  <w:num w:numId="55">
    <w:abstractNumId w:val="9"/>
  </w:num>
  <w:num w:numId="56">
    <w:abstractNumId w:val="10"/>
  </w:num>
  <w:num w:numId="57">
    <w:abstractNumId w:val="18"/>
  </w:num>
  <w:num w:numId="58">
    <w:abstractNumId w:val="25"/>
  </w:num>
  <w:num w:numId="59">
    <w:abstractNumId w:val="8"/>
  </w:num>
  <w:num w:numId="60">
    <w:abstractNumId w:val="37"/>
  </w:num>
  <w:num w:numId="61">
    <w:abstractNumId w:val="43"/>
  </w:num>
  <w:num w:numId="62">
    <w:abstractNumId w:val="20"/>
  </w:num>
  <w:num w:numId="63">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0B05"/>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1F3F"/>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0D2"/>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2A53"/>
    <w:rsid w:val="0011327D"/>
    <w:rsid w:val="0011423F"/>
    <w:rsid w:val="00114809"/>
    <w:rsid w:val="00114A17"/>
    <w:rsid w:val="00116DA6"/>
    <w:rsid w:val="001173C0"/>
    <w:rsid w:val="0012365B"/>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0EC6"/>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05B"/>
    <w:rsid w:val="00174457"/>
    <w:rsid w:val="00174726"/>
    <w:rsid w:val="00175137"/>
    <w:rsid w:val="00175301"/>
    <w:rsid w:val="001753BE"/>
    <w:rsid w:val="00181278"/>
    <w:rsid w:val="00181E9C"/>
    <w:rsid w:val="00182A29"/>
    <w:rsid w:val="00182BEE"/>
    <w:rsid w:val="00182DDC"/>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79E"/>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9DD"/>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5854"/>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83A"/>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38B0"/>
    <w:rsid w:val="00295696"/>
    <w:rsid w:val="00295735"/>
    <w:rsid w:val="002962AD"/>
    <w:rsid w:val="00296384"/>
    <w:rsid w:val="0029672E"/>
    <w:rsid w:val="002970D6"/>
    <w:rsid w:val="00297225"/>
    <w:rsid w:val="002A005E"/>
    <w:rsid w:val="002A0270"/>
    <w:rsid w:val="002A20BD"/>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C2"/>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5B5"/>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0448"/>
    <w:rsid w:val="003019B1"/>
    <w:rsid w:val="00301BCC"/>
    <w:rsid w:val="00302042"/>
    <w:rsid w:val="00302A61"/>
    <w:rsid w:val="003045DF"/>
    <w:rsid w:val="00305AE1"/>
    <w:rsid w:val="003072FE"/>
    <w:rsid w:val="00307CDB"/>
    <w:rsid w:val="003108F6"/>
    <w:rsid w:val="003109EE"/>
    <w:rsid w:val="00310BED"/>
    <w:rsid w:val="003113E9"/>
    <w:rsid w:val="00312C87"/>
    <w:rsid w:val="00313235"/>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2DDC"/>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D6623"/>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52"/>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BE5"/>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04DD"/>
    <w:rsid w:val="004B12B1"/>
    <w:rsid w:val="004B3868"/>
    <w:rsid w:val="004B3CBD"/>
    <w:rsid w:val="004B4476"/>
    <w:rsid w:val="004B5CC7"/>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23C"/>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18C5"/>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06D5"/>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32E7"/>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3D0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B63"/>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8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1BC"/>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55CD"/>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195C"/>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D6F"/>
    <w:rsid w:val="008C6F75"/>
    <w:rsid w:val="008C778B"/>
    <w:rsid w:val="008C78FF"/>
    <w:rsid w:val="008D09A7"/>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1C7A"/>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B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D44"/>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CBF"/>
    <w:rsid w:val="009B1D48"/>
    <w:rsid w:val="009B2046"/>
    <w:rsid w:val="009B428A"/>
    <w:rsid w:val="009B46D0"/>
    <w:rsid w:val="009B4CF0"/>
    <w:rsid w:val="009B52C0"/>
    <w:rsid w:val="009B5636"/>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0F"/>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230"/>
    <w:rsid w:val="009E5838"/>
    <w:rsid w:val="009E6637"/>
    <w:rsid w:val="009F0BA5"/>
    <w:rsid w:val="009F1351"/>
    <w:rsid w:val="009F2FA6"/>
    <w:rsid w:val="009F30A3"/>
    <w:rsid w:val="009F3174"/>
    <w:rsid w:val="009F3AFE"/>
    <w:rsid w:val="009F422A"/>
    <w:rsid w:val="009F5386"/>
    <w:rsid w:val="009F558E"/>
    <w:rsid w:val="009F64F1"/>
    <w:rsid w:val="00A0002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3C59"/>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6BF6"/>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638"/>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3C89"/>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6AE1"/>
    <w:rsid w:val="00B47CE0"/>
    <w:rsid w:val="00B501EE"/>
    <w:rsid w:val="00B502B1"/>
    <w:rsid w:val="00B50A69"/>
    <w:rsid w:val="00B50CB7"/>
    <w:rsid w:val="00B51820"/>
    <w:rsid w:val="00B51C86"/>
    <w:rsid w:val="00B52CA7"/>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2714"/>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3E4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063"/>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09F"/>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48F"/>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1C3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29EA"/>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43C"/>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0ED"/>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173F"/>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1FE6"/>
    <w:rsid w:val="00E02983"/>
    <w:rsid w:val="00E031E4"/>
    <w:rsid w:val="00E03DA1"/>
    <w:rsid w:val="00E040B1"/>
    <w:rsid w:val="00E048FB"/>
    <w:rsid w:val="00E0495A"/>
    <w:rsid w:val="00E0519D"/>
    <w:rsid w:val="00E06660"/>
    <w:rsid w:val="00E078FA"/>
    <w:rsid w:val="00E10683"/>
    <w:rsid w:val="00E12E78"/>
    <w:rsid w:val="00E13146"/>
    <w:rsid w:val="00E13934"/>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1C33"/>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255"/>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B77"/>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11E"/>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0FE4"/>
    <w:rsid w:val="00FB1D13"/>
    <w:rsid w:val="00FB26C0"/>
    <w:rsid w:val="00FB270B"/>
    <w:rsid w:val="00FB2AB5"/>
    <w:rsid w:val="00FB32DA"/>
    <w:rsid w:val="00FB341B"/>
    <w:rsid w:val="00FB3D77"/>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6EAA"/>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idu.com/link?url=EwX3-B8AauIMCjeF_bGZTQWcqtY6gRql5ooH0fq8w6ENeKzRZP9ZN1rwG-czIgPEIXYIV2QZFL7A1lpGn6RvbCVv96l6gKTWrYsBAil8AP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E08DC-416B-411A-BFEC-DB02BE558AAD}">
  <ds:schemaRefs>
    <ds:schemaRef ds:uri="http://schemas.openxmlformats.org/officeDocument/2006/bibliography"/>
  </ds:schemaRefs>
</ds:datastoreItem>
</file>

<file path=customXml/itemProps2.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56</Pages>
  <Words>21639</Words>
  <Characters>123347</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NOVLAN, THOMAS D</cp:lastModifiedBy>
  <cp:revision>6</cp:revision>
  <cp:lastPrinted>2016-02-23T10:51:00Z</cp:lastPrinted>
  <dcterms:created xsi:type="dcterms:W3CDTF">2021-08-25T17:43:00Z</dcterms:created>
  <dcterms:modified xsi:type="dcterms:W3CDTF">2021-08-25T20:26:00Z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