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0CF2F922" w14:textId="77777777" w:rsidR="00571CE7" w:rsidRPr="00E34745" w:rsidRDefault="001A12C3" w:rsidP="009A03F2">
      <w:pPr>
        <w:pStyle w:val="Heading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0C9D8117" w14:textId="77777777" w:rsidR="00434C0E"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Heading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48467F61" w14:textId="7806554F" w:rsidR="00EB391C" w:rsidRPr="005036F6" w:rsidRDefault="0060350C" w:rsidP="009A03F2">
      <w:pPr>
        <w:pStyle w:val="Heading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ListParagraph"/>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53B01A9E" w14:textId="3BA38F05" w:rsidR="006556D2" w:rsidRPr="005036F6" w:rsidRDefault="0087797F"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SimSun"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08D822B2" w14:textId="6C0B05E0"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r w:rsidRPr="005036F6">
        <w:rPr>
          <w:rFonts w:ascii="Times New Roman" w:eastAsia="SimSun" w:hAnsi="Times New Roman"/>
          <w:sz w:val="22"/>
          <w:szCs w:val="22"/>
          <w:lang w:val="en-US" w:eastAsia="zh-CN"/>
        </w:rPr>
        <w:t xml:space="preserve">Nokia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6224566D" w14:textId="3521B742" w:rsidR="004E7872" w:rsidRPr="005036F6" w:rsidRDefault="004E7872"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0E65BC" w:rsidRPr="005036F6" w14:paraId="58D23FA9" w14:textId="77777777" w:rsidTr="00580510">
        <w:tc>
          <w:tcPr>
            <w:tcW w:w="1384" w:type="dxa"/>
            <w:shd w:val="clear" w:color="auto" w:fill="auto"/>
          </w:tcPr>
          <w:p w14:paraId="47CE33C1" w14:textId="77777777" w:rsidR="000E65BC"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4CA45EB6" w14:textId="77777777" w:rsidR="000E65BC" w:rsidRPr="0000598C" w:rsidRDefault="000E65BC" w:rsidP="009A03F2">
            <w:pPr>
              <w:autoSpaceDE w:val="0"/>
              <w:autoSpaceDN w:val="0"/>
              <w:adjustRightInd w:val="0"/>
              <w:snapToGrid w:val="0"/>
              <w:spacing w:beforeLines="50" w:before="120"/>
              <w:jc w:val="both"/>
              <w:rPr>
                <w:rFonts w:ascii="Times New Roman" w:hAnsi="Times New Roman"/>
                <w:sz w:val="22"/>
                <w:szCs w:val="22"/>
              </w:rPr>
            </w:pP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11412191" w14:textId="77777777" w:rsidR="00C603B5" w:rsidRPr="005036F6" w:rsidRDefault="00C603B5"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TableGrid"/>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Huawei, HiSilicon</w:t>
            </w:r>
            <w:bookmarkEnd w:id="2"/>
            <w:r w:rsidRPr="005036F6">
              <w:rPr>
                <w:rFonts w:ascii="Times New Roman" w:eastAsia="SimSun"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(UE capable  to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110D12F3" w14:textId="3EE55BD4" w:rsidR="00C603B5" w:rsidRPr="005036F6" w:rsidRDefault="00F17E17"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(e.g.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3A6B582A" w14:textId="0000AD42" w:rsidR="00F17E17"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=2 for W</w:t>
      </w:r>
      <w:r w:rsidR="004E7872" w:rsidRPr="005036F6">
        <w:rPr>
          <w:rFonts w:ascii="Times New Roman" w:eastAsia="SimSun" w:hAnsi="Times New Roman"/>
          <w:b/>
          <w:i/>
          <w:sz w:val="22"/>
          <w:szCs w:val="22"/>
          <w:vertAlign w:val="subscript"/>
          <w:lang w:val="en-US" w:eastAsia="zh-CN"/>
        </w:rPr>
        <w:t>f</w:t>
      </w:r>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580510">
        <w:tc>
          <w:tcPr>
            <w:tcW w:w="1384"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DA431A" w:rsidRPr="005036F6" w14:paraId="496AAA2F" w14:textId="77777777" w:rsidTr="00580510">
        <w:tc>
          <w:tcPr>
            <w:tcW w:w="1384" w:type="dxa"/>
            <w:shd w:val="clear" w:color="auto" w:fill="auto"/>
          </w:tcPr>
          <w:p w14:paraId="148C3244" w14:textId="77777777"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61710F73" w14:textId="77777777"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support  Mv=4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E6AA9B" w14:textId="65BAC6DA" w:rsidR="00D65439" w:rsidRPr="005036F6" w:rsidRDefault="00D65439"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SimSun"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50267E">
        <w:tc>
          <w:tcPr>
            <w:tcW w:w="1384"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5A21FB" w:rsidRPr="005036F6" w14:paraId="36B6520B" w14:textId="77777777" w:rsidTr="0050267E">
        <w:tc>
          <w:tcPr>
            <w:tcW w:w="1384" w:type="dxa"/>
            <w:shd w:val="clear" w:color="auto" w:fill="auto"/>
          </w:tcPr>
          <w:p w14:paraId="4CD819C1" w14:textId="77777777"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1960EED0" w14:textId="77777777"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r w:rsidR="00B638DE" w:rsidRPr="005036F6">
        <w:rPr>
          <w:rFonts w:ascii="Times New Roman" w:eastAsia="SimSun" w:hAnsi="Times New Roman"/>
          <w:sz w:val="22"/>
          <w:szCs w:val="22"/>
          <w:lang w:eastAsia="zh-CN"/>
        </w:rPr>
        <w:t>,  about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52978BBE" w14:textId="377FC624" w:rsidR="000C571D" w:rsidRPr="0000598C" w:rsidRDefault="000C571D"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HiSilicon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0C0C5177" w14:textId="35CE4912"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4F9DEFDC"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SimSun" w:hAnsi="Times New Roman"/>
          <w:sz w:val="22"/>
          <w:szCs w:val="22"/>
          <w:lang w:val="en-US" w:eastAsia="zh-CN"/>
        </w:rPr>
        <w:t>no need to define R in the spec or only support R=1 PMI per CQI subband.</w:t>
      </w:r>
    </w:p>
    <w:p w14:paraId="4B270065"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Fraunhofer IIS, Fraunhofer HHI, </w:t>
      </w:r>
      <w:r w:rsidRPr="005036F6">
        <w:rPr>
          <w:rFonts w:ascii="Times New Roman" w:eastAsia="SimSun" w:hAnsi="Times New Roman"/>
          <w:iCs/>
          <w:sz w:val="22"/>
          <w:szCs w:val="22"/>
          <w:lang w:val="en-US" w:eastAsia="zh-CN"/>
        </w:rPr>
        <w:t>Nokia, Nokia Shanghai Bell</w:t>
      </w:r>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 xml:space="preserve">For Rel-17 PS codebook, following values of </w:t>
      </w:r>
      <w:proofErr w:type="spellStart"/>
      <w:r w:rsidR="00CE56DE" w:rsidRPr="005036F6">
        <w:rPr>
          <w:rFonts w:ascii="Times New Roman" w:eastAsia="SimSun" w:hAnsi="Times New Roman"/>
          <w:b/>
          <w:i/>
          <w:sz w:val="22"/>
          <w:szCs w:val="22"/>
          <w:lang w:val="en-US" w:eastAsia="zh-CN"/>
        </w:rPr>
        <w:t>R are</w:t>
      </w:r>
      <w:proofErr w:type="spellEnd"/>
      <w:r w:rsidR="00CE56DE" w:rsidRPr="005036F6">
        <w:rPr>
          <w:rFonts w:ascii="Times New Roman" w:eastAsia="SimSun" w:hAnsi="Times New Roman"/>
          <w:b/>
          <w:i/>
          <w:sz w:val="22"/>
          <w:szCs w:val="22"/>
          <w:lang w:val="en-US" w:eastAsia="zh-CN"/>
        </w:rPr>
        <w:t xml:space="preserve"> supported:</w:t>
      </w:r>
    </w:p>
    <w:p w14:paraId="1B25187D" w14:textId="3E6325E4" w:rsidR="00CE56DE" w:rsidRPr="005036F6" w:rsidRDefault="00CE56DE"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79292F33" w14:textId="033FC833" w:rsidR="00CE56DE" w:rsidRPr="005036F6" w:rsidRDefault="00F03D6D"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C04B5C8" w14:textId="40F0034D"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is the CQI subband size in PRBs</w:t>
      </w:r>
    </w:p>
    <w:p w14:paraId="1BBE960C" w14:textId="534818C0"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1F699079" w14:textId="5B53E210" w:rsidR="004377E3" w:rsidRPr="005036F6" w:rsidRDefault="004377E3" w:rsidP="0000598C">
      <w:pPr>
        <w:pStyle w:val="ListParagraph"/>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50267E">
        <w:tc>
          <w:tcPr>
            <w:tcW w:w="1384"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E339D4" w:rsidRPr="005036F6" w14:paraId="49ABE03A" w14:textId="77777777" w:rsidTr="0050267E">
        <w:tc>
          <w:tcPr>
            <w:tcW w:w="1384" w:type="dxa"/>
            <w:shd w:val="clear" w:color="auto" w:fill="auto"/>
          </w:tcPr>
          <w:p w14:paraId="19874B5D" w14:textId="77777777"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7662DC57" w14:textId="77777777"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p>
        </w:tc>
      </w:tr>
    </w:tbl>
    <w:p w14:paraId="5F28721A" w14:textId="77777777"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728BC836" w14:textId="1119AE4E" w:rsidR="00D92EE8" w:rsidRPr="005036F6" w:rsidRDefault="00D92EE8"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778CAF7B" w14:textId="5CBBB2EE"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ListParagraph"/>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Companies</w:t>
      </w:r>
      <w:r w:rsidR="006A3A3F" w:rsidRPr="005036F6">
        <w:rPr>
          <w:rFonts w:ascii="Times New Roman" w:eastAsia="SimSun" w:hAnsi="Times New Roman"/>
          <w:sz w:val="22"/>
          <w:szCs w:val="22"/>
          <w:lang w:val="en-US" w:eastAsia="zh-CN"/>
        </w:rPr>
        <w:t xml:space="preserve"> provide views shown as following table.</w:t>
      </w:r>
    </w:p>
    <w:p w14:paraId="6A41C2E6" w14:textId="0EFA708A" w:rsidR="006A3A3F" w:rsidRPr="0000598C" w:rsidRDefault="006A3A3F"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lastRenderedPageBreak/>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Spreadtrum,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are distinguished by PMI format</w:t>
            </w:r>
            <w:r w:rsidR="00DA7084" w:rsidRPr="005036F6">
              <w:rPr>
                <w:rFonts w:ascii="Times New Roman" w:eastAsia="SimSun"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and Spreadtrum</w:t>
      </w:r>
      <w:r w:rsidRPr="005036F6">
        <w:rPr>
          <w:rFonts w:ascii="Times New Roman" w:eastAsia="SimSun"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 xml:space="preserve">ther companies (e.g.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0E0AEE1F" w14:textId="0E760F04" w:rsidR="00F60D9C" w:rsidRPr="005036F6" w:rsidRDefault="00F60D9C"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OFF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=1 are same,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6AA4BD83" w14:textId="622ABCA1" w:rsidR="00622153" w:rsidRPr="0000598C" w:rsidRDefault="00622153" w:rsidP="0000598C">
      <w:pPr>
        <w:pStyle w:val="ListParagraph"/>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i.e.</w:t>
      </w:r>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4939581E" w14:textId="77777777" w:rsidR="00852E84" w:rsidRPr="0000598C" w:rsidRDefault="00852E84" w:rsidP="0000598C">
      <w:pPr>
        <w:pStyle w:val="ListParagraph"/>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6A6A83" w:rsidRPr="005036F6" w14:paraId="47DD79C0" w14:textId="77777777" w:rsidTr="0050267E">
        <w:tc>
          <w:tcPr>
            <w:tcW w:w="1384" w:type="dxa"/>
            <w:shd w:val="clear" w:color="auto" w:fill="auto"/>
          </w:tcPr>
          <w:p w14:paraId="2D004A1F" w14:textId="77777777" w:rsidR="006A6A83" w:rsidRPr="0000598C" w:rsidRDefault="006A6A83"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7F284B4B" w14:textId="77777777" w:rsidR="006A6A83" w:rsidRPr="0000598C" w:rsidRDefault="006A6A83" w:rsidP="009A03F2">
            <w:pPr>
              <w:autoSpaceDE w:val="0"/>
              <w:autoSpaceDN w:val="0"/>
              <w:adjustRightInd w:val="0"/>
              <w:snapToGrid w:val="0"/>
              <w:spacing w:beforeLines="50" w:before="120"/>
              <w:ind w:left="0" w:firstLine="0"/>
              <w:jc w:val="both"/>
              <w:rPr>
                <w:rFonts w:ascii="Times New Roman" w:hAnsi="Times New Roman"/>
                <w:sz w:val="22"/>
                <w:szCs w:val="22"/>
              </w:rPr>
            </w:pPr>
          </w:p>
        </w:tc>
      </w:tr>
    </w:tbl>
    <w:p w14:paraId="6A6A0AE6" w14:textId="77777777" w:rsidR="0039552D" w:rsidRPr="00E34745" w:rsidRDefault="0039552D" w:rsidP="009A03F2">
      <w:pPr>
        <w:pStyle w:val="3GPPNormalText"/>
        <w:spacing w:beforeLines="50" w:before="120" w:after="0"/>
        <w:ind w:left="0" w:firstLine="0"/>
        <w:rPr>
          <w:rFonts w:eastAsia="SimSun"/>
          <w:sz w:val="20"/>
          <w:szCs w:val="20"/>
          <w:lang w:val="en-GB" w:eastAsia="zh-CN"/>
        </w:rPr>
      </w:pPr>
    </w:p>
    <w:p w14:paraId="705957B2" w14:textId="566243D2" w:rsidR="001A1368" w:rsidRPr="00E34745" w:rsidRDefault="001A1368" w:rsidP="009A03F2">
      <w:pPr>
        <w:pStyle w:val="Heading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5EDF9780" w14:textId="72D5EA35" w:rsidR="00622153"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Spreadtrum</w:t>
            </w:r>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HW, HiSilicon,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HW, HiSilicon</w:t>
      </w:r>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DF344B" w:rsidRPr="005036F6" w14:paraId="000400BD" w14:textId="77777777" w:rsidTr="0050267E">
        <w:tc>
          <w:tcPr>
            <w:tcW w:w="1384" w:type="dxa"/>
            <w:shd w:val="clear" w:color="auto" w:fill="auto"/>
          </w:tcPr>
          <w:p w14:paraId="040641C4" w14:textId="77777777" w:rsidR="00DF344B"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7F15BD16" w14:textId="77777777" w:rsidR="00DF344B" w:rsidRPr="0000598C" w:rsidRDefault="00DF344B" w:rsidP="009A03F2">
            <w:pPr>
              <w:autoSpaceDE w:val="0"/>
              <w:autoSpaceDN w:val="0"/>
              <w:adjustRightInd w:val="0"/>
              <w:snapToGrid w:val="0"/>
              <w:spacing w:beforeLines="50" w:before="120"/>
              <w:jc w:val="both"/>
              <w:rPr>
                <w:rFonts w:ascii="Times New Roman" w:hAnsi="Times New Roman"/>
                <w:sz w:val="22"/>
                <w:szCs w:val="22"/>
              </w:rPr>
            </w:pPr>
          </w:p>
        </w:tc>
      </w:tr>
    </w:tbl>
    <w:p w14:paraId="26EB2B08"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64CF7475" w14:textId="537E9DCD" w:rsidR="005A0BF5"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CATT, Huawei, HiSilicon</w:t>
            </w:r>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Spreadtrum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7A905ED3" w14:textId="7F6F1F34" w:rsidR="009E0703" w:rsidRPr="005036F6" w:rsidRDefault="009E0703"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w:t>
      </w:r>
      <w:proofErr w:type="spellStart"/>
      <w:r w:rsidRPr="005036F6">
        <w:rPr>
          <w:rFonts w:ascii="Times New Roman" w:eastAsia="SimSun" w:hAnsi="Times New Roman"/>
          <w:sz w:val="22"/>
          <w:szCs w:val="22"/>
          <w:lang w:eastAsia="zh-CN"/>
        </w:rPr>
        <w:t>ndication</w:t>
      </w:r>
      <w:proofErr w:type="spellEnd"/>
      <w:r w:rsidRPr="005036F6">
        <w:rPr>
          <w:rFonts w:ascii="Times New Roman" w:eastAsia="SimSun" w:hAnsi="Times New Roman"/>
          <w:sz w:val="22"/>
          <w:szCs w:val="22"/>
          <w:lang w:eastAsia="zh-CN"/>
        </w:rPr>
        <w:t xml:space="preserve"> non-zero coefficient can be absent.</w:t>
      </w:r>
    </w:p>
    <w:p w14:paraId="3ED28293" w14:textId="49DE0FFC" w:rsidR="00B0662B" w:rsidRPr="005036F6" w:rsidRDefault="009E0703" w:rsidP="009A03F2">
      <w:pPr>
        <w:pStyle w:val="ListParagraph"/>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and HiSilicon</w:t>
      </w:r>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hese companies think Alt 2 shall be applied for both layers’ bitmaps being absent or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So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dditionally the bitmap for layer i alone can be absent, only if reported real number of NZC for layer i is equal to corresponding maximal number of NZC for layer i.</w:t>
      </w:r>
    </w:p>
    <w:p w14:paraId="2CE81FAA" w14:textId="0D1135F1" w:rsidR="00B0662B" w:rsidRPr="005036F6" w:rsidRDefault="008C4760"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637D16CC" w14:textId="4E3E5876" w:rsidR="00861352" w:rsidRPr="0000598C" w:rsidRDefault="008C4760" w:rsidP="009A03F2">
      <w:pPr>
        <w:pStyle w:val="ListParagraph"/>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r w:rsidRPr="005036F6">
        <w:rPr>
          <w:rFonts w:ascii="Times New Roman" w:eastAsia="SimSun" w:hAnsi="Times New Roman"/>
          <w:sz w:val="22"/>
          <w:szCs w:val="22"/>
          <w:lang w:val="en-US" w:eastAsia="zh-CN"/>
        </w:rPr>
        <w:t>Spreadtrum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e.g.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 Spreadtrum, Lenovo, Motorola Mobility, Intel, DoCoMo, Ericsson, ZTE, Samsung, Nokia, Nokia Shanghai Bell, CATT, Huawei, HiSilicon</w:t>
      </w:r>
    </w:p>
    <w:p w14:paraId="72AA0AB8" w14:textId="4B437EF9"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4C63BF3D" w14:textId="5288ECFD"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40E3B525" w14:textId="074079F1"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14AAD71A" w14:textId="380E5DED"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r w:rsidR="00626FFE" w:rsidRPr="005036F6">
        <w:rPr>
          <w:rFonts w:ascii="Times New Roman" w:eastAsia="SimSun" w:hAnsi="Times New Roman"/>
          <w:b/>
          <w:i/>
          <w:sz w:val="22"/>
          <w:szCs w:val="22"/>
          <w:lang w:val="en-US" w:eastAsia="zh-CN"/>
        </w:rPr>
        <w:t xml:space="preserve">i.e.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6282E286" w14:textId="7E728836" w:rsidR="0027482B" w:rsidRPr="005036F6" w:rsidRDefault="0027482B"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5735794" w14:textId="77777777" w:rsidR="00852E84" w:rsidRPr="005036F6" w:rsidRDefault="00852E84" w:rsidP="0000598C">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5B0C26" w:rsidRPr="005036F6" w14:paraId="0E96B30B" w14:textId="77777777" w:rsidTr="0050267E">
        <w:tc>
          <w:tcPr>
            <w:tcW w:w="1384" w:type="dxa"/>
            <w:shd w:val="clear" w:color="auto" w:fill="auto"/>
          </w:tcPr>
          <w:p w14:paraId="5636620B" w14:textId="77777777" w:rsidR="005B0C26"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7F5C2F7C" w14:textId="77777777" w:rsidR="005B0C26" w:rsidRPr="0000598C" w:rsidRDefault="005B0C26" w:rsidP="009A03F2">
            <w:pPr>
              <w:autoSpaceDE w:val="0"/>
              <w:autoSpaceDN w:val="0"/>
              <w:adjustRightInd w:val="0"/>
              <w:snapToGrid w:val="0"/>
              <w:spacing w:beforeLines="50" w:before="120"/>
              <w:jc w:val="both"/>
              <w:rPr>
                <w:rFonts w:ascii="Times New Roman" w:hAnsi="Times New Roman"/>
                <w:sz w:val="22"/>
                <w:szCs w:val="22"/>
              </w:rPr>
            </w:pPr>
          </w:p>
        </w:tc>
      </w:tr>
    </w:tbl>
    <w:p w14:paraId="466953AB" w14:textId="6EB641AF" w:rsidR="00710250" w:rsidRPr="005036F6"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val="en-US"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Alt 0 : Reporting of the position, [</w:t>
      </w:r>
      <w:proofErr w:type="spellStart"/>
      <w:r w:rsidRPr="005036F6">
        <w:rPr>
          <w:rFonts w:ascii="Times New Roman" w:eastAsia="SimSun" w:hAnsi="Times New Roman"/>
          <w:sz w:val="22"/>
          <w:szCs w:val="22"/>
          <w:lang w:eastAsia="zh-CN"/>
        </w:rPr>
        <w:t>il</w:t>
      </w:r>
      <w:proofErr w:type="spellEnd"/>
      <w:r w:rsidRPr="005036F6">
        <w:rPr>
          <w:rFonts w:ascii="Times New Roman" w:eastAsia="SimSun" w:hAnsi="Times New Roman"/>
          <w:sz w:val="22"/>
          <w:szCs w:val="22"/>
          <w:lang w:eastAsia="zh-CN"/>
        </w:rPr>
        <w:t xml:space="preserve">*,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ceil(log2(K0)) bits, where K0=Beta*K1*Mv</w:t>
      </w:r>
    </w:p>
    <w:p w14:paraId="0F59FCAE"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1-1: Reporting of the position, [</w:t>
      </w:r>
      <w:proofErr w:type="spellStart"/>
      <w:r w:rsidRPr="005036F6">
        <w:rPr>
          <w:rFonts w:ascii="Times New Roman" w:eastAsia="SimSun" w:hAnsi="Times New Roman"/>
          <w:sz w:val="22"/>
          <w:szCs w:val="22"/>
          <w:lang w:eastAsia="zh-CN"/>
        </w:rPr>
        <w:t>il</w:t>
      </w:r>
      <w:proofErr w:type="spellEnd"/>
      <w:r w:rsidRPr="005036F6">
        <w:rPr>
          <w:rFonts w:ascii="Times New Roman" w:eastAsia="SimSun" w:hAnsi="Times New Roman"/>
          <w:sz w:val="22"/>
          <w:szCs w:val="22"/>
          <w:lang w:eastAsia="zh-CN"/>
        </w:rPr>
        <w:t xml:space="preserve">*,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ceil(log2(K1*Mv)) or ceil(log2(K1))+ceil(log2(Mv)) bits</w:t>
      </w:r>
    </w:p>
    <w:p w14:paraId="0A3F5397"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1-2: Reporting of the position, [</w:t>
      </w:r>
      <w:proofErr w:type="spellStart"/>
      <w:r w:rsidRPr="005036F6">
        <w:rPr>
          <w:rFonts w:ascii="Times New Roman" w:eastAsia="SimSun" w:hAnsi="Times New Roman"/>
          <w:sz w:val="22"/>
          <w:szCs w:val="22"/>
          <w:lang w:eastAsia="zh-CN"/>
        </w:rPr>
        <w:t>il</w:t>
      </w:r>
      <w:proofErr w:type="spellEnd"/>
      <w:r w:rsidRPr="005036F6">
        <w:rPr>
          <w:rFonts w:ascii="Times New Roman" w:eastAsia="SimSun" w:hAnsi="Times New Roman"/>
          <w:sz w:val="22"/>
          <w:szCs w:val="22"/>
          <w:lang w:eastAsia="zh-CN"/>
        </w:rPr>
        <w:t xml:space="preserve">*,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xml:space="preserve">*], of the strongest coefficient of layer l, using ceil(log2(K1*Mv)) or ceil(log2(K1))+ceil(log2(Mv)) bits, and shifting of the strongest coefficient to position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*=0</w:t>
      </w:r>
    </w:p>
    <w:p w14:paraId="3A767A0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2: shifting the strongest coefficient to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xml:space="preserve">* = 0, and using ceil(log2(N)) bits to indicate the shift quantity for l-th layer. The strongest coefficient is indicated by </w:t>
      </w:r>
      <w:proofErr w:type="spellStart"/>
      <w:r w:rsidRPr="005036F6">
        <w:rPr>
          <w:rFonts w:ascii="Times New Roman" w:eastAsia="SimSun" w:hAnsi="Times New Roman"/>
          <w:sz w:val="22"/>
          <w:szCs w:val="22"/>
          <w:lang w:eastAsia="zh-CN"/>
        </w:rPr>
        <w:t>il</w:t>
      </w:r>
      <w:proofErr w:type="spellEnd"/>
      <w:r w:rsidRPr="005036F6">
        <w:rPr>
          <w:rFonts w:ascii="Times New Roman" w:eastAsia="SimSun" w:hAnsi="Times New Roman"/>
          <w:sz w:val="22"/>
          <w:szCs w:val="22"/>
          <w:lang w:eastAsia="zh-CN"/>
        </w:rPr>
        <w:t>*, using ceil (log2(K1)) for l-th layer.</w:t>
      </w:r>
    </w:p>
    <w:p w14:paraId="6E355FB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111D41E4" w14:textId="75C3B63E" w:rsidR="00A4648A"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50F9D676" w14:textId="2DFD47AD" w:rsidR="00644A15"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has  shifting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1D1E4529" w14:textId="1541B486" w:rsidR="00644A15" w:rsidRPr="005036F6" w:rsidRDefault="0076697B"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implementation but the benefits is unclear. </w:t>
      </w:r>
    </w:p>
    <w:p w14:paraId="0B3BF231" w14:textId="6D39C624" w:rsidR="00DD6D41" w:rsidRPr="005036F6" w:rsidRDefault="00AC6D26" w:rsidP="009A03F2">
      <w:pPr>
        <w:pStyle w:val="ListParagraph"/>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w:t>
      </w:r>
      <w:proofErr w:type="spellStart"/>
      <w:r w:rsidRPr="005036F6">
        <w:rPr>
          <w:rFonts w:ascii="Times New Roman" w:eastAsia="SimSun" w:hAnsi="Times New Roman"/>
          <w:b/>
          <w:i/>
          <w:sz w:val="22"/>
          <w:szCs w:val="22"/>
          <w:lang w:val="en-US" w:eastAsia="zh-CN"/>
        </w:rPr>
        <w:t>i</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 xml:space="preserve">*,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7CE1D5C0" w14:textId="3241D1D6" w:rsidR="00E340F1" w:rsidRPr="005036F6" w:rsidRDefault="00E340F1" w:rsidP="0000598C">
      <w:pPr>
        <w:pStyle w:val="ListParagraph"/>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FFS whether shifting/remapping the strongest coefficient to position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E61C38" w:rsidRPr="005036F6" w14:paraId="14265C1A" w14:textId="77777777" w:rsidTr="0050267E">
        <w:tc>
          <w:tcPr>
            <w:tcW w:w="1384" w:type="dxa"/>
            <w:shd w:val="clear" w:color="auto" w:fill="auto"/>
          </w:tcPr>
          <w:p w14:paraId="507C1A17" w14:textId="77777777" w:rsidR="00E61C38"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4401CD1B" w14:textId="77777777" w:rsidR="00E61C38" w:rsidRPr="0000598C" w:rsidRDefault="00E61C38" w:rsidP="009A03F2">
            <w:pPr>
              <w:autoSpaceDE w:val="0"/>
              <w:autoSpaceDN w:val="0"/>
              <w:adjustRightInd w:val="0"/>
              <w:snapToGrid w:val="0"/>
              <w:spacing w:beforeLines="50" w:before="120"/>
              <w:jc w:val="both"/>
              <w:rPr>
                <w:rFonts w:ascii="Times New Roman" w:hAnsi="Times New Roman"/>
                <w:sz w:val="22"/>
                <w:szCs w:val="22"/>
              </w:rPr>
            </w:pP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36CC5198" w14:textId="1F91DB14" w:rsidR="00EB391C" w:rsidRPr="00E34745" w:rsidRDefault="00827E0C" w:rsidP="009A03F2">
      <w:pPr>
        <w:pStyle w:val="Heading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Caption"/>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TableGrid"/>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HiSilicon,</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Apple(all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w:t>
      </w:r>
      <w:r w:rsidR="003062E8" w:rsidRPr="005036F6">
        <w:rPr>
          <w:rFonts w:ascii="Times New Roman" w:eastAsia="SimSun"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SimSun" w:hAnsi="Times New Roman"/>
          <w:color w:val="000000" w:themeColor="text1"/>
          <w:sz w:val="22"/>
          <w:szCs w:val="22"/>
          <w:lang w:eastAsia="zh-CN"/>
        </w:rPr>
        <w:t>HiSilicon</w:t>
      </w:r>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layer-specific</w:t>
      </w:r>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3158DE" w:rsidRPr="005036F6" w14:paraId="2A3F951C" w14:textId="77777777" w:rsidTr="004E7872">
        <w:tc>
          <w:tcPr>
            <w:tcW w:w="1384" w:type="dxa"/>
            <w:shd w:val="clear" w:color="auto" w:fill="auto"/>
          </w:tcPr>
          <w:p w14:paraId="19E21E09" w14:textId="77777777" w:rsidR="003158DE"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12A6F632" w14:textId="77777777" w:rsidR="003158DE" w:rsidRPr="0000598C" w:rsidRDefault="003158DE" w:rsidP="009A03F2">
            <w:pPr>
              <w:autoSpaceDE w:val="0"/>
              <w:autoSpaceDN w:val="0"/>
              <w:adjustRightInd w:val="0"/>
              <w:snapToGrid w:val="0"/>
              <w:spacing w:beforeLines="50" w:before="120"/>
              <w:jc w:val="both"/>
              <w:rPr>
                <w:rFonts w:ascii="Times New Roman" w:hAnsi="Times New Roman"/>
                <w:sz w:val="22"/>
                <w:szCs w:val="22"/>
              </w:rPr>
            </w:pPr>
          </w:p>
        </w:tc>
      </w:tr>
    </w:tbl>
    <w:p w14:paraId="07A5746E"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48166A30" w14:textId="2BCA67CE"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TableGrid"/>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OPPO, Qualcomm, Samsung(rank1-2,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 Wei, HiSilicon,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lastRenderedPageBreak/>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3FD7FF65" w14:textId="11042943"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751B28CE" w14:textId="48029218" w:rsidR="003062E8" w:rsidRPr="005036F6" w:rsidRDefault="003062E8" w:rsidP="009A03F2">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16A6603D" w14:textId="3E54ABD3"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 xml:space="preserve">Robustness: Many Companies (e.g. NTT, DOCOMO, Ericsson, Huawei, HiSilicon, Nokia and Nokia </w:t>
      </w:r>
      <w:r w:rsidRPr="005036F6">
        <w:rPr>
          <w:rFonts w:ascii="Times New Roman" w:eastAsia="SimSun"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07C6C02E" w14:textId="51508C1A"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UE complexity: some companies (e.g.</w:t>
      </w:r>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33DAE0FA" w14:textId="3126A56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Performance improvement: Some companies (e.g.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3"/>
      <w:bookmarkEnd w:id="4"/>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with layer-common, and there are no much indication overhead increased even though UE reports the selected FD bases to gNB.</w:t>
      </w:r>
    </w:p>
    <w:p w14:paraId="6EF597C8" w14:textId="63BEBD2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Simulation Performance: Some companies (e.g.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6A5234FD" w14:textId="63EFA8AB"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At least for rank 1/2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ListParagraph"/>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71A6285" w14:textId="7318DA3C" w:rsidR="003062E8"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Wf is layer independent. </w:t>
            </w:r>
            <w:r w:rsidR="00342103">
              <w:rPr>
                <w:rFonts w:ascii="Times New Roman" w:hAnsi="Times New Roman"/>
                <w:sz w:val="22"/>
                <w:szCs w:val="22"/>
              </w:rPr>
              <w:t xml:space="preserve">So we are suggesting that we change our design principle after one release? </w:t>
            </w:r>
          </w:p>
          <w:p w14:paraId="74CE80F9" w14:textId="173DA421" w:rsidR="00FB6264" w:rsidRPr="00FB6264"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F53363" w:rsidRPr="005036F6" w14:paraId="2E620445" w14:textId="77777777" w:rsidTr="004E7872">
        <w:tc>
          <w:tcPr>
            <w:tcW w:w="1384" w:type="dxa"/>
            <w:shd w:val="clear" w:color="auto" w:fill="auto"/>
          </w:tcPr>
          <w:p w14:paraId="13693912" w14:textId="77777777" w:rsidR="00F53363"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46BF27AD" w14:textId="77777777" w:rsidR="00F53363" w:rsidRPr="0000598C" w:rsidRDefault="00F53363" w:rsidP="009A03F2">
            <w:pPr>
              <w:autoSpaceDE w:val="0"/>
              <w:autoSpaceDN w:val="0"/>
              <w:adjustRightInd w:val="0"/>
              <w:snapToGrid w:val="0"/>
              <w:spacing w:beforeLines="50" w:before="120"/>
              <w:jc w:val="both"/>
              <w:rPr>
                <w:rFonts w:ascii="Times New Roman" w:hAnsi="Times New Roman"/>
                <w:sz w:val="22"/>
                <w:szCs w:val="22"/>
              </w:rPr>
            </w:pPr>
          </w:p>
        </w:tc>
      </w:tr>
    </w:tbl>
    <w:p w14:paraId="5C19B6CB"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TableGrid"/>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 HiSilicon ,Samsung,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 xml:space="preserve">ompanies (e.g. CATT, Huawei, </w:t>
      </w:r>
      <w:r w:rsidR="000F3710" w:rsidRPr="005036F6">
        <w:rPr>
          <w:rFonts w:ascii="Times New Roman" w:eastAsia="SimSun" w:hAnsi="Times New Roman"/>
          <w:sz w:val="22"/>
          <w:szCs w:val="22"/>
          <w:lang w:eastAsia="zh-CN"/>
        </w:rPr>
        <w:t>and HiSilicon</w:t>
      </w:r>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623928" w:rsidRPr="005036F6" w14:paraId="7B931272" w14:textId="77777777" w:rsidTr="004E7872">
        <w:tc>
          <w:tcPr>
            <w:tcW w:w="1384" w:type="dxa"/>
            <w:shd w:val="clear" w:color="auto" w:fill="auto"/>
          </w:tcPr>
          <w:p w14:paraId="43028CE7" w14:textId="77777777" w:rsidR="00623928"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53E46211" w14:textId="77777777" w:rsidR="00623928" w:rsidRPr="0000598C" w:rsidRDefault="00623928" w:rsidP="009A03F2">
            <w:pPr>
              <w:autoSpaceDE w:val="0"/>
              <w:autoSpaceDN w:val="0"/>
              <w:adjustRightInd w:val="0"/>
              <w:snapToGrid w:val="0"/>
              <w:spacing w:beforeLines="50" w:before="120"/>
              <w:jc w:val="both"/>
              <w:rPr>
                <w:rFonts w:ascii="Times New Roman" w:hAnsi="Times New Roman"/>
                <w:sz w:val="22"/>
                <w:szCs w:val="22"/>
              </w:rPr>
            </w:pP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Caption"/>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TableGrid"/>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HiSilicon,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Ericsson(low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708DEEC9" w14:textId="27C4A411" w:rsidR="00590F99" w:rsidRPr="005036F6" w:rsidRDefault="00590F99"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SimSun" w:hAnsi="Times New Roman"/>
          <w:sz w:val="22"/>
          <w:szCs w:val="22"/>
          <w:lang w:val="en-US" w:eastAsia="zh-CN"/>
        </w:rPr>
        <w:t xml:space="preserve">Huawei, </w:t>
      </w:r>
      <w:r w:rsidR="000F3710" w:rsidRPr="005036F6">
        <w:rPr>
          <w:rFonts w:ascii="Times New Roman" w:eastAsia="SimSun" w:hAnsi="Times New Roman"/>
          <w:sz w:val="22"/>
          <w:szCs w:val="22"/>
          <w:lang w:val="en-US" w:eastAsia="zh-CN"/>
        </w:rPr>
        <w:t>HiSilicon</w:t>
      </w:r>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r w:rsidR="00590F99" w:rsidRPr="005036F6">
        <w:rPr>
          <w:rFonts w:ascii="Times New Roman" w:eastAsia="SimSun" w:hAnsi="Times New Roman"/>
          <w:sz w:val="22"/>
          <w:szCs w:val="22"/>
          <w:lang w:val="en-US" w:eastAsia="zh-CN"/>
        </w:rPr>
        <w:t>HiSilicon</w:t>
      </w:r>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Huawei, HiSilicon,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to decrease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for rank1-2. Intel also consider 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1C333A17" w14:textId="1DB49D19" w:rsidR="007F54EF" w:rsidRPr="005036F6" w:rsidRDefault="00590F99" w:rsidP="009A03F2">
      <w:pPr>
        <w:pStyle w:val="ListParagraph"/>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23F5786D" w14:textId="72E1385D" w:rsidR="006F4FD2" w:rsidRPr="005036F6" w:rsidRDefault="006F4FD2" w:rsidP="0000598C">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70AFEDC1" w:rsidR="00590F99" w:rsidRPr="005036F6" w:rsidRDefault="006F4FD2" w:rsidP="00801A62">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3/4</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ListParagraph"/>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4E7872">
        <w:tc>
          <w:tcPr>
            <w:tcW w:w="1384"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F33801" w:rsidRPr="005036F6" w14:paraId="1F166CE9" w14:textId="77777777" w:rsidTr="004E7872">
        <w:tc>
          <w:tcPr>
            <w:tcW w:w="1384" w:type="dxa"/>
            <w:shd w:val="clear" w:color="auto" w:fill="auto"/>
          </w:tcPr>
          <w:p w14:paraId="2A163B24" w14:textId="77777777" w:rsidR="00F33801"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31E7A7A0" w14:textId="77777777" w:rsidR="00F33801"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TableGrid"/>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bitmap partition</w:t>
            </w:r>
          </w:p>
          <w:p w14:paraId="6BF610A6" w14:textId="33841C9B"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TableGrid"/>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w:t>
            </w: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lastRenderedPageBreak/>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DA30E5"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0"/>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ListParagraph"/>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beta, M}, and total number of different combinations should not exceed Rel-16 eType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ListParagraph"/>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lastRenderedPageBreak/>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TableGrid"/>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6B3BA2A3" w14:textId="77777777" w:rsidR="0000598C" w:rsidRPr="0014787F" w:rsidRDefault="0000598C" w:rsidP="0000598C">
      <w:pPr>
        <w:pStyle w:val="NormalWeb"/>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bl>
    <w:p w14:paraId="38C3445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103112CE"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18FA13AC"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TableGrid"/>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InterDigital,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SimSun" w:hAnsi="Times New Roman"/>
          <w:iCs/>
          <w:sz w:val="22"/>
          <w:szCs w:val="22"/>
        </w:rPr>
        <w:t xml:space="preserve">not all resources in resource group 0 and group1 can always be used for STRP measurements in some case, especially when some transmitted beams may only be suitable for MTRP </w:t>
      </w:r>
      <w:r w:rsidRPr="0014787F">
        <w:rPr>
          <w:rFonts w:ascii="Times New Roman" w:eastAsia="SimSun" w:hAnsi="Times New Roman"/>
          <w:iCs/>
          <w:sz w:val="22"/>
          <w:szCs w:val="22"/>
        </w:rPr>
        <w:lastRenderedPageBreak/>
        <w:t>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and the number of single-TRP hypothes</w:t>
      </w:r>
      <w:proofErr w:type="spellStart"/>
      <w:r w:rsidRPr="0014787F">
        <w:rPr>
          <w:rFonts w:ascii="Times New Roman" w:hAnsi="Times New Roman"/>
          <w:iCs/>
          <w:sz w:val="22"/>
          <w:szCs w:val="22"/>
        </w:rPr>
        <w:t>es</w:t>
      </w:r>
      <w:proofErr w:type="spellEnd"/>
      <w:r w:rsidRPr="0014787F">
        <w:rPr>
          <w:rFonts w:ascii="Times New Roman" w:hAnsi="Times New Roman"/>
          <w:iCs/>
          <w:sz w:val="22"/>
          <w:szCs w:val="22"/>
        </w:rPr>
        <w:t xml:space="preserve">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63C12948"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7F19748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29FA052B"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219BC">
        <w:tc>
          <w:tcPr>
            <w:tcW w:w="1384"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bl>
    <w:p w14:paraId="1C00D5E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21A062CF"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TableGrid"/>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lastRenderedPageBreak/>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ListParagraph"/>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DDB060D"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0299AF4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lastRenderedPageBreak/>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2BCDA55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7AC4F652"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219BC">
        <w:tc>
          <w:tcPr>
            <w:tcW w:w="1384"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bl>
    <w:p w14:paraId="0367D47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7951C8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007B50" w:rsidRPr="0014787F" w14:paraId="55FDCCD9" w14:textId="77777777" w:rsidTr="00D219BC">
        <w:trPr>
          <w:trHeight w:val="290"/>
        </w:trPr>
        <w:tc>
          <w:tcPr>
            <w:tcW w:w="1517"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96"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w:t>
            </w:r>
            <w:r w:rsidR="00710ADF">
              <w:rPr>
                <w:rFonts w:ascii="Times New Roman" w:eastAsia="SimSun" w:hAnsi="Times New Roman"/>
                <w:sz w:val="22"/>
                <w:szCs w:val="22"/>
              </w:rPr>
              <w:t xml:space="preserve"> and supportive to </w:t>
            </w:r>
            <w:proofErr w:type="gramStart"/>
            <w:r w:rsidR="00710ADF">
              <w:rPr>
                <w:rFonts w:ascii="Times New Roman" w:eastAsia="SimSun" w:hAnsi="Times New Roman"/>
                <w:sz w:val="22"/>
                <w:szCs w:val="22"/>
              </w:rPr>
              <w:t>discuss</w:t>
            </w:r>
            <w:r>
              <w:rPr>
                <w:rFonts w:ascii="Times New Roman" w:eastAsia="SimSun" w:hAnsi="Times New Roman"/>
                <w:sz w:val="22"/>
                <w:szCs w:val="22"/>
              </w:rPr>
              <w:t>,</w:t>
            </w:r>
            <w:proofErr w:type="gramEnd"/>
            <w:r>
              <w:rPr>
                <w:rFonts w:ascii="Times New Roman" w:eastAsia="SimSun" w:hAnsi="Times New Roman"/>
                <w:sz w:val="22"/>
                <w:szCs w:val="22"/>
              </w:rPr>
              <w:t xml:space="preserve"> other restriction can be that they are within the same CDRX active time.  </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TW"/>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lastRenderedPageBreak/>
        <w:t>Where</w:t>
      </w:r>
    </w:p>
    <w:p w14:paraId="0CC4EAA5"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w:t>
      </w:r>
      <w:proofErr w:type="spellStart"/>
      <w:r w:rsidRPr="0014787F">
        <w:rPr>
          <w:rFonts w:ascii="Times New Roman" w:hAnsi="Times New Roman"/>
          <w:bCs/>
          <w:sz w:val="22"/>
          <w:szCs w:val="22"/>
          <w:lang w:eastAsia="ko-KR"/>
        </w:rPr>
        <w:t>tant</w:t>
      </w:r>
      <w:proofErr w:type="spellEnd"/>
      <w:r w:rsidRPr="0014787F">
        <w:rPr>
          <w:rFonts w:ascii="Times New Roman" w:hAnsi="Times New Roman"/>
          <w:bCs/>
          <w:sz w:val="22"/>
          <w:szCs w:val="22"/>
          <w:lang w:eastAsia="ko-KR"/>
        </w:rPr>
        <w:t xml:space="preserve">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a separate powerControlOffset (Pc ratio) shall be configured for NCJT measurement hypothesis</w:t>
      </w:r>
    </w:p>
    <w:p w14:paraId="6E0F77A8"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TW"/>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3F9643A5"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ListParagraph"/>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4A032A" w:rsidRPr="0014787F" w14:paraId="560752E6" w14:textId="77777777" w:rsidTr="00D219BC">
        <w:trPr>
          <w:trHeight w:val="254"/>
        </w:trPr>
        <w:tc>
          <w:tcPr>
            <w:tcW w:w="1506"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37"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are open to discuss. In our understanding, </w:t>
            </w:r>
            <w:r w:rsidRPr="004A032A">
              <w:rPr>
                <w:rFonts w:ascii="Times New Roman" w:eastAsia="SimSun" w:hAnsi="Times New Roman"/>
                <w:sz w:val="22"/>
                <w:szCs w:val="22"/>
              </w:rPr>
              <w:t>powerControlOffset</w:t>
            </w:r>
            <w:r>
              <w:rPr>
                <w:rFonts w:ascii="Times New Roman" w:eastAsia="SimSun" w:hAnsi="Times New Roman"/>
                <w:sz w:val="22"/>
                <w:szCs w:val="22"/>
              </w:rPr>
              <w:t xml:space="preserve"> is configured per CSI-RS resource, so it seems that there is no issue.</w:t>
            </w:r>
          </w:p>
        </w:tc>
      </w:tr>
      <w:tr w:rsidR="001F70B3" w:rsidRPr="0014787F" w14:paraId="79FBD2D1" w14:textId="77777777" w:rsidTr="00D219BC">
        <w:trPr>
          <w:trHeight w:val="254"/>
        </w:trPr>
        <w:tc>
          <w:tcPr>
            <w:tcW w:w="1506" w:type="dxa"/>
            <w:shd w:val="clear" w:color="auto" w:fill="auto"/>
          </w:tcPr>
          <w:p w14:paraId="5F1F208A" w14:textId="77777777" w:rsidR="001F70B3" w:rsidRDefault="001F70B3" w:rsidP="00D219BC">
            <w:pPr>
              <w:tabs>
                <w:tab w:val="num" w:pos="576"/>
              </w:tabs>
              <w:autoSpaceDE w:val="0"/>
              <w:autoSpaceDN w:val="0"/>
              <w:adjustRightInd w:val="0"/>
              <w:snapToGrid w:val="0"/>
              <w:jc w:val="both"/>
              <w:rPr>
                <w:rFonts w:ascii="Times New Roman" w:eastAsia="SimSun" w:hAnsi="Times New Roman"/>
                <w:sz w:val="22"/>
                <w:szCs w:val="22"/>
              </w:rPr>
            </w:pPr>
          </w:p>
        </w:tc>
        <w:tc>
          <w:tcPr>
            <w:tcW w:w="8137" w:type="dxa"/>
            <w:shd w:val="clear" w:color="auto" w:fill="auto"/>
          </w:tcPr>
          <w:p w14:paraId="483024AD" w14:textId="77777777" w:rsidR="001F70B3" w:rsidRDefault="001F70B3" w:rsidP="00D219BC">
            <w:pPr>
              <w:tabs>
                <w:tab w:val="num" w:pos="576"/>
              </w:tabs>
              <w:autoSpaceDE w:val="0"/>
              <w:autoSpaceDN w:val="0"/>
              <w:adjustRightInd w:val="0"/>
              <w:snapToGrid w:val="0"/>
              <w:ind w:left="0" w:firstLine="0"/>
              <w:jc w:val="both"/>
              <w:rPr>
                <w:rFonts w:ascii="Times New Roman" w:eastAsia="SimSun" w:hAnsi="Times New Roman"/>
                <w:sz w:val="22"/>
                <w:szCs w:val="22"/>
              </w:rPr>
            </w:pP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(Spreadtrum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ListParagraph"/>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ListParagraph"/>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53"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for discussion especially the Z and Z’</w:t>
            </w:r>
          </w:p>
        </w:tc>
      </w:tr>
      <w:tr w:rsidR="001F70B3" w:rsidRPr="0014787F" w14:paraId="651988F7" w14:textId="77777777" w:rsidTr="00D219BC">
        <w:trPr>
          <w:trHeight w:val="421"/>
        </w:trPr>
        <w:tc>
          <w:tcPr>
            <w:tcW w:w="1509" w:type="dxa"/>
            <w:shd w:val="clear" w:color="auto" w:fill="auto"/>
          </w:tcPr>
          <w:p w14:paraId="1FB7FB9F" w14:textId="77777777" w:rsidR="001F70B3" w:rsidRDefault="001F70B3" w:rsidP="0091743C">
            <w:pPr>
              <w:tabs>
                <w:tab w:val="num" w:pos="576"/>
              </w:tabs>
              <w:autoSpaceDE w:val="0"/>
              <w:autoSpaceDN w:val="0"/>
              <w:adjustRightInd w:val="0"/>
              <w:snapToGrid w:val="0"/>
              <w:jc w:val="both"/>
              <w:rPr>
                <w:rFonts w:ascii="Times New Roman" w:eastAsia="SimSun" w:hAnsi="Times New Roman"/>
                <w:sz w:val="22"/>
                <w:szCs w:val="22"/>
              </w:rPr>
            </w:pPr>
          </w:p>
        </w:tc>
        <w:tc>
          <w:tcPr>
            <w:tcW w:w="8153" w:type="dxa"/>
            <w:shd w:val="clear" w:color="auto" w:fill="auto"/>
          </w:tcPr>
          <w:p w14:paraId="703CBC87" w14:textId="77777777" w:rsidR="001F70B3" w:rsidRDefault="001F70B3" w:rsidP="0091743C">
            <w:pPr>
              <w:tabs>
                <w:tab w:val="num" w:pos="576"/>
              </w:tabs>
              <w:autoSpaceDE w:val="0"/>
              <w:autoSpaceDN w:val="0"/>
              <w:adjustRightInd w:val="0"/>
              <w:snapToGrid w:val="0"/>
              <w:ind w:left="0" w:firstLine="0"/>
              <w:jc w:val="both"/>
              <w:rPr>
                <w:rFonts w:ascii="Times New Roman" w:eastAsia="SimSun" w:hAnsi="Times New Roman"/>
                <w:sz w:val="22"/>
                <w:szCs w:val="22"/>
              </w:rPr>
            </w:pPr>
          </w:p>
        </w:tc>
      </w:tr>
    </w:tbl>
    <w:p w14:paraId="05BE9084"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TableGrid"/>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1F63DFBF" w14:textId="77777777" w:rsidR="0000598C" w:rsidRPr="0014787F" w:rsidRDefault="0000598C" w:rsidP="0000598C">
      <w:pPr>
        <w:pStyle w:val="ListParagraph"/>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37DA1094" w14:textId="77777777" w:rsidTr="00D219BC">
        <w:tc>
          <w:tcPr>
            <w:tcW w:w="1384"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2B1D50C9" w14:textId="77777777" w:rsidTr="00D219BC">
        <w:tc>
          <w:tcPr>
            <w:tcW w:w="1384" w:type="dxa"/>
          </w:tcPr>
          <w:p w14:paraId="1D7F7C5B" w14:textId="77777777" w:rsidR="000F575A" w:rsidRDefault="000F575A" w:rsidP="00D219BC">
            <w:pPr>
              <w:autoSpaceDE w:val="0"/>
              <w:autoSpaceDN w:val="0"/>
              <w:adjustRightInd w:val="0"/>
              <w:snapToGrid w:val="0"/>
              <w:jc w:val="both"/>
              <w:rPr>
                <w:rFonts w:ascii="Times New Roman" w:hAnsi="Times New Roman"/>
                <w:sz w:val="22"/>
                <w:szCs w:val="22"/>
              </w:rPr>
            </w:pPr>
          </w:p>
        </w:tc>
        <w:tc>
          <w:tcPr>
            <w:tcW w:w="8250" w:type="dxa"/>
          </w:tcPr>
          <w:p w14:paraId="3ED2769E" w14:textId="77777777" w:rsidR="000F575A" w:rsidRDefault="000F575A" w:rsidP="0091743C">
            <w:pPr>
              <w:autoSpaceDE w:val="0"/>
              <w:autoSpaceDN w:val="0"/>
              <w:adjustRightInd w:val="0"/>
              <w:snapToGrid w:val="0"/>
              <w:ind w:left="0" w:firstLine="0"/>
              <w:jc w:val="both"/>
              <w:rPr>
                <w:rFonts w:ascii="Times New Roman" w:hAnsi="Times New Roman"/>
                <w:sz w:val="22"/>
                <w:szCs w:val="22"/>
              </w:rPr>
            </w:pP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219BC">
        <w:tc>
          <w:tcPr>
            <w:tcW w:w="1384"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219BC">
        <w:tc>
          <w:tcPr>
            <w:tcW w:w="1384" w:type="dxa"/>
          </w:tcPr>
          <w:p w14:paraId="21D2C2A3" w14:textId="77777777" w:rsidR="004F6419" w:rsidRDefault="004F6419" w:rsidP="00D219BC">
            <w:pPr>
              <w:autoSpaceDE w:val="0"/>
              <w:autoSpaceDN w:val="0"/>
              <w:adjustRightInd w:val="0"/>
              <w:snapToGrid w:val="0"/>
              <w:jc w:val="both"/>
              <w:rPr>
                <w:rFonts w:ascii="Times New Roman" w:hAnsi="Times New Roman"/>
                <w:sz w:val="22"/>
                <w:szCs w:val="22"/>
              </w:rPr>
            </w:pPr>
          </w:p>
        </w:tc>
        <w:tc>
          <w:tcPr>
            <w:tcW w:w="8250" w:type="dxa"/>
          </w:tcPr>
          <w:p w14:paraId="2D81B8F7" w14:textId="77777777" w:rsidR="004F6419" w:rsidRDefault="004F6419" w:rsidP="00D219BC">
            <w:pPr>
              <w:autoSpaceDE w:val="0"/>
              <w:autoSpaceDN w:val="0"/>
              <w:adjustRightInd w:val="0"/>
              <w:snapToGrid w:val="0"/>
              <w:ind w:left="0" w:firstLine="0"/>
              <w:jc w:val="both"/>
              <w:rPr>
                <w:rFonts w:ascii="Times New Roman" w:hAnsi="Times New Roman"/>
                <w:sz w:val="22"/>
                <w:szCs w:val="22"/>
              </w:rPr>
            </w:pP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Heading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0A27EC8D" w14:textId="77777777" w:rsidR="0000598C"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NormalWe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lastRenderedPageBreak/>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NormalWe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5A0FCAEB" w14:textId="77777777" w:rsidR="0000598C" w:rsidRPr="0014787F" w:rsidRDefault="00DA30E5"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DA30E5"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DA30E5"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w:t>
      </w:r>
      <w:proofErr w:type="spellStart"/>
      <w:r w:rsidR="0000598C" w:rsidRPr="0014787F">
        <w:rPr>
          <w:rFonts w:ascii="Times New Roman" w:eastAsiaTheme="minorEastAsia" w:hAnsi="Times New Roman"/>
          <w:b/>
          <w:i/>
          <w:sz w:val="22"/>
          <w:szCs w:val="22"/>
          <w:lang w:eastAsia="zh-CN"/>
        </w:rPr>
        <w:t>rement</w:t>
      </w:r>
      <w:proofErr w:type="spellEnd"/>
      <w:r w:rsidR="0000598C" w:rsidRPr="0014787F">
        <w:rPr>
          <w:rFonts w:ascii="Times New Roman" w:eastAsiaTheme="minorEastAsia" w:hAnsi="Times New Roman"/>
          <w:b/>
          <w:i/>
          <w:sz w:val="22"/>
          <w:szCs w:val="22"/>
          <w:lang w:eastAsia="zh-CN"/>
        </w:rPr>
        <w:t xml:space="preserve">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ListParagraph"/>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219BC">
        <w:tc>
          <w:tcPr>
            <w:tcW w:w="1384"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219BC">
        <w:tc>
          <w:tcPr>
            <w:tcW w:w="1384" w:type="dxa"/>
          </w:tcPr>
          <w:p w14:paraId="1F4F52A1" w14:textId="77777777" w:rsidR="00444574" w:rsidRDefault="00444574" w:rsidP="00D219BC">
            <w:pPr>
              <w:autoSpaceDE w:val="0"/>
              <w:autoSpaceDN w:val="0"/>
              <w:adjustRightInd w:val="0"/>
              <w:snapToGrid w:val="0"/>
              <w:jc w:val="both"/>
              <w:rPr>
                <w:rFonts w:ascii="Times New Roman" w:hAnsi="Times New Roman"/>
                <w:sz w:val="22"/>
                <w:szCs w:val="22"/>
              </w:rPr>
            </w:pPr>
          </w:p>
        </w:tc>
        <w:tc>
          <w:tcPr>
            <w:tcW w:w="8250" w:type="dxa"/>
          </w:tcPr>
          <w:p w14:paraId="4121AAB4" w14:textId="77777777" w:rsidR="00444574" w:rsidRDefault="00444574" w:rsidP="00A27A04">
            <w:pPr>
              <w:autoSpaceDE w:val="0"/>
              <w:autoSpaceDN w:val="0"/>
              <w:adjustRightInd w:val="0"/>
              <w:snapToGrid w:val="0"/>
              <w:ind w:left="0" w:firstLine="0"/>
              <w:jc w:val="both"/>
              <w:rPr>
                <w:rFonts w:ascii="Times New Roman" w:hAnsi="Times New Roman"/>
                <w:sz w:val="22"/>
                <w:szCs w:val="22"/>
              </w:rPr>
            </w:pPr>
          </w:p>
        </w:tc>
      </w:tr>
    </w:tbl>
    <w:p w14:paraId="3A2CDAE9"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NormalWeb"/>
        <w:spacing w:before="0" w:beforeAutospacing="0" w:after="0" w:afterAutospacing="0"/>
        <w:ind w:left="0" w:firstLine="0"/>
        <w:jc w:val="both"/>
        <w:rPr>
          <w:rStyle w:val="Emphasis"/>
          <w:rFonts w:ascii="Times New Roman" w:hAnsi="Times New Roman" w:cs="Times New Roman"/>
          <w:i w:val="0"/>
          <w:iCs w:val="0"/>
          <w:sz w:val="22"/>
          <w:szCs w:val="22"/>
        </w:rPr>
      </w:pPr>
      <w:r w:rsidRPr="0014787F">
        <w:rPr>
          <w:rStyle w:val="Emphasis"/>
          <w:rFonts w:ascii="Times New Roman" w:hAnsi="Times New Roman" w:cs="Times New Roman"/>
          <w:b/>
          <w:bCs/>
          <w:i w:val="0"/>
          <w:sz w:val="22"/>
          <w:szCs w:val="22"/>
          <w:highlight w:val="green"/>
        </w:rPr>
        <w:t>Agreement</w:t>
      </w:r>
      <w:r w:rsidRPr="0014787F">
        <w:rPr>
          <w:rStyle w:val="Emphasis"/>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Emphasis"/>
          <w:rFonts w:ascii="Times New Roman" w:hAnsi="Times New Roman"/>
          <w:i w:val="0"/>
          <w:sz w:val="22"/>
          <w:szCs w:val="22"/>
        </w:rPr>
      </w:pPr>
      <w:r w:rsidRPr="0014787F">
        <w:rPr>
          <w:rStyle w:val="Emphasis"/>
          <w:rFonts w:ascii="Times New Roman" w:hAnsi="Times New Roman"/>
          <w:i w:val="0"/>
          <w:sz w:val="22"/>
          <w:szCs w:val="22"/>
        </w:rPr>
        <w:t>For the UE be configured to report one CSI associated with the best one among NCJT and single-TRP measurement hypotheses (i.e. Option 2),</w:t>
      </w:r>
    </w:p>
    <w:p w14:paraId="394A45CC" w14:textId="77777777" w:rsidR="0000598C" w:rsidRPr="0014787F" w:rsidRDefault="0000598C" w:rsidP="0000598C">
      <w:pPr>
        <w:pStyle w:val="ListParagraph"/>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ListParagraph"/>
        <w:numPr>
          <w:ilvl w:val="1"/>
          <w:numId w:val="30"/>
        </w:numPr>
        <w:ind w:leftChars="0"/>
        <w:jc w:val="both"/>
        <w:rPr>
          <w:rStyle w:val="Emphasis"/>
          <w:rFonts w:ascii="Times New Roman" w:hAnsi="Times New Roman"/>
          <w:i w:val="0"/>
          <w:iCs w:val="0"/>
          <w:sz w:val="22"/>
          <w:szCs w:val="22"/>
        </w:rPr>
      </w:pPr>
      <w:r w:rsidRPr="0014787F">
        <w:rPr>
          <w:rStyle w:val="Emphasis"/>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1892FE9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Proposal 21 is to make a decision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r w:rsidR="006D7F86" w:rsidRPr="0014787F" w14:paraId="54E2F0FB" w14:textId="77777777" w:rsidTr="00D219BC">
        <w:trPr>
          <w:trHeight w:val="243"/>
        </w:trPr>
        <w:tc>
          <w:tcPr>
            <w:tcW w:w="1514"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177"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Alt 1 and 2 look the same to us</w:t>
            </w:r>
          </w:p>
        </w:tc>
      </w:tr>
      <w:tr w:rsidR="006D7F86" w:rsidRPr="0014787F" w14:paraId="08C3AFAB" w14:textId="77777777" w:rsidTr="00D219BC">
        <w:trPr>
          <w:trHeight w:val="243"/>
        </w:trPr>
        <w:tc>
          <w:tcPr>
            <w:tcW w:w="1514" w:type="dxa"/>
            <w:shd w:val="clear" w:color="auto" w:fill="auto"/>
          </w:tcPr>
          <w:p w14:paraId="71F2A820" w14:textId="77777777" w:rsidR="006D7F86" w:rsidRDefault="006D7F86" w:rsidP="00D219BC">
            <w:pPr>
              <w:tabs>
                <w:tab w:val="num" w:pos="576"/>
              </w:tabs>
              <w:autoSpaceDE w:val="0"/>
              <w:autoSpaceDN w:val="0"/>
              <w:adjustRightInd w:val="0"/>
              <w:snapToGrid w:val="0"/>
              <w:jc w:val="both"/>
              <w:rPr>
                <w:rFonts w:ascii="Times New Roman" w:hAnsi="Times New Roman"/>
                <w:sz w:val="22"/>
                <w:szCs w:val="22"/>
              </w:rPr>
            </w:pPr>
          </w:p>
        </w:tc>
        <w:tc>
          <w:tcPr>
            <w:tcW w:w="8177" w:type="dxa"/>
            <w:shd w:val="clear" w:color="auto" w:fill="auto"/>
          </w:tcPr>
          <w:p w14:paraId="0528C96B" w14:textId="77777777"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p>
        </w:tc>
      </w:tr>
    </w:tbl>
    <w:p w14:paraId="48765EF3"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r w:rsidRPr="0014787F">
        <w:rPr>
          <w:rFonts w:ascii="Times New Roman" w:eastAsiaTheme="minorEastAsia" w:hAnsi="Times New Roman"/>
          <w:i/>
          <w:sz w:val="22"/>
          <w:szCs w:val="22"/>
          <w:lang w:eastAsia="zh-CN"/>
        </w:rPr>
        <w:t>CodebookConfig</w:t>
      </w:r>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 xml:space="preserve">Alt 1: RI restriction is needed. </w:t>
      </w:r>
    </w:p>
    <w:p w14:paraId="3FF2546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77777777" w:rsidR="00853018" w:rsidRDefault="00853018" w:rsidP="00D219BC">
            <w:pPr>
              <w:tabs>
                <w:tab w:val="num" w:pos="576"/>
              </w:tabs>
              <w:autoSpaceDE w:val="0"/>
              <w:autoSpaceDN w:val="0"/>
              <w:adjustRightInd w:val="0"/>
              <w:snapToGrid w:val="0"/>
              <w:ind w:left="0" w:firstLine="0"/>
              <w:jc w:val="both"/>
              <w:rPr>
                <w:rFonts w:ascii="Times New Roman" w:eastAsia="SimSun" w:hAnsi="Times New Roman"/>
                <w:sz w:val="22"/>
                <w:szCs w:val="22"/>
              </w:rPr>
            </w:pPr>
          </w:p>
        </w:tc>
        <w:tc>
          <w:tcPr>
            <w:tcW w:w="8110" w:type="dxa"/>
            <w:shd w:val="clear" w:color="auto" w:fill="auto"/>
          </w:tcPr>
          <w:p w14:paraId="0CE2CCA2" w14:textId="77777777" w:rsidR="00853018" w:rsidRDefault="00853018" w:rsidP="00D219BC">
            <w:pPr>
              <w:tabs>
                <w:tab w:val="num" w:pos="576"/>
              </w:tabs>
              <w:autoSpaceDE w:val="0"/>
              <w:autoSpaceDN w:val="0"/>
              <w:adjustRightInd w:val="0"/>
              <w:snapToGrid w:val="0"/>
              <w:ind w:left="0" w:firstLine="0"/>
              <w:jc w:val="both"/>
              <w:rPr>
                <w:rFonts w:ascii="Times New Roman" w:eastAsia="SimSun" w:hAnsi="Times New Roman"/>
                <w:sz w:val="22"/>
                <w:szCs w:val="22"/>
              </w:rPr>
            </w:pPr>
          </w:p>
        </w:tc>
      </w:tr>
    </w:tbl>
    <w:p w14:paraId="79CDE97F" w14:textId="404E569A"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ListParagraph"/>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UEs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w:t>
      </w:r>
      <w:r w:rsidRPr="00786651">
        <w:rPr>
          <w:rFonts w:ascii="Times New Roman" w:eastAsiaTheme="minorEastAsia" w:hAnsi="Times New Roman"/>
          <w:sz w:val="22"/>
          <w:szCs w:val="22"/>
          <w:lang w:eastAsia="zh-CN"/>
        </w:rPr>
        <w:lastRenderedPageBreak/>
        <w:t>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219BC">
        <w:tc>
          <w:tcPr>
            <w:tcW w:w="1384"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219BC">
        <w:tc>
          <w:tcPr>
            <w:tcW w:w="1384" w:type="dxa"/>
          </w:tcPr>
          <w:p w14:paraId="249DB286" w14:textId="77777777" w:rsidR="00F108CF" w:rsidRDefault="00F108CF" w:rsidP="00D219BC">
            <w:pPr>
              <w:autoSpaceDE w:val="0"/>
              <w:autoSpaceDN w:val="0"/>
              <w:adjustRightInd w:val="0"/>
              <w:snapToGrid w:val="0"/>
              <w:jc w:val="both"/>
              <w:rPr>
                <w:rFonts w:ascii="Times New Roman" w:hAnsi="Times New Roman"/>
                <w:sz w:val="22"/>
                <w:szCs w:val="22"/>
              </w:rPr>
            </w:pPr>
          </w:p>
        </w:tc>
        <w:tc>
          <w:tcPr>
            <w:tcW w:w="8250" w:type="dxa"/>
          </w:tcPr>
          <w:p w14:paraId="50D67574" w14:textId="2DB04BEB"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bl>
    <w:p w14:paraId="6B0DE69F" w14:textId="7D693A31"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TableGrid"/>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lastRenderedPageBreak/>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(ZTE, Qualcomm, MediaTek, Lenovo, MotM, Huawei, HiSilicon)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219BC">
        <w:tc>
          <w:tcPr>
            <w:tcW w:w="1384"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lastRenderedPageBreak/>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219BC">
        <w:tc>
          <w:tcPr>
            <w:tcW w:w="1384" w:type="dxa"/>
          </w:tcPr>
          <w:p w14:paraId="607729F7" w14:textId="77777777" w:rsidR="008A5EDD" w:rsidRDefault="008A5EDD" w:rsidP="00D219BC">
            <w:pPr>
              <w:autoSpaceDE w:val="0"/>
              <w:autoSpaceDN w:val="0"/>
              <w:adjustRightInd w:val="0"/>
              <w:snapToGrid w:val="0"/>
              <w:jc w:val="both"/>
              <w:rPr>
                <w:rFonts w:ascii="Times New Roman" w:hAnsi="Times New Roman"/>
                <w:sz w:val="22"/>
                <w:szCs w:val="22"/>
              </w:rPr>
            </w:pPr>
            <w:bookmarkStart w:id="6" w:name="_GoBack"/>
            <w:bookmarkEnd w:id="6"/>
          </w:p>
        </w:tc>
        <w:tc>
          <w:tcPr>
            <w:tcW w:w="8250" w:type="dxa"/>
          </w:tcPr>
          <w:p w14:paraId="5691E20A" w14:textId="77777777" w:rsidR="008A5EDD" w:rsidRDefault="008A5EDD" w:rsidP="00D219BC">
            <w:pPr>
              <w:autoSpaceDE w:val="0"/>
              <w:autoSpaceDN w:val="0"/>
              <w:adjustRightInd w:val="0"/>
              <w:snapToGrid w:val="0"/>
              <w:ind w:left="0" w:firstLine="0"/>
              <w:jc w:val="both"/>
              <w:rPr>
                <w:rFonts w:ascii="Times New Roman" w:hAnsi="Times New Roman"/>
                <w:sz w:val="22"/>
                <w:szCs w:val="22"/>
              </w:rPr>
            </w:pPr>
          </w:p>
        </w:tc>
      </w:tr>
    </w:tbl>
    <w:p w14:paraId="503F97B6" w14:textId="5C052C3A"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BodyText"/>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t>Alt-1(separate feedback): Two independent reports, for different TRPs respectively</w:t>
            </w:r>
          </w:p>
          <w:p w14:paraId="1E57A3BD"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2331454E"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Spreadtrum</w:t>
            </w:r>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c>
          <w:tcPr>
            <w:tcW w:w="8230" w:type="dxa"/>
            <w:shd w:val="clear" w:color="auto" w:fill="auto"/>
          </w:tcPr>
          <w:p w14:paraId="691036CE"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t>TBD</w:t>
      </w:r>
    </w:p>
    <w:p w14:paraId="735481D7"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5F5E159A" w14:textId="77777777" w:rsidR="00846020" w:rsidRPr="00E34745" w:rsidRDefault="00846020" w:rsidP="009A03F2">
      <w:pPr>
        <w:spacing w:beforeLines="50" w:before="120"/>
        <w:jc w:val="both"/>
        <w:rPr>
          <w:rFonts w:ascii="Times New Roman" w:eastAsia="SimSun" w:hAnsi="Times New Roman"/>
          <w:lang w:eastAsia="zh-CN"/>
        </w:rPr>
      </w:pPr>
    </w:p>
    <w:p w14:paraId="376F990D" w14:textId="77777777" w:rsidR="00571CE7" w:rsidRPr="00E34745" w:rsidRDefault="001A12C3"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lastRenderedPageBreak/>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7"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Huawei, HiSilicon</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D5CB3EE" w14:textId="5CDD4420"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06A5552D" w14:textId="152517BF" w:rsidR="00C00490" w:rsidRPr="009A03F2" w:rsidRDefault="00C00490"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InterDigital,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53833F3C" w14:textId="331A9F75"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Spreadtrum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04C565" w14:textId="238053B7" w:rsidR="00280F79"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38A485F2" w14:textId="77777777" w:rsidR="00280F79" w:rsidRPr="009A03F2" w:rsidRDefault="00C00490"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5F41AEF3" w14:textId="1AB35A86" w:rsidR="00C00490"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R1-2107084, CSI enhancement for multi-TRP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multi-TRP,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R1-2107179, CSI enhancements for multi-TRP and FDD reciprocity, Lenovo, Motorola Mobility ,RAN1#106e,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R1-2107490, CSI Enhancement for NCJT and FR1 FDD reciprocity, MediaTek Inc. ,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317BB8B6" w14:textId="77777777" w:rsidR="002776BB" w:rsidRPr="00E34745" w:rsidRDefault="000337DC"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lastRenderedPageBreak/>
        <w:t>Appendix</w:t>
      </w:r>
    </w:p>
    <w:bookmarkEnd w:id="7"/>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w:t>
            </w:r>
            <w:proofErr w:type="spellStart"/>
            <w:r w:rsidRPr="009A03F2">
              <w:rPr>
                <w:rFonts w:ascii="Times New Roman" w:hAnsi="Times New Roman"/>
                <w:i/>
                <w:sz w:val="22"/>
                <w:szCs w:val="22"/>
                <w:lang w:eastAsia="zh-CN"/>
              </w:rPr>
              <w:t>il</w:t>
            </w:r>
            <w:proofErr w:type="spellEnd"/>
            <w:r w:rsidRPr="009A03F2">
              <w:rPr>
                <w:rFonts w:ascii="Times New Roman" w:hAnsi="Times New Roman"/>
                <w:i/>
                <w:sz w:val="22"/>
                <w:szCs w:val="22"/>
                <w:lang w:eastAsia="zh-CN"/>
              </w:rPr>
              <w:t xml:space="preserve">*,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The set of N candidate vectors of Wf is a consecutive window configured by gNB,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UE selects and reports layer-specific Wf vectors within the window configured by gNB.</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lastRenderedPageBreak/>
              <w:t>Proposal 11: For Wf off vs Mv=1</w:t>
            </w:r>
          </w:p>
          <w:p w14:paraId="008274FD"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ListParagraph"/>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Use PMI format to configure Wf off or Wf on with Mv=2. If PMI format is configured as WB, Wf is off; otherwise Wf is on with Mv=2.</w:t>
            </w:r>
          </w:p>
          <w:p w14:paraId="3F7C600E"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w:t>
            </w:r>
            <w:proofErr w:type="spellStart"/>
            <w:r w:rsidRPr="009A03F2">
              <w:rPr>
                <w:rFonts w:ascii="Times New Roman" w:hAnsi="Times New Roman"/>
                <w:i/>
                <w:sz w:val="22"/>
                <w:szCs w:val="22"/>
              </w:rPr>
              <w:t>il</w:t>
            </w:r>
            <w:proofErr w:type="spellEnd"/>
            <w:r w:rsidRPr="009A03F2">
              <w:rPr>
                <w:rFonts w:ascii="Times New Roman" w:hAnsi="Times New Roman"/>
                <w:i/>
                <w:sz w:val="22"/>
                <w:szCs w:val="22"/>
              </w:rPr>
              <w:t xml:space="preserve">*,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Support Alt 2-1: N &gt;= Mv, Wf  is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 1: Wf OFF and Wf ON with Mv=1 are same, and Wf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lastRenderedPageBreak/>
              <w:t>gNB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SimSun" w:hAnsi="Times New Roman"/>
                <w:b/>
                <w:szCs w:val="20"/>
                <w:lang w:eastAsia="zh-CN"/>
              </w:rPr>
            </w:pPr>
            <w:r w:rsidRPr="009A03F2">
              <w:rPr>
                <w:rFonts w:ascii="Times New Roman" w:hAnsi="Times New Roman"/>
                <w:b/>
                <w:lang w:eastAsia="zh-CN"/>
              </w:rPr>
              <w:lastRenderedPageBreak/>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lastRenderedPageBreak/>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lastRenderedPageBreak/>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codebook for Rel-17 PS</w:t>
            </w:r>
          </w:p>
          <w:p w14:paraId="3989720E"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layer-specific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374B10F6"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55D6760C"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M=2, the FD bases in Wf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At least for rank 1 and 2 and Mv &gt; 1, support Alt 2-1: N &gt;= Mv, Wf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2: Wf OFF and Wf ON with Mv=1 are same, and Wf is an all-one vector of length 1, i.e., a scalar. Wf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ListParagraph"/>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ListParagraph"/>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a possible extension to support Rel-17 CB to BWP&lt;24 PRB, consider the outcome of the discussion in RedCap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Hyperlink"/>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Hyperlink"/>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DA30E5"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Hyperlink"/>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For rank 1 transmission, when </w:t>
              </w:r>
              <m:oMath>
                <m:r>
                  <m:rPr>
                    <m:sty m:val="b"/>
                  </m:rPr>
                  <w:rPr>
                    <w:rStyle w:val="Hyperlink"/>
                    <w:rFonts w:ascii="Cambria Math" w:hAnsi="Cambria Math"/>
                    <w:noProof/>
                    <w:sz w:val="22"/>
                    <w:lang w:val="en-GB" w:eastAsia="ja-JP"/>
                  </w:rPr>
                  <m:t>β=1</m:t>
                </m:r>
              </m:oMath>
              <w:r w:rsidR="001E78E8" w:rsidRPr="009A03F2">
                <w:rPr>
                  <w:rStyle w:val="Hyperlink"/>
                  <w:rFonts w:ascii="Times New Roman" w:hAnsi="Times New Roman"/>
                  <w:b w:val="0"/>
                  <w:i/>
                  <w:noProof/>
                  <w:sz w:val="22"/>
                  <w:lang w:val="en-GB"/>
                </w:rPr>
                <w:t xml:space="preserve">  is configured, then UE reports all </w:t>
              </w:r>
              <m:oMath>
                <m:r>
                  <m:rPr>
                    <m:sty m:val="b"/>
                  </m:rPr>
                  <w:rPr>
                    <w:rStyle w:val="Hyperlink"/>
                    <w:rFonts w:ascii="Cambria Math" w:hAnsi="Cambria Math"/>
                    <w:noProof/>
                    <w:sz w:val="22"/>
                    <w:lang w:val="en-GB"/>
                  </w:rPr>
                  <m:t>K1M1</m:t>
                </m:r>
              </m:oMath>
              <w:r w:rsidR="001E78E8" w:rsidRPr="009A03F2">
                <w:rPr>
                  <w:rStyle w:val="Hyperlink"/>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DA30E5"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Hyperlink"/>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Alt 1-1: </w:t>
              </w:r>
              <w:r w:rsidR="001E78E8" w:rsidRPr="009A03F2">
                <w:rPr>
                  <w:rStyle w:val="Hyperlink"/>
                  <w:rFonts w:ascii="Times New Roman" w:hAnsi="Times New Roman"/>
                  <w:b w:val="0"/>
                  <w:i/>
                  <w:iCs/>
                  <w:noProof/>
                  <w:sz w:val="22"/>
                </w:rPr>
                <w:t>Reporting of the position, [i</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f</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of the strongest coefficient of layer l, using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or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bits</w:t>
              </w:r>
              <w:r w:rsidR="001E78E8" w:rsidRPr="009A03F2">
                <w:rPr>
                  <w:rStyle w:val="Hyperlink"/>
                  <w:rFonts w:ascii="Times New Roman" w:hAnsi="Times New Roman"/>
                  <w:b w:val="0"/>
                  <w:i/>
                  <w:noProof/>
                  <w:sz w:val="22"/>
                </w:rPr>
                <w:t>.</w:t>
              </w:r>
            </w:hyperlink>
          </w:p>
          <w:p w14:paraId="6B2A5B0E" w14:textId="3EB1A735" w:rsidR="001E78E8" w:rsidRPr="009A03F2" w:rsidRDefault="00DA30E5"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Hyperlink"/>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of  </w:t>
              </w:r>
              <m:oMath>
                <m:r>
                  <m:rPr>
                    <m:sty m:val="b"/>
                  </m:rPr>
                  <w:rPr>
                    <w:rStyle w:val="Hyperlink"/>
                    <w:rFonts w:ascii="Cambria Math" w:hAnsi="Cambria Math"/>
                    <w:noProof/>
                    <w:sz w:val="22"/>
                    <w:lang w:val="en-GB"/>
                  </w:rPr>
                  <m:t>Mv=4</m:t>
                </m:r>
              </m:oMath>
              <w:r w:rsidR="001E78E8" w:rsidRPr="009A03F2">
                <w:rPr>
                  <w:rStyle w:val="Hyperlink"/>
                  <w:rFonts w:ascii="Times New Roman" w:hAnsi="Times New Roman"/>
                  <w:b w:val="0"/>
                  <w:i/>
                  <w:noProof/>
                  <w:sz w:val="22"/>
                  <w:lang w:val="en-GB"/>
                </w:rPr>
                <w:t xml:space="preserve"> is not justified.</w:t>
              </w:r>
            </w:hyperlink>
          </w:p>
          <w:p w14:paraId="52F41362" w14:textId="713DC9DD" w:rsidR="001E78E8" w:rsidRPr="009A03F2" w:rsidRDefault="00DA30E5"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Hyperlink"/>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rPr>
                <w:t xml:space="preserve">Support Alt.2-1: </w:t>
              </w:r>
              <w:r w:rsidR="001E78E8" w:rsidRPr="009A03F2">
                <w:rPr>
                  <w:rStyle w:val="Hyperlink"/>
                  <w:rFonts w:ascii="Times New Roman" w:eastAsia="Times New Roman" w:hAnsi="Times New Roman"/>
                  <w:b w:val="0"/>
                  <w:i/>
                  <w:noProof/>
                  <w:sz w:val="22"/>
                </w:rPr>
                <w:t>N &gt;= 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eastAsia="Times New Roman" w:hAnsi="Times New Roman"/>
                  <w:b w:val="0"/>
                  <w:i/>
                  <w:noProof/>
                  <w:sz w:val="22"/>
                </w:rPr>
                <w:t>, W</w:t>
              </w:r>
              <w:r w:rsidR="001E78E8" w:rsidRPr="009A03F2">
                <w:rPr>
                  <w:rStyle w:val="Hyperlink"/>
                  <w:rFonts w:ascii="Times New Roman" w:eastAsia="Times New Roman" w:hAnsi="Times New Roman"/>
                  <w:b w:val="0"/>
                  <w:i/>
                  <w:noProof/>
                  <w:sz w:val="22"/>
                  <w:vertAlign w:val="subscript"/>
                </w:rPr>
                <w:t xml:space="preserve">f  </w:t>
              </w:r>
              <w:r w:rsidR="001E78E8" w:rsidRPr="009A03F2">
                <w:rPr>
                  <w:rStyle w:val="Hyperlink"/>
                  <w:rFonts w:ascii="Times New Roman" w:eastAsia="Times New Roman" w:hAnsi="Times New Roman"/>
                  <w:b w:val="0"/>
                  <w:i/>
                  <w:noProof/>
                  <w:sz w:val="22"/>
                </w:rPr>
                <w:t>is layer-common and reported by UE for N&gt;M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hAnsi="Times New Roman"/>
                  <w:b w:val="0"/>
                  <w:i/>
                  <w:noProof/>
                  <w:sz w:val="22"/>
                </w:rPr>
                <w:t xml:space="preserve"> Furthermore, support </w:t>
              </w:r>
              <m:oMath>
                <m:r>
                  <m:rPr>
                    <m:sty m:val="b"/>
                  </m:rPr>
                  <w:rPr>
                    <w:rStyle w:val="Hyperlink"/>
                    <w:rFonts w:ascii="Cambria Math" w:hAnsi="Cambria Math"/>
                    <w:noProof/>
                    <w:sz w:val="22"/>
                  </w:rPr>
                  <m:t>N=1, 2</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Mv=1</m:t>
                </m:r>
              </m:oMath>
              <w:r w:rsidR="001E78E8" w:rsidRPr="009A03F2">
                <w:rPr>
                  <w:rStyle w:val="Hyperlink"/>
                  <w:rFonts w:ascii="Times New Roman" w:hAnsi="Times New Roman"/>
                  <w:b w:val="0"/>
                  <w:i/>
                  <w:noProof/>
                  <w:sz w:val="22"/>
                </w:rPr>
                <w:t xml:space="preserve"> and </w:t>
              </w:r>
              <m:oMath>
                <m:r>
                  <m:rPr>
                    <m:sty m:val="b"/>
                  </m:rPr>
                  <w:rPr>
                    <w:rStyle w:val="Hyperlink"/>
                    <w:rFonts w:ascii="Cambria Math" w:hAnsi="Cambria Math"/>
                    <w:noProof/>
                    <w:sz w:val="22"/>
                  </w:rPr>
                  <m:t>N=2, 4</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Mv=2</m:t>
                </m:r>
              </m:oMath>
            </w:hyperlink>
          </w:p>
          <w:p w14:paraId="789874A2" w14:textId="59C02B44" w:rsidR="001E78E8" w:rsidRPr="009A03F2" w:rsidRDefault="00DA30E5"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Hyperlink"/>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 single </w:t>
              </w:r>
              <m:oMath>
                <m:r>
                  <m:rPr>
                    <m:sty m:val="b"/>
                  </m:rPr>
                  <w:rPr>
                    <w:rStyle w:val="Hyperlink"/>
                    <w:rFonts w:ascii="Cambria Math" w:hAnsi="Cambria Math"/>
                    <w:noProof/>
                    <w:sz w:val="22"/>
                    <w:lang w:val="en-GB"/>
                  </w:rPr>
                  <m:t>R</m:t>
                </m:r>
              </m:oMath>
              <w:r w:rsidR="001E78E8" w:rsidRPr="009A03F2">
                <w:rPr>
                  <w:rStyle w:val="Hyperlink"/>
                  <w:rFonts w:ascii="Times New Roman" w:hAnsi="Times New Roman"/>
                  <w:b w:val="0"/>
                  <w:i/>
                  <w:noProof/>
                  <w:sz w:val="22"/>
                  <w:lang w:val="en-GB"/>
                </w:rPr>
                <w:t xml:space="preserve"> value to avoid unnecessary introduction of UE capabilities and fragmentation, for example </w:t>
              </w:r>
              <m:oMath>
                <m:r>
                  <m:rPr>
                    <m:sty m:val="b"/>
                  </m:rPr>
                  <w:rPr>
                    <w:rStyle w:val="Hyperlink"/>
                    <w:rFonts w:ascii="Cambria Math" w:hAnsi="Cambria Math"/>
                    <w:noProof/>
                    <w:sz w:val="22"/>
                    <w:lang w:val="en-GB"/>
                  </w:rPr>
                  <m:t>R=1</m:t>
                </m:r>
              </m:oMath>
              <w:r w:rsidR="001E78E8" w:rsidRPr="009A03F2">
                <w:rPr>
                  <w:rStyle w:val="Hyperlink"/>
                  <w:rFonts w:ascii="Times New Roman" w:hAnsi="Times New Roman"/>
                  <w:b w:val="0"/>
                  <w:i/>
                  <w:noProof/>
                  <w:sz w:val="22"/>
                  <w:lang w:val="en-GB"/>
                </w:rPr>
                <w:t xml:space="preserve"> or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where </w:t>
              </w:r>
              <m:oMath>
                <m:r>
                  <m:rPr>
                    <m:sty m:val="b"/>
                  </m:rPr>
                  <w:rPr>
                    <w:rStyle w:val="Hyperlink"/>
                    <w:rFonts w:ascii="Cambria Math" w:hAnsi="Cambria Math"/>
                    <w:noProof/>
                    <w:sz w:val="22"/>
                    <w:lang w:val="en-GB"/>
                  </w:rPr>
                  <m:t>NSBCQI</m:t>
                </m:r>
              </m:oMath>
              <w:r w:rsidR="001E78E8" w:rsidRPr="009A03F2">
                <w:rPr>
                  <w:rStyle w:val="Hyperlink"/>
                  <w:rFonts w:ascii="Times New Roman" w:hAnsi="Times New Roman"/>
                  <w:b w:val="0"/>
                  <w:i/>
                  <w:noProof/>
                  <w:sz w:val="22"/>
                  <w:lang w:val="en-GB"/>
                </w:rPr>
                <w:t xml:space="preserve"> is the CQI subband size.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is preferred.</w:t>
              </w:r>
            </w:hyperlink>
          </w:p>
          <w:p w14:paraId="0BBF697C" w14:textId="77777777" w:rsidR="001E78E8" w:rsidRPr="009A03F2" w:rsidRDefault="00DA30E5"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Hyperlink"/>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DA30E5" w:rsidP="009A03F2">
            <w:pPr>
              <w:pStyle w:val="TableofFigures"/>
              <w:tabs>
                <w:tab w:val="right" w:leader="dot" w:pos="9629"/>
              </w:tabs>
              <w:spacing w:beforeLines="50" w:before="120" w:after="0" w:line="240" w:lineRule="auto"/>
              <w:rPr>
                <w:bCs/>
                <w:iCs/>
              </w:rPr>
            </w:pPr>
            <w:hyperlink w:anchor="_Toc79191462" w:history="1">
              <w:r w:rsidR="001E78E8" w:rsidRPr="009A03F2">
                <w:rPr>
                  <w:rStyle w:val="Hyperlink"/>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Hyperlink"/>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TableGrid"/>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t>Working Assumption</w:t>
                  </w:r>
                </w:p>
                <w:p w14:paraId="5C4BB2FD"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At least for rank 1, 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3213DA7E" w14:textId="3D6F31D1" w:rsidR="001E78E8" w:rsidRPr="009A03F2" w:rsidRDefault="001E78E8" w:rsidP="009A03F2">
            <w:pPr>
              <w:pStyle w:val="ListParagraph"/>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3EB1F508" w14:textId="71B7A38E"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4C1204E7"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A52F951" w14:textId="7DD0D21E" w:rsidR="001E78E8" w:rsidRPr="009A03F2" w:rsidRDefault="001E78E8" w:rsidP="009A03F2">
            <w:pPr>
              <w:pStyle w:val="BodyText"/>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lastRenderedPageBreak/>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BodyText"/>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0EED1199" w14:textId="6297528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086FCC93"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1CCDFA1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0B5A08D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1FCC8026" w14:textId="343588B2" w:rsidR="001E78E8" w:rsidRPr="009A03F2" w:rsidRDefault="001E78E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35D0774" w14:textId="42939749" w:rsidR="001E78E8" w:rsidRPr="009A03F2" w:rsidRDefault="00DA30E5"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Strong"/>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BodyText"/>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2B3C394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406D0A84"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1952A76F"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558D37A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394EA6F5" w14:textId="006CA1A6"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1967CD03" w14:textId="512D397B"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6D998A7D"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0641EB6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29EF6EFC" w14:textId="5518CD36"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lastRenderedPageBreak/>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61817A5C" w14:textId="55DC0003"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F3FF9D5"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BodyText"/>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ListParagraph"/>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ListParagraph"/>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Proposal 8: support Rel.17 codebook for BWP size &lt; 24 PRBs with the current restriction in the specification, i.e. support only WB CSI implying Wf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ListParagraph"/>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Strong"/>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5F0C112B"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Strong"/>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A008DBC"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where </w:t>
            </w:r>
            <w:proofErr w:type="spellStart"/>
            <w:r w:rsidRPr="009A03F2">
              <w:rPr>
                <w:rFonts w:ascii="Times New Roman" w:hAnsi="Times New Roman"/>
                <w:i/>
                <w:sz w:val="22"/>
                <w:szCs w:val="22"/>
              </w:rPr>
              <w:t>t</w:t>
            </w:r>
            <w:proofErr w:type="spellEnd"/>
            <w:r w:rsidRPr="009A03F2">
              <w:rPr>
                <w:rFonts w:ascii="Times New Roman" w:hAnsi="Times New Roman"/>
                <w:i/>
                <w:sz w:val="22"/>
                <w:szCs w:val="22"/>
              </w:rPr>
              <w:t xml:space="preserve">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lastRenderedPageBreak/>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ListParagraph"/>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ListParagraph"/>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DA30E5" w:rsidP="009A03F2">
            <w:pPr>
              <w:pStyle w:val="ListParagraph"/>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4341297"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BFC5B75" w14:textId="74594F61" w:rsidR="001E78E8" w:rsidRPr="009A03F2" w:rsidRDefault="001E78E8" w:rsidP="009A03F2">
            <w:pPr>
              <w:pStyle w:val="ListParagraph"/>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 xml:space="preserve">Proposal 4. For minimum specification impact, adopt polarization-common base selection and reporting mechanism of Rel-15/16 and rank-1 Rel-17 for </w:t>
            </w:r>
            <w:r w:rsidRPr="009A03F2">
              <w:rPr>
                <w:rFonts w:ascii="Times New Roman" w:hAnsi="Times New Roman"/>
                <w:bCs/>
                <w:i/>
                <w:sz w:val="22"/>
                <w:szCs w:val="22"/>
                <w:lang w:eastAsia="zh-CN"/>
              </w:rPr>
              <w:lastRenderedPageBreak/>
              <w:t>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w:t>
            </w:r>
            <w:proofErr w:type="spellStart"/>
            <w:r w:rsidRPr="009A03F2">
              <w:rPr>
                <w:rFonts w:ascii="Times New Roman" w:eastAsia="SimSun" w:hAnsi="Times New Roman"/>
                <w:i/>
                <w:color w:val="000000"/>
                <w:sz w:val="22"/>
                <w:szCs w:val="22"/>
                <w:lang w:val="en-US" w:eastAsia="zh-CN"/>
              </w:rPr>
              <w:t>idate</w:t>
            </w:r>
            <w:proofErr w:type="spellEnd"/>
            <w:r w:rsidRPr="009A03F2">
              <w:rPr>
                <w:rFonts w:ascii="Times New Roman" w:eastAsia="SimSun" w:hAnsi="Times New Roman"/>
                <w:i/>
                <w:color w:val="000000"/>
                <w:sz w:val="22"/>
                <w:szCs w:val="22"/>
                <w:lang w:val="en-US" w:eastAsia="zh-CN"/>
              </w:rPr>
              <w:t xml:space="preserv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SimSun" w:hAnsi="Times New Roman"/>
                <w:i/>
                <w:sz w:val="22"/>
                <w:szCs w:val="20"/>
                <w:lang w:val="en-US"/>
              </w:rPr>
              <w:t xml:space="preserve">FD bases 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lastRenderedPageBreak/>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 xml:space="preserve">Proposal 6 For Wf frequency basis reporting for port selection codebook enhancement, regardless of RI, the Wf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Wf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55C9796C" w14:textId="77777777" w:rsidR="001E78E8" w:rsidRPr="009A03F2" w:rsidRDefault="001E78E8" w:rsidP="009A03F2">
            <w:pPr>
              <w:pStyle w:val="ListParagraph"/>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lastRenderedPageBreak/>
              <w:t>Part 2 subband CSI of even subbands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For NCJT CSI measurement, support Alt 3: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4 for FR2, and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2 for FR1 where K</w:t>
            </w:r>
            <w:r w:rsidRPr="009A03F2">
              <w:rPr>
                <w:rFonts w:ascii="Times New Roman" w:eastAsia="SimSun" w:hAnsi="Times New Roman"/>
                <w:i/>
                <w:iCs/>
                <w:kern w:val="2"/>
                <w:sz w:val="22"/>
                <w:szCs w:val="22"/>
                <w:vertAlign w:val="subscript"/>
              </w:rPr>
              <w:t>s,max</w:t>
            </w:r>
            <w:r w:rsidRPr="009A03F2">
              <w:rPr>
                <w:rFonts w:ascii="Times New Roman" w:eastAsia="SimSun"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CSI-ReportConfig for NC-JT.</w:t>
            </w:r>
          </w:p>
          <w:p w14:paraId="026A06F8"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2FA235A8" w14:textId="77777777" w:rsidR="00B91129" w:rsidRPr="009A03F2" w:rsidRDefault="00DA30E5"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noProof/>
                <w:position w:val="-24"/>
                <w:sz w:val="22"/>
                <w:szCs w:val="22"/>
              </w:rPr>
              <w:object w:dxaOrig="5347" w:dyaOrig="620" w14:anchorId="750C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75pt;height:30.65pt;mso-width-percent:0;mso-height-percent:0;mso-width-percent:0;mso-height-percent:0" o:ole="">
                  <v:imagedata r:id="rId8" o:title=""/>
                </v:shape>
                <o:OLEObject Type="Embed" ProgID="Equation.3" ShapeID="_x0000_i1025" DrawAspect="Content" ObjectID="_1690263122" r:id="rId9"/>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lastRenderedPageBreak/>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w:t>
            </w:r>
            <w:proofErr w:type="spellStart"/>
            <w:r w:rsidRPr="009A03F2">
              <w:rPr>
                <w:rFonts w:ascii="Times New Roman" w:hAnsi="Times New Roman"/>
                <w:i/>
                <w:sz w:val="22"/>
                <w:szCs w:val="22"/>
                <w:lang w:eastAsia="zh-CN"/>
              </w:rPr>
              <w:t>e.g.,PMI</w:t>
            </w:r>
            <w:proofErr w:type="spellEnd"/>
            <w:r w:rsidRPr="009A03F2">
              <w:rPr>
                <w:rFonts w:ascii="Times New Roman" w:hAnsi="Times New Roman"/>
                <w:i/>
                <w:sz w:val="22"/>
                <w:szCs w:val="22"/>
                <w:lang w:eastAsia="zh-CN"/>
              </w:rPr>
              <w:t>,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7D4C8D69"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 xml:space="preserve">s,max </w:t>
            </w:r>
            <w:r w:rsidRPr="00230CA6">
              <w:rPr>
                <w:rFonts w:ascii="Times New Roman" w:eastAsia="SimSun"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lang w:eastAsia="zh-CN"/>
              </w:rPr>
              <w:lastRenderedPageBreak/>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(Ks,max = 4 for FR2, and Ks,max = 2/4 for FR1) could be support for default value of Ks,max.</w:t>
            </w:r>
          </w:p>
          <w:p w14:paraId="6D8555B9"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3</w:t>
            </w:r>
            <w:r w:rsidRPr="009A03F2">
              <w:rPr>
                <w:rFonts w:ascii="Times New Roman" w:eastAsia="SimSun"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To indicate the valid CMR pair(s) for NCJT measurement hypothesis, higher layer signaling can explicitly indicate the ordering index(</w:t>
            </w:r>
            <w:proofErr w:type="spellStart"/>
            <w:r w:rsidRPr="009A03F2">
              <w:rPr>
                <w:rFonts w:ascii="Times New Roman" w:eastAsia="Yu Mincho" w:hAnsi="Times New Roman"/>
                <w:i/>
                <w:sz w:val="22"/>
                <w:szCs w:val="22"/>
                <w:lang w:eastAsia="ja-JP"/>
              </w:rPr>
              <w:t>es</w:t>
            </w:r>
            <w:proofErr w:type="spellEnd"/>
            <w:r w:rsidRPr="009A03F2">
              <w:rPr>
                <w:rFonts w:ascii="Times New Roman" w:eastAsia="Yu Mincho" w:hAnsi="Times New Roman"/>
                <w:i/>
                <w:sz w:val="22"/>
                <w:szCs w:val="22"/>
                <w:lang w:eastAsia="ja-JP"/>
              </w:rPr>
              <w:t xml:space="preserve">)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r w:rsidRPr="009A03F2">
              <w:rPr>
                <w:rFonts w:ascii="Times New Roman" w:hAnsi="Times New Roman"/>
                <w:bCs/>
                <w:i/>
                <w:iCs/>
                <w:sz w:val="22"/>
                <w:szCs w:val="22"/>
              </w:rPr>
              <w:t>CodebookConfig</w:t>
            </w:r>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w:t>
            </w:r>
            <w:proofErr w:type="spellStart"/>
            <w:r w:rsidRPr="009A03F2">
              <w:rPr>
                <w:rFonts w:ascii="Times New Roman" w:eastAsiaTheme="minorHAnsi" w:hAnsi="Times New Roman"/>
                <w:bCs/>
                <w:i/>
                <w:sz w:val="22"/>
                <w:szCs w:val="22"/>
              </w:rPr>
              <w:t>er</w:t>
            </w:r>
            <w:proofErr w:type="spellEnd"/>
            <w:r w:rsidRPr="009A03F2">
              <w:rPr>
                <w:rFonts w:ascii="Times New Roman" w:eastAsiaTheme="minorHAnsi" w:hAnsi="Times New Roman"/>
                <w:bCs/>
                <w:i/>
                <w:sz w:val="22"/>
                <w:szCs w:val="22"/>
              </w:rPr>
              <w:t xml:space="preserve">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DA30E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Hyperlink"/>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Alt.1, i.e. the default value (K</w:t>
              </w:r>
              <w:r w:rsidR="00255B8C" w:rsidRPr="009A03F2">
                <w:rPr>
                  <w:rStyle w:val="Hyperlink"/>
                  <w:rFonts w:ascii="Times New Roman" w:hAnsi="Times New Roman"/>
                  <w:b w:val="0"/>
                  <w:i/>
                  <w:noProof/>
                  <w:color w:val="000000" w:themeColor="text1"/>
                  <w:sz w:val="22"/>
                  <w:u w:val="none"/>
                  <w:vertAlign w:val="subscript"/>
                </w:rPr>
                <w:t>s,max</w:t>
              </w:r>
              <w:r w:rsidR="00255B8C" w:rsidRPr="009A03F2">
                <w:rPr>
                  <w:rStyle w:val="Hyperlink"/>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DA30E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Hyperlink"/>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DA30E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Hyperlink"/>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DA30E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Hyperlink"/>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DA30E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Hyperlink"/>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DA30E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Hyperlink"/>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DA30E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Hyperlink"/>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DA30E5"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Hyperlink"/>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DA30E5"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Hyperlink"/>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Hyperlink"/>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506543D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lastRenderedPageBreak/>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ListParagraph"/>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0D653473"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03A88FCA" w14:textId="2F50C145" w:rsidR="00255B8C" w:rsidRPr="00230CA6" w:rsidRDefault="00255B8C" w:rsidP="009A03F2">
            <w:pPr>
              <w:pStyle w:val="ListParagraph"/>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Emphasis"/>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Emphasis"/>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lastRenderedPageBreak/>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DA30E5"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DA30E5"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Proposal 10: N</w:t>
            </w:r>
            <w:r w:rsidRPr="009A03F2">
              <w:rPr>
                <w:rFonts w:ascii="Times New Roman" w:eastAsia="SimSun"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lastRenderedPageBreak/>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0FD2D5B1"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Emphasis"/>
                <w:b w:val="0"/>
                <w:i/>
                <w:sz w:val="22"/>
                <w:szCs w:val="22"/>
              </w:rPr>
              <w:t>minimal supported value of K</w:t>
            </w:r>
            <w:r w:rsidRPr="009A03F2">
              <w:rPr>
                <w:rStyle w:val="Emphasis"/>
                <w:b w:val="0"/>
                <w:i/>
                <w:sz w:val="22"/>
                <w:szCs w:val="22"/>
                <w:vertAlign w:val="subscript"/>
              </w:rPr>
              <w:t xml:space="preserve">s,max </w:t>
            </w:r>
            <w:r w:rsidRPr="009A03F2">
              <w:rPr>
                <w:rStyle w:val="Emphasis"/>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lastRenderedPageBreak/>
              <w:t>If CMR sharing between NC-JT and S-TRP measurement is enabled, the bit number of CRI is log2(</w:t>
            </w:r>
            <w:proofErr w:type="spellStart"/>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6E7B89A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ListParagraph"/>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ListParagraph"/>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lastRenderedPageBreak/>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ListParagraph"/>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ListParagraph"/>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11708B87"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2287DD0A"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lastRenderedPageBreak/>
              <w:t>Alt1: Even and odd subbands of the first PMI are placed first followed by even and odd subbands of the second PMI.</w:t>
            </w:r>
          </w:p>
          <w:p w14:paraId="51377F1B"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headerReference w:type="even" r:id="rId10"/>
      <w:headerReference w:type="default" r:id="rId11"/>
      <w:footerReference w:type="even" r:id="rId12"/>
      <w:footerReference w:type="default" r:id="rId13"/>
      <w:headerReference w:type="first" r:id="rId14"/>
      <w:footerReference w:type="first" r:id="rId15"/>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E392D" w14:textId="77777777" w:rsidR="00DA30E5" w:rsidRDefault="00DA30E5">
      <w:r>
        <w:separator/>
      </w:r>
    </w:p>
  </w:endnote>
  <w:endnote w:type="continuationSeparator" w:id="0">
    <w:p w14:paraId="46184488" w14:textId="77777777" w:rsidR="00DA30E5" w:rsidRDefault="00DA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ZapfDingbats">
    <w:panose1 w:val="020B0604020202020204"/>
    <w:charset w:val="02"/>
    <w:family w:val="decorative"/>
    <w:pitch w:val="default"/>
    <w:sig w:usb0="00000000" w:usb1="0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altName w:val="HGPｺﾞｼｯｸE"/>
    <w:panose1 w:val="020B0604020202020204"/>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mn-ea">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D218" w14:textId="77777777" w:rsidR="009A287E" w:rsidRDefault="009A2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3EE3" w14:textId="77777777" w:rsidR="009A287E" w:rsidRDefault="009A2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987C" w14:textId="77777777" w:rsidR="009A287E" w:rsidRDefault="009A2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58A12" w14:textId="77777777" w:rsidR="00DA30E5" w:rsidRDefault="00DA30E5">
      <w:r>
        <w:separator/>
      </w:r>
    </w:p>
  </w:footnote>
  <w:footnote w:type="continuationSeparator" w:id="0">
    <w:p w14:paraId="0705856C" w14:textId="77777777" w:rsidR="00DA30E5" w:rsidRDefault="00DA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661A" w14:textId="77777777" w:rsidR="009A287E" w:rsidRDefault="009A2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A83C" w14:textId="77777777" w:rsidR="009A287E" w:rsidRDefault="009A2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F42E" w14:textId="77777777" w:rsidR="009A287E" w:rsidRDefault="009A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3"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4"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8"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9"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7"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69"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0"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3FED61A2"/>
    <w:multiLevelType w:val="singleLevel"/>
    <w:tmpl w:val="3FED61A2"/>
    <w:lvl w:ilvl="0">
      <w:start w:val="4"/>
      <w:numFmt w:val="decimal"/>
      <w:suff w:val="nothing"/>
      <w:lvlText w:val="（%1）"/>
      <w:lvlJc w:val="left"/>
    </w:lvl>
  </w:abstractNum>
  <w:abstractNum w:abstractNumId="75"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9" w15:restartNumberingAfterBreak="0">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3FF5F2B"/>
    <w:multiLevelType w:val="multilevel"/>
    <w:tmpl w:val="13867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3" w15:restartNumberingAfterBreak="0">
    <w:nsid w:val="44437B64"/>
    <w:multiLevelType w:val="singleLevel"/>
    <w:tmpl w:val="44437B64"/>
    <w:lvl w:ilvl="0">
      <w:start w:val="6"/>
      <w:numFmt w:val="decimal"/>
      <w:suff w:val="space"/>
      <w:lvlText w:val="(%1)"/>
      <w:lvlJc w:val="left"/>
    </w:lvl>
  </w:abstractNum>
  <w:abstractNum w:abstractNumId="84"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3"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3"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4"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19"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7"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9"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2"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5"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48"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8"/>
  </w:num>
  <w:num w:numId="3">
    <w:abstractNumId w:val="147"/>
  </w:num>
  <w:num w:numId="4">
    <w:abstractNumId w:val="144"/>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3"/>
  </w:num>
  <w:num w:numId="8">
    <w:abstractNumId w:val="82"/>
  </w:num>
  <w:num w:numId="9">
    <w:abstractNumId w:val="102"/>
  </w:num>
  <w:num w:numId="10">
    <w:abstractNumId w:val="131"/>
  </w:num>
  <w:num w:numId="11">
    <w:abstractNumId w:val="70"/>
  </w:num>
  <w:num w:numId="12">
    <w:abstractNumId w:val="66"/>
  </w:num>
  <w:num w:numId="13">
    <w:abstractNumId w:val="53"/>
  </w:num>
  <w:num w:numId="14">
    <w:abstractNumId w:val="87"/>
  </w:num>
  <w:num w:numId="15">
    <w:abstractNumId w:val="123"/>
  </w:num>
  <w:num w:numId="16">
    <w:abstractNumId w:val="84"/>
  </w:num>
  <w:num w:numId="17">
    <w:abstractNumId w:val="99"/>
  </w:num>
  <w:num w:numId="18">
    <w:abstractNumId w:val="93"/>
  </w:num>
  <w:num w:numId="19">
    <w:abstractNumId w:val="12"/>
  </w:num>
  <w:num w:numId="20">
    <w:abstractNumId w:val="126"/>
  </w:num>
  <w:num w:numId="21">
    <w:abstractNumId w:val="79"/>
  </w:num>
  <w:num w:numId="22">
    <w:abstractNumId w:val="97"/>
  </w:num>
  <w:num w:numId="23">
    <w:abstractNumId w:val="44"/>
  </w:num>
  <w:num w:numId="24">
    <w:abstractNumId w:val="52"/>
  </w:num>
  <w:num w:numId="25">
    <w:abstractNumId w:val="68"/>
  </w:num>
  <w:num w:numId="26">
    <w:abstractNumId w:val="40"/>
  </w:num>
  <w:num w:numId="27">
    <w:abstractNumId w:val="71"/>
  </w:num>
  <w:num w:numId="28">
    <w:abstractNumId w:val="118"/>
  </w:num>
  <w:num w:numId="29">
    <w:abstractNumId w:val="121"/>
  </w:num>
  <w:num w:numId="30">
    <w:abstractNumId w:val="73"/>
  </w:num>
  <w:num w:numId="31">
    <w:abstractNumId w:val="81"/>
  </w:num>
  <w:num w:numId="32">
    <w:abstractNumId w:val="125"/>
  </w:num>
  <w:num w:numId="33">
    <w:abstractNumId w:val="57"/>
  </w:num>
  <w:num w:numId="34">
    <w:abstractNumId w:val="75"/>
  </w:num>
  <w:num w:numId="35">
    <w:abstractNumId w:val="46"/>
  </w:num>
  <w:num w:numId="36">
    <w:abstractNumId w:val="35"/>
  </w:num>
  <w:num w:numId="37">
    <w:abstractNumId w:val="5"/>
  </w:num>
  <w:num w:numId="38">
    <w:abstractNumId w:val="39"/>
  </w:num>
  <w:num w:numId="39">
    <w:abstractNumId w:val="143"/>
  </w:num>
  <w:num w:numId="40">
    <w:abstractNumId w:val="145"/>
  </w:num>
  <w:num w:numId="41">
    <w:abstractNumId w:val="115"/>
  </w:num>
  <w:num w:numId="42">
    <w:abstractNumId w:val="29"/>
  </w:num>
  <w:num w:numId="43">
    <w:abstractNumId w:val="80"/>
  </w:num>
  <w:num w:numId="44">
    <w:abstractNumId w:val="8"/>
  </w:num>
  <w:num w:numId="45">
    <w:abstractNumId w:val="23"/>
  </w:num>
  <w:num w:numId="46">
    <w:abstractNumId w:val="4"/>
  </w:num>
  <w:num w:numId="47">
    <w:abstractNumId w:val="135"/>
  </w:num>
  <w:num w:numId="48">
    <w:abstractNumId w:val="129"/>
  </w:num>
  <w:num w:numId="49">
    <w:abstractNumId w:val="20"/>
  </w:num>
  <w:num w:numId="50">
    <w:abstractNumId w:val="90"/>
  </w:num>
  <w:num w:numId="51">
    <w:abstractNumId w:val="65"/>
  </w:num>
  <w:num w:numId="52">
    <w:abstractNumId w:val="61"/>
  </w:num>
  <w:num w:numId="53">
    <w:abstractNumId w:val="132"/>
  </w:num>
  <w:num w:numId="54">
    <w:abstractNumId w:val="37"/>
  </w:num>
  <w:num w:numId="55">
    <w:abstractNumId w:val="10"/>
  </w:num>
  <w:num w:numId="56">
    <w:abstractNumId w:val="43"/>
  </w:num>
  <w:num w:numId="57">
    <w:abstractNumId w:val="56"/>
  </w:num>
  <w:num w:numId="58">
    <w:abstractNumId w:val="26"/>
  </w:num>
  <w:num w:numId="59">
    <w:abstractNumId w:val="120"/>
  </w:num>
  <w:num w:numId="60">
    <w:abstractNumId w:val="14"/>
  </w:num>
  <w:num w:numId="61">
    <w:abstractNumId w:val="21"/>
  </w:num>
  <w:num w:numId="62">
    <w:abstractNumId w:val="86"/>
  </w:num>
  <w:num w:numId="63">
    <w:abstractNumId w:val="55"/>
  </w:num>
  <w:num w:numId="64">
    <w:abstractNumId w:val="30"/>
  </w:num>
  <w:num w:numId="65">
    <w:abstractNumId w:val="95"/>
  </w:num>
  <w:num w:numId="66">
    <w:abstractNumId w:val="7"/>
  </w:num>
  <w:num w:numId="67">
    <w:abstractNumId w:val="28"/>
  </w:num>
  <w:num w:numId="68">
    <w:abstractNumId w:val="77"/>
  </w:num>
  <w:num w:numId="69">
    <w:abstractNumId w:val="69"/>
  </w:num>
  <w:num w:numId="70">
    <w:abstractNumId w:val="110"/>
  </w:num>
  <w:num w:numId="71">
    <w:abstractNumId w:val="17"/>
  </w:num>
  <w:num w:numId="72">
    <w:abstractNumId w:val="42"/>
  </w:num>
  <w:num w:numId="73">
    <w:abstractNumId w:val="127"/>
  </w:num>
  <w:num w:numId="74">
    <w:abstractNumId w:val="27"/>
  </w:num>
  <w:num w:numId="75">
    <w:abstractNumId w:val="70"/>
    <w:lvlOverride w:ilvl="0">
      <w:startOverride w:val="12"/>
    </w:lvlOverride>
  </w:num>
  <w:num w:numId="76">
    <w:abstractNumId w:val="15"/>
  </w:num>
  <w:num w:numId="77">
    <w:abstractNumId w:val="19"/>
  </w:num>
  <w:num w:numId="78">
    <w:abstractNumId w:val="103"/>
  </w:num>
  <w:num w:numId="79">
    <w:abstractNumId w:val="96"/>
  </w:num>
  <w:num w:numId="80">
    <w:abstractNumId w:val="113"/>
  </w:num>
  <w:num w:numId="81">
    <w:abstractNumId w:val="13"/>
  </w:num>
  <w:num w:numId="82">
    <w:abstractNumId w:val="91"/>
  </w:num>
  <w:num w:numId="83">
    <w:abstractNumId w:val="114"/>
  </w:num>
  <w:num w:numId="84">
    <w:abstractNumId w:val="107"/>
  </w:num>
  <w:num w:numId="85">
    <w:abstractNumId w:val="122"/>
  </w:num>
  <w:num w:numId="86">
    <w:abstractNumId w:val="149"/>
  </w:num>
  <w:num w:numId="87">
    <w:abstractNumId w:val="25"/>
  </w:num>
  <w:num w:numId="88">
    <w:abstractNumId w:val="124"/>
  </w:num>
  <w:num w:numId="89">
    <w:abstractNumId w:val="104"/>
  </w:num>
  <w:num w:numId="90">
    <w:abstractNumId w:val="116"/>
  </w:num>
  <w:num w:numId="91">
    <w:abstractNumId w:val="94"/>
  </w:num>
  <w:num w:numId="92">
    <w:abstractNumId w:val="31"/>
  </w:num>
  <w:num w:numId="93">
    <w:abstractNumId w:val="136"/>
  </w:num>
  <w:num w:numId="94">
    <w:abstractNumId w:val="24"/>
  </w:num>
  <w:num w:numId="95">
    <w:abstractNumId w:val="51"/>
  </w:num>
  <w:num w:numId="96">
    <w:abstractNumId w:val="48"/>
  </w:num>
  <w:num w:numId="97">
    <w:abstractNumId w:val="36"/>
  </w:num>
  <w:num w:numId="98">
    <w:abstractNumId w:val="74"/>
  </w:num>
  <w:num w:numId="99">
    <w:abstractNumId w:val="83"/>
  </w:num>
  <w:num w:numId="100">
    <w:abstractNumId w:val="0"/>
  </w:num>
  <w:num w:numId="101">
    <w:abstractNumId w:val="60"/>
  </w:num>
  <w:num w:numId="102">
    <w:abstractNumId w:val="70"/>
    <w:lvlOverride w:ilvl="0">
      <w:startOverride w:val="1"/>
    </w:lvlOverride>
  </w:num>
  <w:num w:numId="103">
    <w:abstractNumId w:val="6"/>
  </w:num>
  <w:num w:numId="104">
    <w:abstractNumId w:val="105"/>
  </w:num>
  <w:num w:numId="105">
    <w:abstractNumId w:val="112"/>
  </w:num>
  <w:num w:numId="106">
    <w:abstractNumId w:val="41"/>
  </w:num>
  <w:num w:numId="107">
    <w:abstractNumId w:val="88"/>
  </w:num>
  <w:num w:numId="108">
    <w:abstractNumId w:val="47"/>
  </w:num>
  <w:num w:numId="109">
    <w:abstractNumId w:val="45"/>
  </w:num>
  <w:num w:numId="110">
    <w:abstractNumId w:val="72"/>
  </w:num>
  <w:num w:numId="111">
    <w:abstractNumId w:val="141"/>
  </w:num>
  <w:num w:numId="112">
    <w:abstractNumId w:val="76"/>
  </w:num>
  <w:num w:numId="113">
    <w:abstractNumId w:val="119"/>
  </w:num>
  <w:num w:numId="114">
    <w:abstractNumId w:val="3"/>
  </w:num>
  <w:num w:numId="115">
    <w:abstractNumId w:val="34"/>
  </w:num>
  <w:num w:numId="116">
    <w:abstractNumId w:val="150"/>
  </w:num>
  <w:num w:numId="117">
    <w:abstractNumId w:val="59"/>
  </w:num>
  <w:num w:numId="118">
    <w:abstractNumId w:val="67"/>
  </w:num>
  <w:num w:numId="119">
    <w:abstractNumId w:val="139"/>
  </w:num>
  <w:num w:numId="120">
    <w:abstractNumId w:val="89"/>
  </w:num>
  <w:num w:numId="121">
    <w:abstractNumId w:val="146"/>
  </w:num>
  <w:num w:numId="122">
    <w:abstractNumId w:val="108"/>
  </w:num>
  <w:num w:numId="123">
    <w:abstractNumId w:val="100"/>
  </w:num>
  <w:num w:numId="124">
    <w:abstractNumId w:val="142"/>
  </w:num>
  <w:num w:numId="125">
    <w:abstractNumId w:val="22"/>
  </w:num>
  <w:num w:numId="126">
    <w:abstractNumId w:val="9"/>
  </w:num>
  <w:num w:numId="127">
    <w:abstractNumId w:val="130"/>
  </w:num>
  <w:num w:numId="128">
    <w:abstractNumId w:val="85"/>
  </w:num>
  <w:num w:numId="129">
    <w:abstractNumId w:val="78"/>
  </w:num>
  <w:num w:numId="130">
    <w:abstractNumId w:val="64"/>
  </w:num>
  <w:num w:numId="131">
    <w:abstractNumId w:val="111"/>
  </w:num>
  <w:num w:numId="132">
    <w:abstractNumId w:val="49"/>
  </w:num>
  <w:num w:numId="133">
    <w:abstractNumId w:val="128"/>
  </w:num>
  <w:num w:numId="134">
    <w:abstractNumId w:val="62"/>
  </w:num>
  <w:num w:numId="135">
    <w:abstractNumId w:val="101"/>
  </w:num>
  <w:num w:numId="136">
    <w:abstractNumId w:val="63"/>
  </w:num>
  <w:num w:numId="137">
    <w:abstractNumId w:val="82"/>
  </w:num>
  <w:num w:numId="138">
    <w:abstractNumId w:val="82"/>
  </w:num>
  <w:num w:numId="139">
    <w:abstractNumId w:val="82"/>
  </w:num>
  <w:num w:numId="140">
    <w:abstractNumId w:val="82"/>
  </w:num>
  <w:num w:numId="141">
    <w:abstractNumId w:val="82"/>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09"/>
  </w:num>
  <w:num w:numId="151">
    <w:abstractNumId w:val="138"/>
  </w:num>
  <w:num w:numId="152">
    <w:abstractNumId w:val="54"/>
  </w:num>
  <w:num w:numId="153">
    <w:abstractNumId w:val="38"/>
  </w:num>
  <w:num w:numId="154">
    <w:abstractNumId w:val="50"/>
  </w:num>
  <w:num w:numId="155">
    <w:abstractNumId w:val="92"/>
  </w:num>
  <w:num w:numId="156">
    <w:abstractNumId w:val="33"/>
  </w:num>
  <w:num w:numId="157">
    <w:abstractNumId w:val="117"/>
  </w:num>
  <w:num w:numId="158">
    <w:abstractNumId w:val="134"/>
  </w:num>
  <w:num w:numId="159">
    <w:abstractNumId w:val="148"/>
  </w:num>
  <w:num w:numId="160">
    <w:abstractNumId w:val="58"/>
  </w:num>
  <w:num w:numId="161">
    <w:abstractNumId w:val="137"/>
  </w:num>
  <w:num w:numId="162">
    <w:abstractNumId w:val="106"/>
  </w:num>
  <w:num w:numId="163">
    <w:abstractNumId w:val="82"/>
  </w:num>
  <w:num w:numId="164">
    <w:abstractNumId w:val="82"/>
  </w:num>
  <w:num w:numId="165">
    <w:abstractNumId w:val="82"/>
  </w:num>
  <w:num w:numId="166">
    <w:abstractNumId w:val="82"/>
  </w:num>
  <w:num w:numId="167">
    <w:abstractNumId w:val="140"/>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6E0"/>
    <w:rsid w:val="0000498E"/>
    <w:rsid w:val="00004AFC"/>
    <w:rsid w:val="00004D57"/>
    <w:rsid w:val="00004DA7"/>
    <w:rsid w:val="00004E07"/>
    <w:rsid w:val="00005350"/>
    <w:rsid w:val="00005620"/>
    <w:rsid w:val="000056CC"/>
    <w:rsid w:val="0000598C"/>
    <w:rsid w:val="00005EE2"/>
    <w:rsid w:val="00005FC6"/>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681"/>
    <w:rsid w:val="00075C5E"/>
    <w:rsid w:val="00075F8D"/>
    <w:rsid w:val="000760A8"/>
    <w:rsid w:val="000760F6"/>
    <w:rsid w:val="00076207"/>
    <w:rsid w:val="00076483"/>
    <w:rsid w:val="000767D1"/>
    <w:rsid w:val="00076C47"/>
    <w:rsid w:val="00076EF1"/>
    <w:rsid w:val="00076FA3"/>
    <w:rsid w:val="000770A9"/>
    <w:rsid w:val="0007733D"/>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2145"/>
    <w:rsid w:val="00122177"/>
    <w:rsid w:val="0012249D"/>
    <w:rsid w:val="00122593"/>
    <w:rsid w:val="00122845"/>
    <w:rsid w:val="001228B4"/>
    <w:rsid w:val="00122C7D"/>
    <w:rsid w:val="00122C98"/>
    <w:rsid w:val="00122F47"/>
    <w:rsid w:val="00122F96"/>
    <w:rsid w:val="0012317E"/>
    <w:rsid w:val="0012318B"/>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E6C"/>
    <w:rsid w:val="001864F6"/>
    <w:rsid w:val="00186620"/>
    <w:rsid w:val="001869AB"/>
    <w:rsid w:val="00186A33"/>
    <w:rsid w:val="00186B52"/>
    <w:rsid w:val="00186FEA"/>
    <w:rsid w:val="001874C6"/>
    <w:rsid w:val="00187C27"/>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78"/>
    <w:rsid w:val="00242CEE"/>
    <w:rsid w:val="00242D53"/>
    <w:rsid w:val="002431D4"/>
    <w:rsid w:val="0024356A"/>
    <w:rsid w:val="00243962"/>
    <w:rsid w:val="0024396F"/>
    <w:rsid w:val="002439A0"/>
    <w:rsid w:val="00243A93"/>
    <w:rsid w:val="00243CEE"/>
    <w:rsid w:val="00244135"/>
    <w:rsid w:val="0024421B"/>
    <w:rsid w:val="00244630"/>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44B"/>
    <w:rsid w:val="0031457C"/>
    <w:rsid w:val="00314CC0"/>
    <w:rsid w:val="00314D58"/>
    <w:rsid w:val="003157FB"/>
    <w:rsid w:val="00315811"/>
    <w:rsid w:val="003158DE"/>
    <w:rsid w:val="00315CF0"/>
    <w:rsid w:val="00315CF5"/>
    <w:rsid w:val="00315D1C"/>
    <w:rsid w:val="00315E12"/>
    <w:rsid w:val="00315FF1"/>
    <w:rsid w:val="00316012"/>
    <w:rsid w:val="00316B03"/>
    <w:rsid w:val="00316E26"/>
    <w:rsid w:val="00316FC3"/>
    <w:rsid w:val="003170AD"/>
    <w:rsid w:val="003171FB"/>
    <w:rsid w:val="00317251"/>
    <w:rsid w:val="0031727F"/>
    <w:rsid w:val="0031752B"/>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656"/>
    <w:rsid w:val="003B4795"/>
    <w:rsid w:val="003B4DC1"/>
    <w:rsid w:val="003B4F5B"/>
    <w:rsid w:val="003B516F"/>
    <w:rsid w:val="003B5318"/>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7023"/>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377"/>
    <w:rsid w:val="004D3561"/>
    <w:rsid w:val="004D3873"/>
    <w:rsid w:val="004D3B37"/>
    <w:rsid w:val="004D3CE3"/>
    <w:rsid w:val="004D3CF6"/>
    <w:rsid w:val="004D3D5D"/>
    <w:rsid w:val="004D3E1C"/>
    <w:rsid w:val="004D3F72"/>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C4C"/>
    <w:rsid w:val="00516D2E"/>
    <w:rsid w:val="00516EB4"/>
    <w:rsid w:val="00517002"/>
    <w:rsid w:val="00517510"/>
    <w:rsid w:val="0051798C"/>
    <w:rsid w:val="00517A80"/>
    <w:rsid w:val="00517DED"/>
    <w:rsid w:val="00517EC1"/>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B00"/>
    <w:rsid w:val="00522C83"/>
    <w:rsid w:val="00522DD6"/>
    <w:rsid w:val="00522EAC"/>
    <w:rsid w:val="0052329C"/>
    <w:rsid w:val="00523305"/>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17"/>
    <w:rsid w:val="00562193"/>
    <w:rsid w:val="00562380"/>
    <w:rsid w:val="0056259F"/>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D16"/>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D8D"/>
    <w:rsid w:val="00624FB2"/>
    <w:rsid w:val="00625623"/>
    <w:rsid w:val="0062563C"/>
    <w:rsid w:val="00625967"/>
    <w:rsid w:val="00625AF1"/>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B41"/>
    <w:rsid w:val="006A6CA7"/>
    <w:rsid w:val="006A6EB8"/>
    <w:rsid w:val="006A6FFE"/>
    <w:rsid w:val="006A709C"/>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6E5"/>
    <w:rsid w:val="00732729"/>
    <w:rsid w:val="00732A0F"/>
    <w:rsid w:val="00732C77"/>
    <w:rsid w:val="007331CF"/>
    <w:rsid w:val="00733615"/>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A2E"/>
    <w:rsid w:val="00B741AD"/>
    <w:rsid w:val="00B7439D"/>
    <w:rsid w:val="00B74722"/>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124"/>
    <w:rsid w:val="00B7622C"/>
    <w:rsid w:val="00B764CF"/>
    <w:rsid w:val="00B7668A"/>
    <w:rsid w:val="00B7681F"/>
    <w:rsid w:val="00B76908"/>
    <w:rsid w:val="00B77166"/>
    <w:rsid w:val="00B774C7"/>
    <w:rsid w:val="00B774ED"/>
    <w:rsid w:val="00B7792D"/>
    <w:rsid w:val="00B77973"/>
    <w:rsid w:val="00B77D77"/>
    <w:rsid w:val="00B77EF9"/>
    <w:rsid w:val="00B80185"/>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ED"/>
    <w:rsid w:val="00BB6276"/>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4A7"/>
    <w:rsid w:val="00BC34AA"/>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7F8"/>
    <w:rsid w:val="00C368DA"/>
    <w:rsid w:val="00C369D3"/>
    <w:rsid w:val="00C36E62"/>
    <w:rsid w:val="00C36F5E"/>
    <w:rsid w:val="00C3738E"/>
    <w:rsid w:val="00C37414"/>
    <w:rsid w:val="00C3773B"/>
    <w:rsid w:val="00C37885"/>
    <w:rsid w:val="00C379D3"/>
    <w:rsid w:val="00C37A08"/>
    <w:rsid w:val="00C37BCC"/>
    <w:rsid w:val="00C400F4"/>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D2"/>
    <w:rsid w:val="00C932D0"/>
    <w:rsid w:val="00C932E2"/>
    <w:rsid w:val="00C934DC"/>
    <w:rsid w:val="00C9361D"/>
    <w:rsid w:val="00C93BA3"/>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3010"/>
    <w:rsid w:val="00DA30BA"/>
    <w:rsid w:val="00DA30E5"/>
    <w:rsid w:val="00DA3373"/>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48"/>
    <w:rsid w:val="00DD0973"/>
    <w:rsid w:val="00DD0AC6"/>
    <w:rsid w:val="00DD0AD1"/>
    <w:rsid w:val="00DD0C06"/>
    <w:rsid w:val="00DD1056"/>
    <w:rsid w:val="00DD1743"/>
    <w:rsid w:val="00DD17DE"/>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1A3"/>
    <w:rsid w:val="00E4058C"/>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F"/>
    <w:rsid w:val="00E53D17"/>
    <w:rsid w:val="00E53DBA"/>
    <w:rsid w:val="00E53F82"/>
    <w:rsid w:val="00E540C3"/>
    <w:rsid w:val="00E541C6"/>
    <w:rsid w:val="00E54297"/>
    <w:rsid w:val="00E5454B"/>
    <w:rsid w:val="00E5477B"/>
    <w:rsid w:val="00E54A8F"/>
    <w:rsid w:val="00E54B95"/>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E013C"/>
    <w:rsid w:val="00EE01EF"/>
    <w:rsid w:val="00EE0304"/>
    <w:rsid w:val="00EE0480"/>
    <w:rsid w:val="00EE062C"/>
    <w:rsid w:val="00EE06F6"/>
    <w:rsid w:val="00EE079B"/>
    <w:rsid w:val="00EE0847"/>
    <w:rsid w:val="00EE0B04"/>
    <w:rsid w:val="00EE0B2D"/>
    <w:rsid w:val="00EE0C18"/>
    <w:rsid w:val="00EE0CC8"/>
    <w:rsid w:val="00EE0E95"/>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229"/>
    <w:rsid w:val="00F1652B"/>
    <w:rsid w:val="00F166EE"/>
    <w:rsid w:val="00F167C2"/>
    <w:rsid w:val="00F16CF5"/>
    <w:rsid w:val="00F16EBE"/>
    <w:rsid w:val="00F16FD7"/>
    <w:rsid w:val="00F17231"/>
    <w:rsid w:val="00F174A3"/>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996"/>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E55"/>
    <w:rsid w:val="00FA0F6A"/>
    <w:rsid w:val="00FA12A4"/>
    <w:rsid w:val="00FA1391"/>
    <w:rsid w:val="00FA16C7"/>
    <w:rsid w:val="00FA1873"/>
    <w:rsid w:val="00FA1BEC"/>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68B5"/>
    <w:pPr>
      <w:ind w:left="1440" w:hanging="1440"/>
    </w:pPr>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1"/>
    <w:qFormat/>
    <w:rsid w:val="004B3890"/>
    <w:pPr>
      <w:keepNext/>
      <w:numPr>
        <w:ilvl w:val="2"/>
        <w:numId w:val="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1"/>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4A192D"/>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pPr>
      <w:numPr>
        <w:ilvl w:val="6"/>
        <w:numId w:val="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Title Char,no break Char1,H3 Char1,Underrubrik2 Char1,h3 Char1,Memo Heading 3 Char1,hello Char1,Titre 3 Car Char1,no break Car Char1,H3 Car Char1,Underrubrik2 Car Char1,h3 Car Char1,Memo Heading 3 Car Char1,hello Car Char1"/>
    <w:link w:val="Heading3"/>
    <w:rsid w:val="004B3890"/>
    <w:rPr>
      <w:rFonts w:ascii="Arial" w:hAnsi="Arial"/>
      <w:b/>
      <w:bCs/>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uiPriority w:val="99"/>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Normal"/>
    <w:next w:val="Normal"/>
    <w:autoRedefine/>
    <w:uiPriority w:val="39"/>
    <w:rsid w:val="00576214"/>
    <w:pPr>
      <w:tabs>
        <w:tab w:val="left" w:pos="1200"/>
        <w:tab w:val="right" w:leader="dot" w:pos="9631"/>
      </w:tabs>
      <w:ind w:left="403" w:firstLine="0"/>
    </w:pPr>
  </w:style>
  <w:style w:type="paragraph" w:styleId="TOC4">
    <w:name w:val="toc 4"/>
    <w:basedOn w:val="Normal"/>
    <w:next w:val="Normal"/>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firstLine="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firstLine="0"/>
    </w:pPr>
    <w:rPr>
      <w:rFonts w:ascii="Times New Roman" w:eastAsia="MS Mincho" w:hAnsi="Times New Roman"/>
      <w:sz w:val="24"/>
      <w:lang w:eastAsia="ja-JP"/>
    </w:rPr>
  </w:style>
  <w:style w:type="paragraph" w:styleId="TOC7">
    <w:name w:val="toc 7"/>
    <w:basedOn w:val="Normal"/>
    <w:next w:val="Normal"/>
    <w:autoRedefine/>
    <w:uiPriority w:val="39"/>
    <w:rsid w:val="00576214"/>
    <w:pPr>
      <w:ind w:firstLine="0"/>
    </w:pPr>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firstLine="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180-Table-Caption,Caption Char2,Caption Char Char Char,Caption Char Char1,fig and tbl,fighead2,Table Caption,fighead21,fighead22,fighead23,cap1,cap2"/>
    <w:basedOn w:val="Normal"/>
    <w:next w:val="Normal"/>
    <w:link w:val="CaptionChar1"/>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Revision">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CommentReference">
    <w:name w:val="annotation reference"/>
    <w:rsid w:val="000E4594"/>
    <w:rPr>
      <w:sz w:val="16"/>
      <w:szCs w:val="16"/>
    </w:rPr>
  </w:style>
  <w:style w:type="paragraph" w:styleId="CommentText">
    <w:name w:val="annotation text"/>
    <w:basedOn w:val="Normal"/>
    <w:link w:val="CommentTextChar"/>
    <w:uiPriority w:val="99"/>
    <w:rsid w:val="000E4594"/>
    <w:rPr>
      <w:szCs w:val="20"/>
    </w:rPr>
  </w:style>
  <w:style w:type="paragraph" w:styleId="CommentSubject">
    <w:name w:val="annotation subject"/>
    <w:basedOn w:val="CommentText"/>
    <w:next w:val="CommentText"/>
    <w:link w:val="CommentSubjectChar"/>
    <w:uiPriority w:val="99"/>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Normal"/>
    <w:link w:val="TALChar"/>
    <w:qFormat/>
    <w:rsid w:val="001F1F9F"/>
    <w:pPr>
      <w:keepNext/>
      <w:keepLines/>
      <w:ind w:left="0" w:firstLine="0"/>
    </w:pPr>
    <w:rPr>
      <w:rFonts w:ascii="Arial" w:eastAsia="MS Mincho" w:hAnsi="Arial"/>
      <w:sz w:val="18"/>
      <w:szCs w:val="20"/>
    </w:rPr>
  </w:style>
  <w:style w:type="paragraph" w:customStyle="1" w:styleId="TAC">
    <w:name w:val="TAC"/>
    <w:basedOn w:val="Normal"/>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ListBullet">
    <w:name w:val="List Bullet"/>
    <w:basedOn w:val="Normal"/>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uiPriority w:val="99"/>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Footer">
    <w:name w:val="footer"/>
    <w:basedOn w:val="Normal"/>
    <w:link w:val="FooterChar"/>
    <w:uiPriority w:val="99"/>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rPr>
      <w:lang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uiPriority w:val="9"/>
    <w:rsid w:val="00CE4D6A"/>
    <w:rPr>
      <w:rFonts w:ascii="Arial" w:hAnsi="Arial"/>
      <w:b/>
      <w:bCs/>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uiPriority w:val="99"/>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180-Table-Caption Char,Caption Char2 Char,Caption Char Char Char Char,Caption Char Char1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rsid w:val="000B68EE"/>
    <w:pPr>
      <w:numPr>
        <w:numId w:val="6"/>
      </w:numPr>
    </w:pPr>
    <w:rPr>
      <w:bCs w:val="0"/>
    </w:r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4A192D"/>
    <w:rPr>
      <w:rFonts w:ascii="Arial" w:hAnsi="Arial"/>
      <w:b/>
      <w:iCs/>
      <w:sz w:val="18"/>
      <w:szCs w:val="26"/>
      <w:lang w:val="en-GB" w:eastAsia="x-none"/>
    </w:rPr>
  </w:style>
  <w:style w:type="paragraph" w:customStyle="1" w:styleId="ListParagraph3">
    <w:name w:val="List Paragraph3"/>
    <w:basedOn w:val="Normal"/>
    <w:qFormat/>
    <w:rsid w:val="001D6883"/>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CF73E3"/>
    <w:rPr>
      <w:b/>
      <w:bCs/>
      <w:i/>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uiPriority w:val="99"/>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uiPriority w:val="99"/>
    <w:semiHidden/>
    <w:rsid w:val="001D6883"/>
    <w:rPr>
      <w:rFonts w:ascii="Times" w:hAnsi="Times"/>
      <w:b/>
      <w:bCs/>
      <w:lang w:val="en-GB"/>
    </w:rPr>
  </w:style>
  <w:style w:type="paragraph" w:customStyle="1" w:styleId="ListParagraph2">
    <w:name w:val="List Paragraph2"/>
    <w:basedOn w:val="Normal"/>
    <w:qFormat/>
    <w:rsid w:val="001D6883"/>
    <w:pPr>
      <w:ind w:left="720" w:firstLine="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pPr>
      <w:ind w:left="0" w:firstLine="0"/>
    </w:pPr>
    <w:rPr>
      <w:rFonts w:ascii="Arial" w:eastAsia="MS Gothic" w:hAnsi="Arial"/>
      <w:color w:val="000000"/>
      <w:szCs w:val="20"/>
      <w:lang w:val="x-none" w:eastAsia="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firstLine="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Heading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rsid w:val="007416C9"/>
    <w:pPr>
      <w:numPr>
        <w:numId w:val="5"/>
      </w:numPr>
    </w:pPr>
    <w:rPr>
      <w:bCs w:val="0"/>
      <w:iCs/>
    </w:rPr>
  </w:style>
  <w:style w:type="paragraph" w:customStyle="1" w:styleId="Paragraph">
    <w:name w:val="Paragraph"/>
    <w:basedOn w:val="Normal"/>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Normal"/>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firstLine="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FA7DEF"/>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character" w:styleId="PlaceholderText">
    <w:name w:val="Placeholder Text"/>
    <w:uiPriority w:val="99"/>
    <w:semiHidden/>
    <w:rsid w:val="006A21D7"/>
    <w:rPr>
      <w:color w:val="808080"/>
    </w:rPr>
  </w:style>
  <w:style w:type="paragraph" w:styleId="BodyTextFirstIndent">
    <w:name w:val="Body Text First Indent"/>
    <w:basedOn w:val="BodyText"/>
    <w:link w:val="BodyTextFirstIndentChar"/>
    <w:rsid w:val="00E25658"/>
    <w:pPr>
      <w:ind w:firstLineChars="100" w:firstLine="420"/>
      <w:jc w:val="left"/>
    </w:pPr>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7"/>
      </w:numPr>
    </w:pPr>
    <w:rPr>
      <w:rFonts w:ascii="Helvetica" w:eastAsia="Times New Roman" w:hAnsi="Helvetica"/>
      <w:sz w:val="28"/>
      <w:szCs w:val="20"/>
      <w:lang w:val="en-US" w:eastAsia="en-US"/>
    </w:rPr>
  </w:style>
  <w:style w:type="character" w:customStyle="1" w:styleId="BodyTextFirstIndentChar">
    <w:name w:val="Body Text First Indent Char"/>
    <w:link w:val="BodyTextFirstIndent"/>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Normal"/>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Normal"/>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ListParagraph"/>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Normal"/>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TableNormal"/>
    <w:uiPriority w:val="39"/>
    <w:qFormat/>
    <w:rsid w:val="00331C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公式"/>
    <w:basedOn w:val="Normal"/>
    <w:link w:val="Char"/>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
    <w:name w:val="公式 Char"/>
    <w:link w:val="a"/>
    <w:rsid w:val="00EA307A"/>
    <w:rPr>
      <w:rFonts w:ascii="Cambria Math" w:eastAsia="SimSun" w:hAnsi="Cambria Math" w:cs="Times New Roman"/>
      <w:i/>
      <w:kern w:val="2"/>
      <w:sz w:val="22"/>
      <w:szCs w:val="22"/>
    </w:rPr>
  </w:style>
  <w:style w:type="table" w:customStyle="1" w:styleId="TableGrid3">
    <w:name w:val="Table Grid3"/>
    <w:basedOn w:val="TableNormal"/>
    <w:next w:val="TableGrid"/>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
    <w:name w:val="我的正文首行2缩进"/>
    <w:basedOn w:val="Normal"/>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Normal"/>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Heading1"/>
    <w:next w:val="Normal"/>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Heading2"/>
    <w:next w:val="Normal"/>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Normal"/>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Normal"/>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TableofFigures">
    <w:name w:val="table of figures"/>
    <w:basedOn w:val="BodyText"/>
    <w:next w:val="Normal"/>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TableNormal"/>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0"/>
    <w:basedOn w:val="Normal"/>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
    <w:name w:val="网格型1"/>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CA3844"/>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20501</Words>
  <Characters>116858</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2021-08-12T08:03:00Z</dcterms:created>
  <dcterms:modified xsi:type="dcterms:W3CDTF">2021-08-12T15:45:00Z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