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proofErr w:type="spellStart"/>
      <w:r w:rsidR="005214A5">
        <w:rPr>
          <w:i/>
        </w:rPr>
        <w:t>resourcesForChannel</w:t>
      </w:r>
      <w:proofErr w:type="spellEnd"/>
      <w:r w:rsidRPr="00101C13">
        <w:rPr>
          <w:i/>
        </w:rPr>
        <w:t>’</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ZTE, DOCOMO, LGE, Lenovo/</w:t>
      </w:r>
      <w:proofErr w:type="spellStart"/>
      <w:r w:rsidR="004D3D73">
        <w:t>MotM</w:t>
      </w:r>
      <w:proofErr w:type="spellEnd"/>
      <w:r w:rsidR="004D3D73">
        <w:t xml:space="preserve">,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-SSB-ResourceSet</w:t>
            </w:r>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w:t>
            </w:r>
            <w:proofErr w:type="spellStart"/>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6A573F">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w:t>
            </w:r>
            <w:r w:rsidRPr="00F0228F">
              <w:rPr>
                <w:rFonts w:ascii="Times New Roman" w:hAnsi="Times New Roman" w:cs="Times New Roman"/>
                <w:color w:val="000000" w:themeColor="text1"/>
                <w:sz w:val="18"/>
                <w:szCs w:val="18"/>
                <w:lang w:val="en-US"/>
              </w:rPr>
              <w:lastRenderedPageBreak/>
              <w:t>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28"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w:t>
      </w:r>
      <w:proofErr w:type="spellStart"/>
      <w:r>
        <w:t>MotM</w:t>
      </w:r>
      <w:proofErr w:type="spellEnd"/>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making ?</w:t>
            </w:r>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6A573F">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lastRenderedPageBreak/>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6A573F">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6A573F">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lastRenderedPageBreak/>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r w:rsidR="006358F9">
              <w:rPr>
                <w:sz w:val="16"/>
                <w:szCs w:val="16"/>
              </w:rPr>
              <w:lastRenderedPageBreak/>
              <w:t xml:space="preserve">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lastRenderedPageBreak/>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w:t>
            </w:r>
            <w:r w:rsidRPr="00143C90">
              <w:rPr>
                <w:rFonts w:eastAsiaTheme="minorEastAsia"/>
                <w:sz w:val="18"/>
                <w:szCs w:val="18"/>
                <w:lang w:eastAsia="zh-CN"/>
              </w:rPr>
              <w:lastRenderedPageBreak/>
              <w:t xml:space="preserve">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lastRenderedPageBreak/>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6A573F">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6A573F">
            <w:pPr>
              <w:snapToGrid w:val="0"/>
              <w:spacing w:line="264" w:lineRule="auto"/>
              <w:rPr>
                <w:rFonts w:eastAsia="PMingLiU" w:hint="eastAsia"/>
                <w:sz w:val="18"/>
                <w:szCs w:val="18"/>
                <w:lang w:eastAsia="zh-TW"/>
              </w:rPr>
            </w:pPr>
            <w:r>
              <w:rPr>
                <w:rFonts w:eastAsia="PMingLiU"/>
                <w:sz w:val="18"/>
                <w:szCs w:val="18"/>
                <w:lang w:eastAsia="zh-TW"/>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3DB77AC8" w:rsidR="006D6E22" w:rsidRDefault="00252E9B" w:rsidP="00146AB4">
      <w:pPr>
        <w:snapToGrid w:val="0"/>
        <w:jc w:val="both"/>
        <w:rPr>
          <w:szCs w:val="20"/>
          <w:lang w:val="en-GB"/>
        </w:rPr>
      </w:pPr>
      <w:ins w:id="126" w:author="Runhua Chen_2" w:date="2021-08-25T08:54:00Z">
        <w:r>
          <w:rPr>
            <w:szCs w:val="20"/>
            <w:lang w:val="en-GB"/>
          </w:rPr>
          <w:t xml:space="preserve">Concern: ZTE (must have MAC-CE for </w:t>
        </w:r>
      </w:ins>
      <w:ins w:id="127" w:author="Runhua Chen_2" w:date="2021-08-25T08:55:00Z">
        <w:r>
          <w:rPr>
            <w:szCs w:val="20"/>
            <w:lang w:val="en-GB"/>
          </w:rPr>
          <w:t>explicit)</w:t>
        </w:r>
      </w:ins>
    </w:p>
    <w:p w14:paraId="4D219025" w14:textId="77777777" w:rsidR="00252E9B" w:rsidRDefault="00252E9B" w:rsidP="00146AB4">
      <w:pPr>
        <w:snapToGrid w:val="0"/>
        <w:jc w:val="both"/>
        <w:rPr>
          <w:ins w:id="128"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29" w:author="Runhua Chen" w:date="2021-08-24T12:00:00Z"/>
          <w:szCs w:val="20"/>
        </w:rPr>
      </w:pPr>
      <w:ins w:id="130" w:author="Runhua Chen" w:date="2021-08-24T12:00:00Z">
        <w:r>
          <w:rPr>
            <w:szCs w:val="20"/>
          </w:rPr>
          <w:t>MAC-CE based update:</w:t>
        </w:r>
      </w:ins>
    </w:p>
    <w:p w14:paraId="45620CB7" w14:textId="4099A619" w:rsidR="006A4683" w:rsidRDefault="006A4683" w:rsidP="00146AB4">
      <w:pPr>
        <w:rPr>
          <w:ins w:id="131" w:author="Runhua Chen" w:date="2021-08-24T12:00:00Z"/>
          <w:szCs w:val="20"/>
        </w:rPr>
      </w:pPr>
      <w:ins w:id="132" w:author="Runhua Chen" w:date="2021-08-24T12:00:00Z">
        <w:r>
          <w:rPr>
            <w:szCs w:val="20"/>
          </w:rPr>
          <w:t>Support:</w:t>
        </w:r>
        <w:r w:rsidR="00AE275D">
          <w:rPr>
            <w:szCs w:val="20"/>
          </w:rPr>
          <w:t xml:space="preserve"> </w:t>
        </w:r>
      </w:ins>
      <w:ins w:id="133" w:author="Runhua Chen" w:date="2021-08-24T12:03:00Z">
        <w:r w:rsidR="00AE275D">
          <w:rPr>
            <w:szCs w:val="20"/>
          </w:rPr>
          <w:tab/>
        </w:r>
      </w:ins>
      <w:ins w:id="134" w:author="Runhua Chen" w:date="2021-08-24T12:00:00Z">
        <w:r w:rsidR="00AE275D">
          <w:rPr>
            <w:szCs w:val="20"/>
          </w:rPr>
          <w:t xml:space="preserve">OPPO, ZTE, </w:t>
        </w:r>
      </w:ins>
      <w:ins w:id="135" w:author="Runhua Chen" w:date="2021-08-24T12:03:00Z">
        <w:r w:rsidR="00AE275D">
          <w:rPr>
            <w:szCs w:val="20"/>
          </w:rPr>
          <w:t>CATT, Convida</w:t>
        </w:r>
      </w:ins>
      <w:r w:rsidR="00601566">
        <w:rPr>
          <w:szCs w:val="20"/>
        </w:rPr>
        <w:t>, DOCOMO</w:t>
      </w:r>
    </w:p>
    <w:p w14:paraId="43327E41" w14:textId="085DD91D" w:rsidR="006A4683" w:rsidRDefault="006A4683" w:rsidP="00146AB4">
      <w:pPr>
        <w:rPr>
          <w:ins w:id="136" w:author="Runhua Chen" w:date="2021-08-24T12:00:00Z"/>
          <w:szCs w:val="20"/>
        </w:rPr>
      </w:pPr>
      <w:ins w:id="137" w:author="Runhua Chen" w:date="2021-08-24T12:00:00Z">
        <w:r>
          <w:rPr>
            <w:szCs w:val="20"/>
          </w:rPr>
          <w:t xml:space="preserve">No: </w:t>
        </w:r>
      </w:ins>
      <w:ins w:id="138" w:author="Runhua Chen" w:date="2021-08-24T12:03:00Z">
        <w:r w:rsidR="00AE275D">
          <w:rPr>
            <w:szCs w:val="20"/>
          </w:rPr>
          <w:tab/>
        </w:r>
        <w:r w:rsidR="00AE275D">
          <w:rPr>
            <w:szCs w:val="20"/>
          </w:rPr>
          <w:tab/>
        </w:r>
      </w:ins>
      <w:ins w:id="139" w:author="Runhua Chen" w:date="2021-08-24T12:00:00Z">
        <w:r>
          <w:rPr>
            <w:szCs w:val="20"/>
          </w:rPr>
          <w:t>Ericsson, Nokia/NSB</w:t>
        </w:r>
      </w:ins>
      <w:ins w:id="140" w:author="Yan Zhou" w:date="2021-08-24T12:07:00Z">
        <w:r w:rsidR="0008351F">
          <w:rPr>
            <w:szCs w:val="20"/>
          </w:rPr>
          <w:t>, Qualcomm</w:t>
        </w:r>
      </w:ins>
      <w:ins w:id="141" w:author="SeongWon Go" w:date="2021-08-25T11:06:00Z">
        <w:r w:rsidR="002672F8">
          <w:rPr>
            <w:szCs w:val="20"/>
          </w:rPr>
          <w:t>, LGE</w:t>
        </w:r>
      </w:ins>
      <w:ins w:id="142" w:author="Runhua Chen" w:date="2021-08-24T12:00:00Z">
        <w:del w:id="143"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44"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45" w:author="ZTE-Bo" w:date="2021-08-24T06:58:00Z">
              <w:r>
                <w:rPr>
                  <w:rFonts w:eastAsiaTheme="minorEastAsia"/>
                  <w:sz w:val="18"/>
                  <w:szCs w:val="18"/>
                  <w:lang w:eastAsia="zh-CN"/>
                </w:rPr>
                <w:t xml:space="preserve">Based on GTW discussion, almost companies </w:t>
              </w:r>
            </w:ins>
            <w:ins w:id="146"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47" w:author="ZTE-Bo" w:date="2021-08-24T06:58:00Z">
              <w:r>
                <w:rPr>
                  <w:rFonts w:eastAsiaTheme="minorEastAsia"/>
                  <w:sz w:val="18"/>
                  <w:szCs w:val="18"/>
                  <w:lang w:eastAsia="zh-CN"/>
                </w:rPr>
                <w:t>the issue of time mis</w:t>
              </w:r>
            </w:ins>
            <w:ins w:id="148" w:author="ZTE-Bo" w:date="2021-08-24T06:59:00Z">
              <w:r>
                <w:rPr>
                  <w:rFonts w:eastAsiaTheme="minorEastAsia"/>
                  <w:sz w:val="18"/>
                  <w:szCs w:val="18"/>
                  <w:lang w:eastAsia="zh-CN"/>
                </w:rPr>
                <w:t xml:space="preserve">alignment between RRC based BFD-RS update and CORESET TCI state update. Therefore, we suggest to </w:t>
              </w:r>
            </w:ins>
            <w:ins w:id="149" w:author="ZTE-Bo" w:date="2021-08-24T07:03:00Z">
              <w:r>
                <w:rPr>
                  <w:rFonts w:eastAsiaTheme="minorEastAsia"/>
                  <w:sz w:val="18"/>
                  <w:szCs w:val="18"/>
                  <w:lang w:eastAsia="zh-CN"/>
                </w:rPr>
                <w:t>introduce</w:t>
              </w:r>
            </w:ins>
            <w:ins w:id="150"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51" w:author="Li Guo" w:date="2021-08-23T20:22:00Z"/>
        </w:trPr>
        <w:tc>
          <w:tcPr>
            <w:tcW w:w="1494" w:type="dxa"/>
          </w:tcPr>
          <w:p w14:paraId="1ECFD9D8" w14:textId="5EB6D409" w:rsidR="004D7022" w:rsidRDefault="004D7022" w:rsidP="00740CAA">
            <w:pPr>
              <w:snapToGrid w:val="0"/>
              <w:spacing w:line="264" w:lineRule="auto"/>
              <w:rPr>
                <w:ins w:id="152" w:author="Li Guo" w:date="2021-08-23T20:22:00Z"/>
                <w:rFonts w:eastAsiaTheme="minorEastAsia"/>
                <w:sz w:val="18"/>
                <w:szCs w:val="18"/>
                <w:lang w:eastAsia="zh-CN"/>
              </w:rPr>
            </w:pPr>
            <w:ins w:id="153"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54" w:author="Li Guo" w:date="2021-08-23T20:27:00Z"/>
                <w:rFonts w:eastAsiaTheme="minorEastAsia"/>
                <w:sz w:val="18"/>
                <w:szCs w:val="18"/>
                <w:lang w:eastAsia="zh-CN"/>
              </w:rPr>
            </w:pPr>
            <w:ins w:id="155" w:author="Li Guo" w:date="2021-08-23T20:24:00Z">
              <w:r>
                <w:rPr>
                  <w:rFonts w:eastAsiaTheme="minorEastAsia"/>
                  <w:sz w:val="18"/>
                  <w:szCs w:val="18"/>
                  <w:lang w:eastAsia="zh-CN"/>
                </w:rPr>
                <w:t>The issue of large latency of RRC-based BFD RS configuration is well known.  Th</w:t>
              </w:r>
            </w:ins>
            <w:ins w:id="156" w:author="Li Guo" w:date="2021-08-23T20:25:00Z">
              <w:r>
                <w:rPr>
                  <w:rFonts w:eastAsiaTheme="minorEastAsia"/>
                  <w:sz w:val="18"/>
                  <w:szCs w:val="18"/>
                  <w:lang w:eastAsia="zh-CN"/>
                </w:rPr>
                <w:t>us, wheneve</w:t>
              </w:r>
            </w:ins>
            <w:ins w:id="157" w:author="Li Guo" w:date="2021-08-23T20:42:00Z">
              <w:r w:rsidR="00A63A6B">
                <w:rPr>
                  <w:rFonts w:eastAsiaTheme="minorEastAsia"/>
                  <w:sz w:val="18"/>
                  <w:szCs w:val="18"/>
                  <w:lang w:eastAsia="zh-CN"/>
                </w:rPr>
                <w:t>r</w:t>
              </w:r>
            </w:ins>
            <w:ins w:id="158" w:author="Li Guo" w:date="2021-08-23T20:25:00Z">
              <w:r>
                <w:rPr>
                  <w:rFonts w:eastAsiaTheme="minorEastAsia"/>
                  <w:sz w:val="18"/>
                  <w:szCs w:val="18"/>
                  <w:lang w:eastAsia="zh-CN"/>
                </w:rPr>
                <w:t xml:space="preserve">, the TCI state of PDCCH is switched, </w:t>
              </w:r>
            </w:ins>
            <w:ins w:id="159" w:author="Li Guo" w:date="2021-08-23T20:42:00Z">
              <w:r w:rsidR="00A63A6B">
                <w:rPr>
                  <w:rFonts w:eastAsiaTheme="minorEastAsia"/>
                  <w:sz w:val="18"/>
                  <w:szCs w:val="18"/>
                  <w:lang w:eastAsia="zh-CN"/>
                </w:rPr>
                <w:t xml:space="preserve">a </w:t>
              </w:r>
            </w:ins>
            <w:ins w:id="160"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61"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162" w:author="Li Guo" w:date="2021-08-23T20:26:00Z">
              <w:r>
                <w:rPr>
                  <w:rFonts w:eastAsiaTheme="minorEastAsia"/>
                  <w:sz w:val="18"/>
                  <w:szCs w:val="18"/>
                  <w:lang w:eastAsia="zh-CN"/>
                </w:rPr>
                <w:t xml:space="preserve"> enhancement for explicit method, such as MAC CE based that could release the issue by a little bit</w:t>
              </w:r>
            </w:ins>
            <w:ins w:id="163"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64" w:author="Li Guo" w:date="2021-08-23T20:22:00Z"/>
                <w:rFonts w:eastAsiaTheme="minorEastAsia"/>
                <w:sz w:val="18"/>
                <w:szCs w:val="18"/>
                <w:lang w:eastAsia="zh-CN"/>
              </w:rPr>
            </w:pPr>
            <w:ins w:id="165"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66" w:author="Li Guo" w:date="2021-08-23T20:42:00Z">
              <w:r w:rsidR="00FB6A77">
                <w:rPr>
                  <w:rFonts w:eastAsiaTheme="minorEastAsia"/>
                  <w:sz w:val="18"/>
                  <w:szCs w:val="18"/>
                  <w:lang w:eastAsia="zh-CN"/>
                </w:rPr>
                <w:t xml:space="preserve">only </w:t>
              </w:r>
            </w:ins>
            <w:ins w:id="167" w:author="Li Guo" w:date="2021-08-23T20:27:00Z">
              <w:r>
                <w:rPr>
                  <w:rFonts w:eastAsiaTheme="minorEastAsia"/>
                  <w:sz w:val="18"/>
                  <w:szCs w:val="18"/>
                  <w:lang w:eastAsia="zh-CN"/>
                </w:rPr>
                <w:t xml:space="preserve">for sDCI. </w:t>
              </w:r>
            </w:ins>
            <w:ins w:id="168"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69" w:author="Yushu Zhang" w:date="2021-08-24T10:02:00Z"/>
        </w:trPr>
        <w:tc>
          <w:tcPr>
            <w:tcW w:w="1494" w:type="dxa"/>
          </w:tcPr>
          <w:p w14:paraId="38677DB6" w14:textId="224C40EC" w:rsidR="004721A4" w:rsidRDefault="004721A4" w:rsidP="00740CAA">
            <w:pPr>
              <w:snapToGrid w:val="0"/>
              <w:spacing w:line="264" w:lineRule="auto"/>
              <w:rPr>
                <w:ins w:id="170" w:author="Yushu Zhang" w:date="2021-08-24T10:02:00Z"/>
                <w:rFonts w:eastAsiaTheme="minorEastAsia"/>
                <w:sz w:val="18"/>
                <w:szCs w:val="18"/>
                <w:lang w:eastAsia="zh-CN"/>
              </w:rPr>
            </w:pPr>
            <w:ins w:id="171"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72" w:author="Yushu Zhang" w:date="2021-08-24T10:07:00Z"/>
                <w:rFonts w:eastAsiaTheme="minorEastAsia"/>
                <w:sz w:val="18"/>
                <w:szCs w:val="18"/>
                <w:lang w:eastAsia="zh-CN"/>
              </w:rPr>
            </w:pPr>
            <w:ins w:id="173" w:author="Yushu Zhang" w:date="2021-08-24T10:02:00Z">
              <w:r>
                <w:rPr>
                  <w:rFonts w:eastAsiaTheme="minorEastAsia"/>
                  <w:sz w:val="18"/>
                  <w:szCs w:val="18"/>
                  <w:lang w:eastAsia="zh-CN"/>
                </w:rPr>
                <w:t xml:space="preserve">During the GTW discussion, </w:t>
              </w:r>
            </w:ins>
            <w:ins w:id="174" w:author="Yushu Zhang" w:date="2021-08-24T10:06:00Z">
              <w:r w:rsidR="00527963">
                <w:rPr>
                  <w:rFonts w:eastAsiaTheme="minorEastAsia"/>
                  <w:sz w:val="18"/>
                  <w:szCs w:val="18"/>
                  <w:lang w:eastAsia="zh-CN"/>
                </w:rPr>
                <w:t xml:space="preserve">there are some comments that Rel-15 can handle the BFD RS update issue based on </w:t>
              </w:r>
            </w:ins>
            <w:ins w:id="175"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76" w:author="Yushu Zhang" w:date="2021-08-24T10:07:00Z"/>
                <w:rFonts w:eastAsiaTheme="minorEastAsia"/>
                <w:sz w:val="18"/>
                <w:szCs w:val="18"/>
                <w:lang w:eastAsia="zh-CN"/>
              </w:rPr>
            </w:pPr>
            <w:ins w:id="177"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78" w:author="Yushu Zhang" w:date="2021-08-24T10:08:00Z"/>
                <w:rFonts w:eastAsiaTheme="minorEastAsia"/>
                <w:sz w:val="18"/>
                <w:szCs w:val="18"/>
                <w:lang w:eastAsia="zh-CN"/>
              </w:rPr>
            </w:pPr>
            <w:ins w:id="179" w:author="Yushu Zhang" w:date="2021-08-24T10:07:00Z">
              <w:r>
                <w:rPr>
                  <w:rFonts w:eastAsiaTheme="minorEastAsia"/>
                  <w:sz w:val="18"/>
                  <w:szCs w:val="18"/>
                  <w:lang w:eastAsia="zh-CN"/>
                </w:rPr>
                <w:t xml:space="preserve">Option 2: RRC configured BFD RSs are candidate BFD RS </w:t>
              </w:r>
            </w:ins>
            <w:ins w:id="180" w:author="Yushu Zhang" w:date="2021-08-24T10:08:00Z">
              <w:r>
                <w:rPr>
                  <w:rFonts w:eastAsiaTheme="minorEastAsia"/>
                  <w:sz w:val="18"/>
                  <w:szCs w:val="18"/>
                  <w:lang w:eastAsia="zh-CN"/>
                </w:rPr>
                <w:t xml:space="preserve">and UE can pick up the right one to </w:t>
              </w:r>
              <w:r>
                <w:rPr>
                  <w:rFonts w:eastAsiaTheme="minorEastAsia"/>
                  <w:sz w:val="18"/>
                  <w:szCs w:val="18"/>
                  <w:lang w:eastAsia="zh-CN"/>
                </w:rPr>
                <w:lastRenderedPageBreak/>
                <w:t>perform BFD based on QCL assumption of the CSI-RS and TCI state</w:t>
              </w:r>
            </w:ins>
          </w:p>
          <w:p w14:paraId="2ABC6C21" w14:textId="6D360897" w:rsidR="00527963" w:rsidRDefault="00527963" w:rsidP="00527963">
            <w:pPr>
              <w:snapToGrid w:val="0"/>
              <w:spacing w:line="264" w:lineRule="auto"/>
              <w:rPr>
                <w:ins w:id="181" w:author="Yushu Zhang" w:date="2021-08-24T10:09:00Z"/>
                <w:rFonts w:eastAsiaTheme="minorEastAsia"/>
                <w:sz w:val="18"/>
                <w:szCs w:val="18"/>
                <w:lang w:eastAsia="zh-CN"/>
              </w:rPr>
            </w:pPr>
            <w:ins w:id="182" w:author="Yushu Zhang" w:date="2021-08-24T10:08:00Z">
              <w:r>
                <w:rPr>
                  <w:rFonts w:eastAsiaTheme="minorEastAsia"/>
                  <w:sz w:val="18"/>
                  <w:szCs w:val="18"/>
                  <w:lang w:eastAsia="zh-CN"/>
                </w:rPr>
                <w:t>Option 1 is not aligned with what RAN4</w:t>
              </w:r>
            </w:ins>
            <w:ins w:id="183"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84"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85" w:author="Yushu Zhang" w:date="2021-08-24T10:03:00Z"/>
                <w:rFonts w:eastAsiaTheme="minorEastAsia"/>
                <w:sz w:val="18"/>
                <w:szCs w:val="18"/>
                <w:lang w:eastAsia="zh-CN"/>
              </w:rPr>
            </w:pPr>
            <w:ins w:id="186" w:author="Yushu Zhang" w:date="2021-08-24T10:09:00Z">
              <w:r>
                <w:rPr>
                  <w:rFonts w:eastAsiaTheme="minorEastAsia"/>
                  <w:sz w:val="18"/>
                  <w:szCs w:val="18"/>
                  <w:lang w:eastAsia="zh-CN"/>
                </w:rPr>
                <w:t>Option 2 is not aligned with current s</w:t>
              </w:r>
            </w:ins>
            <w:ins w:id="187"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88"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89"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0" w:author="Runhua Chen" w:date="2021-08-24T11:50:00Z"/>
        </w:trPr>
        <w:tc>
          <w:tcPr>
            <w:tcW w:w="1494" w:type="dxa"/>
          </w:tcPr>
          <w:p w14:paraId="260F2533" w14:textId="04DAF2E7" w:rsidR="00F24545" w:rsidRDefault="00F24545" w:rsidP="001F4D7B">
            <w:pPr>
              <w:snapToGrid w:val="0"/>
              <w:spacing w:line="264" w:lineRule="auto"/>
              <w:rPr>
                <w:ins w:id="191" w:author="Runhua Chen" w:date="2021-08-24T11:50:00Z"/>
                <w:rFonts w:eastAsiaTheme="minorEastAsia"/>
                <w:sz w:val="18"/>
                <w:szCs w:val="18"/>
                <w:lang w:eastAsia="zh-CN"/>
              </w:rPr>
            </w:pPr>
            <w:ins w:id="192"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193" w:author="Runhua Chen" w:date="2021-08-24T11:50:00Z"/>
                <w:rFonts w:eastAsiaTheme="minorEastAsia"/>
                <w:sz w:val="18"/>
                <w:szCs w:val="18"/>
                <w:lang w:eastAsia="zh-CN"/>
              </w:rPr>
            </w:pPr>
            <w:ins w:id="194" w:author="Runhua Chen" w:date="2021-08-24T11:50:00Z">
              <w:r>
                <w:rPr>
                  <w:rFonts w:eastAsiaTheme="minorEastAsia"/>
                  <w:sz w:val="18"/>
                  <w:szCs w:val="18"/>
                  <w:lang w:eastAsia="zh-CN"/>
                </w:rPr>
                <w:t>@Apple:</w:t>
              </w:r>
            </w:ins>
            <w:ins w:id="195" w:author="Runhua Chen" w:date="2021-08-24T11:51:00Z">
              <w:r>
                <w:rPr>
                  <w:rFonts w:eastAsiaTheme="minorEastAsia"/>
                  <w:sz w:val="18"/>
                  <w:szCs w:val="18"/>
                  <w:lang w:eastAsia="zh-CN"/>
                </w:rPr>
                <w:t xml:space="preserve"> I somewhat share </w:t>
              </w:r>
            </w:ins>
            <w:ins w:id="196" w:author="Runhua Chen" w:date="2021-08-24T12:01:00Z">
              <w:r w:rsidR="00AE275D">
                <w:rPr>
                  <w:rFonts w:eastAsiaTheme="minorEastAsia"/>
                  <w:sz w:val="18"/>
                  <w:szCs w:val="18"/>
                  <w:lang w:eastAsia="zh-CN"/>
                </w:rPr>
                <w:t>some companies’ view that</w:t>
              </w:r>
            </w:ins>
            <w:ins w:id="197" w:author="Runhua Chen" w:date="2021-08-24T11:51:00Z">
              <w:r>
                <w:rPr>
                  <w:rFonts w:eastAsiaTheme="minorEastAsia"/>
                  <w:sz w:val="18"/>
                  <w:szCs w:val="18"/>
                  <w:lang w:eastAsia="zh-CN"/>
                </w:rPr>
                <w:t xml:space="preserve"> if there is a fundamental problem, we need to go back to Rel.15/16 </w:t>
              </w:r>
            </w:ins>
            <w:ins w:id="198" w:author="Runhua Chen" w:date="2021-08-24T11:52:00Z">
              <w:r>
                <w:rPr>
                  <w:rFonts w:eastAsiaTheme="minorEastAsia"/>
                  <w:sz w:val="18"/>
                  <w:szCs w:val="18"/>
                  <w:lang w:eastAsia="zh-CN"/>
                </w:rPr>
                <w:t xml:space="preserve">to correct it first, then come back to Rel.17. </w:t>
              </w:r>
            </w:ins>
            <w:ins w:id="199" w:author="Runhua Chen" w:date="2021-08-24T12:01:00Z">
              <w:r w:rsidR="00AE275D">
                <w:rPr>
                  <w:rFonts w:eastAsiaTheme="minorEastAsia"/>
                  <w:sz w:val="18"/>
                  <w:szCs w:val="18"/>
                  <w:lang w:eastAsia="zh-CN"/>
                </w:rPr>
                <w:t>G</w:t>
              </w:r>
            </w:ins>
            <w:ins w:id="200" w:author="Runhua Chen" w:date="2021-08-24T11:52:00Z">
              <w:r>
                <w:rPr>
                  <w:rFonts w:eastAsiaTheme="minorEastAsia"/>
                  <w:sz w:val="18"/>
                  <w:szCs w:val="18"/>
                  <w:lang w:eastAsia="zh-CN"/>
                </w:rPr>
                <w:t>iven the comment from Convida/Xiaomi</w:t>
              </w:r>
            </w:ins>
            <w:ins w:id="201" w:author="Runhua Chen" w:date="2021-08-24T12:01:00Z">
              <w:r w:rsidR="00AE275D">
                <w:rPr>
                  <w:rFonts w:eastAsiaTheme="minorEastAsia"/>
                  <w:sz w:val="18"/>
                  <w:szCs w:val="18"/>
                  <w:lang w:eastAsia="zh-CN"/>
                </w:rPr>
                <w:t>/CMCC</w:t>
              </w:r>
            </w:ins>
            <w:ins w:id="202" w:author="Runhua Chen" w:date="2021-08-24T11:52:00Z">
              <w:r>
                <w:rPr>
                  <w:rFonts w:eastAsiaTheme="minorEastAsia"/>
                  <w:sz w:val="18"/>
                  <w:szCs w:val="18"/>
                  <w:lang w:eastAsia="zh-CN"/>
                </w:rPr>
                <w:t>, the first sub</w:t>
              </w:r>
            </w:ins>
            <w:ins w:id="203" w:author="Runhua Chen" w:date="2021-08-24T11:57:00Z">
              <w:r w:rsidR="006A4683">
                <w:rPr>
                  <w:rFonts w:eastAsiaTheme="minorEastAsia"/>
                  <w:sz w:val="18"/>
                  <w:szCs w:val="18"/>
                  <w:lang w:eastAsia="zh-CN"/>
                </w:rPr>
                <w:t>-</w:t>
              </w:r>
            </w:ins>
            <w:ins w:id="204" w:author="Runhua Chen" w:date="2021-08-24T11:52:00Z">
              <w:r>
                <w:rPr>
                  <w:rFonts w:eastAsiaTheme="minorEastAsia"/>
                  <w:sz w:val="18"/>
                  <w:szCs w:val="18"/>
                  <w:lang w:eastAsia="zh-CN"/>
                </w:rPr>
                <w:t xml:space="preserve">bullet is removed. </w:t>
              </w:r>
            </w:ins>
            <w:ins w:id="205"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06"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07" w:author="Runhua Chen" w:date="2021-08-24T12:02:00Z"/>
                <w:rFonts w:eastAsiaTheme="minorEastAsia"/>
                <w:sz w:val="18"/>
                <w:szCs w:val="18"/>
                <w:lang w:eastAsia="zh-CN"/>
              </w:rPr>
            </w:pPr>
            <w:ins w:id="208" w:author="Runhua Chen" w:date="2021-08-24T11:58:00Z">
              <w:r>
                <w:rPr>
                  <w:rFonts w:eastAsiaTheme="minorEastAsia"/>
                  <w:sz w:val="18"/>
                  <w:szCs w:val="18"/>
                  <w:lang w:eastAsia="zh-CN"/>
                </w:rPr>
                <w:t xml:space="preserve">@Convida:  CATT </w:t>
              </w:r>
            </w:ins>
            <w:ins w:id="209" w:author="Runhua Chen" w:date="2021-08-24T12:05:00Z">
              <w:r w:rsidR="0005602E">
                <w:rPr>
                  <w:rFonts w:eastAsiaTheme="minorEastAsia"/>
                  <w:sz w:val="18"/>
                  <w:szCs w:val="18"/>
                  <w:lang w:eastAsia="zh-CN"/>
                </w:rPr>
                <w:t>also</w:t>
              </w:r>
            </w:ins>
            <w:ins w:id="210" w:author="Runhua Chen" w:date="2021-08-24T11:58:00Z">
              <w:r>
                <w:rPr>
                  <w:rFonts w:eastAsiaTheme="minorEastAsia"/>
                  <w:sz w:val="18"/>
                  <w:szCs w:val="18"/>
                  <w:lang w:eastAsia="zh-CN"/>
                </w:rPr>
                <w:t xml:space="preserve"> supports MAC-CE based update, even more strongly </w:t>
              </w:r>
            </w:ins>
            <w:ins w:id="211" w:author="Runhua Chen" w:date="2021-08-24T12:05:00Z">
              <w:r w:rsidR="0005602E">
                <w:rPr>
                  <w:rFonts w:eastAsiaTheme="minorEastAsia"/>
                  <w:sz w:val="18"/>
                  <w:szCs w:val="18"/>
                  <w:lang w:eastAsia="zh-CN"/>
                </w:rPr>
                <w:t>now that</w:t>
              </w:r>
            </w:ins>
            <w:ins w:id="212" w:author="Runhua Chen" w:date="2021-08-24T11:58:00Z">
              <w:r>
                <w:rPr>
                  <w:rFonts w:eastAsiaTheme="minorEastAsia"/>
                  <w:sz w:val="18"/>
                  <w:szCs w:val="18"/>
                  <w:lang w:eastAsia="zh-CN"/>
                </w:rPr>
                <w:t xml:space="preserve"> implicit update for S-DCI is ruled out. However there was concern from a few companies</w:t>
              </w:r>
            </w:ins>
            <w:ins w:id="213" w:author="Runhua Chen" w:date="2021-08-24T11:59:00Z">
              <w:r>
                <w:rPr>
                  <w:rFonts w:eastAsiaTheme="minorEastAsia"/>
                  <w:sz w:val="18"/>
                  <w:szCs w:val="18"/>
                  <w:lang w:eastAsia="zh-CN"/>
                </w:rPr>
                <w:t xml:space="preserve"> (e.g. Ericsson</w:t>
              </w:r>
            </w:ins>
            <w:ins w:id="214" w:author="Runhua Chen" w:date="2021-08-24T12:05:00Z">
              <w:r w:rsidR="0005602E">
                <w:rPr>
                  <w:rFonts w:eastAsiaTheme="minorEastAsia"/>
                  <w:sz w:val="18"/>
                  <w:szCs w:val="18"/>
                  <w:lang w:eastAsia="zh-CN"/>
                </w:rPr>
                <w:t>, Nokia/NSB</w:t>
              </w:r>
            </w:ins>
            <w:ins w:id="215" w:author="Runhua Chen" w:date="2021-08-24T11:59:00Z">
              <w:r>
                <w:rPr>
                  <w:rFonts w:eastAsiaTheme="minorEastAsia"/>
                  <w:sz w:val="18"/>
                  <w:szCs w:val="18"/>
                  <w:lang w:eastAsia="zh-CN"/>
                </w:rPr>
                <w:t>)</w:t>
              </w:r>
            </w:ins>
            <w:ins w:id="216" w:author="Runhua Chen" w:date="2021-08-24T11:58:00Z">
              <w:r>
                <w:rPr>
                  <w:rFonts w:eastAsiaTheme="minorEastAsia"/>
                  <w:sz w:val="18"/>
                  <w:szCs w:val="18"/>
                  <w:lang w:eastAsia="zh-CN"/>
                </w:rPr>
                <w:t xml:space="preserve"> in the last GTW. </w:t>
              </w:r>
            </w:ins>
            <w:ins w:id="217"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18"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19" w:author="Runhua Chen" w:date="2021-08-24T12:06:00Z">
              <w:r w:rsidR="00250E97">
                <w:rPr>
                  <w:rFonts w:eastAsiaTheme="minorEastAsia"/>
                  <w:sz w:val="18"/>
                  <w:szCs w:val="18"/>
                  <w:lang w:eastAsia="zh-CN"/>
                </w:rPr>
                <w:t xml:space="preserve"> can </w:t>
              </w:r>
            </w:ins>
            <w:ins w:id="220"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21" w:author="Runhua Chen" w:date="2021-08-24T11:50:00Z"/>
                <w:rFonts w:eastAsiaTheme="minorEastAsia"/>
                <w:sz w:val="18"/>
                <w:szCs w:val="18"/>
                <w:lang w:eastAsia="zh-CN"/>
              </w:rPr>
            </w:pPr>
          </w:p>
        </w:tc>
      </w:tr>
      <w:tr w:rsidR="00FC71CF" w14:paraId="663E4D97" w14:textId="77777777" w:rsidTr="00740CAA">
        <w:trPr>
          <w:jc w:val="center"/>
          <w:ins w:id="222" w:author="Xi Zhang" w:date="2021-08-24T14:18:00Z"/>
        </w:trPr>
        <w:tc>
          <w:tcPr>
            <w:tcW w:w="1494" w:type="dxa"/>
          </w:tcPr>
          <w:p w14:paraId="4E393D96" w14:textId="0C158BD1" w:rsidR="00FC71CF" w:rsidRDefault="00FC71CF" w:rsidP="001F4D7B">
            <w:pPr>
              <w:snapToGrid w:val="0"/>
              <w:spacing w:line="264" w:lineRule="auto"/>
              <w:rPr>
                <w:ins w:id="223" w:author="Xi Zhang" w:date="2021-08-24T14:18:00Z"/>
                <w:rFonts w:eastAsiaTheme="minorEastAsia"/>
                <w:sz w:val="18"/>
                <w:szCs w:val="18"/>
                <w:lang w:eastAsia="zh-CN"/>
              </w:rPr>
            </w:pPr>
            <w:ins w:id="224"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25" w:author="Xi Zhang" w:date="2021-08-24T14:18:00Z"/>
                <w:rFonts w:eastAsiaTheme="minorEastAsia"/>
                <w:sz w:val="18"/>
                <w:szCs w:val="18"/>
                <w:lang w:eastAsia="zh-CN"/>
              </w:rPr>
            </w:pPr>
            <w:ins w:id="226"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27" w:author="Yan Zhou" w:date="2021-08-24T12:10:00Z">
              <w:r w:rsidR="00721B63">
                <w:rPr>
                  <w:rFonts w:eastAsiaTheme="minorEastAsia"/>
                  <w:sz w:val="18"/>
                  <w:szCs w:val="18"/>
                  <w:lang w:eastAsia="zh-CN"/>
                </w:rPr>
                <w:t xml:space="preserve"> It is not reasonable to forbid implicit BFD RS but in</w:t>
              </w:r>
            </w:ins>
            <w:ins w:id="228" w:author="Yan Zhou" w:date="2021-08-24T12:11:00Z">
              <w:r w:rsidR="00721B63">
                <w:rPr>
                  <w:rFonts w:eastAsiaTheme="minorEastAsia"/>
                  <w:sz w:val="18"/>
                  <w:szCs w:val="18"/>
                  <w:lang w:eastAsia="zh-CN"/>
                </w:rPr>
                <w:t>troduc</w:t>
              </w:r>
            </w:ins>
            <w:ins w:id="229" w:author="Yan Zhou" w:date="2021-08-24T12:12:00Z">
              <w:r w:rsidR="00721B63">
                <w:rPr>
                  <w:rFonts w:eastAsiaTheme="minorEastAsia"/>
                  <w:sz w:val="18"/>
                  <w:szCs w:val="18"/>
                  <w:lang w:eastAsia="zh-CN"/>
                </w:rPr>
                <w:t>e</w:t>
              </w:r>
            </w:ins>
            <w:ins w:id="230"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31"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6A573F">
        <w:trPr>
          <w:jc w:val="center"/>
        </w:trPr>
        <w:tc>
          <w:tcPr>
            <w:tcW w:w="1494" w:type="dxa"/>
          </w:tcPr>
          <w:p w14:paraId="25B157AF" w14:textId="77777777" w:rsidR="009A404F"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6A573F">
        <w:trPr>
          <w:jc w:val="center"/>
        </w:trPr>
        <w:tc>
          <w:tcPr>
            <w:tcW w:w="1494" w:type="dxa"/>
          </w:tcPr>
          <w:p w14:paraId="44694F59"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32" w:author="Runhua Chen_2" w:date="2021-08-25T08:55:00Z"/>
                <w:rFonts w:eastAsia="Malgun Gothic"/>
                <w:sz w:val="18"/>
                <w:szCs w:val="18"/>
                <w:lang w:eastAsia="ko-KR"/>
              </w:rPr>
            </w:pPr>
            <w:ins w:id="233"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34"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35" w:author="Runhua Chen_2" w:date="2021-08-25T08:55:00Z">
              <w:r>
                <w:rPr>
                  <w:rFonts w:eastAsia="Malgun Gothic"/>
                  <w:sz w:val="18"/>
                  <w:szCs w:val="18"/>
                  <w:lang w:eastAsia="ko-KR"/>
                </w:rPr>
                <w:t xml:space="preserve">@Convida: my </w:t>
              </w:r>
            </w:ins>
            <w:ins w:id="236" w:author="Runhua Chen_2" w:date="2021-08-25T15:05:00Z">
              <w:r w:rsidR="009A404F">
                <w:rPr>
                  <w:rFonts w:eastAsia="Malgun Gothic"/>
                  <w:sz w:val="18"/>
                  <w:szCs w:val="18"/>
                  <w:lang w:eastAsia="ko-KR"/>
                </w:rPr>
                <w:t>view is that</w:t>
              </w:r>
            </w:ins>
            <w:ins w:id="237" w:author="Runhua Chen_2" w:date="2021-08-25T08:55:00Z">
              <w:r>
                <w:rPr>
                  <w:rFonts w:eastAsia="Malgun Gothic"/>
                  <w:sz w:val="18"/>
                  <w:szCs w:val="18"/>
                  <w:lang w:eastAsia="ko-KR"/>
                </w:rPr>
                <w:t xml:space="preserve"> </w:t>
              </w:r>
            </w:ins>
            <w:ins w:id="238" w:author="Runhua Chen_2" w:date="2021-08-25T15:05:00Z">
              <w:r w:rsidR="009A404F">
                <w:rPr>
                  <w:rFonts w:eastAsia="Malgun Gothic"/>
                  <w:sz w:val="18"/>
                  <w:szCs w:val="18"/>
                  <w:lang w:eastAsia="ko-KR"/>
                </w:rPr>
                <w:t>we should not</w:t>
              </w:r>
            </w:ins>
            <w:ins w:id="239" w:author="Runhua Chen_2" w:date="2021-08-25T08:55:00Z">
              <w:r>
                <w:rPr>
                  <w:rFonts w:eastAsia="Malgun Gothic"/>
                  <w:sz w:val="18"/>
                  <w:szCs w:val="18"/>
                  <w:lang w:eastAsia="ko-KR"/>
                </w:rPr>
                <w:t xml:space="preserve"> further</w:t>
              </w:r>
            </w:ins>
            <w:ins w:id="240" w:author="Runhua Chen_2" w:date="2021-08-25T15:05:00Z">
              <w:r w:rsidR="009A404F">
                <w:rPr>
                  <w:rFonts w:eastAsia="Malgun Gothic"/>
                  <w:sz w:val="18"/>
                  <w:szCs w:val="18"/>
                  <w:lang w:eastAsia="ko-KR"/>
                </w:rPr>
                <w:t xml:space="preserve"> postpone</w:t>
              </w:r>
            </w:ins>
            <w:ins w:id="241" w:author="Runhua Chen_2" w:date="2021-08-25T08:55:00Z">
              <w:r>
                <w:rPr>
                  <w:rFonts w:eastAsia="Malgun Gothic"/>
                  <w:sz w:val="18"/>
                  <w:szCs w:val="18"/>
                  <w:lang w:eastAsia="ko-KR"/>
                </w:rPr>
                <w:t xml:space="preserve"> the MAC-CE issue</w:t>
              </w:r>
            </w:ins>
            <w:ins w:id="242"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hint="eastAsia"/>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w:t>
            </w:r>
            <w:r w:rsidRPr="004370C7">
              <w:rPr>
                <w:rFonts w:eastAsiaTheme="minorEastAsia"/>
                <w:sz w:val="18"/>
                <w:szCs w:val="18"/>
                <w:lang w:eastAsia="zh-CN"/>
              </w:rPr>
              <w:lastRenderedPageBreak/>
              <w:t>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r>
              <w:rPr>
                <w:rFonts w:eastAsiaTheme="minorEastAsia"/>
                <w:sz w:val="18"/>
                <w:szCs w:val="18"/>
                <w:lang w:eastAsia="zh-CN"/>
              </w:rPr>
              <w:lastRenderedPageBreak/>
              <w:t>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r>
              <w:rPr>
                <w:rFonts w:eastAsiaTheme="minorEastAsia"/>
                <w:sz w:val="18"/>
                <w:szCs w:val="18"/>
                <w:lang w:eastAsia="zh-CN"/>
              </w:rPr>
              <w:t>a</w:t>
            </w:r>
            <w:proofErr w:type="spell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w:t>
            </w:r>
            <w:r>
              <w:rPr>
                <w:rFonts w:eastAsiaTheme="minorEastAsia"/>
                <w:sz w:val="18"/>
                <w:szCs w:val="18"/>
                <w:lang w:eastAsia="zh-CN"/>
              </w:rPr>
              <w:lastRenderedPageBreak/>
              <w:t xml:space="preserve">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43"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44" w:author="Yushu Zhang" w:date="2021-08-24T10:13:00Z">
              <w:r>
                <w:rPr>
                  <w:rFonts w:eastAsiaTheme="minorEastAsia"/>
                  <w:sz w:val="18"/>
                  <w:szCs w:val="18"/>
                  <w:lang w:eastAsia="zh-CN"/>
                </w:rPr>
                <w:t>Thanks Lenovo to answer our question</w:t>
              </w:r>
            </w:ins>
            <w:ins w:id="245" w:author="Yushu Zhang" w:date="2021-08-24T10:14:00Z">
              <w:r>
                <w:rPr>
                  <w:rFonts w:eastAsiaTheme="minorEastAsia"/>
                  <w:sz w:val="18"/>
                  <w:szCs w:val="18"/>
                  <w:lang w:eastAsia="zh-CN"/>
                </w:rPr>
                <w:t>. We would like to see other companies’ view as well on whether it is common understanding for the questions.</w:t>
              </w:r>
            </w:ins>
            <w:ins w:id="246"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SpCell. While from our understanding, PUCCH-SR resource(s) can be configured in SpCell or PUCCH-SCell. Does PUCCH-SCell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lastRenderedPageBreak/>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6A573F">
        <w:trPr>
          <w:jc w:val="center"/>
        </w:trPr>
        <w:tc>
          <w:tcPr>
            <w:tcW w:w="1494" w:type="dxa"/>
          </w:tcPr>
          <w:p w14:paraId="1C71A028"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47"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48" w:author="Runhua Chen" w:date="2021-08-24T12:12:00Z">
        <w:r w:rsidR="00501BC9" w:rsidDel="00F71707">
          <w:rPr>
            <w:rFonts w:ascii="Times New Roman" w:hAnsi="Times New Roman" w:cs="Times New Roman"/>
            <w:sz w:val="20"/>
            <w:szCs w:val="20"/>
            <w:lang w:val="en-US"/>
          </w:rPr>
          <w:delText>A</w:delText>
        </w:r>
      </w:del>
      <w:ins w:id="249"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0" w:author="Runhua Chen" w:date="2021-08-23T12:09:00Z">
        <w:r w:rsidR="005249A4" w:rsidRPr="00501BC9" w:rsidDel="00A50DF6">
          <w:rPr>
            <w:rFonts w:ascii="Times New Roman" w:hAnsi="Times New Roman" w:cs="Times New Roman"/>
            <w:sz w:val="20"/>
            <w:szCs w:val="20"/>
          </w:rPr>
          <w:delText xml:space="preserve">X </w:delText>
        </w:r>
      </w:del>
      <w:ins w:id="251"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52" w:author="Runhua Chen" w:date="2021-08-24T12:12:00Z">
        <w:r w:rsidR="005249A4" w:rsidRPr="00501BC9" w:rsidDel="00F71707">
          <w:rPr>
            <w:rFonts w:ascii="Times New Roman" w:hAnsi="Times New Roman" w:cs="Times New Roman"/>
            <w:sz w:val="20"/>
            <w:szCs w:val="20"/>
          </w:rPr>
          <w:delText>after</w:delText>
        </w:r>
      </w:del>
      <w:ins w:id="253"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54"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55"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56"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57" w:author="Runhua Chen" w:date="2021-08-24T12:10:00Z">
        <w:r>
          <w:rPr>
            <w:rFonts w:ascii="Times New Roman" w:hAnsi="Times New Roman" w:cs="Times New Roman"/>
            <w:sz w:val="20"/>
            <w:szCs w:val="20"/>
            <w:lang w:val="en-US"/>
          </w:rPr>
          <w:t xml:space="preserve">FFS: </w:t>
        </w:r>
      </w:ins>
      <w:ins w:id="258" w:author="Runhua Chen" w:date="2021-08-24T12:11:00Z">
        <w:r>
          <w:rPr>
            <w:rFonts w:ascii="Times New Roman" w:hAnsi="Times New Roman" w:cs="Times New Roman"/>
            <w:sz w:val="20"/>
            <w:szCs w:val="20"/>
            <w:lang w:val="en-US"/>
          </w:rPr>
          <w:t xml:space="preserve">SCS </w:t>
        </w:r>
      </w:ins>
      <w:ins w:id="259" w:author="Runhua Chen" w:date="2021-08-24T12:10:00Z">
        <w:r>
          <w:rPr>
            <w:rFonts w:ascii="Times New Roman" w:hAnsi="Times New Roman" w:cs="Times New Roman"/>
            <w:sz w:val="20"/>
            <w:szCs w:val="20"/>
            <w:lang w:val="en-US"/>
          </w:rPr>
          <w:t xml:space="preserve">configuration of </w:t>
        </w:r>
      </w:ins>
      <w:ins w:id="260"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61"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62"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lastRenderedPageBreak/>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lastRenderedPageBreak/>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63" w:author="SeongWon Go" w:date="2021-08-23T15:26:00Z">
              <w:r w:rsidRPr="00501BC9" w:rsidDel="006D1D19">
                <w:rPr>
                  <w:rFonts w:ascii="Times New Roman" w:hAnsi="Times New Roman" w:cs="Times New Roman"/>
                  <w:sz w:val="20"/>
                  <w:szCs w:val="20"/>
                </w:rPr>
                <w:delText xml:space="preserve">X </w:delText>
              </w:r>
            </w:del>
            <w:ins w:id="264"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65" w:author="SeongWon Go" w:date="2021-08-23T15:26:00Z"/>
                <w:rFonts w:ascii="Times New Roman" w:hAnsi="Times New Roman" w:cs="Times New Roman"/>
                <w:sz w:val="20"/>
                <w:szCs w:val="20"/>
              </w:rPr>
            </w:pPr>
            <w:del w:id="266"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67"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68"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69" w:author="ZTE-Bo" w:date="2021-08-24T07:12:00Z"/>
        </w:trPr>
        <w:tc>
          <w:tcPr>
            <w:tcW w:w="1494" w:type="dxa"/>
          </w:tcPr>
          <w:p w14:paraId="33A7C927" w14:textId="279F3B8E" w:rsidR="001142BE" w:rsidRDefault="001142BE" w:rsidP="00AB749E">
            <w:pPr>
              <w:snapToGrid w:val="0"/>
              <w:spacing w:line="264" w:lineRule="auto"/>
              <w:rPr>
                <w:ins w:id="270" w:author="ZTE-Bo" w:date="2021-08-24T07:12:00Z"/>
                <w:rFonts w:eastAsiaTheme="minorEastAsia"/>
                <w:sz w:val="18"/>
                <w:szCs w:val="18"/>
                <w:lang w:eastAsia="zh-CN"/>
              </w:rPr>
            </w:pPr>
            <w:ins w:id="271"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72" w:author="ZTE-Bo" w:date="2021-08-24T07:12:00Z"/>
                <w:rFonts w:eastAsiaTheme="minorEastAsia"/>
                <w:sz w:val="18"/>
                <w:szCs w:val="18"/>
                <w:lang w:eastAsia="zh-CN"/>
              </w:rPr>
            </w:pPr>
            <w:ins w:id="273" w:author="ZTE-Bo" w:date="2021-08-24T07:12:00Z">
              <w:r>
                <w:rPr>
                  <w:rFonts w:eastAsiaTheme="minorEastAsia"/>
                  <w:sz w:val="18"/>
                  <w:szCs w:val="18"/>
                  <w:lang w:eastAsia="zh-CN"/>
                </w:rPr>
                <w:t xml:space="preserve">A minor comment: for making this proposal readable, and I suggest to move </w:t>
              </w:r>
            </w:ins>
            <w:ins w:id="274"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75" w:author="ZTE-Bo" w:date="2021-08-24T07:14:00Z">
              <w:r w:rsidR="006015D5">
                <w:rPr>
                  <w:rFonts w:eastAsiaTheme="minorEastAsia"/>
                  <w:sz w:val="18"/>
                  <w:szCs w:val="18"/>
                  <w:lang w:eastAsia="zh-CN"/>
                </w:rPr>
                <w:t>1 activated …</w:t>
              </w:r>
            </w:ins>
            <w:ins w:id="276" w:author="ZTE-Bo" w:date="2021-08-24T07:13:00Z">
              <w:r>
                <w:rPr>
                  <w:rFonts w:eastAsiaTheme="minorEastAsia"/>
                  <w:sz w:val="18"/>
                  <w:szCs w:val="18"/>
                  <w:lang w:eastAsia="zh-CN"/>
                </w:rPr>
                <w:t>’</w:t>
              </w:r>
            </w:ins>
          </w:p>
        </w:tc>
      </w:tr>
      <w:tr w:rsidR="00C27AFE" w:rsidRPr="0056417C" w14:paraId="10524997" w14:textId="77777777" w:rsidTr="00C22B03">
        <w:trPr>
          <w:jc w:val="center"/>
          <w:ins w:id="277" w:author="Li Guo" w:date="2021-08-23T20:36:00Z"/>
        </w:trPr>
        <w:tc>
          <w:tcPr>
            <w:tcW w:w="1494" w:type="dxa"/>
          </w:tcPr>
          <w:p w14:paraId="2535F4A2" w14:textId="61B9D04E" w:rsidR="00C27AFE" w:rsidRDefault="00C27AFE" w:rsidP="00AB749E">
            <w:pPr>
              <w:snapToGrid w:val="0"/>
              <w:spacing w:line="264" w:lineRule="auto"/>
              <w:rPr>
                <w:ins w:id="278" w:author="Li Guo" w:date="2021-08-23T20:36:00Z"/>
                <w:rFonts w:eastAsiaTheme="minorEastAsia"/>
                <w:sz w:val="18"/>
                <w:szCs w:val="18"/>
                <w:lang w:eastAsia="zh-CN"/>
              </w:rPr>
            </w:pPr>
            <w:ins w:id="279"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0" w:author="Li Guo" w:date="2021-08-23T20:36:00Z"/>
                <w:rFonts w:eastAsiaTheme="minorEastAsia"/>
                <w:sz w:val="18"/>
                <w:szCs w:val="18"/>
                <w:lang w:eastAsia="zh-CN"/>
              </w:rPr>
            </w:pPr>
            <w:ins w:id="281"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82" w:author="Yushu Zhang" w:date="2021-08-24T10:15:00Z"/>
        </w:trPr>
        <w:tc>
          <w:tcPr>
            <w:tcW w:w="1494" w:type="dxa"/>
          </w:tcPr>
          <w:p w14:paraId="342ED9E9" w14:textId="4DFC3D04" w:rsidR="005A54C5" w:rsidRDefault="005A54C5" w:rsidP="00AB749E">
            <w:pPr>
              <w:snapToGrid w:val="0"/>
              <w:spacing w:line="264" w:lineRule="auto"/>
              <w:rPr>
                <w:ins w:id="283" w:author="Yushu Zhang" w:date="2021-08-24T10:15:00Z"/>
                <w:rFonts w:eastAsiaTheme="minorEastAsia"/>
                <w:sz w:val="18"/>
                <w:szCs w:val="18"/>
                <w:lang w:eastAsia="zh-CN"/>
              </w:rPr>
            </w:pPr>
            <w:ins w:id="284"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85" w:author="Runhua Chen" w:date="2021-08-24T12:11:00Z"/>
                <w:rFonts w:eastAsiaTheme="minorEastAsia"/>
                <w:sz w:val="18"/>
                <w:szCs w:val="18"/>
                <w:lang w:eastAsia="zh-CN"/>
              </w:rPr>
            </w:pPr>
            <w:ins w:id="286" w:author="Yushu Zhang" w:date="2021-08-24T10:15:00Z">
              <w:r>
                <w:rPr>
                  <w:rFonts w:eastAsiaTheme="minorEastAsia"/>
                  <w:sz w:val="18"/>
                  <w:szCs w:val="18"/>
                  <w:lang w:eastAsia="zh-CN"/>
                </w:rPr>
                <w:t>28 symbols should be f</w:t>
              </w:r>
            </w:ins>
            <w:ins w:id="287" w:author="Yushu Zhang" w:date="2021-08-24T10:16:00Z">
              <w:r>
                <w:rPr>
                  <w:rFonts w:eastAsiaTheme="minorEastAsia"/>
                  <w:sz w:val="18"/>
                  <w:szCs w:val="18"/>
                  <w:lang w:eastAsia="zh-CN"/>
                </w:rPr>
                <w:t>ine from UE perspective, but we are not sure whether it is fine to NW vendors with regard to non-ideal backhaul.</w:t>
              </w:r>
            </w:ins>
            <w:ins w:id="288"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89" w:author="Yushu Zhang" w:date="2021-08-24T10:15:00Z"/>
                <w:rFonts w:eastAsiaTheme="minorEastAsia"/>
                <w:sz w:val="18"/>
                <w:szCs w:val="18"/>
                <w:lang w:eastAsia="zh-CN"/>
              </w:rPr>
            </w:pPr>
            <w:ins w:id="290"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291" w:author="Wei Wei1 Ling" w:date="2021-08-24T10:45:00Z"/>
        </w:trPr>
        <w:tc>
          <w:tcPr>
            <w:tcW w:w="1494" w:type="dxa"/>
          </w:tcPr>
          <w:p w14:paraId="58318AB2" w14:textId="1C06D632" w:rsidR="00492A34" w:rsidRDefault="00492A34" w:rsidP="00AB749E">
            <w:pPr>
              <w:snapToGrid w:val="0"/>
              <w:spacing w:line="264" w:lineRule="auto"/>
              <w:rPr>
                <w:ins w:id="292" w:author="Wei Wei1 Ling" w:date="2021-08-24T10:45:00Z"/>
                <w:rFonts w:eastAsiaTheme="minorEastAsia"/>
                <w:sz w:val="18"/>
                <w:szCs w:val="18"/>
                <w:lang w:eastAsia="zh-CN"/>
              </w:rPr>
            </w:pPr>
            <w:ins w:id="293"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94" w:author="Wei Wei1 Ling" w:date="2021-08-24T10:45:00Z"/>
                <w:rFonts w:eastAsiaTheme="minorEastAsia"/>
                <w:sz w:val="18"/>
                <w:szCs w:val="18"/>
                <w:lang w:eastAsia="zh-CN"/>
              </w:rPr>
            </w:pPr>
            <w:ins w:id="295"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96"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97" w:author="Darcy Tsai" w:date="2021-08-24T12:23:00Z">
              <w:r>
                <w:rPr>
                  <w:rFonts w:ascii="Times New Roman" w:hAnsi="Times New Roman" w:cs="Times New Roman"/>
                  <w:sz w:val="20"/>
                  <w:szCs w:val="20"/>
                  <w:lang w:val="en-US"/>
                </w:rPr>
                <w:t xml:space="preserve">For the case of </w:t>
              </w:r>
            </w:ins>
            <w:ins w:id="298"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99" w:author="Darcy Tsai" w:date="2021-08-24T12:23:00Z">
              <w:r>
                <w:rPr>
                  <w:rFonts w:ascii="Times New Roman" w:hAnsi="Times New Roman" w:cs="Times New Roman"/>
                  <w:sz w:val="20"/>
                  <w:szCs w:val="20"/>
                  <w:lang w:val="en-US"/>
                </w:rPr>
                <w:t>1 activated TCI state per CORESET, a</w:t>
              </w:r>
            </w:ins>
            <w:del w:id="300"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01" w:author="Runhua Chen" w:date="2021-08-23T12:09:00Z">
              <w:r w:rsidRPr="00501BC9" w:rsidDel="00A50DF6">
                <w:rPr>
                  <w:rFonts w:ascii="Times New Roman" w:hAnsi="Times New Roman" w:cs="Times New Roman"/>
                  <w:sz w:val="20"/>
                  <w:szCs w:val="20"/>
                </w:rPr>
                <w:delText xml:space="preserve">X </w:delText>
              </w:r>
            </w:del>
            <w:ins w:id="302"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03"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0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0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06" w:author="Darcy Tsai" w:date="2021-08-24T12:26:00Z">
              <w:r>
                <w:rPr>
                  <w:rFonts w:ascii="Times New Roman" w:hAnsi="Times New Roman" w:cs="Times New Roman"/>
                  <w:sz w:val="20"/>
                  <w:szCs w:val="20"/>
                  <w:lang w:val="en-US"/>
                </w:rPr>
                <w:t xml:space="preserve"> per CORESET</w:t>
              </w:r>
            </w:ins>
            <w:del w:id="307"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w:t>
            </w:r>
            <w:r>
              <w:rPr>
                <w:rFonts w:eastAsiaTheme="minorEastAsia"/>
                <w:sz w:val="18"/>
                <w:szCs w:val="18"/>
                <w:lang w:eastAsia="zh-CN"/>
              </w:rPr>
              <w:lastRenderedPageBreak/>
              <w:t xml:space="preserve">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6A573F">
        <w:trPr>
          <w:jc w:val="center"/>
        </w:trPr>
        <w:tc>
          <w:tcPr>
            <w:tcW w:w="1494" w:type="dxa"/>
          </w:tcPr>
          <w:p w14:paraId="41326E69" w14:textId="77777777" w:rsidR="00834069" w:rsidRPr="00A31185" w:rsidRDefault="00834069"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6A573F">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08"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09"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0"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hint="eastAsia"/>
                <w:sz w:val="18"/>
                <w:szCs w:val="18"/>
                <w:lang w:val="x-none" w:eastAsia="zh-TW"/>
              </w:rPr>
            </w:pP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lastRenderedPageBreak/>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11"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12" w:author="Cao, Jeffrey" w:date="2021-08-24T15:58:00Z">
        <w:r w:rsidR="001F4D7B">
          <w:rPr>
            <w:rFonts w:ascii="Times New Roman" w:hAnsi="Times New Roman" w:cs="Times New Roman"/>
            <w:sz w:val="20"/>
            <w:szCs w:val="20"/>
            <w:lang w:val="en-US"/>
          </w:rPr>
          <w:t>, S</w:t>
        </w:r>
      </w:ins>
      <w:ins w:id="313"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14"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15" w:author="Runhua Chen" w:date="2021-08-23T12:13:00Z">
        <w:r w:rsidR="008D6D48">
          <w:rPr>
            <w:szCs w:val="20"/>
          </w:rPr>
          <w:t xml:space="preserve"> (CBRA </w:t>
        </w:r>
      </w:ins>
      <w:ins w:id="316" w:author="Runhua Chen" w:date="2021-08-23T12:27:00Z">
        <w:r w:rsidR="00AB2DF5">
          <w:rPr>
            <w:szCs w:val="20"/>
          </w:rPr>
          <w:t>as</w:t>
        </w:r>
      </w:ins>
      <w:ins w:id="317"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w:t>
            </w:r>
            <w:r>
              <w:rPr>
                <w:rFonts w:eastAsia="PMingLiU"/>
                <w:sz w:val="18"/>
                <w:szCs w:val="18"/>
                <w:lang w:eastAsia="zh-TW"/>
              </w:rPr>
              <w:lastRenderedPageBreak/>
              <w:t xml:space="preserve">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18"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19"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20" w:author="Runhua Chen" w:date="2021-08-24T12:24:00Z"/>
                <w:rFonts w:eastAsiaTheme="minorEastAsia"/>
                <w:sz w:val="18"/>
                <w:szCs w:val="18"/>
                <w:lang w:eastAsia="zh-CN"/>
              </w:rPr>
            </w:pPr>
            <w:ins w:id="321" w:author="Runhua Chen" w:date="2021-08-24T12:24:00Z">
              <w:r>
                <w:rPr>
                  <w:rFonts w:eastAsiaTheme="minorEastAsia"/>
                  <w:sz w:val="18"/>
                  <w:szCs w:val="18"/>
                  <w:lang w:eastAsia="zh-CN"/>
                </w:rPr>
                <w:t xml:space="preserve">[mod]: For the first question, </w:t>
              </w:r>
            </w:ins>
            <w:ins w:id="322" w:author="Runhua Chen" w:date="2021-08-24T12:25:00Z">
              <w:r>
                <w:rPr>
                  <w:rFonts w:eastAsiaTheme="minorEastAsia"/>
                  <w:sz w:val="18"/>
                  <w:szCs w:val="18"/>
                  <w:lang w:eastAsia="zh-CN"/>
                </w:rPr>
                <w:t xml:space="preserve">for scenario 1, </w:t>
              </w:r>
            </w:ins>
            <w:ins w:id="323" w:author="Runhua Chen" w:date="2021-08-24T12:26:00Z">
              <w:r>
                <w:rPr>
                  <w:rFonts w:eastAsiaTheme="minorEastAsia"/>
                  <w:sz w:val="18"/>
                  <w:szCs w:val="18"/>
                  <w:lang w:eastAsia="zh-CN"/>
                </w:rPr>
                <w:t xml:space="preserve">CBRA is triggered when </w:t>
              </w:r>
            </w:ins>
            <w:ins w:id="324" w:author="Runhua Chen" w:date="2021-08-24T12:25:00Z">
              <w:r>
                <w:rPr>
                  <w:rFonts w:eastAsiaTheme="minorEastAsia"/>
                  <w:sz w:val="18"/>
                  <w:szCs w:val="18"/>
                  <w:lang w:eastAsia="zh-CN"/>
                </w:rPr>
                <w:t>all BFD-RS sets on SpCell (1 or 2)</w:t>
              </w:r>
            </w:ins>
            <w:ins w:id="325"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6A573F">
        <w:trPr>
          <w:jc w:val="center"/>
        </w:trPr>
        <w:tc>
          <w:tcPr>
            <w:tcW w:w="1494" w:type="dxa"/>
          </w:tcPr>
          <w:p w14:paraId="790D031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hint="eastAsia"/>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 xml:space="preserve">release some scheduling restrictions which mandate gNB to schedule downlink  signals with the same QCL -TypeD property or prohibit to </w:t>
            </w:r>
            <w:r w:rsidRPr="00AB2001">
              <w:rPr>
                <w:rStyle w:val="Strong"/>
                <w:rFonts w:ascii="Times New Roman" w:eastAsia="Times New Roman" w:hAnsi="Times New Roman" w:cs="Times New Roman"/>
                <w:b w:val="0"/>
                <w:color w:val="auto"/>
                <w:sz w:val="16"/>
                <w:szCs w:val="16"/>
              </w:rPr>
              <w:lastRenderedPageBreak/>
              <w:t>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E4137"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E4137"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E4137"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E4137"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E4137"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E4137"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E4137"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E4137"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E4137"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E4137"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E4137"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E4137"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E4137"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E4137"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E4137"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E4137"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E4137"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E4137"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E4137"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E4137"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E4137"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E4137"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E4137"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E4137"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FC4D" w14:textId="77777777" w:rsidR="00CE4137" w:rsidRDefault="00CE4137" w:rsidP="005A0FB0">
      <w:r>
        <w:separator/>
      </w:r>
    </w:p>
  </w:endnote>
  <w:endnote w:type="continuationSeparator" w:id="0">
    <w:p w14:paraId="5CAA19DC" w14:textId="77777777" w:rsidR="00CE4137" w:rsidRDefault="00CE4137"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4640" w14:textId="77777777" w:rsidR="00CE4137" w:rsidRDefault="00CE4137" w:rsidP="005A0FB0">
      <w:r>
        <w:separator/>
      </w:r>
    </w:p>
  </w:footnote>
  <w:footnote w:type="continuationSeparator" w:id="0">
    <w:p w14:paraId="60F56602" w14:textId="77777777" w:rsidR="00CE4137" w:rsidRDefault="00CE4137"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4A9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F797FB08-86C6-4544-90C3-F35B9F6CF27E}">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22231</Words>
  <Characters>126722</Characters>
  <Application>Microsoft Office Word</Application>
  <DocSecurity>0</DocSecurity>
  <Lines>1056</Lines>
  <Paragraphs>297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Alex Liou</cp:lastModifiedBy>
  <cp:revision>6</cp:revision>
  <dcterms:created xsi:type="dcterms:W3CDTF">2021-08-25T20:29:00Z</dcterms:created>
  <dcterms:modified xsi:type="dcterms:W3CDTF">2021-08-25T20:48:00Z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