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77777777" w:rsidR="00310002" w:rsidRDefault="00AA4B08" w:rsidP="005C2C48">
            <w:pPr>
              <w:snapToGrid w:val="0"/>
              <w:rPr>
                <w:sz w:val="16"/>
                <w:szCs w:val="16"/>
              </w:rPr>
            </w:pPr>
            <w:r>
              <w:rPr>
                <w:sz w:val="16"/>
                <w:szCs w:val="16"/>
              </w:rPr>
              <w:t>Option 1: ZTE (M = 1/2/3/4)</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4597B7A" w:rsidR="00E47E30" w:rsidRDefault="00E47E30" w:rsidP="005C2C48">
            <w:pPr>
              <w:snapToGrid w:val="0"/>
              <w:rPr>
                <w:sz w:val="16"/>
                <w:szCs w:val="16"/>
              </w:rPr>
            </w:pPr>
            <w:r>
              <w:rPr>
                <w:sz w:val="16"/>
                <w:szCs w:val="16"/>
              </w:rPr>
              <w:t>Option 2:  Lenovo</w:t>
            </w:r>
            <w:r w:rsidR="00690137">
              <w:rPr>
                <w:sz w:val="16"/>
                <w:szCs w:val="16"/>
              </w:rPr>
              <w:t>/MoM</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7AD3DC83" w:rsidR="007A6926" w:rsidRDefault="007A6926" w:rsidP="005C2C48">
            <w:pPr>
              <w:snapToGrid w:val="0"/>
              <w:rPr>
                <w:sz w:val="16"/>
                <w:szCs w:val="16"/>
              </w:rPr>
            </w:pPr>
            <w:r>
              <w:rPr>
                <w:sz w:val="16"/>
                <w:szCs w:val="16"/>
              </w:rPr>
              <w:t>Alt-1: MediaTek,</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afe"/>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e"/>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Alt-2: No UCI reduction </w:t>
            </w: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e"/>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e"/>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e"/>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99DF781" w:rsidR="00310002" w:rsidRPr="00374F09" w:rsidRDefault="0034387F"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 xml:space="preserve">ETRI, </w:t>
            </w:r>
          </w:p>
          <w:p w14:paraId="1F7FD21C" w14:textId="0C3E08FC" w:rsidR="002D6536" w:rsidRPr="00374F09" w:rsidRDefault="002D6536"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05EC0322" w:rsidR="000D75B9" w:rsidRPr="0034387F" w:rsidRDefault="000D75B9" w:rsidP="001D4D35">
            <w:pPr>
              <w:pStyle w:val="afe"/>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e"/>
        <w:numPr>
          <w:ilvl w:val="0"/>
          <w:numId w:val="61"/>
        </w:numPr>
        <w:spacing w:line="264" w:lineRule="auto"/>
        <w:rPr>
          <w:szCs w:val="20"/>
        </w:rPr>
      </w:pPr>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to support M&gt;2 with UE capability for Option 2. Option 2 itself may be enough to our </w:t>
            </w:r>
            <w:r>
              <w:rPr>
                <w:rFonts w:eastAsiaTheme="minorEastAsia"/>
                <w:sz w:val="18"/>
                <w:szCs w:val="18"/>
                <w:lang w:eastAsia="zh-CN"/>
              </w:rPr>
              <w:lastRenderedPageBreak/>
              <w:t>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do not support M &gt; 2</w:t>
            </w:r>
            <w:r>
              <w:rPr>
                <w:rFonts w:eastAsiaTheme="minorEastAsia"/>
                <w:sz w:val="18"/>
                <w:szCs w:val="18"/>
                <w:lang w:eastAsia="zh-CN"/>
              </w:rPr>
              <w:t xml:space="preserve"> </w:t>
            </w:r>
            <w:r>
              <w:rPr>
                <w:rFonts w:eastAsiaTheme="minorEastAsia" w:hint="eastAsia"/>
                <w:sz w:val="18"/>
                <w:szCs w:val="18"/>
                <w:lang w:eastAsia="zh-CN"/>
              </w:rPr>
              <w:t>for</w:t>
            </w:r>
            <w:r>
              <w:rPr>
                <w:rFonts w:eastAsiaTheme="minorEastAsia"/>
                <w:sz w:val="18"/>
                <w:szCs w:val="18"/>
                <w:lang w:eastAsia="zh-CN"/>
              </w:rPr>
              <w:t xml:space="preserve"> option 2</w:t>
            </w:r>
            <w:r>
              <w:rPr>
                <w:rFonts w:eastAsiaTheme="minorEastAsia"/>
                <w:sz w:val="18"/>
                <w:szCs w:val="18"/>
                <w:lang w:eastAsia="zh-CN"/>
              </w:rPr>
              <w:t xml:space="preserve">.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w:t>
            </w:r>
            <w:r>
              <w:rPr>
                <w:rFonts w:eastAsiaTheme="minorEastAsia"/>
                <w:sz w:val="18"/>
                <w:szCs w:val="18"/>
                <w:lang w:eastAsia="zh-CN"/>
              </w:rPr>
              <w:t xml:space="preserve"> configuration is agreed for option 2</w:t>
            </w:r>
            <w:r>
              <w:rPr>
                <w:rFonts w:eastAsiaTheme="minorEastAsia"/>
                <w:sz w:val="18"/>
                <w:szCs w:val="18"/>
                <w:lang w:eastAsia="zh-CN"/>
              </w:rPr>
              <w:t xml:space="preserve">, </w:t>
            </w:r>
            <w:r>
              <w:rPr>
                <w:rFonts w:eastAsiaTheme="minorEastAsia"/>
                <w:sz w:val="18"/>
                <w:szCs w:val="18"/>
                <w:lang w:eastAsia="zh-CN"/>
              </w:rPr>
              <w:t>and M=2 could be</w:t>
            </w:r>
            <w:r>
              <w:rPr>
                <w:rFonts w:eastAsiaTheme="minorEastAsia"/>
                <w:sz w:val="18"/>
                <w:szCs w:val="18"/>
                <w:lang w:eastAsia="zh-CN"/>
              </w:rPr>
              <w:t xml:space="preserve"> enough. To support M&gt;2 with 2 CMR sets we need to address many new issues, e.g., how to determine the number of beams per set, how to report.</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e"/>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lastRenderedPageBreak/>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1D715619"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5074DF42"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3E59F461"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w:t>
            </w:r>
            <w:r w:rsidR="007848EE">
              <w:rPr>
                <w:sz w:val="16"/>
                <w:szCs w:val="16"/>
              </w:rPr>
              <w:lastRenderedPageBreak/>
              <w:t xml:space="preserve">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7777777" w:rsidR="007848EE" w:rsidRDefault="007848EE" w:rsidP="00A12A39">
            <w:pPr>
              <w:snapToGrid w:val="0"/>
              <w:rPr>
                <w:sz w:val="16"/>
                <w:szCs w:val="16"/>
              </w:rPr>
            </w:pPr>
            <w:r>
              <w:rPr>
                <w:sz w:val="16"/>
                <w:szCs w:val="16"/>
              </w:rPr>
              <w:t xml:space="preserve">Q4: MediaTek, CATT (if explicit BFD-RS is adopted), OPPO, </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e"/>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42470A9B"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7505D367" w:rsidR="006F1B7C" w:rsidRDefault="006F1B7C" w:rsidP="005C2C48">
            <w:pPr>
              <w:snapToGrid w:val="0"/>
              <w:rPr>
                <w:sz w:val="16"/>
                <w:szCs w:val="16"/>
              </w:rPr>
            </w:pPr>
            <w:r>
              <w:rPr>
                <w:sz w:val="16"/>
                <w:szCs w:val="16"/>
              </w:rPr>
              <w:t xml:space="preserve">Alt.2: </w:t>
            </w:r>
            <w:r w:rsidR="00573218">
              <w:rPr>
                <w:sz w:val="16"/>
                <w:szCs w:val="16"/>
              </w:rPr>
              <w:t>CATT</w:t>
            </w:r>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39471752"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4065DE7A" w:rsidR="00D72ABA" w:rsidRDefault="005C2C48" w:rsidP="005C2C48">
            <w:pPr>
              <w:snapToGrid w:val="0"/>
              <w:rPr>
                <w:sz w:val="16"/>
                <w:szCs w:val="16"/>
              </w:rPr>
            </w:pPr>
            <w:r>
              <w:rPr>
                <w:sz w:val="16"/>
                <w:szCs w:val="16"/>
              </w:rPr>
              <w:lastRenderedPageBreak/>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lastRenderedPageBreak/>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7F7F07F4" w:rsidR="005C2C48" w:rsidRPr="00845790" w:rsidRDefault="005C2C48"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e"/>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e"/>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35DC7AA3" w:rsidR="00F53805" w:rsidRDefault="0052107D" w:rsidP="005C2C48">
            <w:pPr>
              <w:snapToGrid w:val="0"/>
              <w:rPr>
                <w:sz w:val="16"/>
                <w:szCs w:val="16"/>
              </w:rPr>
            </w:pPr>
            <w:r>
              <w:rPr>
                <w:sz w:val="16"/>
                <w:szCs w:val="16"/>
              </w:rPr>
              <w:t>Q1: Support: CATT</w:t>
            </w:r>
            <w:r w:rsidR="00AE255C">
              <w:rPr>
                <w:sz w:val="16"/>
                <w:szCs w:val="16"/>
              </w:rPr>
              <w:t>, QC</w:t>
            </w:r>
          </w:p>
          <w:p w14:paraId="108B21D1" w14:textId="77777777" w:rsidR="0052107D" w:rsidRDefault="0052107D" w:rsidP="005C2C48">
            <w:pPr>
              <w:snapToGrid w:val="0"/>
              <w:rPr>
                <w:sz w:val="16"/>
                <w:szCs w:val="16"/>
              </w:rPr>
            </w:pPr>
          </w:p>
          <w:p w14:paraId="449CFB35" w14:textId="3E2C40E0" w:rsidR="0052107D" w:rsidRDefault="0052107D" w:rsidP="005C2C48">
            <w:pPr>
              <w:snapToGrid w:val="0"/>
              <w:rPr>
                <w:sz w:val="16"/>
                <w:szCs w:val="16"/>
              </w:rPr>
            </w:pPr>
            <w:r>
              <w:rPr>
                <w:sz w:val="16"/>
                <w:szCs w:val="16"/>
              </w:rPr>
              <w:t>Q2: Support: CATT</w:t>
            </w:r>
            <w:r w:rsidR="00AE255C">
              <w:rPr>
                <w:sz w:val="16"/>
                <w:szCs w:val="16"/>
              </w:rPr>
              <w:t>, QC</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641F75D6"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521DD348"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lastRenderedPageBreak/>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 xml:space="preserve">the majority of companies support this operation, except one company. Given that QCL-typeD of TCI states may correspond to aperidic RS, and that beam failure detection should be based on periodic/semi-persistent RS, it appears that explicition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lastRenderedPageBreak/>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e"/>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e"/>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1D4D35">
            <w:pPr>
              <w:pStyle w:val="afe"/>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concensus can be reached offline. </w:t>
      </w:r>
      <w:r w:rsidR="004B5A67">
        <w:t xml:space="preserve">Note that if </w:t>
      </w:r>
      <w:r w:rsidR="00E341BA">
        <w:t xml:space="preserve">concensus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lastRenderedPageBreak/>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7767EA" w14:paraId="3E2D93C4" w14:textId="77777777" w:rsidTr="00E17F04">
        <w:trPr>
          <w:jc w:val="center"/>
        </w:trPr>
        <w:tc>
          <w:tcPr>
            <w:tcW w:w="1494" w:type="dxa"/>
          </w:tcPr>
          <w:p w14:paraId="6715FD6D" w14:textId="0CB034DD" w:rsidR="007767EA" w:rsidRPr="00517F71" w:rsidRDefault="007767EA" w:rsidP="00E17F04">
            <w:pPr>
              <w:snapToGrid w:val="0"/>
              <w:spacing w:line="264" w:lineRule="auto"/>
              <w:rPr>
                <w:rFonts w:eastAsiaTheme="minorEastAsia"/>
                <w:sz w:val="18"/>
                <w:szCs w:val="18"/>
                <w:lang w:eastAsia="zh-CN"/>
              </w:rPr>
            </w:pPr>
          </w:p>
        </w:tc>
        <w:tc>
          <w:tcPr>
            <w:tcW w:w="8144" w:type="dxa"/>
          </w:tcPr>
          <w:p w14:paraId="51A83CB4" w14:textId="4BB8D42A" w:rsidR="007767EA" w:rsidRPr="00517F71" w:rsidRDefault="007767EA" w:rsidP="00E17F04">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r>
        <w:rPr>
          <w:lang w:val="en-US"/>
        </w:rPr>
        <w:t xml:space="preserve">QCl/Spatial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lastRenderedPageBreak/>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35B532AE" w14:textId="77777777" w:rsidR="002022BE" w:rsidRPr="002022BE" w:rsidRDefault="002022BE" w:rsidP="00A62A1B">
      <w:pPr>
        <w:snapToGrid w:val="0"/>
        <w:ind w:left="1440"/>
        <w:jc w:val="both"/>
        <w:rPr>
          <w:szCs w:val="20"/>
        </w:rPr>
      </w:pPr>
      <w:bookmarkStart w:id="0" w:name="_GoBack"/>
      <w:bookmarkEnd w:id="0"/>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lastRenderedPageBreak/>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bookmarkStart w:id="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DD108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DD108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DD108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DD108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DD108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DD108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DD108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DD108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DD108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DD108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DD108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DD108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DD108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DD108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DD108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DD108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DD108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DD108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DD108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DD108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DD108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DD108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DD108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DD108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97532" w14:textId="77777777" w:rsidR="00DD1082" w:rsidRDefault="00DD1082" w:rsidP="005A0FB0">
      <w:r>
        <w:separator/>
      </w:r>
    </w:p>
  </w:endnote>
  <w:endnote w:type="continuationSeparator" w:id="0">
    <w:p w14:paraId="0B709F59" w14:textId="77777777" w:rsidR="00DD1082" w:rsidRDefault="00DD108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default"/>
    <w:sig w:usb0="E00002FF" w:usb1="6AC7FDFB" w:usb2="00000012" w:usb3="00000000" w:csb0="4002009F" w:csb1="DFD7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default"/>
    <w:sig w:usb0="B00002AF" w:usb1="69D77CFB" w:usb2="00000030" w:usb3="00000000" w:csb0="4008009F" w:csb1="DFD7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01752" w14:textId="77777777" w:rsidR="00DD1082" w:rsidRDefault="00DD1082" w:rsidP="005A0FB0">
      <w:r>
        <w:separator/>
      </w:r>
    </w:p>
  </w:footnote>
  <w:footnote w:type="continuationSeparator" w:id="0">
    <w:p w14:paraId="71AE36D0" w14:textId="77777777" w:rsidR="00DD1082" w:rsidRDefault="00DD108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3"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6"/>
  </w:num>
  <w:num w:numId="6">
    <w:abstractNumId w:val="3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4"/>
  </w:num>
  <w:num w:numId="14">
    <w:abstractNumId w:val="71"/>
  </w:num>
  <w:num w:numId="15">
    <w:abstractNumId w:val="1"/>
  </w:num>
  <w:num w:numId="16">
    <w:abstractNumId w:val="65"/>
  </w:num>
  <w:num w:numId="17">
    <w:abstractNumId w:val="21"/>
  </w:num>
  <w:num w:numId="18">
    <w:abstractNumId w:val="49"/>
  </w:num>
  <w:num w:numId="19">
    <w:abstractNumId w:val="47"/>
  </w:num>
  <w:num w:numId="20">
    <w:abstractNumId w:val="30"/>
  </w:num>
  <w:num w:numId="21">
    <w:abstractNumId w:val="72"/>
  </w:num>
  <w:num w:numId="22">
    <w:abstractNumId w:val="27"/>
  </w:num>
  <w:num w:numId="23">
    <w:abstractNumId w:val="48"/>
  </w:num>
  <w:num w:numId="24">
    <w:abstractNumId w:val="59"/>
  </w:num>
  <w:num w:numId="25">
    <w:abstractNumId w:val="69"/>
  </w:num>
  <w:num w:numId="26">
    <w:abstractNumId w:val="35"/>
  </w:num>
  <w:num w:numId="27">
    <w:abstractNumId w:val="10"/>
  </w:num>
  <w:num w:numId="28">
    <w:abstractNumId w:val="67"/>
  </w:num>
  <w:num w:numId="29">
    <w:abstractNumId w:val="45"/>
  </w:num>
  <w:num w:numId="30">
    <w:abstractNumId w:val="7"/>
  </w:num>
  <w:num w:numId="31">
    <w:abstractNumId w:val="23"/>
  </w:num>
  <w:num w:numId="32">
    <w:abstractNumId w:val="20"/>
  </w:num>
  <w:num w:numId="33">
    <w:abstractNumId w:val="11"/>
  </w:num>
  <w:num w:numId="34">
    <w:abstractNumId w:val="62"/>
  </w:num>
  <w:num w:numId="35">
    <w:abstractNumId w:val="25"/>
  </w:num>
  <w:num w:numId="36">
    <w:abstractNumId w:val="46"/>
  </w:num>
  <w:num w:numId="37">
    <w:abstractNumId w:val="28"/>
  </w:num>
  <w:num w:numId="38">
    <w:abstractNumId w:val="51"/>
  </w:num>
  <w:num w:numId="39">
    <w:abstractNumId w:val="34"/>
  </w:num>
  <w:num w:numId="40">
    <w:abstractNumId w:val="50"/>
  </w:num>
  <w:num w:numId="41">
    <w:abstractNumId w:val="12"/>
  </w:num>
  <w:num w:numId="42">
    <w:abstractNumId w:val="58"/>
  </w:num>
  <w:num w:numId="43">
    <w:abstractNumId w:val="36"/>
  </w:num>
  <w:num w:numId="44">
    <w:abstractNumId w:val="18"/>
  </w:num>
  <w:num w:numId="45">
    <w:abstractNumId w:val="63"/>
  </w:num>
  <w:num w:numId="46">
    <w:abstractNumId w:val="13"/>
  </w:num>
  <w:num w:numId="47">
    <w:abstractNumId w:val="44"/>
  </w:num>
  <w:num w:numId="48">
    <w:abstractNumId w:val="42"/>
  </w:num>
  <w:num w:numId="49">
    <w:abstractNumId w:val="53"/>
  </w:num>
  <w:num w:numId="50">
    <w:abstractNumId w:val="5"/>
  </w:num>
  <w:num w:numId="51">
    <w:abstractNumId w:val="4"/>
  </w:num>
  <w:num w:numId="52">
    <w:abstractNumId w:val="29"/>
  </w:num>
  <w:num w:numId="53">
    <w:abstractNumId w:val="17"/>
  </w:num>
  <w:num w:numId="54">
    <w:abstractNumId w:val="61"/>
  </w:num>
  <w:num w:numId="55">
    <w:abstractNumId w:val="9"/>
  </w:num>
  <w:num w:numId="56">
    <w:abstractNumId w:val="70"/>
  </w:num>
  <w:num w:numId="57">
    <w:abstractNumId w:val="2"/>
  </w:num>
  <w:num w:numId="58">
    <w:abstractNumId w:val="40"/>
  </w:num>
  <w:num w:numId="59">
    <w:abstractNumId w:val="19"/>
  </w:num>
  <w:num w:numId="60">
    <w:abstractNumId w:val="16"/>
  </w:num>
  <w:num w:numId="61">
    <w:abstractNumId w:val="33"/>
  </w:num>
  <w:num w:numId="62">
    <w:abstractNumId w:val="31"/>
  </w:num>
  <w:num w:numId="63">
    <w:abstractNumId w:val="6"/>
  </w:num>
  <w:num w:numId="64">
    <w:abstractNumId w:val="54"/>
  </w:num>
  <w:num w:numId="65">
    <w:abstractNumId w:val="52"/>
  </w:num>
  <w:num w:numId="66">
    <w:abstractNumId w:val="37"/>
  </w:num>
  <w:num w:numId="67">
    <w:abstractNumId w:val="0"/>
  </w:num>
  <w:num w:numId="68">
    <w:abstractNumId w:val="68"/>
  </w:num>
  <w:num w:numId="69">
    <w:abstractNumId w:val="15"/>
  </w:num>
  <w:num w:numId="70">
    <w:abstractNumId w:val="14"/>
  </w:num>
  <w:num w:numId="71">
    <w:abstractNumId w:val="56"/>
  </w:num>
  <w:num w:numId="72">
    <w:abstractNumId w:val="38"/>
  </w:num>
  <w:num w:numId="73">
    <w:abstractNumId w:val="57"/>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A9A"/>
    <w:rsid w:val="00AE3C04"/>
    <w:rsid w:val="00AE3C9F"/>
    <w:rsid w:val="00AE46E0"/>
    <w:rsid w:val="00AE630E"/>
    <w:rsid w:val="00AE6533"/>
    <w:rsid w:val="00AE69AB"/>
    <w:rsid w:val="00AE72FD"/>
    <w:rsid w:val="00AE7EE7"/>
    <w:rsid w:val="00AF0B16"/>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23BAE-2FB4-427E-9E7C-09AEBF69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18</Pages>
  <Words>6795</Words>
  <Characters>38735</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管鹏</cp:lastModifiedBy>
  <cp:revision>36</cp:revision>
  <dcterms:created xsi:type="dcterms:W3CDTF">2021-08-11T16:14:00Z</dcterms:created>
  <dcterms:modified xsi:type="dcterms:W3CDTF">2021-08-13T01:40:00Z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