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BFCD" w14:textId="77777777" w:rsidR="005913DE" w:rsidRPr="00873353" w:rsidRDefault="00553824">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Pr="00873353">
        <w:rPr>
          <w:sz w:val="24"/>
          <w:szCs w:val="24"/>
          <w:lang w:val="de-DE"/>
        </w:rPr>
        <w:t>R1-200xxxx</w:t>
      </w:r>
    </w:p>
    <w:bookmarkEnd w:id="0"/>
    <w:p w14:paraId="30E6DDEF" w14:textId="77777777" w:rsidR="005913DE" w:rsidRDefault="00553824">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af6"/>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7777777"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#1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F7B3CF6" w14:textId="77777777" w:rsidR="005913DE" w:rsidRPr="00873353" w:rsidRDefault="00553824">
      <w:pPr>
        <w:overflowPunct w:val="0"/>
        <w:rPr>
          <w:rFonts w:ascii="Times New Roman" w:hAnsi="Times New Roman" w:cs="Times New Roman"/>
          <w:sz w:val="18"/>
          <w:szCs w:val="18"/>
          <w:lang w:eastAsia="ja-JP"/>
        </w:rPr>
      </w:pPr>
      <w:bookmarkStart w:id="7" w:name="_Hlk68892346"/>
      <w:r w:rsidRPr="00873353">
        <w:rPr>
          <w:rFonts w:ascii="Times New Roman" w:hAnsi="Times New Roman" w:cs="Times New Roman"/>
          <w:sz w:val="18"/>
          <w:szCs w:val="18"/>
          <w:lang w:eastAsia="ja-JP"/>
        </w:rPr>
        <w:t>The Rel-17 work item for enhancements on MIMO for NR includes an objective to extend specification support for</w:t>
      </w:r>
      <w:r w:rsidRPr="00873353">
        <w:rPr>
          <w:rFonts w:ascii="Times New Roman" w:hAnsi="Times New Roman" w:cs="Times New Roman"/>
          <w:sz w:val="18"/>
          <w:szCs w:val="18"/>
        </w:rPr>
        <w:t xml:space="preserve"> enhancements</w:t>
      </w:r>
      <w:r w:rsidRPr="00873353">
        <w:rPr>
          <w:rFonts w:ascii="Times New Roman" w:hAnsi="Times New Roman" w:cs="Times New Roman"/>
          <w:sz w:val="18"/>
          <w:szCs w:val="18"/>
          <w:lang w:eastAsia="ja-JP"/>
        </w:rPr>
        <w:t xml:space="preserve"> on multi-TRP/panel transmission. In RAN #86, the objectives were agreed to read as follows:</w:t>
      </w:r>
    </w:p>
    <w:p w14:paraId="55DE7AD0" w14:textId="77777777" w:rsidR="005913DE" w:rsidRPr="00873353" w:rsidRDefault="00553824">
      <w:pPr>
        <w:overflowPunct w:val="0"/>
        <w:adjustRightInd w:val="0"/>
        <w:textAlignment w:val="baseline"/>
        <w:rPr>
          <w:rFonts w:ascii="Times New Roman" w:eastAsia="Malgun Gothic" w:hAnsi="Times New Roman" w:cs="Times New Roman"/>
          <w:i/>
          <w:sz w:val="18"/>
          <w:szCs w:val="18"/>
        </w:rPr>
      </w:pPr>
      <w:r w:rsidRPr="00873353">
        <w:rPr>
          <w:rFonts w:ascii="Times New Roman" w:eastAsia="Malgun Gothic" w:hAnsi="Times New Roman" w:cs="Times New Roman"/>
          <w:i/>
          <w:sz w:val="18"/>
          <w:szCs w:val="18"/>
        </w:rPr>
        <w:t>Enhancement on the support for multi-TRP deployment, targeting both FR1 and FR2:</w:t>
      </w:r>
    </w:p>
    <w:p w14:paraId="531A6869" w14:textId="77777777" w:rsidR="005913DE" w:rsidRPr="00873353" w:rsidRDefault="00553824">
      <w:pPr>
        <w:numPr>
          <w:ilvl w:val="1"/>
          <w:numId w:val="18"/>
        </w:numPr>
        <w:overflowPunct w:val="0"/>
        <w:adjustRightInd w:val="0"/>
        <w:textAlignment w:val="baseline"/>
        <w:rPr>
          <w:rFonts w:ascii="Times New Roman" w:eastAsia="Malgun Gothic" w:hAnsi="Times New Roman" w:cs="Times New Roman"/>
          <w:i/>
          <w:color w:val="365F91" w:themeColor="accent1" w:themeShade="BF"/>
          <w:sz w:val="18"/>
          <w:szCs w:val="18"/>
        </w:rPr>
      </w:pPr>
      <w:r w:rsidRPr="00873353">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sidRPr="00873353">
        <w:rPr>
          <w:rFonts w:ascii="Times New Roman" w:eastAsia="Malgun Gothic" w:hAnsi="Times New Roman" w:cs="Times New Roman"/>
          <w:i/>
          <w:sz w:val="18"/>
          <w:szCs w:val="18"/>
        </w:rPr>
        <w:t xml:space="preserve">PDCCH, </w:t>
      </w:r>
      <w:r w:rsidRPr="00873353">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7245EBC" w14:textId="77777777" w:rsidR="005913DE" w:rsidRPr="00873353" w:rsidRDefault="005913DE">
      <w:pPr>
        <w:overflowPunct w:val="0"/>
        <w:rPr>
          <w:rFonts w:ascii="Times New Roman" w:hAnsi="Times New Roman" w:cs="Times New Roman"/>
          <w:sz w:val="18"/>
          <w:szCs w:val="18"/>
          <w:lang w:eastAsia="ja-JP"/>
        </w:rPr>
      </w:pPr>
    </w:p>
    <w:p w14:paraId="09531CEE" w14:textId="77777777" w:rsidR="005913DE" w:rsidRPr="00873353" w:rsidRDefault="00553824">
      <w:pPr>
        <w:overflowPunct w:val="0"/>
        <w:rPr>
          <w:rFonts w:ascii="Times New Roman" w:hAnsi="Times New Roman" w:cs="Times New Roman"/>
          <w:sz w:val="18"/>
          <w:szCs w:val="18"/>
          <w:lang w:eastAsia="ja-JP"/>
        </w:rPr>
      </w:pPr>
      <w:r w:rsidRPr="00873353">
        <w:rPr>
          <w:rFonts w:ascii="Times New Roman" w:hAnsi="Times New Roman" w:cs="Times New Roman"/>
          <w:sz w:val="18"/>
          <w:szCs w:val="18"/>
          <w:lang w:eastAsia="ja-JP"/>
        </w:rPr>
        <w:t xml:space="preserve">In this document, proposals on the reliability and robustness improvements for PUCCH and PUSCH are summarized in section 2 and 3. The agreements reached in previous RAN1 meetings are provided in Section 5. </w:t>
      </w:r>
    </w:p>
    <w:bookmarkEnd w:id="6"/>
    <w:bookmarkEnd w:id="7"/>
    <w:p w14:paraId="548986A4"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bookmarkStart w:id="8" w:name="_Hlk68892394"/>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p w14:paraId="669DD71F" w14:textId="77777777" w:rsidR="005913DE" w:rsidRDefault="00553824">
      <w:pPr>
        <w:pStyle w:val="2"/>
        <w:numPr>
          <w:ilvl w:val="0"/>
          <w:numId w:val="0"/>
        </w:numPr>
        <w:ind w:left="1077" w:hanging="1077"/>
        <w:rPr>
          <w:color w:val="auto"/>
          <w:sz w:val="24"/>
          <w:szCs w:val="16"/>
        </w:rPr>
      </w:pPr>
      <w:r>
        <w:rPr>
          <w:color w:val="auto"/>
          <w:sz w:val="24"/>
          <w:szCs w:val="16"/>
        </w:rPr>
        <w:t>2.1</w:t>
      </w:r>
      <w:r>
        <w:rPr>
          <w:color w:val="auto"/>
          <w:sz w:val="24"/>
          <w:szCs w:val="16"/>
        </w:rPr>
        <w:tab/>
        <w:t>Summary</w:t>
      </w:r>
    </w:p>
    <w:tbl>
      <w:tblPr>
        <w:tblStyle w:val="aff2"/>
        <w:tblW w:w="0" w:type="auto"/>
        <w:tblLook w:val="04A0" w:firstRow="1" w:lastRow="0" w:firstColumn="1" w:lastColumn="0" w:noHBand="0" w:noVBand="1"/>
      </w:tblPr>
      <w:tblGrid>
        <w:gridCol w:w="2547"/>
        <w:gridCol w:w="3857"/>
        <w:gridCol w:w="3202"/>
      </w:tblGrid>
      <w:tr w:rsidR="005913DE" w14:paraId="6F7379E2" w14:textId="77777777">
        <w:trPr>
          <w:trHeight w:val="246"/>
        </w:trPr>
        <w:tc>
          <w:tcPr>
            <w:tcW w:w="2547" w:type="dxa"/>
            <w:shd w:val="clear" w:color="auto" w:fill="EEECE1" w:themeFill="background2"/>
          </w:tcPr>
          <w:p w14:paraId="5052A45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EECE1" w:themeFill="background2"/>
          </w:tcPr>
          <w:p w14:paraId="0D78776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EECE1" w:themeFill="background2"/>
          </w:tcPr>
          <w:p w14:paraId="6189684F"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481C531C" w14:textId="77777777">
        <w:trPr>
          <w:trHeight w:val="246"/>
        </w:trPr>
        <w:tc>
          <w:tcPr>
            <w:tcW w:w="2547" w:type="dxa"/>
          </w:tcPr>
          <w:p w14:paraId="3C17D57A"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#1. PUCCH/PUSCH Power Control: </w:t>
            </w:r>
            <w:r w:rsidRPr="00873353">
              <w:rPr>
                <w:rFonts w:ascii="Times New Roman" w:eastAsia="Batang" w:hAnsi="Times New Roman" w:cs="Times New Roman"/>
                <w:i/>
                <w:iCs/>
                <w:sz w:val="16"/>
                <w:szCs w:val="16"/>
              </w:rPr>
              <w:t>TPC command</w:t>
            </w:r>
          </w:p>
        </w:tc>
        <w:tc>
          <w:tcPr>
            <w:tcW w:w="3857" w:type="dxa"/>
          </w:tcPr>
          <w:p w14:paraId="79658541"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Further discussion on “</w:t>
            </w:r>
            <w:r w:rsidRPr="00873353">
              <w:rPr>
                <w:rFonts w:ascii="Times New Roman" w:eastAsia="Batang" w:hAnsi="Times New Roman" w:cs="Times New Roman"/>
                <w:i/>
                <w:iCs/>
                <w:sz w:val="16"/>
                <w:szCs w:val="16"/>
                <w:u w:val="single"/>
              </w:rPr>
              <w:t>Each TPC field is for each closed-loop index value respectively</w:t>
            </w:r>
            <w:r w:rsidRPr="00873353">
              <w:rPr>
                <w:rFonts w:ascii="Times New Roman" w:eastAsia="Batang" w:hAnsi="Times New Roman" w:cs="Times New Roman"/>
                <w:sz w:val="16"/>
                <w:szCs w:val="16"/>
                <w:u w:val="single"/>
              </w:rPr>
              <w:t>”</w:t>
            </w:r>
          </w:p>
          <w:p w14:paraId="46B609F2"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1st/2nd TPC fields correspond to1st/2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PUCCH beams, respectively - </w:t>
            </w:r>
            <w:r w:rsidRPr="00873353">
              <w:rPr>
                <w:rFonts w:ascii="Times New Roman" w:eastAsia="Batang" w:hAnsi="Times New Roman" w:cs="Times New Roman"/>
                <w:b/>
                <w:bCs/>
                <w:sz w:val="16"/>
                <w:szCs w:val="16"/>
              </w:rPr>
              <w:t>Spreadtrum</w:t>
            </w:r>
          </w:p>
          <w:p w14:paraId="50A86227"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1st/2nd TPC fields correspond to 0/1 closed-loop index, respectively – </w:t>
            </w:r>
            <w:r w:rsidRPr="00873353">
              <w:rPr>
                <w:rFonts w:ascii="Times New Roman" w:eastAsia="Batang" w:hAnsi="Times New Roman" w:cs="Times New Roman"/>
                <w:b/>
                <w:bCs/>
                <w:sz w:val="16"/>
                <w:szCs w:val="16"/>
              </w:rPr>
              <w:t xml:space="preserve">CATT, E/// </w:t>
            </w:r>
          </w:p>
          <w:p w14:paraId="66CA58D1" w14:textId="77777777" w:rsidR="005913DE" w:rsidRPr="00873353" w:rsidRDefault="00553824">
            <w:pPr>
              <w:pStyle w:val="aff9"/>
              <w:numPr>
                <w:ilvl w:val="0"/>
                <w:numId w:val="19"/>
              </w:numPr>
              <w:tabs>
                <w:tab w:val="left" w:pos="1440"/>
                <w:tab w:val="left" w:pos="2160"/>
              </w:tabs>
              <w:snapToGrid w:val="0"/>
              <w:spacing w:before="100" w:afterLines="50" w:after="120" w:line="252" w:lineRule="auto"/>
              <w:rPr>
                <w:rFonts w:ascii="Times New Roman" w:hAnsi="Times New Roman" w:cs="Times New Roman"/>
                <w:sz w:val="16"/>
                <w:szCs w:val="16"/>
              </w:rPr>
            </w:pPr>
            <w:r w:rsidRPr="00873353">
              <w:rPr>
                <w:rFonts w:ascii="Times New Roman" w:hAnsi="Times New Roman" w:cs="Times New Roman"/>
                <w:sz w:val="16"/>
                <w:szCs w:val="16"/>
              </w:rPr>
              <w:t xml:space="preserve">Mapping between the TPC fields and the PUCCH transmission occasions is not needed - </w:t>
            </w:r>
            <w:r w:rsidRPr="00873353">
              <w:rPr>
                <w:rFonts w:ascii="Times New Roman" w:hAnsi="Times New Roman" w:cs="Times New Roman"/>
                <w:b/>
                <w:bCs/>
                <w:sz w:val="16"/>
                <w:szCs w:val="16"/>
              </w:rPr>
              <w:t>vivo</w:t>
            </w:r>
          </w:p>
          <w:p w14:paraId="7BBE4448" w14:textId="77777777" w:rsidR="005913DE" w:rsidRPr="00873353" w:rsidRDefault="00553824">
            <w:pPr>
              <w:pStyle w:val="aff9"/>
              <w:numPr>
                <w:ilvl w:val="0"/>
                <w:numId w:val="19"/>
              </w:numPr>
              <w:snapToGrid w:val="0"/>
              <w:spacing w:beforeLines="50" w:before="120"/>
              <w:rPr>
                <w:rFonts w:ascii="Times New Roman" w:hAnsi="Times New Roman" w:cs="Times New Roman"/>
                <w:sz w:val="16"/>
                <w:szCs w:val="16"/>
              </w:rPr>
            </w:pPr>
            <w:r w:rsidRPr="00873353">
              <w:rPr>
                <w:rFonts w:ascii="Times New Roman" w:hAnsi="Times New Roman" w:cs="Times New Roman"/>
                <w:sz w:val="16"/>
                <w:szCs w:val="16"/>
              </w:rPr>
              <w:t xml:space="preserve">Both TPC fields (4 bits) are jointly used to indicate a single TPC value – </w:t>
            </w:r>
            <w:r w:rsidRPr="00873353">
              <w:rPr>
                <w:rFonts w:ascii="Times New Roman" w:hAnsi="Times New Roman" w:cs="Times New Roman"/>
                <w:b/>
                <w:bCs/>
                <w:sz w:val="16"/>
                <w:szCs w:val="16"/>
              </w:rPr>
              <w:t>ZTE</w:t>
            </w:r>
          </w:p>
          <w:p w14:paraId="4D4E6FBF" w14:textId="77777777" w:rsidR="005913DE" w:rsidRPr="00873353" w:rsidRDefault="00553824">
            <w:pPr>
              <w:pStyle w:val="aff9"/>
              <w:numPr>
                <w:ilvl w:val="0"/>
                <w:numId w:val="19"/>
              </w:numPr>
              <w:snapToGrid w:val="0"/>
              <w:spacing w:beforeLines="50" w:before="120"/>
              <w:rPr>
                <w:rFonts w:ascii="Times New Roman" w:hAnsi="Times New Roman" w:cs="Times New Roman"/>
                <w:sz w:val="16"/>
                <w:szCs w:val="16"/>
              </w:rPr>
            </w:pPr>
            <w:r w:rsidRPr="00873353">
              <w:rPr>
                <w:rFonts w:ascii="Times New Roman" w:eastAsia="Batang" w:hAnsi="Times New Roman" w:cs="Times New Roman"/>
                <w:sz w:val="16"/>
                <w:szCs w:val="16"/>
              </w:rPr>
              <w:t>If PUCCH associated with only one closed-loop index (one spatial relation info/power set),</w:t>
            </w:r>
          </w:p>
          <w:p w14:paraId="5521DA50" w14:textId="77777777" w:rsidR="005913DE" w:rsidRPr="00873353" w:rsidRDefault="00553824">
            <w:pPr>
              <w:pStyle w:val="aff9"/>
              <w:numPr>
                <w:ilvl w:val="1"/>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other TPC field is unused - </w:t>
            </w:r>
            <w:r w:rsidRPr="00873353">
              <w:rPr>
                <w:rFonts w:ascii="Times New Roman" w:eastAsia="Batang" w:hAnsi="Times New Roman" w:cs="Times New Roman"/>
                <w:b/>
                <w:bCs/>
                <w:sz w:val="16"/>
                <w:szCs w:val="16"/>
              </w:rPr>
              <w:t xml:space="preserve">CATT, Fujitsu,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xml:space="preserve"> (?)</w:t>
            </w:r>
          </w:p>
          <w:p w14:paraId="0EC1066F" w14:textId="77777777" w:rsidR="005913DE" w:rsidRPr="00873353" w:rsidRDefault="00553824">
            <w:pPr>
              <w:pStyle w:val="aff9"/>
              <w:numPr>
                <w:ilvl w:val="1"/>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other TPC field is still valid – </w:t>
            </w:r>
            <w:r w:rsidRPr="00873353">
              <w:rPr>
                <w:rFonts w:ascii="Times New Roman" w:eastAsia="Batang" w:hAnsi="Times New Roman" w:cs="Times New Roman"/>
                <w:b/>
                <w:bCs/>
                <w:sz w:val="16"/>
                <w:szCs w:val="16"/>
              </w:rPr>
              <w:t>Oppo</w:t>
            </w:r>
          </w:p>
          <w:p w14:paraId="1E207BDC" w14:textId="77777777" w:rsidR="005913DE" w:rsidRDefault="005913DE">
            <w:pPr>
              <w:rPr>
                <w:rFonts w:ascii="Times New Roman" w:hAnsi="Times New Roman" w:cs="Times New Roman"/>
                <w:bCs/>
                <w:iCs/>
                <w:sz w:val="16"/>
                <w:szCs w:val="16"/>
                <w:lang w:val="en-GB"/>
              </w:rPr>
            </w:pPr>
          </w:p>
          <w:p w14:paraId="5F3C6EDA"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PUSCH related proposals</w:t>
            </w:r>
          </w:p>
          <w:p w14:paraId="2C75896C" w14:textId="77777777" w:rsidR="005913DE" w:rsidRDefault="00553824">
            <w:pPr>
              <w:pStyle w:val="aff9"/>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873353">
              <w:rPr>
                <w:rFonts w:ascii="Times New Roman" w:eastAsia="Batang" w:hAnsi="Times New Roman" w:cs="Times New Roman"/>
                <w:b/>
                <w:bCs/>
                <w:sz w:val="16"/>
                <w:szCs w:val="16"/>
              </w:rPr>
              <w:t>IDC</w:t>
            </w:r>
          </w:p>
          <w:p w14:paraId="3425C11D" w14:textId="77777777" w:rsidR="005913DE" w:rsidRDefault="00553824">
            <w:pPr>
              <w:pStyle w:val="aff9"/>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the association rule between the TPC fields and the SRS resource sets should be specified </w:t>
            </w:r>
            <w:r w:rsidRPr="00873353">
              <w:rPr>
                <w:rFonts w:ascii="Times New Roman" w:eastAsia="Batang" w:hAnsi="Times New Roman" w:cs="Times New Roman"/>
                <w:b/>
                <w:bCs/>
                <w:sz w:val="16"/>
                <w:szCs w:val="16"/>
              </w:rPr>
              <w:t>- Xiaomi</w:t>
            </w:r>
          </w:p>
          <w:p w14:paraId="276E36F3" w14:textId="77777777" w:rsidR="005913DE" w:rsidRDefault="005913DE">
            <w:pPr>
              <w:pStyle w:val="aff9"/>
              <w:ind w:left="360"/>
              <w:rPr>
                <w:rFonts w:ascii="Times New Roman" w:hAnsi="Times New Roman" w:cs="Times New Roman"/>
                <w:bCs/>
                <w:iCs/>
                <w:sz w:val="16"/>
                <w:szCs w:val="16"/>
                <w:lang w:val="en-GB"/>
              </w:rPr>
            </w:pPr>
          </w:p>
          <w:p w14:paraId="4A3ED1B5"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DCI format 1_0 (fallback DCI)</w:t>
            </w:r>
          </w:p>
          <w:p w14:paraId="66FFE6E4" w14:textId="77777777" w:rsidR="005913DE" w:rsidRPr="00873353" w:rsidRDefault="00553824">
            <w:pPr>
              <w:pStyle w:val="aff9"/>
              <w:numPr>
                <w:ilvl w:val="0"/>
                <w:numId w:val="19"/>
              </w:numPr>
              <w:contextualSpacing w:val="0"/>
              <w:rPr>
                <w:rFonts w:ascii="Times New Roman" w:hAnsi="Times New Roman" w:cs="Times New Roman"/>
                <w:bCs/>
                <w:sz w:val="16"/>
                <w:szCs w:val="16"/>
              </w:rPr>
            </w:pPr>
            <w:r>
              <w:rPr>
                <w:rFonts w:ascii="Times New Roman" w:hAnsi="Times New Roman" w:cs="Times New Roman"/>
                <w:bCs/>
                <w:iCs/>
                <w:sz w:val="16"/>
                <w:szCs w:val="16"/>
                <w:lang w:val="en-GB"/>
              </w:rPr>
              <w:t>For TPC command in DCI format 1_0, if the indicated PUCCH resource is associated with two “</w:t>
            </w:r>
            <w:proofErr w:type="spellStart"/>
            <w:r>
              <w:rPr>
                <w:rFonts w:ascii="Times New Roman" w:hAnsi="Times New Roman" w:cs="Times New Roman"/>
                <w:bCs/>
                <w:i/>
                <w:sz w:val="16"/>
                <w:szCs w:val="16"/>
                <w:lang w:val="en-GB"/>
              </w:rPr>
              <w:t>closedLoopIndex</w:t>
            </w:r>
            <w:proofErr w:type="spellEnd"/>
            <w:r>
              <w:rPr>
                <w:rFonts w:ascii="Times New Roman" w:hAnsi="Times New Roman" w:cs="Times New Roman"/>
                <w:bCs/>
                <w:iCs/>
                <w:sz w:val="16"/>
                <w:szCs w:val="16"/>
                <w:lang w:val="en-GB"/>
              </w:rPr>
              <w:t xml:space="preserve">” values for multi-TRP PUCCH transmission schemes, </w:t>
            </w:r>
            <w:r w:rsidRPr="00873353">
              <w:rPr>
                <w:rFonts w:ascii="Times New Roman" w:hAnsi="Times New Roman" w:cs="Times New Roman"/>
                <w:bCs/>
                <w:sz w:val="16"/>
                <w:szCs w:val="16"/>
              </w:rPr>
              <w:t xml:space="preserve">single TPC field in DCI formats 0_1 is applied to both closed loop indices for the scheduled PUCCH. - </w:t>
            </w:r>
            <w:r w:rsidRPr="00873353">
              <w:rPr>
                <w:rFonts w:ascii="Times New Roman" w:hAnsi="Times New Roman" w:cs="Times New Roman"/>
                <w:b/>
                <w:sz w:val="16"/>
                <w:szCs w:val="16"/>
              </w:rPr>
              <w:t>QC</w:t>
            </w:r>
          </w:p>
          <w:p w14:paraId="0249A661" w14:textId="77777777" w:rsidR="005913DE" w:rsidRPr="00873353" w:rsidRDefault="005913DE">
            <w:pPr>
              <w:rPr>
                <w:rFonts w:ascii="Times New Roman" w:eastAsia="Batang" w:hAnsi="Times New Roman" w:cs="Times New Roman"/>
                <w:sz w:val="16"/>
                <w:szCs w:val="16"/>
              </w:rPr>
            </w:pPr>
          </w:p>
          <w:p w14:paraId="5E8079C7"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Other</w:t>
            </w:r>
          </w:p>
          <w:p w14:paraId="01CCBD6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the UE is not provided </w:t>
            </w:r>
            <w:proofErr w:type="spellStart"/>
            <w:r w:rsidRPr="00873353">
              <w:rPr>
                <w:rFonts w:ascii="Times New Roman" w:eastAsia="Batang" w:hAnsi="Times New Roman" w:cs="Times New Roman"/>
                <w:i/>
                <w:iCs/>
                <w:sz w:val="16"/>
                <w:szCs w:val="16"/>
              </w:rPr>
              <w:t>tpc</w:t>
            </w:r>
            <w:proofErr w:type="spellEnd"/>
            <w:r w:rsidRPr="00873353">
              <w:rPr>
                <w:rFonts w:ascii="Times New Roman" w:eastAsia="Batang" w:hAnsi="Times New Roman" w:cs="Times New Roman"/>
                <w:i/>
                <w:iCs/>
                <w:sz w:val="16"/>
                <w:szCs w:val="16"/>
              </w:rPr>
              <w:t>-Accumulation</w:t>
            </w:r>
            <w:r w:rsidRPr="00873353">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sidRPr="00873353">
              <w:rPr>
                <w:rFonts w:ascii="Times New Roman" w:eastAsia="Batang" w:hAnsi="Times New Roman" w:cs="Times New Roman"/>
                <w:b/>
                <w:bCs/>
                <w:sz w:val="16"/>
                <w:szCs w:val="16"/>
              </w:rPr>
              <w:t>MTek</w:t>
            </w:r>
            <w:proofErr w:type="spellEnd"/>
          </w:p>
        </w:tc>
        <w:tc>
          <w:tcPr>
            <w:tcW w:w="3202" w:type="dxa"/>
          </w:tcPr>
          <w:p w14:paraId="268A2D4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In the earlier RAN1 meeting, it was mentioned that “</w:t>
            </w:r>
            <w:r w:rsidRPr="00873353">
              <w:rPr>
                <w:rFonts w:ascii="Times New Roman" w:eastAsia="Batang" w:hAnsi="Times New Roman" w:cs="Times New Roman"/>
                <w:i/>
                <w:iCs/>
                <w:sz w:val="16"/>
                <w:szCs w:val="16"/>
              </w:rPr>
              <w:t>Each TPC field is for each closed-loop index value respectively</w:t>
            </w:r>
            <w:r w:rsidRPr="00873353">
              <w:rPr>
                <w:rFonts w:ascii="Times New Roman" w:eastAsia="Batang" w:hAnsi="Times New Roman" w:cs="Times New Roman"/>
                <w:sz w:val="16"/>
                <w:szCs w:val="16"/>
              </w:rPr>
              <w:t xml:space="preserve"> “, so it should be clear that 1st/2nd TPC fields  correspond to closed-loop index = 0 and 1, respectively. FL do not think any new agreement needed on that. </w:t>
            </w:r>
          </w:p>
          <w:p w14:paraId="1DF793A7" w14:textId="77777777" w:rsidR="005913DE" w:rsidRPr="00873353" w:rsidRDefault="005913DE">
            <w:pPr>
              <w:rPr>
                <w:rFonts w:ascii="Times New Roman" w:eastAsia="Batang" w:hAnsi="Times New Roman" w:cs="Times New Roman"/>
                <w:sz w:val="16"/>
                <w:szCs w:val="16"/>
              </w:rPr>
            </w:pPr>
          </w:p>
          <w:p w14:paraId="3DE8212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w:t>
            </w:r>
            <w:r w:rsidRPr="00873353">
              <w:rPr>
                <w:rFonts w:ascii="Times New Roman" w:eastAsia="Batang" w:hAnsi="Times New Roman" w:cs="Times New Roman"/>
                <w:i/>
                <w:iCs/>
                <w:sz w:val="16"/>
                <w:szCs w:val="16"/>
              </w:rPr>
              <w:t>FFS: Whether or not the mapping between the TPC field and the PUCCH transmissions is needed</w:t>
            </w:r>
            <w:r w:rsidRPr="00873353">
              <w:rPr>
                <w:rFonts w:ascii="Times New Roman" w:eastAsia="Batang" w:hAnsi="Times New Roman" w:cs="Times New Roman"/>
                <w:sz w:val="16"/>
                <w:szCs w:val="16"/>
              </w:rPr>
              <w:t xml:space="preserve">”, there is not enough support to introduce any new mapping between TPC fields and PUCCH transmissions. </w:t>
            </w:r>
          </w:p>
          <w:p w14:paraId="0D4C5A1E" w14:textId="77777777" w:rsidR="005913DE" w:rsidRPr="00873353" w:rsidRDefault="005913DE">
            <w:pPr>
              <w:rPr>
                <w:rFonts w:ascii="Times New Roman" w:eastAsia="Batang" w:hAnsi="Times New Roman" w:cs="Times New Roman"/>
                <w:sz w:val="16"/>
                <w:szCs w:val="16"/>
              </w:rPr>
            </w:pPr>
          </w:p>
          <w:p w14:paraId="4529E3E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case of PUCCH associated with single closed loop index, several companies wanted to clarify that the other TPC field (associated with other closed loop index) is not used. This seems an open point. </w:t>
            </w:r>
          </w:p>
          <w:p w14:paraId="7319C952" w14:textId="77777777" w:rsidR="005913DE" w:rsidRPr="00873353" w:rsidRDefault="005913DE">
            <w:pPr>
              <w:rPr>
                <w:rFonts w:ascii="Times New Roman" w:eastAsia="Batang" w:hAnsi="Times New Roman" w:cs="Times New Roman"/>
                <w:sz w:val="16"/>
                <w:szCs w:val="16"/>
              </w:rPr>
            </w:pPr>
          </w:p>
          <w:p w14:paraId="3F4D40E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suggestion on SRI field-TPC field association, that may not be needed as closed loop indices are associated with TPC fields. </w:t>
            </w:r>
          </w:p>
          <w:p w14:paraId="11BFD056" w14:textId="77777777" w:rsidR="005913DE" w:rsidRPr="00873353" w:rsidRDefault="005913DE">
            <w:pPr>
              <w:rPr>
                <w:rFonts w:ascii="Times New Roman" w:eastAsia="Batang" w:hAnsi="Times New Roman" w:cs="Times New Roman"/>
                <w:sz w:val="16"/>
                <w:szCs w:val="16"/>
              </w:rPr>
            </w:pPr>
          </w:p>
          <w:p w14:paraId="06A834B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Last meeting agreement is limited to DCI format 1_1/1_2 and shall be extended to DCI format 1_0 as m-TRP PUCCH repetition mainly depend on the indicated PUCCH resource, not on the DCI format. </w:t>
            </w:r>
          </w:p>
          <w:p w14:paraId="7DFBBA54" w14:textId="77777777" w:rsidR="005913DE" w:rsidRPr="00873353" w:rsidRDefault="005913DE">
            <w:pPr>
              <w:rPr>
                <w:rFonts w:ascii="Times New Roman" w:eastAsia="Batang" w:hAnsi="Times New Roman" w:cs="Times New Roman"/>
                <w:sz w:val="16"/>
                <w:szCs w:val="16"/>
              </w:rPr>
            </w:pPr>
          </w:p>
          <w:p w14:paraId="3D2824E6"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2.1.</w:t>
            </w:r>
          </w:p>
        </w:tc>
      </w:tr>
      <w:tr w:rsidR="005913DE" w:rsidRPr="00873353" w14:paraId="53F416A5" w14:textId="77777777">
        <w:trPr>
          <w:trHeight w:val="246"/>
        </w:trPr>
        <w:tc>
          <w:tcPr>
            <w:tcW w:w="2547" w:type="dxa"/>
          </w:tcPr>
          <w:p w14:paraId="01AD44EC"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#2: Default beam for PUSCH </w:t>
            </w:r>
          </w:p>
        </w:tc>
        <w:tc>
          <w:tcPr>
            <w:tcW w:w="3857" w:type="dxa"/>
          </w:tcPr>
          <w:p w14:paraId="6F39CCDA" w14:textId="77777777" w:rsidR="005913DE" w:rsidRPr="00873353" w:rsidRDefault="00553824">
            <w:pPr>
              <w:pStyle w:val="aff9"/>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with lowest ID having two spatial relation info, selects the one with lower ID (majority): </w:t>
            </w:r>
            <w:r w:rsidRPr="00873353">
              <w:rPr>
                <w:rFonts w:ascii="Times New Roman" w:eastAsia="Batang" w:hAnsi="Times New Roman" w:cs="Times New Roman"/>
                <w:b/>
                <w:bCs/>
                <w:sz w:val="16"/>
                <w:szCs w:val="16"/>
              </w:rPr>
              <w:t xml:space="preserve">ZTE, vivo, Lenovo, CATT, Oppo, QC, CMCC,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Apple, DCM</w:t>
            </w:r>
          </w:p>
          <w:p w14:paraId="1774AD1A" w14:textId="77777777" w:rsidR="005913DE" w:rsidRPr="00873353" w:rsidRDefault="00553824">
            <w:pPr>
              <w:pStyle w:val="aff9"/>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resource with the lowest ID cannot be </w:t>
            </w:r>
            <w:r w:rsidRPr="00873353">
              <w:rPr>
                <w:rFonts w:ascii="Times New Roman" w:eastAsia="Batang" w:hAnsi="Times New Roman" w:cs="Times New Roman"/>
                <w:sz w:val="16"/>
                <w:szCs w:val="16"/>
              </w:rPr>
              <w:lastRenderedPageBreak/>
              <w:t xml:space="preserve">activated with two spatial relation info: </w:t>
            </w:r>
            <w:r w:rsidRPr="00873353">
              <w:rPr>
                <w:rFonts w:ascii="Times New Roman" w:eastAsia="Batang" w:hAnsi="Times New Roman" w:cs="Times New Roman"/>
                <w:b/>
                <w:bCs/>
                <w:sz w:val="16"/>
                <w:szCs w:val="16"/>
              </w:rPr>
              <w:t>QC</w:t>
            </w:r>
          </w:p>
          <w:p w14:paraId="72218A32" w14:textId="77777777" w:rsidR="005913DE" w:rsidRPr="00873353" w:rsidRDefault="00553824">
            <w:pPr>
              <w:pStyle w:val="aff9"/>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No issue to define anything in the </w:t>
            </w:r>
            <w:proofErr w:type="gramStart"/>
            <w:r w:rsidRPr="00873353">
              <w:rPr>
                <w:rFonts w:ascii="Times New Roman" w:eastAsia="Batang" w:hAnsi="Times New Roman" w:cs="Times New Roman"/>
                <w:sz w:val="16"/>
                <w:szCs w:val="16"/>
              </w:rPr>
              <w:t>specs :</w:t>
            </w:r>
            <w:proofErr w:type="gramEnd"/>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E///</w:t>
            </w:r>
          </w:p>
        </w:tc>
        <w:tc>
          <w:tcPr>
            <w:tcW w:w="3202" w:type="dxa"/>
          </w:tcPr>
          <w:p w14:paraId="0BBF928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Also discussed during the last two RAN1 meetings. During the RAN1 #105-e meeting, there was only two companies had concerns. The FL proposal is from the last meeting. </w:t>
            </w:r>
          </w:p>
          <w:p w14:paraId="4F643FE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2.2</w:t>
            </w:r>
          </w:p>
        </w:tc>
      </w:tr>
      <w:tr w:rsidR="005913DE" w14:paraId="301B0EEC" w14:textId="77777777">
        <w:trPr>
          <w:trHeight w:val="246"/>
        </w:trPr>
        <w:tc>
          <w:tcPr>
            <w:tcW w:w="2547" w:type="dxa"/>
          </w:tcPr>
          <w:p w14:paraId="5615ABB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#3: Mapping pattern: Scheme 1 (or m-TRP PUSCH repetition) with Frequency hopping </w:t>
            </w:r>
          </w:p>
        </w:tc>
        <w:tc>
          <w:tcPr>
            <w:tcW w:w="3857" w:type="dxa"/>
          </w:tcPr>
          <w:p w14:paraId="18690A96" w14:textId="77777777" w:rsidR="005913DE" w:rsidRDefault="00553824">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1: </w:t>
            </w:r>
            <w:r>
              <w:rPr>
                <w:rFonts w:ascii="Times New Roman" w:eastAsia="Batang" w:hAnsi="Times New Roman" w:cs="Times New Roman"/>
                <w:b/>
                <w:bCs/>
                <w:sz w:val="16"/>
                <w:szCs w:val="16"/>
              </w:rPr>
              <w:t xml:space="preserve">Lenovo, CATT, SS, E///, QC, Apple, Xiaomi </w:t>
            </w:r>
          </w:p>
          <w:p w14:paraId="10C7C914" w14:textId="77777777" w:rsidR="005913DE" w:rsidRDefault="00553824">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Option 2:</w:t>
            </w:r>
          </w:p>
          <w:p w14:paraId="5B79BAAA" w14:textId="77777777" w:rsidR="005913DE" w:rsidRDefault="00553824">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3: </w:t>
            </w:r>
            <w:r>
              <w:rPr>
                <w:rFonts w:ascii="Times New Roman" w:eastAsia="Batang" w:hAnsi="Times New Roman" w:cs="Times New Roman"/>
                <w:b/>
                <w:bCs/>
                <w:sz w:val="16"/>
                <w:szCs w:val="16"/>
              </w:rPr>
              <w:t xml:space="preserve">HW, vivo, </w:t>
            </w:r>
            <w:proofErr w:type="spellStart"/>
            <w:r>
              <w:rPr>
                <w:rFonts w:ascii="Times New Roman" w:eastAsia="Batang" w:hAnsi="Times New Roman" w:cs="Times New Roman"/>
                <w:b/>
                <w:bCs/>
                <w:sz w:val="16"/>
                <w:szCs w:val="16"/>
              </w:rPr>
              <w:t>MTek</w:t>
            </w:r>
            <w:proofErr w:type="spellEnd"/>
          </w:p>
          <w:p w14:paraId="67FAE0A6"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Related discussion in PUSCH</w:t>
            </w:r>
          </w:p>
          <w:p w14:paraId="1E8938CB" w14:textId="77777777" w:rsidR="005913DE" w:rsidRPr="00873353" w:rsidRDefault="00553824">
            <w:pPr>
              <w:pStyle w:val="aff9"/>
              <w:numPr>
                <w:ilvl w:val="0"/>
                <w:numId w:val="22"/>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beam mapping per frequency hop when inter-slot frequency hopping is configured - </w:t>
            </w:r>
            <w:r w:rsidRPr="00873353">
              <w:rPr>
                <w:rFonts w:ascii="Times New Roman" w:eastAsia="Batang" w:hAnsi="Times New Roman" w:cs="Times New Roman"/>
                <w:b/>
                <w:bCs/>
                <w:sz w:val="16"/>
                <w:szCs w:val="16"/>
              </w:rPr>
              <w:t>vivo</w:t>
            </w:r>
          </w:p>
          <w:p w14:paraId="11547A39" w14:textId="77777777" w:rsidR="005913DE" w:rsidRPr="00873353" w:rsidRDefault="00553824">
            <w:pPr>
              <w:pStyle w:val="aff9"/>
              <w:numPr>
                <w:ilvl w:val="0"/>
                <w:numId w:val="22"/>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Perform frequency hopping among the PUSCH repetitions with the same beam – </w:t>
            </w:r>
            <w:r w:rsidRPr="00873353">
              <w:rPr>
                <w:rFonts w:ascii="Times New Roman" w:eastAsia="Batang" w:hAnsi="Times New Roman" w:cs="Times New Roman"/>
                <w:b/>
                <w:bCs/>
                <w:sz w:val="16"/>
                <w:szCs w:val="16"/>
              </w:rPr>
              <w:t>Lenovo, CATT, Fujitsu, E///, LG, Xiaomi</w:t>
            </w:r>
          </w:p>
          <w:p w14:paraId="70E19234" w14:textId="77777777" w:rsidR="005913DE" w:rsidRPr="00873353" w:rsidRDefault="005913DE">
            <w:pPr>
              <w:rPr>
                <w:rFonts w:ascii="Times New Roman" w:eastAsia="Batang" w:hAnsi="Times New Roman" w:cs="Times New Roman"/>
                <w:sz w:val="16"/>
                <w:szCs w:val="16"/>
              </w:rPr>
            </w:pPr>
          </w:p>
        </w:tc>
        <w:tc>
          <w:tcPr>
            <w:tcW w:w="3202" w:type="dxa"/>
          </w:tcPr>
          <w:p w14:paraId="18B2C94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Discussed during last two RAN1 meetings. Even though majority propose option 1 in this meeting, concerns on option 1 were raised by MediaTek, HW, IDC, vivo, Spreadtrum, OPPO, TCL, NEC, Nokia, FW, Intel. We could try one last time. </w:t>
            </w:r>
          </w:p>
          <w:p w14:paraId="1DDF9FE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RAN1 agree the operation to PUCCH, a similar framework can be extended to PUSCH. </w:t>
            </w:r>
          </w:p>
          <w:p w14:paraId="270619D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2.3</w:t>
            </w:r>
          </w:p>
        </w:tc>
      </w:tr>
      <w:tr w:rsidR="005913DE" w14:paraId="2019E8B7" w14:textId="77777777">
        <w:trPr>
          <w:trHeight w:val="246"/>
        </w:trPr>
        <w:tc>
          <w:tcPr>
            <w:tcW w:w="2547" w:type="dxa"/>
          </w:tcPr>
          <w:p w14:paraId="1918533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#4: PUCCH grouping</w:t>
            </w:r>
          </w:p>
        </w:tc>
        <w:tc>
          <w:tcPr>
            <w:tcW w:w="3857" w:type="dxa"/>
          </w:tcPr>
          <w:p w14:paraId="553C6860" w14:textId="77777777" w:rsidR="005913DE" w:rsidRPr="00873353" w:rsidRDefault="00553824">
            <w:pPr>
              <w:pStyle w:val="aff9"/>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spatial relation info’s (for FR2) for a group of PUCCH resources in a CC – </w:t>
            </w:r>
            <w:r w:rsidRPr="00873353">
              <w:rPr>
                <w:rFonts w:ascii="Times New Roman" w:eastAsia="Batang" w:hAnsi="Times New Roman" w:cs="Times New Roman"/>
                <w:b/>
                <w:bCs/>
                <w:sz w:val="16"/>
                <w:szCs w:val="16"/>
              </w:rPr>
              <w:t xml:space="preserve">vivo, QC, Apple, LG, </w:t>
            </w:r>
            <w:r w:rsidRPr="00873353">
              <w:rPr>
                <w:rFonts w:ascii="Times New Roman" w:hAnsi="Times New Roman" w:cs="Times New Roman"/>
                <w:b/>
                <w:bCs/>
                <w:sz w:val="16"/>
                <w:szCs w:val="16"/>
              </w:rPr>
              <w:t>ZTE, CATT, CMCC, Nokia (</w:t>
            </w:r>
            <w:r w:rsidRPr="00873353">
              <w:rPr>
                <w:rFonts w:ascii="Times New Roman" w:hAnsi="Times New Roman" w:cs="Times New Roman"/>
                <w:sz w:val="16"/>
                <w:szCs w:val="16"/>
              </w:rPr>
              <w:t>three options listed</w:t>
            </w:r>
            <w:r w:rsidRPr="00873353">
              <w:rPr>
                <w:rFonts w:ascii="Times New Roman" w:hAnsi="Times New Roman" w:cs="Times New Roman"/>
                <w:b/>
                <w:bCs/>
                <w:sz w:val="16"/>
                <w:szCs w:val="16"/>
              </w:rPr>
              <w:t>), DCM</w:t>
            </w:r>
          </w:p>
          <w:p w14:paraId="097D0218" w14:textId="77777777" w:rsidR="005913DE" w:rsidRPr="00873353" w:rsidRDefault="00553824">
            <w:pPr>
              <w:pStyle w:val="aff9"/>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sets of power control parameters (for FR1) for a group of PUCCH resources in a CC – </w:t>
            </w:r>
            <w:r w:rsidRPr="00873353">
              <w:rPr>
                <w:rFonts w:ascii="Times New Roman" w:eastAsia="Batang" w:hAnsi="Times New Roman" w:cs="Times New Roman"/>
                <w:b/>
                <w:bCs/>
                <w:sz w:val="16"/>
                <w:szCs w:val="16"/>
              </w:rPr>
              <w:t>vivo, QC, Apple, LG</w:t>
            </w:r>
          </w:p>
          <w:p w14:paraId="1BC616AE" w14:textId="77777777" w:rsidR="005913DE" w:rsidRPr="00873353" w:rsidRDefault="00553824">
            <w:pPr>
              <w:pStyle w:val="aff9"/>
              <w:numPr>
                <w:ilvl w:val="0"/>
                <w:numId w:val="23"/>
              </w:numPr>
              <w:rPr>
                <w:rFonts w:ascii="Times New Roman" w:eastAsia="Batang" w:hAnsi="Times New Roman" w:cs="Times New Roman"/>
                <w:sz w:val="16"/>
                <w:szCs w:val="16"/>
                <w:u w:val="single"/>
              </w:rPr>
            </w:pPr>
            <w:r w:rsidRPr="00873353">
              <w:rPr>
                <w:rFonts w:ascii="Times New Roman" w:hAnsi="Times New Roman" w:cs="Times New Roman"/>
                <w:sz w:val="16"/>
                <w:szCs w:val="16"/>
              </w:rPr>
              <w:t xml:space="preserve">Support that one PUCCH resource can be configured in two PUCCH Groups which correspond to two beams/TRPs in FR2. – </w:t>
            </w:r>
            <w:r w:rsidRPr="00873353">
              <w:rPr>
                <w:rFonts w:ascii="Times New Roman" w:hAnsi="Times New Roman" w:cs="Times New Roman"/>
                <w:b/>
                <w:bCs/>
                <w:sz w:val="16"/>
                <w:szCs w:val="16"/>
              </w:rPr>
              <w:t>ZTE</w:t>
            </w:r>
          </w:p>
          <w:p w14:paraId="1960E163" w14:textId="77777777" w:rsidR="005913DE" w:rsidRPr="00873353" w:rsidRDefault="005913DE">
            <w:pPr>
              <w:pStyle w:val="aff9"/>
              <w:ind w:left="360"/>
              <w:rPr>
                <w:rFonts w:ascii="Times New Roman" w:eastAsia="Batang" w:hAnsi="Times New Roman" w:cs="Times New Roman"/>
                <w:sz w:val="16"/>
                <w:szCs w:val="16"/>
                <w:u w:val="single"/>
              </w:rPr>
            </w:pPr>
          </w:p>
        </w:tc>
        <w:tc>
          <w:tcPr>
            <w:tcW w:w="3202" w:type="dxa"/>
          </w:tcPr>
          <w:p w14:paraId="34B3541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There is good alignment on supporting the activation of two spatial relation info’s for a group of PUCCH resources in a CC. Also, some companies suggest extending this feature to FR1. </w:t>
            </w:r>
          </w:p>
          <w:p w14:paraId="5EAD572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3AF690B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2.4</w:t>
            </w:r>
          </w:p>
        </w:tc>
      </w:tr>
      <w:tr w:rsidR="005913DE" w14:paraId="5E593060" w14:textId="77777777">
        <w:trPr>
          <w:trHeight w:val="246"/>
        </w:trPr>
        <w:tc>
          <w:tcPr>
            <w:tcW w:w="2547" w:type="dxa"/>
          </w:tcPr>
          <w:p w14:paraId="1D01651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#5: Scheme 1/3: Repetition numbers</w:t>
            </w:r>
          </w:p>
        </w:tc>
        <w:tc>
          <w:tcPr>
            <w:tcW w:w="3857" w:type="dxa"/>
          </w:tcPr>
          <w:p w14:paraId="5990B89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formats 1/3/4: 16</w:t>
            </w:r>
            <w:r>
              <w:rPr>
                <w:rFonts w:ascii="Times New Roman" w:eastAsia="Batang" w:hAnsi="Times New Roman" w:cs="Times New Roman"/>
                <w:b/>
                <w:bCs/>
                <w:sz w:val="16"/>
                <w:szCs w:val="16"/>
              </w:rPr>
              <w:t xml:space="preserve"> (CATT, E///</w:t>
            </w:r>
            <w:r>
              <w:rPr>
                <w:rFonts w:ascii="Times New Roman" w:eastAsia="Batang" w:hAnsi="Times New Roman" w:cs="Times New Roman"/>
                <w:sz w:val="16"/>
                <w:szCs w:val="16"/>
              </w:rPr>
              <w:t>)</w:t>
            </w:r>
          </w:p>
          <w:p w14:paraId="2006556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 0/2: 4, 8, and 16 (</w:t>
            </w:r>
            <w:r>
              <w:rPr>
                <w:rFonts w:ascii="Times New Roman" w:eastAsia="Batang" w:hAnsi="Times New Roman" w:cs="Times New Roman"/>
                <w:b/>
                <w:bCs/>
                <w:sz w:val="16"/>
                <w:szCs w:val="16"/>
              </w:rPr>
              <w:t>E///)</w:t>
            </w:r>
          </w:p>
          <w:p w14:paraId="2E06C3A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3: 2, 4, 8 (</w:t>
            </w:r>
            <w:r>
              <w:rPr>
                <w:rFonts w:ascii="Times New Roman" w:eastAsia="Batang" w:hAnsi="Times New Roman" w:cs="Times New Roman"/>
                <w:b/>
                <w:bCs/>
                <w:sz w:val="16"/>
                <w:szCs w:val="16"/>
              </w:rPr>
              <w:t>vivo</w:t>
            </w:r>
            <w:r>
              <w:rPr>
                <w:rFonts w:ascii="Times New Roman" w:eastAsia="Batang" w:hAnsi="Times New Roman" w:cs="Times New Roman"/>
                <w:sz w:val="16"/>
                <w:szCs w:val="16"/>
              </w:rPr>
              <w:t>)</w:t>
            </w:r>
          </w:p>
        </w:tc>
        <w:tc>
          <w:tcPr>
            <w:tcW w:w="3202" w:type="dxa"/>
          </w:tcPr>
          <w:p w14:paraId="548DC8B2"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with no agreement last two meetings.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5AA2B010" w14:textId="77777777">
        <w:trPr>
          <w:trHeight w:val="246"/>
        </w:trPr>
        <w:tc>
          <w:tcPr>
            <w:tcW w:w="2547" w:type="dxa"/>
          </w:tcPr>
          <w:p w14:paraId="1EA1B94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#6: M-TRP intra slot beam hopping (</w:t>
            </w:r>
            <w:r w:rsidRPr="00873353">
              <w:rPr>
                <w:rFonts w:ascii="Times New Roman" w:eastAsia="Batang" w:hAnsi="Times New Roman" w:cs="Times New Roman"/>
                <w:bCs/>
                <w:kern w:val="32"/>
                <w:sz w:val="16"/>
                <w:szCs w:val="16"/>
              </w:rPr>
              <w:t xml:space="preserve">Scheme 2) </w:t>
            </w:r>
          </w:p>
        </w:tc>
        <w:tc>
          <w:tcPr>
            <w:tcW w:w="3857" w:type="dxa"/>
          </w:tcPr>
          <w:p w14:paraId="3D4EA46D" w14:textId="77777777" w:rsidR="005913DE" w:rsidRDefault="00553824">
            <w:pPr>
              <w:rPr>
                <w:rFonts w:ascii="Times New Roman" w:hAnsi="Times New Roman" w:cs="Times New Roman"/>
                <w:sz w:val="16"/>
                <w:szCs w:val="16"/>
                <w:u w:val="single"/>
              </w:rPr>
            </w:pPr>
            <w:r>
              <w:rPr>
                <w:rFonts w:ascii="Times New Roman" w:eastAsia="Batang" w:hAnsi="Times New Roman" w:cs="Times New Roman"/>
                <w:sz w:val="16"/>
                <w:szCs w:val="16"/>
                <w:u w:val="single"/>
              </w:rPr>
              <w:t xml:space="preserve">Support Scheme 2: </w:t>
            </w:r>
          </w:p>
          <w:p w14:paraId="0D06C131" w14:textId="77777777" w:rsidR="005913DE" w:rsidRDefault="00553824">
            <w:pPr>
              <w:pStyle w:val="aff9"/>
              <w:numPr>
                <w:ilvl w:val="0"/>
                <w:numId w:val="24"/>
              </w:numPr>
              <w:rPr>
                <w:rFonts w:ascii="Times New Roman" w:hAnsi="Times New Roman" w:cs="Times New Roman"/>
                <w:sz w:val="16"/>
                <w:szCs w:val="16"/>
              </w:rPr>
            </w:pPr>
            <w:r>
              <w:rPr>
                <w:rFonts w:ascii="Times New Roman" w:eastAsia="Batang" w:hAnsi="Times New Roman" w:cs="Times New Roman"/>
                <w:sz w:val="16"/>
                <w:szCs w:val="16"/>
              </w:rPr>
              <w:t>Yes: HW, ZTE, vivo, Fujitsu, QC, LG, Xiaomi</w:t>
            </w:r>
          </w:p>
          <w:p w14:paraId="572E353D" w14:textId="77777777" w:rsidR="005913DE" w:rsidRDefault="005913DE">
            <w:pPr>
              <w:pStyle w:val="aff9"/>
              <w:ind w:left="360"/>
              <w:rPr>
                <w:rFonts w:ascii="Times New Roman" w:eastAsia="Batang" w:hAnsi="Times New Roman" w:cs="Times New Roman"/>
                <w:sz w:val="16"/>
                <w:szCs w:val="16"/>
              </w:rPr>
            </w:pPr>
          </w:p>
        </w:tc>
        <w:tc>
          <w:tcPr>
            <w:tcW w:w="3202" w:type="dxa"/>
          </w:tcPr>
          <w:p w14:paraId="22BD4718"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multiple meetings. No consensus even in the last meeting.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14:paraId="525D26B4" w14:textId="77777777" w:rsidR="005913DE" w:rsidRDefault="005913DE">
            <w:pPr>
              <w:rPr>
                <w:rFonts w:ascii="Times New Roman" w:eastAsia="Batang" w:hAnsi="Times New Roman" w:cs="Times New Roman"/>
                <w:sz w:val="16"/>
                <w:szCs w:val="16"/>
              </w:rPr>
            </w:pPr>
          </w:p>
        </w:tc>
      </w:tr>
      <w:tr w:rsidR="005913DE" w:rsidRPr="00873353" w14:paraId="5E2EF514" w14:textId="77777777">
        <w:trPr>
          <w:trHeight w:val="246"/>
        </w:trPr>
        <w:tc>
          <w:tcPr>
            <w:tcW w:w="2547" w:type="dxa"/>
          </w:tcPr>
          <w:p w14:paraId="2E494C8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Cs/>
                <w:kern w:val="32"/>
                <w:sz w:val="16"/>
                <w:szCs w:val="16"/>
              </w:rPr>
              <w:t>#7: Other issues: switching of scheme, UCI multiplexing</w:t>
            </w:r>
          </w:p>
        </w:tc>
        <w:tc>
          <w:tcPr>
            <w:tcW w:w="3857" w:type="dxa"/>
          </w:tcPr>
          <w:p w14:paraId="4D08998D"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enhancements on UCI multiplexing for multi-TRP based PUCCH repetition in Rel-17 - </w:t>
            </w:r>
            <w:r w:rsidRPr="00873353">
              <w:rPr>
                <w:rFonts w:ascii="Times New Roman" w:eastAsia="Batang" w:hAnsi="Times New Roman" w:cs="Times New Roman"/>
                <w:b/>
                <w:bCs/>
                <w:sz w:val="16"/>
                <w:szCs w:val="16"/>
              </w:rPr>
              <w:t>HW</w:t>
            </w:r>
          </w:p>
          <w:p w14:paraId="5DF781E6" w14:textId="77777777" w:rsidR="005913DE" w:rsidRPr="00873353" w:rsidRDefault="00553824">
            <w:pPr>
              <w:pStyle w:val="aff9"/>
              <w:numPr>
                <w:ilvl w:val="0"/>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Rel-15/16 collision handling between PUCCH repetition and other channels/signals are also applied also for M-TRP schemes – </w:t>
            </w:r>
            <w:r w:rsidRPr="00873353">
              <w:rPr>
                <w:rFonts w:ascii="Times New Roman" w:eastAsia="Batang" w:hAnsi="Times New Roman" w:cs="Times New Roman"/>
                <w:b/>
                <w:bCs/>
                <w:sz w:val="16"/>
                <w:szCs w:val="16"/>
              </w:rPr>
              <w:t>ZTE, E///</w:t>
            </w:r>
          </w:p>
          <w:p w14:paraId="7B3F3FEC" w14:textId="77777777" w:rsidR="005913DE" w:rsidRPr="00873353" w:rsidRDefault="00553824">
            <w:pPr>
              <w:pStyle w:val="aff9"/>
              <w:numPr>
                <w:ilvl w:val="0"/>
                <w:numId w:val="19"/>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 xml:space="preserve">Only the first PUCCH considered when intra-slot PUCCH repetitions overlap with a same PUCCH in multiple sub-slots – </w:t>
            </w:r>
            <w:r w:rsidRPr="00873353">
              <w:rPr>
                <w:rFonts w:ascii="Times New Roman" w:eastAsia="Batang" w:hAnsi="Times New Roman" w:cs="Times New Roman"/>
                <w:b/>
                <w:bCs/>
                <w:sz w:val="16"/>
                <w:szCs w:val="16"/>
              </w:rPr>
              <w:t>TCL</w:t>
            </w:r>
          </w:p>
          <w:p w14:paraId="44844C1A" w14:textId="77777777" w:rsidR="005913DE" w:rsidRPr="00873353" w:rsidRDefault="005913DE">
            <w:pPr>
              <w:pStyle w:val="aff9"/>
              <w:ind w:left="360"/>
              <w:rPr>
                <w:rFonts w:ascii="Times New Roman" w:eastAsia="Batang" w:hAnsi="Times New Roman" w:cs="Times New Roman"/>
                <w:sz w:val="16"/>
                <w:szCs w:val="16"/>
              </w:rPr>
            </w:pPr>
          </w:p>
          <w:p w14:paraId="22685598"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dynamic switching between the different multi-TRP PUCCH schemes. – </w:t>
            </w:r>
            <w:r w:rsidRPr="00873353">
              <w:rPr>
                <w:rFonts w:ascii="Times New Roman" w:eastAsia="Batang" w:hAnsi="Times New Roman" w:cs="Times New Roman"/>
                <w:b/>
                <w:bCs/>
                <w:sz w:val="16"/>
                <w:szCs w:val="16"/>
              </w:rPr>
              <w:t>Nokia</w:t>
            </w:r>
            <w:r w:rsidRPr="00873353">
              <w:rPr>
                <w:rFonts w:ascii="Times New Roman" w:eastAsia="Batang" w:hAnsi="Times New Roman" w:cs="Times New Roman"/>
                <w:sz w:val="16"/>
                <w:szCs w:val="16"/>
              </w:rPr>
              <w:t xml:space="preserve"> </w:t>
            </w:r>
          </w:p>
          <w:p w14:paraId="17A85B06" w14:textId="77777777" w:rsidR="005913DE" w:rsidRPr="00873353" w:rsidRDefault="005913DE">
            <w:pPr>
              <w:pStyle w:val="aff9"/>
              <w:ind w:left="360"/>
              <w:rPr>
                <w:rFonts w:ascii="Times New Roman" w:eastAsia="Batang" w:hAnsi="Times New Roman" w:cs="Times New Roman"/>
                <w:sz w:val="16"/>
                <w:szCs w:val="16"/>
              </w:rPr>
            </w:pPr>
          </w:p>
          <w:p w14:paraId="30B8AE80"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873353">
              <w:rPr>
                <w:rFonts w:ascii="Times New Roman" w:eastAsia="Batang" w:hAnsi="Times New Roman" w:cs="Times New Roman"/>
                <w:b/>
                <w:bCs/>
                <w:sz w:val="16"/>
                <w:szCs w:val="16"/>
              </w:rPr>
              <w:t>Nokia</w:t>
            </w:r>
          </w:p>
        </w:tc>
        <w:tc>
          <w:tcPr>
            <w:tcW w:w="3202" w:type="dxa"/>
          </w:tcPr>
          <w:p w14:paraId="380B3C9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From FL perspective, UCI multiplexing does not have to address separately for M-TRP as Rel-15/16 behaviors can be reused at least for Scheme 1. For Scheme 3, as Rel-17 IIoT also discuss intra-slot repetition for s-TRP, any UCI multiplexing related issues can be discussed there.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22214441" w14:textId="77777777" w:rsidR="005913DE" w:rsidRPr="00873353" w:rsidRDefault="005913DE">
            <w:pPr>
              <w:rPr>
                <w:rFonts w:ascii="Times New Roman" w:eastAsia="Batang" w:hAnsi="Times New Roman" w:cs="Times New Roman"/>
                <w:sz w:val="16"/>
                <w:szCs w:val="16"/>
              </w:rPr>
            </w:pPr>
          </w:p>
          <w:p w14:paraId="714436B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issue on dynamic switching is not supported by many </w:t>
            </w:r>
            <w:proofErr w:type="gramStart"/>
            <w:r w:rsidRPr="00873353">
              <w:rPr>
                <w:rFonts w:ascii="Times New Roman" w:eastAsia="Batang" w:hAnsi="Times New Roman" w:cs="Times New Roman"/>
                <w:sz w:val="16"/>
                <w:szCs w:val="16"/>
              </w:rPr>
              <w:t>and also</w:t>
            </w:r>
            <w:proofErr w:type="gramEnd"/>
            <w:r w:rsidRPr="00873353">
              <w:rPr>
                <w:rFonts w:ascii="Times New Roman" w:eastAsia="Batang" w:hAnsi="Times New Roman" w:cs="Times New Roman"/>
                <w:sz w:val="16"/>
                <w:szCs w:val="16"/>
              </w:rPr>
              <w:t xml:space="preserve"> depend on Rel-17 IIoT discussion on intra-slot PUCCH repetition.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60F336A2" w14:textId="77777777" w:rsidR="005913DE" w:rsidRPr="00873353" w:rsidRDefault="005913DE">
            <w:pPr>
              <w:rPr>
                <w:rFonts w:ascii="Times New Roman" w:eastAsia="Batang" w:hAnsi="Times New Roman" w:cs="Times New Roman"/>
                <w:sz w:val="16"/>
                <w:szCs w:val="16"/>
              </w:rPr>
            </w:pPr>
          </w:p>
          <w:p w14:paraId="6D83DB5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 LS to RAN2 can be sent with all the agreement made so far. FL proposal will be added on this in the phase 2 discussion. </w:t>
            </w:r>
          </w:p>
          <w:p w14:paraId="76816C91" w14:textId="77777777" w:rsidR="005913DE" w:rsidRPr="00873353" w:rsidRDefault="005913DE">
            <w:pPr>
              <w:rPr>
                <w:rFonts w:ascii="Times New Roman" w:eastAsia="Batang" w:hAnsi="Times New Roman" w:cs="Times New Roman"/>
                <w:sz w:val="16"/>
                <w:szCs w:val="16"/>
              </w:rPr>
            </w:pPr>
          </w:p>
        </w:tc>
      </w:tr>
      <w:bookmarkEnd w:id="8"/>
    </w:tbl>
    <w:p w14:paraId="4A7CEA97" w14:textId="77777777" w:rsidR="005913DE" w:rsidRPr="00873353" w:rsidRDefault="005913DE">
      <w:pPr>
        <w:rPr>
          <w:rFonts w:ascii="Times New Roman" w:eastAsia="Batang" w:hAnsi="Times New Roman" w:cs="Times New Roman"/>
          <w:sz w:val="16"/>
          <w:szCs w:val="16"/>
        </w:rPr>
      </w:pPr>
    </w:p>
    <w:p w14:paraId="35407308" w14:textId="77777777" w:rsidR="005913DE" w:rsidRDefault="00553824">
      <w:pPr>
        <w:pStyle w:val="2"/>
        <w:numPr>
          <w:ilvl w:val="0"/>
          <w:numId w:val="0"/>
        </w:numPr>
        <w:spacing w:after="240"/>
        <w:ind w:left="1077" w:hanging="1077"/>
        <w:rPr>
          <w:color w:val="auto"/>
          <w:sz w:val="24"/>
          <w:szCs w:val="16"/>
        </w:rPr>
      </w:pPr>
      <w:r>
        <w:rPr>
          <w:color w:val="auto"/>
          <w:sz w:val="24"/>
          <w:szCs w:val="16"/>
        </w:rPr>
        <w:t>2.2</w:t>
      </w:r>
      <w:r>
        <w:rPr>
          <w:color w:val="auto"/>
          <w:sz w:val="24"/>
          <w:szCs w:val="16"/>
        </w:rPr>
        <w:tab/>
        <w:t>Feature lead Proposals</w:t>
      </w:r>
    </w:p>
    <w:p w14:paraId="0489BB06" w14:textId="77777777" w:rsidR="005913DE" w:rsidRPr="00873353" w:rsidRDefault="00553824">
      <w:pPr>
        <w:pStyle w:val="3"/>
        <w:spacing w:after="240"/>
        <w:ind w:left="1077" w:hanging="1077"/>
        <w:rPr>
          <w:rFonts w:ascii="Arial" w:hAnsi="Arial" w:cs="Arial"/>
          <w:color w:val="auto"/>
          <w:szCs w:val="16"/>
        </w:rPr>
      </w:pPr>
      <w:r w:rsidRPr="00873353">
        <w:rPr>
          <w:rFonts w:ascii="Arial" w:hAnsi="Arial" w:cs="Arial"/>
          <w:color w:val="auto"/>
          <w:szCs w:val="16"/>
        </w:rPr>
        <w:t>Power control: TPC</w:t>
      </w:r>
    </w:p>
    <w:p w14:paraId="32D882B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371C50EC" w14:textId="77777777" w:rsidR="005913DE" w:rsidRPr="00873353" w:rsidRDefault="00553824">
      <w:pPr>
        <w:pStyle w:val="aff9"/>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  the other 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unused. </w:t>
      </w:r>
    </w:p>
    <w:p w14:paraId="5459336B" w14:textId="77777777" w:rsidR="005913DE" w:rsidRPr="00873353" w:rsidRDefault="00553824">
      <w:pPr>
        <w:pStyle w:val="aff9"/>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7D1666DC" w14:textId="77777777" w:rsidR="005913DE" w:rsidRPr="00873353" w:rsidRDefault="00553824">
      <w:pPr>
        <w:pStyle w:val="aff9"/>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26CF32EE" w14:textId="77777777" w:rsidR="005913DE" w:rsidRPr="00873353" w:rsidRDefault="005913DE">
      <w:pPr>
        <w:rPr>
          <w:rFonts w:ascii="Times New Roman" w:hAnsi="Times New Roman" w:cs="Times New Roman"/>
          <w:b/>
          <w:bCs/>
          <w:sz w:val="18"/>
          <w:szCs w:val="18"/>
        </w:rPr>
      </w:pPr>
    </w:p>
    <w:p w14:paraId="75E1947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47639505" w14:textId="77777777">
        <w:tc>
          <w:tcPr>
            <w:tcW w:w="2122" w:type="dxa"/>
            <w:shd w:val="clear" w:color="auto" w:fill="EEECE1" w:themeFill="background2"/>
          </w:tcPr>
          <w:p w14:paraId="6A08DE42"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1438C2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14:paraId="0DB26AC2" w14:textId="77777777">
        <w:tc>
          <w:tcPr>
            <w:tcW w:w="2122" w:type="dxa"/>
            <w:shd w:val="clear" w:color="auto" w:fill="auto"/>
          </w:tcPr>
          <w:p w14:paraId="5258C22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21D03C6"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the proposal. </w:t>
            </w:r>
          </w:p>
          <w:p w14:paraId="1E267FD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For the first bullet: We also do not see the need for optimizations in the case of one </w:t>
            </w:r>
            <w:proofErr w:type="spellStart"/>
            <w:r w:rsidRPr="00873353">
              <w:rPr>
                <w:rFonts w:ascii="Times New Roman" w:eastAsia="宋体" w:hAnsi="Times New Roman" w:cs="Times New Roman"/>
                <w:b/>
                <w:bCs/>
                <w:color w:val="4A442A" w:themeColor="background2" w:themeShade="40"/>
                <w:sz w:val="18"/>
                <w:szCs w:val="18"/>
              </w:rPr>
              <w:t>closedLoopIndex</w:t>
            </w:r>
            <w:proofErr w:type="spellEnd"/>
            <w:r w:rsidRPr="00873353">
              <w:rPr>
                <w:rFonts w:ascii="Times New Roman" w:eastAsia="宋体" w:hAnsi="Times New Roman" w:cs="Times New Roman"/>
                <w:b/>
                <w:bCs/>
                <w:color w:val="4A442A" w:themeColor="background2" w:themeShade="40"/>
                <w:sz w:val="18"/>
                <w:szCs w:val="18"/>
              </w:rPr>
              <w:t>.</w:t>
            </w:r>
          </w:p>
          <w:p w14:paraId="46037528"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For the second bullet: Unlike mTRP PUSCH, mTRP PUCCH only depends on PRI field which exists also in fallback DCI. </w:t>
            </w:r>
            <w:r>
              <w:rPr>
                <w:rFonts w:ascii="Times New Roman" w:eastAsia="宋体" w:hAnsi="Times New Roman" w:cs="Times New Roman"/>
                <w:b/>
                <w:bCs/>
                <w:color w:val="4A442A" w:themeColor="background2" w:themeShade="40"/>
                <w:sz w:val="18"/>
                <w:szCs w:val="18"/>
              </w:rPr>
              <w:t>Hence, the proposal is needed.</w:t>
            </w:r>
          </w:p>
        </w:tc>
      </w:tr>
      <w:tr w:rsidR="005913DE" w14:paraId="0AF0E180" w14:textId="77777777">
        <w:tc>
          <w:tcPr>
            <w:tcW w:w="2122" w:type="dxa"/>
            <w:shd w:val="clear" w:color="auto" w:fill="auto"/>
          </w:tcPr>
          <w:p w14:paraId="10B6452F"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lastRenderedPageBreak/>
              <w:t>LG</w:t>
            </w:r>
          </w:p>
        </w:tc>
        <w:tc>
          <w:tcPr>
            <w:tcW w:w="7512" w:type="dxa"/>
            <w:shd w:val="clear" w:color="auto" w:fill="auto"/>
          </w:tcPr>
          <w:p w14:paraId="3B88D21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5913DE" w14:paraId="1804165C" w14:textId="77777777">
        <w:tc>
          <w:tcPr>
            <w:tcW w:w="2122" w:type="dxa"/>
            <w:shd w:val="clear" w:color="auto" w:fill="auto"/>
          </w:tcPr>
          <w:p w14:paraId="5607ABD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Len</w:t>
            </w:r>
            <w:r>
              <w:rPr>
                <w:rFonts w:ascii="Times New Roman" w:eastAsia="宋体" w:hAnsi="Times New Roman" w:cs="Times New Roman"/>
                <w:b/>
                <w:bCs/>
                <w:color w:val="4A442A" w:themeColor="background2" w:themeShade="40"/>
                <w:sz w:val="18"/>
                <w:szCs w:val="18"/>
              </w:rPr>
              <w:t>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7F59183F"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36111840" w14:textId="77777777">
        <w:tc>
          <w:tcPr>
            <w:tcW w:w="2122" w:type="dxa"/>
            <w:shd w:val="clear" w:color="auto" w:fill="auto"/>
          </w:tcPr>
          <w:p w14:paraId="6FDA896E"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2DD74224"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913DE" w:rsidRPr="00873353" w14:paraId="28B357C9" w14:textId="77777777">
        <w:tc>
          <w:tcPr>
            <w:tcW w:w="2122" w:type="dxa"/>
            <w:shd w:val="clear" w:color="auto" w:fill="auto"/>
          </w:tcPr>
          <w:p w14:paraId="48DC196E"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3EC8640F"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5913DE" w14:paraId="288043DB" w14:textId="77777777">
        <w:tc>
          <w:tcPr>
            <w:tcW w:w="2122" w:type="dxa"/>
            <w:shd w:val="clear" w:color="auto" w:fill="auto"/>
          </w:tcPr>
          <w:p w14:paraId="033B86A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DAA475C"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FL’s proposal.</w:t>
            </w:r>
          </w:p>
        </w:tc>
      </w:tr>
      <w:tr w:rsidR="005913DE" w14:paraId="6FC46493" w14:textId="77777777">
        <w:tc>
          <w:tcPr>
            <w:tcW w:w="2122" w:type="dxa"/>
            <w:shd w:val="clear" w:color="auto" w:fill="auto"/>
          </w:tcPr>
          <w:p w14:paraId="5BB7F23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AD3F0A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5984A1A4" w14:textId="77777777">
        <w:tc>
          <w:tcPr>
            <w:tcW w:w="2122" w:type="dxa"/>
            <w:shd w:val="clear" w:color="auto" w:fill="auto"/>
          </w:tcPr>
          <w:p w14:paraId="5C534BCB"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028F9646"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r>
              <w:rPr>
                <w:rFonts w:ascii="Times New Roman" w:eastAsia="宋体" w:hAnsi="Times New Roman" w:cs="Times New Roman" w:hint="eastAsia"/>
                <w:b/>
                <w:bCs/>
                <w:color w:val="4A442A" w:themeColor="background2" w:themeShade="40"/>
                <w:sz w:val="18"/>
                <w:szCs w:val="18"/>
              </w:rPr>
              <w:t>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proposal.</w:t>
            </w:r>
          </w:p>
        </w:tc>
      </w:tr>
      <w:tr w:rsidR="005913DE" w14:paraId="0350EA8B" w14:textId="77777777">
        <w:tc>
          <w:tcPr>
            <w:tcW w:w="2122" w:type="dxa"/>
            <w:shd w:val="clear" w:color="auto" w:fill="auto"/>
          </w:tcPr>
          <w:p w14:paraId="503A02D8"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NEC</w:t>
            </w:r>
          </w:p>
        </w:tc>
        <w:tc>
          <w:tcPr>
            <w:tcW w:w="7512" w:type="dxa"/>
            <w:shd w:val="clear" w:color="auto" w:fill="auto"/>
          </w:tcPr>
          <w:p w14:paraId="5C8C0962"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4FF61ED9" w14:textId="77777777">
        <w:tc>
          <w:tcPr>
            <w:tcW w:w="2122" w:type="dxa"/>
            <w:shd w:val="clear" w:color="auto" w:fill="auto"/>
          </w:tcPr>
          <w:p w14:paraId="5242863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5D242D9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3311A974" w14:textId="77777777">
        <w:tc>
          <w:tcPr>
            <w:tcW w:w="2122" w:type="dxa"/>
            <w:shd w:val="clear" w:color="auto" w:fill="auto"/>
          </w:tcPr>
          <w:p w14:paraId="300A43A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4D10DF8"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 xml:space="preserve">’s proposal. </w:t>
            </w:r>
          </w:p>
        </w:tc>
      </w:tr>
      <w:tr w:rsidR="005913DE" w:rsidRPr="00873353" w14:paraId="6559DB4C" w14:textId="77777777">
        <w:tc>
          <w:tcPr>
            <w:tcW w:w="2122" w:type="dxa"/>
          </w:tcPr>
          <w:p w14:paraId="479E901F"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290BCBF5"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think the 1</w:t>
            </w:r>
            <w:r w:rsidRPr="00873353">
              <w:rPr>
                <w:rFonts w:ascii="Times New Roman" w:eastAsia="宋体" w:hAnsi="Times New Roman" w:cs="Times New Roman"/>
                <w:b/>
                <w:bCs/>
                <w:color w:val="4A442A" w:themeColor="background2" w:themeShade="40"/>
                <w:sz w:val="18"/>
                <w:szCs w:val="18"/>
                <w:vertAlign w:val="superscript"/>
              </w:rPr>
              <w:t>st</w:t>
            </w:r>
            <w:r w:rsidRPr="00873353">
              <w:rPr>
                <w:rFonts w:ascii="Times New Roman" w:eastAsia="宋体"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49C2F8D" w14:textId="77777777" w:rsidR="005913DE" w:rsidRPr="00873353" w:rsidRDefault="00553824">
            <w:pPr>
              <w:pStyle w:val="B3"/>
            </w:pPr>
            <w:r w:rsidRPr="00873353">
              <w:t>-</w:t>
            </w:r>
            <w:r w:rsidRPr="00873353">
              <w:tab/>
            </w:r>
            <w:r>
              <w:rPr>
                <w:rFonts w:ascii="Times New Roman" w:hAnsi="Times New Roman" w:cs="Times New Roman"/>
                <w:noProof/>
                <w:position w:val="-24"/>
                <w:sz w:val="20"/>
                <w:szCs w:val="20"/>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873353">
              <w:rPr>
                <w:rFonts w:ascii="Times New Roman" w:hAnsi="Times New Roman" w:cs="Times New Roman"/>
                <w:sz w:val="20"/>
                <w:szCs w:val="20"/>
              </w:rPr>
              <w:t xml:space="preserve"> is a sum of TPC command values in a set </w:t>
            </w:r>
            <w:r>
              <w:rPr>
                <w:rFonts w:ascii="Times New Roman" w:hAnsi="Times New Roman" w:cs="Times New Roman"/>
                <w:noProof/>
                <w:position w:val="-10"/>
                <w:sz w:val="20"/>
                <w:szCs w:val="20"/>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of TPC command values with cardinality </w:t>
            </w:r>
            <w:r>
              <w:rPr>
                <w:rFonts w:ascii="Times New Roman" w:hAnsi="Times New Roman" w:cs="Times New Roman"/>
                <w:noProof/>
                <w:position w:val="-10"/>
                <w:sz w:val="20"/>
                <w:szCs w:val="20"/>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that the UE receives between </w:t>
            </w:r>
            <w:r>
              <w:rPr>
                <w:rFonts w:ascii="Times New Roman" w:hAnsi="Times New Roman" w:cs="Times New Roman"/>
                <w:noProof/>
                <w:position w:val="-10"/>
                <w:sz w:val="20"/>
                <w:szCs w:val="20"/>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and </w:t>
            </w:r>
            <w:r>
              <w:rPr>
                <w:rFonts w:ascii="Times New Roman" w:hAnsi="Times New Roman" w:cs="Times New Roman"/>
                <w:noProof/>
                <w:position w:val="-10"/>
                <w:sz w:val="20"/>
                <w:szCs w:val="20"/>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on active UL BWP </w:t>
            </w:r>
            <w:r>
              <w:rPr>
                <w:rFonts w:ascii="Times New Roman" w:hAnsi="Times New Roman" w:cs="Times New Roman"/>
                <w:iCs/>
                <w:noProof/>
                <w:position w:val="-6"/>
                <w:sz w:val="20"/>
                <w:szCs w:val="20"/>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w:t>
            </w:r>
            <w:r w:rsidRPr="00873353">
              <w:rPr>
                <w:rFonts w:ascii="Times New Roman" w:hAnsi="Times New Roman" w:cs="Times New Roman"/>
                <w:sz w:val="20"/>
                <w:szCs w:val="20"/>
              </w:rPr>
              <w:t xml:space="preserve">of carrier </w:t>
            </w:r>
            <w:r>
              <w:rPr>
                <w:rFonts w:ascii="Times New Roman" w:hAnsi="Times New Roman" w:cs="Times New Roman"/>
                <w:iCs/>
                <w:noProof/>
                <w:position w:val="-10"/>
                <w:sz w:val="20"/>
                <w:szCs w:val="20"/>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of</w:t>
            </w:r>
            <w:r w:rsidRPr="00873353">
              <w:rPr>
                <w:rFonts w:ascii="Times New Roman" w:hAnsi="Times New Roman" w:cs="Times New Roman"/>
                <w:sz w:val="20"/>
                <w:szCs w:val="20"/>
              </w:rPr>
              <w:t xml:space="preserve"> primary cell </w:t>
            </w:r>
            <w:r>
              <w:rPr>
                <w:rFonts w:ascii="Times New Roman" w:hAnsi="Times New Roman" w:cs="Times New Roman"/>
                <w:iCs/>
                <w:noProof/>
                <w:position w:val="-6"/>
                <w:sz w:val="20"/>
                <w:szCs w:val="20"/>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873353">
              <w:rPr>
                <w:rFonts w:ascii="Times New Roman" w:hAnsi="Times New Roman" w:cs="Times New Roman"/>
                <w:sz w:val="20"/>
                <w:szCs w:val="20"/>
              </w:rPr>
              <w:t xml:space="preserve"> for PUCCH power control adjustment state, where </w:t>
            </w:r>
            <w:r>
              <w:rPr>
                <w:rFonts w:ascii="Times New Roman" w:hAnsi="Times New Roman" w:cs="Times New Roman"/>
                <w:noProof/>
                <w:position w:val="-10"/>
                <w:sz w:val="20"/>
                <w:szCs w:val="20"/>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the smallest integer for which </w:t>
            </w:r>
            <w:r>
              <w:rPr>
                <w:rFonts w:ascii="Times New Roman" w:hAnsi="Times New Roman" w:cs="Times New Roman"/>
                <w:noProof/>
                <w:position w:val="-10"/>
                <w:sz w:val="20"/>
                <w:szCs w:val="20"/>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earlier than </w:t>
            </w:r>
            <w:r>
              <w:rPr>
                <w:rFonts w:ascii="Times New Roman" w:hAnsi="Times New Roman" w:cs="Times New Roman"/>
                <w:noProof/>
                <w:position w:val="-10"/>
                <w:sz w:val="20"/>
                <w:szCs w:val="20"/>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sidRPr="00873353">
              <w:rPr>
                <w:rFonts w:ascii="Times New Roman" w:eastAsia="宋体" w:hAnsi="Times New Roman" w:cs="Times New Roman" w:hint="eastAsia"/>
                <w:b/>
                <w:bCs/>
                <w:color w:val="4A442A" w:themeColor="background2" w:themeShade="40"/>
                <w:sz w:val="18"/>
                <w:szCs w:val="18"/>
              </w:rPr>
              <w:t>a</w:t>
            </w:r>
            <w:r w:rsidRPr="00873353">
              <w:rPr>
                <w:rFonts w:ascii="Times New Roman" w:eastAsia="宋体" w:hAnsi="Times New Roman" w:cs="Times New Roman"/>
                <w:b/>
                <w:bCs/>
                <w:color w:val="4A442A" w:themeColor="background2" w:themeShade="40"/>
                <w:sz w:val="18"/>
                <w:szCs w:val="18"/>
              </w:rPr>
              <w:t xml:space="preserve">s shown in the following figure. For the STRP PUCCH with closed loop index </w:t>
            </w:r>
            <w:r w:rsidRPr="00873353">
              <w:rPr>
                <w:rFonts w:ascii="Times New Roman" w:eastAsia="宋体" w:hAnsi="Times New Roman" w:cs="Times New Roman"/>
                <w:b/>
                <w:bCs/>
                <w:i/>
                <w:color w:val="4A442A" w:themeColor="background2" w:themeShade="40"/>
                <w:sz w:val="18"/>
                <w:szCs w:val="18"/>
              </w:rPr>
              <w:t>l</w:t>
            </w:r>
            <w:r w:rsidRPr="00873353">
              <w:rPr>
                <w:rFonts w:ascii="Times New Roman" w:eastAsia="宋体"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73353">
              <w:rPr>
                <w:rFonts w:ascii="Times New Roman" w:eastAsia="宋体" w:hAnsi="Times New Roman" w:cs="Times New Roman"/>
                <w:b/>
                <w:bCs/>
                <w:i/>
                <w:color w:val="4A442A" w:themeColor="background2" w:themeShade="40"/>
                <w:sz w:val="18"/>
                <w:szCs w:val="18"/>
              </w:rPr>
              <w:t>l</w:t>
            </w:r>
            <w:r w:rsidRPr="00873353">
              <w:rPr>
                <w:rFonts w:ascii="Times New Roman" w:eastAsia="宋体" w:hAnsi="Times New Roman" w:cs="Times New Roman"/>
                <w:b/>
                <w:bCs/>
                <w:color w:val="4A442A" w:themeColor="background2" w:themeShade="40"/>
                <w:sz w:val="18"/>
                <w:szCs w:val="18"/>
              </w:rPr>
              <w:t>=1, TPC accumulated TPC command set consists of TPC 2, TPC 4 and TPC 6 which are received during TPC accumulated window 2.</w:t>
            </w:r>
          </w:p>
          <w:p w14:paraId="3D1D6E98" w14:textId="77777777" w:rsidR="005913DE" w:rsidRDefault="00AF382C">
            <w:pPr>
              <w:adjustRightInd w:val="0"/>
              <w:snapToGrid w:val="0"/>
            </w:pPr>
            <w:r>
              <w:rPr>
                <w:noProof/>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3pt;height:139.85pt;mso-width-percent:0;mso-height-percent:0;mso-width-percent:0;mso-height-percent:0" o:ole="">
                  <v:imagedata r:id="rId25" o:title=""/>
                </v:shape>
                <o:OLEObject Type="Embed" ProgID="Visio.Drawing.15" ShapeID="_x0000_i1025" DrawAspect="Content" ObjectID="_1690699921" r:id="rId26"/>
              </w:object>
            </w:r>
          </w:p>
          <w:p w14:paraId="2D28836E" w14:textId="77777777" w:rsidR="005913DE" w:rsidRDefault="005913DE">
            <w:pPr>
              <w:adjustRightInd w:val="0"/>
              <w:snapToGrid w:val="0"/>
              <w:rPr>
                <w:rFonts w:ascii="Times New Roman" w:eastAsia="宋体" w:hAnsi="Times New Roman" w:cs="Times New Roman"/>
                <w:b/>
                <w:bCs/>
                <w:color w:val="4A442A" w:themeColor="background2" w:themeShade="40"/>
                <w:sz w:val="18"/>
                <w:szCs w:val="18"/>
              </w:rPr>
            </w:pPr>
          </w:p>
          <w:p w14:paraId="0646CE0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the second bullet, we are fine.</w:t>
            </w:r>
          </w:p>
        </w:tc>
      </w:tr>
      <w:tr w:rsidR="005913DE" w14:paraId="5D685867" w14:textId="77777777">
        <w:trPr>
          <w:trHeight w:val="90"/>
        </w:trPr>
        <w:tc>
          <w:tcPr>
            <w:tcW w:w="2122" w:type="dxa"/>
          </w:tcPr>
          <w:p w14:paraId="433ED1C5"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5C024044"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7A2A3DD3" w14:textId="77777777">
        <w:tc>
          <w:tcPr>
            <w:tcW w:w="2122" w:type="dxa"/>
          </w:tcPr>
          <w:p w14:paraId="0714503F"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315738C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FL’s proposal </w:t>
            </w:r>
          </w:p>
        </w:tc>
      </w:tr>
      <w:tr w:rsidR="005913DE" w14:paraId="77C91C64" w14:textId="77777777">
        <w:tc>
          <w:tcPr>
            <w:tcW w:w="2122" w:type="dxa"/>
          </w:tcPr>
          <w:p w14:paraId="4192BA7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5076561"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14:paraId="2F5FE672" w14:textId="77777777">
        <w:tc>
          <w:tcPr>
            <w:tcW w:w="2122" w:type="dxa"/>
          </w:tcPr>
          <w:p w14:paraId="7953269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w:t>
            </w:r>
            <w:r>
              <w:rPr>
                <w:rFonts w:ascii="Times New Roman" w:eastAsia="宋体" w:hAnsi="Times New Roman" w:cs="Times New Roman"/>
                <w:b/>
                <w:bCs/>
                <w:color w:val="4A442A" w:themeColor="background2" w:themeShade="40"/>
                <w:sz w:val="18"/>
                <w:szCs w:val="18"/>
              </w:rPr>
              <w:t xml:space="preserve">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05FBFE85"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rsidRPr="00873353" w14:paraId="69CD8C5D" w14:textId="77777777">
        <w:tc>
          <w:tcPr>
            <w:tcW w:w="2122" w:type="dxa"/>
          </w:tcPr>
          <w:p w14:paraId="0D186AC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7CC3F83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in principle.</w:t>
            </w:r>
          </w:p>
          <w:p w14:paraId="0516B6EB"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On the first bullet, note that </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Note1</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 in the previous agreement states that </w:t>
            </w:r>
            <w:r w:rsidRPr="00873353">
              <w:rPr>
                <w:rFonts w:ascii="Times New Roman" w:eastAsia="宋体" w:hAnsi="Times New Roman" w:cs="Times New Roman" w:hint="eastAsia"/>
                <w:b/>
                <w:bCs/>
                <w:sz w:val="18"/>
                <w:szCs w:val="18"/>
              </w:rPr>
              <w:t xml:space="preserve">per-TRP closed-loop power control is only applicable </w:t>
            </w:r>
            <w:r w:rsidRPr="00873353">
              <w:rPr>
                <w:rFonts w:ascii="Times New Roman" w:eastAsia="宋体" w:hAnsi="Times New Roman" w:cs="Times New Roman" w:hint="eastAsia"/>
                <w:b/>
                <w:bCs/>
                <w:color w:val="FF0000"/>
                <w:sz w:val="18"/>
                <w:szCs w:val="18"/>
              </w:rPr>
              <w:t>when CLIs are not the same for TRPs</w:t>
            </w:r>
            <w:r w:rsidRPr="00873353">
              <w:rPr>
                <w:rFonts w:ascii="Times New Roman" w:eastAsia="宋体" w:hAnsi="Times New Roman" w:cs="Times New Roman" w:hint="eastAsia"/>
                <w:b/>
                <w:bCs/>
                <w:color w:val="4A442A" w:themeColor="background2" w:themeShade="40"/>
                <w:sz w:val="18"/>
                <w:szCs w:val="18"/>
              </w:rPr>
              <w:t xml:space="preserve">, but one use case is missing, that is, two beams with two same CLIs for MTRP operation. Besides, regarding the indication of one TPC value by two TRP fields, other solutions may need more </w:t>
            </w:r>
            <w:proofErr w:type="gramStart"/>
            <w:r w:rsidRPr="00873353">
              <w:rPr>
                <w:rFonts w:ascii="Times New Roman" w:eastAsia="宋体" w:hAnsi="Times New Roman" w:cs="Times New Roman" w:hint="eastAsia"/>
                <w:b/>
                <w:bCs/>
                <w:color w:val="4A442A" w:themeColor="background2" w:themeShade="40"/>
                <w:sz w:val="18"/>
                <w:szCs w:val="18"/>
              </w:rPr>
              <w:t>discussions  and</w:t>
            </w:r>
            <w:proofErr w:type="gramEnd"/>
            <w:r w:rsidRPr="00873353">
              <w:rPr>
                <w:rFonts w:ascii="Times New Roman" w:eastAsia="宋体" w:hAnsi="Times New Roman" w:cs="Times New Roman" w:hint="eastAsia"/>
                <w:b/>
                <w:bCs/>
                <w:color w:val="4A442A" w:themeColor="background2" w:themeShade="40"/>
                <w:sz w:val="18"/>
                <w:szCs w:val="18"/>
              </w:rPr>
              <w:t xml:space="preserve"> should be listed for further study and down-selection. </w:t>
            </w:r>
            <w:proofErr w:type="gramStart"/>
            <w:r w:rsidRPr="00873353">
              <w:rPr>
                <w:rFonts w:ascii="Times New Roman" w:eastAsia="宋体" w:hAnsi="Times New Roman" w:cs="Times New Roman" w:hint="eastAsia"/>
                <w:b/>
                <w:bCs/>
                <w:color w:val="4A442A" w:themeColor="background2" w:themeShade="40"/>
                <w:sz w:val="18"/>
                <w:szCs w:val="18"/>
              </w:rPr>
              <w:t>Hence</w:t>
            </w:r>
            <w:proofErr w:type="gramEnd"/>
            <w:r w:rsidRPr="00873353">
              <w:rPr>
                <w:rFonts w:ascii="Times New Roman" w:eastAsia="宋体" w:hAnsi="Times New Roman" w:cs="Times New Roman" w:hint="eastAsia"/>
                <w:b/>
                <w:bCs/>
                <w:color w:val="4A442A" w:themeColor="background2" w:themeShade="40"/>
                <w:sz w:val="18"/>
                <w:szCs w:val="18"/>
              </w:rPr>
              <w:t xml:space="preserve"> we suggest to revise this proposal as follows:</w:t>
            </w:r>
          </w:p>
          <w:p w14:paraId="537413E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272DAB5E" w14:textId="77777777" w:rsidR="005913DE" w:rsidRPr="00873353" w:rsidRDefault="00553824">
            <w:pPr>
              <w:pStyle w:val="aff9"/>
              <w:numPr>
                <w:ilvl w:val="0"/>
                <w:numId w:val="19"/>
              </w:numPr>
              <w:rPr>
                <w:ins w:id="11" w:author="Yang" w:date="2021-08-16T10:57:00Z"/>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w:t>
            </w:r>
            <w:ins w:id="12" w:author="Yang" w:date="2021-08-16T10:57:00Z">
              <w:r w:rsidRPr="00873353">
                <w:rPr>
                  <w:rFonts w:ascii="Times New Roman" w:eastAsia="宋体" w:hAnsi="Times New Roman" w:cs="Times New Roman" w:hint="eastAsia"/>
                  <w:sz w:val="18"/>
                  <w:szCs w:val="18"/>
                </w:rPr>
                <w:t xml:space="preserve"> or </w:t>
              </w:r>
            </w:ins>
            <w:ins w:id="13" w:author="Yang" w:date="2021-08-16T11:03:00Z">
              <w:r w:rsidRPr="00873353">
                <w:rPr>
                  <w:rFonts w:ascii="Times New Roman" w:eastAsia="宋体" w:hAnsi="Times New Roman" w:cs="Times New Roman" w:hint="eastAsia"/>
                  <w:sz w:val="18"/>
                  <w:szCs w:val="18"/>
                </w:rPr>
                <w:t xml:space="preserve">with </w:t>
              </w:r>
            </w:ins>
            <w:ins w:id="14" w:author="Yang" w:date="2021-08-16T10:57:00Z">
              <w:r w:rsidRPr="00873353">
                <w:rPr>
                  <w:rFonts w:ascii="Times New Roman" w:eastAsia="宋体" w:hAnsi="Times New Roman" w:cs="Times New Roman" w:hint="eastAsia"/>
                  <w:sz w:val="18"/>
                  <w:szCs w:val="18"/>
                </w:rPr>
                <w:t xml:space="preserve">two same </w:t>
              </w:r>
              <w:r w:rsidRPr="00873353">
                <w:rPr>
                  <w:rFonts w:ascii="Times New Roman" w:eastAsia="Batang" w:hAnsi="Times New Roman" w:cs="Times New Roman"/>
                  <w:sz w:val="18"/>
                  <w:szCs w:val="18"/>
                </w:rPr>
                <w:t>“</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w:t>
              </w:r>
              <w:r w:rsidRPr="00873353">
                <w:rPr>
                  <w:rFonts w:ascii="Times New Roman" w:eastAsia="宋体" w:hAnsi="Times New Roman" w:cs="Times New Roman" w:hint="eastAsia"/>
                  <w:sz w:val="18"/>
                  <w:szCs w:val="18"/>
                </w:rPr>
                <w:t>s</w:t>
              </w:r>
              <w:r w:rsidRPr="00873353">
                <w:rPr>
                  <w:rFonts w:ascii="Times New Roman" w:eastAsia="Batang" w:hAnsi="Times New Roman" w:cs="Times New Roman"/>
                  <w:sz w:val="18"/>
                  <w:szCs w:val="18"/>
                </w:rPr>
                <w:t xml:space="preserve"> for </w:t>
              </w:r>
              <w:r w:rsidRPr="00873353">
                <w:rPr>
                  <w:rFonts w:ascii="Times New Roman" w:eastAsia="宋体" w:hAnsi="Times New Roman" w:cs="Times New Roman" w:hint="eastAsia"/>
                  <w:sz w:val="18"/>
                  <w:szCs w:val="18"/>
                </w:rPr>
                <w:t>multi-</w:t>
              </w:r>
              <w:r w:rsidRPr="00873353">
                <w:rPr>
                  <w:rFonts w:ascii="Times New Roman" w:eastAsia="Batang" w:hAnsi="Times New Roman" w:cs="Times New Roman"/>
                  <w:sz w:val="18"/>
                  <w:szCs w:val="18"/>
                </w:rPr>
                <w:t xml:space="preserve">TRP </w:t>
              </w:r>
              <w:r w:rsidRPr="00873353">
                <w:rPr>
                  <w:rFonts w:ascii="Times New Roman" w:eastAsia="宋体" w:hAnsi="Times New Roman" w:cs="Times New Roman" w:hint="eastAsia"/>
                  <w:sz w:val="18"/>
                  <w:szCs w:val="18"/>
                </w:rPr>
                <w:t>repetitions</w:t>
              </w:r>
            </w:ins>
            <w:r w:rsidRPr="00873353">
              <w:rPr>
                <w:rFonts w:ascii="Times New Roman" w:eastAsia="Batang" w:hAnsi="Times New Roman" w:cs="Times New Roman"/>
                <w:sz w:val="18"/>
                <w:szCs w:val="18"/>
              </w:rPr>
              <w:t>,</w:t>
            </w:r>
            <w:del w:id="15" w:author="Yang" w:date="2021-08-16T10:58:00Z">
              <w:r w:rsidRPr="00873353">
                <w:rPr>
                  <w:rFonts w:ascii="Times New Roman" w:eastAsia="Batang" w:hAnsi="Times New Roman" w:cs="Times New Roman"/>
                  <w:sz w:val="18"/>
                  <w:szCs w:val="18"/>
                </w:rPr>
                <w:delText xml:space="preserve">  the other TPC field associated with the other “</w:delText>
              </w:r>
              <w:r w:rsidRPr="00873353">
                <w:rPr>
                  <w:rFonts w:ascii="Times New Roman" w:eastAsia="Batang" w:hAnsi="Times New Roman" w:cs="Times New Roman"/>
                  <w:i/>
                  <w:iCs/>
                  <w:sz w:val="18"/>
                  <w:szCs w:val="18"/>
                </w:rPr>
                <w:delText>closedLoopIndex</w:delText>
              </w:r>
              <w:r w:rsidRPr="00873353">
                <w:rPr>
                  <w:rFonts w:ascii="Times New Roman" w:eastAsia="Batang" w:hAnsi="Times New Roman" w:cs="Times New Roman"/>
                  <w:sz w:val="18"/>
                  <w:szCs w:val="18"/>
                </w:rPr>
                <w:delText>” value is unused.</w:delText>
              </w:r>
            </w:del>
            <w:r w:rsidRPr="00873353">
              <w:rPr>
                <w:rFonts w:ascii="Times New Roman" w:eastAsia="Batang" w:hAnsi="Times New Roman" w:cs="Times New Roman"/>
                <w:sz w:val="18"/>
                <w:szCs w:val="18"/>
              </w:rPr>
              <w:t xml:space="preserve"> </w:t>
            </w:r>
          </w:p>
          <w:p w14:paraId="1E13EC13" w14:textId="77777777" w:rsidR="005913DE" w:rsidRPr="00873353" w:rsidRDefault="00553824">
            <w:pPr>
              <w:pStyle w:val="aff9"/>
              <w:numPr>
                <w:ilvl w:val="1"/>
                <w:numId w:val="19"/>
                <w:ins w:id="16" w:author="ZTE-Bo" w:date="2021-08-16T10:58:00Z"/>
              </w:numPr>
              <w:rPr>
                <w:ins w:id="17" w:author="Yang" w:date="2021-08-16T10:58:00Z"/>
                <w:rFonts w:ascii="Times New Roman" w:eastAsia="Batang" w:hAnsi="Times New Roman" w:cs="Times New Roman"/>
                <w:sz w:val="18"/>
                <w:szCs w:val="18"/>
              </w:rPr>
              <w:pPrChange w:id="18" w:author="Yang" w:date="2021-08-16T10:58:00Z">
                <w:pPr>
                  <w:pStyle w:val="aff9"/>
                  <w:numPr>
                    <w:numId w:val="19"/>
                  </w:numPr>
                  <w:tabs>
                    <w:tab w:val="left" w:pos="360"/>
                  </w:tabs>
                  <w:ind w:left="360" w:hanging="360"/>
                </w:pPr>
              </w:pPrChange>
            </w:pPr>
            <w:ins w:id="19" w:author="Yang" w:date="2021-08-16T10:58:00Z">
              <w:r w:rsidRPr="00873353">
                <w:rPr>
                  <w:rFonts w:ascii="Times New Roman" w:eastAsia="宋体" w:hAnsi="Times New Roman" w:cs="Times New Roman" w:hint="eastAsia"/>
                  <w:sz w:val="18"/>
                  <w:szCs w:val="18"/>
                </w:rPr>
                <w:t xml:space="preserve">Alt 1: </w:t>
              </w:r>
              <w:r w:rsidRPr="00873353">
                <w:rPr>
                  <w:rFonts w:ascii="Times New Roman" w:eastAsia="Batang" w:hAnsi="Times New Roman" w:cs="Times New Roman"/>
                  <w:sz w:val="18"/>
                  <w:szCs w:val="18"/>
                </w:rPr>
                <w:t xml:space="preserve">the </w:t>
              </w:r>
            </w:ins>
            <w:ins w:id="20" w:author="Yang" w:date="2021-08-16T11:01:00Z">
              <w:r w:rsidRPr="00873353">
                <w:rPr>
                  <w:rFonts w:ascii="Times New Roman" w:eastAsia="宋体" w:hAnsi="Times New Roman" w:cs="Times New Roman" w:hint="eastAsia"/>
                  <w:sz w:val="18"/>
                  <w:szCs w:val="18"/>
                </w:rPr>
                <w:t xml:space="preserve">second </w:t>
              </w:r>
            </w:ins>
            <w:ins w:id="21" w:author="Yang" w:date="2021-08-16T10:58:00Z">
              <w:r w:rsidRPr="00873353">
                <w:rPr>
                  <w:rFonts w:ascii="Times New Roman" w:eastAsia="Batang" w:hAnsi="Times New Roman" w:cs="Times New Roman"/>
                  <w:sz w:val="18"/>
                  <w:szCs w:val="18"/>
                </w:rPr>
                <w:t>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w:t>
              </w:r>
              <w:proofErr w:type="gramStart"/>
              <w:r w:rsidRPr="00873353">
                <w:rPr>
                  <w:rFonts w:ascii="Times New Roman" w:eastAsia="Batang" w:hAnsi="Times New Roman" w:cs="Times New Roman"/>
                  <w:sz w:val="18"/>
                  <w:szCs w:val="18"/>
                </w:rPr>
                <w:t>unused</w:t>
              </w:r>
              <w:r w:rsidRPr="00873353">
                <w:rPr>
                  <w:rFonts w:ascii="Times New Roman" w:eastAsia="宋体" w:hAnsi="Times New Roman" w:cs="Times New Roman" w:hint="eastAsia"/>
                  <w:sz w:val="18"/>
                  <w:szCs w:val="18"/>
                </w:rPr>
                <w:t>;</w:t>
              </w:r>
              <w:proofErr w:type="gramEnd"/>
            </w:ins>
          </w:p>
          <w:p w14:paraId="7D544DD8" w14:textId="77777777" w:rsidR="005913DE" w:rsidRPr="00873353" w:rsidRDefault="00553824">
            <w:pPr>
              <w:pStyle w:val="aff9"/>
              <w:numPr>
                <w:ilvl w:val="1"/>
                <w:numId w:val="19"/>
                <w:ins w:id="22" w:author="ZTE-Bo" w:date="2021-08-16T10:58:00Z"/>
              </w:numPr>
              <w:rPr>
                <w:ins w:id="23" w:author="Yang" w:date="2021-08-16T11:01:00Z"/>
                <w:rFonts w:ascii="Times New Roman" w:eastAsia="Batang" w:hAnsi="Times New Roman" w:cs="Times New Roman"/>
                <w:sz w:val="18"/>
                <w:szCs w:val="18"/>
              </w:rPr>
              <w:pPrChange w:id="24" w:author="Yang" w:date="2021-08-16T10:58:00Z">
                <w:pPr>
                  <w:pStyle w:val="aff9"/>
                  <w:numPr>
                    <w:numId w:val="19"/>
                  </w:numPr>
                  <w:tabs>
                    <w:tab w:val="left" w:pos="360"/>
                  </w:tabs>
                  <w:ind w:left="360" w:hanging="360"/>
                </w:pPr>
              </w:pPrChange>
            </w:pPr>
            <w:ins w:id="25" w:author="Yang" w:date="2021-08-16T10:58:00Z">
              <w:r w:rsidRPr="00873353">
                <w:rPr>
                  <w:rFonts w:ascii="Times New Roman" w:eastAsia="宋体" w:hAnsi="Times New Roman" w:cs="Times New Roman" w:hint="eastAsia"/>
                  <w:sz w:val="18"/>
                  <w:szCs w:val="18"/>
                </w:rPr>
                <w:lastRenderedPageBreak/>
                <w:t xml:space="preserve">Alt 2: </w:t>
              </w:r>
            </w:ins>
            <w:ins w:id="26" w:author="Yang" w:date="2021-08-16T10:59:00Z">
              <w:r w:rsidRPr="00873353">
                <w:rPr>
                  <w:rFonts w:ascii="Times New Roman" w:eastAsia="Batang" w:hAnsi="Times New Roman" w:cs="Times New Roman"/>
                  <w:sz w:val="18"/>
                  <w:szCs w:val="18"/>
                </w:rPr>
                <w:t xml:space="preserve">the </w:t>
              </w:r>
            </w:ins>
            <w:ins w:id="27" w:author="Yang" w:date="2021-08-16T11:01:00Z">
              <w:r w:rsidRPr="00873353">
                <w:rPr>
                  <w:rFonts w:ascii="Times New Roman" w:eastAsia="宋体" w:hAnsi="Times New Roman" w:cs="Times New Roman" w:hint="eastAsia"/>
                  <w:sz w:val="18"/>
                  <w:szCs w:val="18"/>
                </w:rPr>
                <w:t xml:space="preserve">second </w:t>
              </w:r>
            </w:ins>
            <w:ins w:id="28" w:author="Yang" w:date="2021-08-16T10:59:00Z">
              <w:r w:rsidRPr="00873353">
                <w:rPr>
                  <w:rFonts w:ascii="Times New Roman" w:eastAsia="Batang" w:hAnsi="Times New Roman" w:cs="Times New Roman"/>
                  <w:sz w:val="18"/>
                  <w:szCs w:val="18"/>
                </w:rPr>
                <w:t>TPC field</w:t>
              </w:r>
            </w:ins>
            <w:ins w:id="29" w:author="Yang" w:date="2021-08-16T11:00:00Z">
              <w:r w:rsidRPr="00873353">
                <w:rPr>
                  <w:rFonts w:ascii="Times New Roman" w:eastAsia="宋体" w:hAnsi="Times New Roman" w:cs="Times New Roman" w:hint="eastAsia"/>
                  <w:sz w:val="18"/>
                  <w:szCs w:val="18"/>
                </w:rPr>
                <w:t xml:space="preserve"> </w:t>
              </w:r>
              <w:r w:rsidRPr="00873353">
                <w:rPr>
                  <w:rFonts w:ascii="Times New Roman" w:eastAsia="Batang" w:hAnsi="Times New Roman" w:cs="Times New Roman"/>
                  <w:sz w:val="18"/>
                  <w:szCs w:val="18"/>
                </w:rPr>
                <w:t>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w:t>
              </w:r>
              <w:r w:rsidRPr="00873353">
                <w:rPr>
                  <w:rFonts w:ascii="Times New Roman" w:eastAsia="宋体" w:hAnsi="Times New Roman" w:cs="Times New Roman" w:hint="eastAsia"/>
                  <w:sz w:val="18"/>
                  <w:szCs w:val="18"/>
                </w:rPr>
                <w:t>e</w:t>
              </w:r>
            </w:ins>
            <w:ins w:id="30" w:author="Yang" w:date="2021-08-16T10:59:00Z">
              <w:r w:rsidRPr="00873353">
                <w:rPr>
                  <w:rFonts w:ascii="Times New Roman" w:eastAsia="Batang" w:hAnsi="Times New Roman" w:cs="Times New Roman"/>
                  <w:sz w:val="18"/>
                  <w:szCs w:val="18"/>
                </w:rPr>
                <w:t xml:space="preserve"> </w:t>
              </w:r>
            </w:ins>
            <w:ins w:id="31" w:author="Yang" w:date="2021-08-16T11:00:00Z">
              <w:r w:rsidRPr="00873353">
                <w:rPr>
                  <w:rFonts w:ascii="Times New Roman" w:eastAsia="宋体" w:hAnsi="Times New Roman" w:cs="Times New Roman" w:hint="eastAsia"/>
                  <w:sz w:val="18"/>
                  <w:szCs w:val="18"/>
                </w:rPr>
                <w:t xml:space="preserve">is set as </w:t>
              </w:r>
            </w:ins>
            <w:ins w:id="32" w:author="Yang" w:date="2021-08-16T10:59:00Z">
              <w:r w:rsidRPr="00873353">
                <w:rPr>
                  <w:rFonts w:ascii="Times New Roman" w:eastAsia="宋体" w:hAnsi="Times New Roman" w:cs="Times New Roman" w:hint="eastAsia"/>
                  <w:sz w:val="18"/>
                  <w:szCs w:val="18"/>
                </w:rPr>
                <w:t>the same value</w:t>
              </w:r>
            </w:ins>
            <w:ins w:id="33" w:author="Yang" w:date="2021-08-16T11:01:00Z">
              <w:r w:rsidRPr="00873353">
                <w:rPr>
                  <w:rFonts w:ascii="Times New Roman" w:eastAsia="宋体" w:hAnsi="Times New Roman" w:cs="Times New Roman" w:hint="eastAsia"/>
                  <w:sz w:val="18"/>
                  <w:szCs w:val="18"/>
                </w:rPr>
                <w:t xml:space="preserve"> of the first TPC </w:t>
              </w:r>
              <w:proofErr w:type="gramStart"/>
              <w:r w:rsidRPr="00873353">
                <w:rPr>
                  <w:rFonts w:ascii="Times New Roman" w:eastAsia="宋体" w:hAnsi="Times New Roman" w:cs="Times New Roman" w:hint="eastAsia"/>
                  <w:sz w:val="18"/>
                  <w:szCs w:val="18"/>
                </w:rPr>
                <w:t>field;</w:t>
              </w:r>
              <w:proofErr w:type="gramEnd"/>
            </w:ins>
          </w:p>
          <w:p w14:paraId="263B5979" w14:textId="77777777" w:rsidR="005913DE" w:rsidRPr="00873353" w:rsidRDefault="00553824">
            <w:pPr>
              <w:pStyle w:val="aff9"/>
              <w:numPr>
                <w:ilvl w:val="1"/>
                <w:numId w:val="19"/>
                <w:ins w:id="34" w:author="ZTE-Bo" w:date="2021-08-16T11:02:00Z"/>
              </w:numPr>
              <w:rPr>
                <w:rFonts w:ascii="Times New Roman" w:eastAsia="Batang" w:hAnsi="Times New Roman" w:cs="Times New Roman"/>
                <w:sz w:val="18"/>
                <w:szCs w:val="18"/>
              </w:rPr>
              <w:pPrChange w:id="35" w:author="Yang" w:date="2021-08-16T11:02:00Z">
                <w:pPr>
                  <w:pStyle w:val="aff9"/>
                  <w:numPr>
                    <w:numId w:val="19"/>
                  </w:numPr>
                  <w:tabs>
                    <w:tab w:val="left" w:pos="360"/>
                  </w:tabs>
                  <w:ind w:left="360" w:hanging="360"/>
                </w:pPr>
              </w:pPrChange>
            </w:pPr>
            <w:ins w:id="36" w:author="Yang" w:date="2021-08-16T11:02:00Z">
              <w:r w:rsidRPr="00873353">
                <w:rPr>
                  <w:rFonts w:ascii="Times New Roman" w:eastAsia="宋体" w:hAnsi="Times New Roman" w:cs="Times New Roman" w:hint="eastAsia"/>
                  <w:sz w:val="18"/>
                  <w:szCs w:val="18"/>
                </w:rPr>
                <w:t xml:space="preserve">Alt </w:t>
              </w:r>
            </w:ins>
            <w:ins w:id="37" w:author="Yang" w:date="2021-08-16T11:05:00Z">
              <w:r w:rsidRPr="00873353">
                <w:rPr>
                  <w:rFonts w:ascii="Times New Roman" w:eastAsia="宋体" w:hAnsi="Times New Roman" w:cs="Times New Roman" w:hint="eastAsia"/>
                  <w:sz w:val="18"/>
                  <w:szCs w:val="18"/>
                </w:rPr>
                <w:t>3</w:t>
              </w:r>
            </w:ins>
            <w:ins w:id="38" w:author="Yang" w:date="2021-08-16T11:02:00Z">
              <w:r w:rsidRPr="00873353">
                <w:rPr>
                  <w:rFonts w:ascii="Times New Roman" w:eastAsia="宋体" w:hAnsi="Times New Roman" w:cs="Times New Roman" w:hint="eastAsia"/>
                  <w:sz w:val="18"/>
                  <w:szCs w:val="18"/>
                </w:rPr>
                <w:t xml:space="preserve">: both </w:t>
              </w:r>
              <w:r w:rsidRPr="00873353">
                <w:rPr>
                  <w:rFonts w:ascii="Times New Roman" w:eastAsia="Batang" w:hAnsi="Times New Roman" w:cs="Times New Roman"/>
                  <w:sz w:val="18"/>
                  <w:szCs w:val="18"/>
                </w:rPr>
                <w:t xml:space="preserve">the </w:t>
              </w:r>
              <w:r w:rsidRPr="00873353">
                <w:rPr>
                  <w:rFonts w:ascii="Times New Roman" w:eastAsia="宋体" w:hAnsi="Times New Roman" w:cs="Times New Roman" w:hint="eastAsia"/>
                  <w:sz w:val="18"/>
                  <w:szCs w:val="18"/>
                </w:rPr>
                <w:t xml:space="preserve">first and second </w:t>
              </w:r>
              <w:r w:rsidRPr="00873353">
                <w:rPr>
                  <w:rFonts w:ascii="Times New Roman" w:eastAsia="Batang" w:hAnsi="Times New Roman" w:cs="Times New Roman"/>
                  <w:sz w:val="18"/>
                  <w:szCs w:val="18"/>
                </w:rPr>
                <w:t>TPC field</w:t>
              </w:r>
              <w:r w:rsidRPr="00873353">
                <w:rPr>
                  <w:rFonts w:ascii="Times New Roman" w:eastAsia="宋体" w:hAnsi="Times New Roman" w:cs="Times New Roman" w:hint="eastAsia"/>
                  <w:sz w:val="18"/>
                  <w:szCs w:val="18"/>
                </w:rPr>
                <w:t xml:space="preserve">s are jointly indicate </w:t>
              </w:r>
            </w:ins>
            <w:ins w:id="39" w:author="Yang" w:date="2021-08-16T11:04:00Z">
              <w:r w:rsidRPr="00873353">
                <w:rPr>
                  <w:rFonts w:ascii="Times New Roman" w:eastAsia="宋体" w:hAnsi="Times New Roman" w:cs="Times New Roman" w:hint="eastAsia"/>
                  <w:sz w:val="18"/>
                  <w:szCs w:val="18"/>
                </w:rPr>
                <w:t xml:space="preserve">the TPC </w:t>
              </w:r>
              <w:proofErr w:type="gramStart"/>
              <w:r w:rsidRPr="00873353">
                <w:rPr>
                  <w:rFonts w:ascii="Times New Roman" w:eastAsia="宋体" w:hAnsi="Times New Roman" w:cs="Times New Roman" w:hint="eastAsia"/>
                  <w:sz w:val="18"/>
                  <w:szCs w:val="18"/>
                </w:rPr>
                <w:t>value</w:t>
              </w:r>
            </w:ins>
            <w:ins w:id="40" w:author="Yang" w:date="2021-08-16T11:02:00Z">
              <w:r w:rsidRPr="00873353">
                <w:rPr>
                  <w:rFonts w:ascii="Times New Roman" w:eastAsia="宋体" w:hAnsi="Times New Roman" w:cs="Times New Roman" w:hint="eastAsia"/>
                  <w:sz w:val="18"/>
                  <w:szCs w:val="18"/>
                </w:rPr>
                <w:t>;</w:t>
              </w:r>
            </w:ins>
            <w:proofErr w:type="gramEnd"/>
          </w:p>
          <w:p w14:paraId="4DE43020" w14:textId="77777777" w:rsidR="005913DE" w:rsidRPr="00873353" w:rsidRDefault="00553824">
            <w:pPr>
              <w:pStyle w:val="aff9"/>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46172C2B" w14:textId="77777777" w:rsidR="005913DE" w:rsidRPr="00873353" w:rsidRDefault="00553824">
            <w:pPr>
              <w:pStyle w:val="aff9"/>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eastAsia="ko-KR"/>
              </w:rPr>
              <w:t>When the indicated PUCCH transmission in DCI format 1_0 (fallback DCI) is associated with two “</w:t>
            </w:r>
            <w:proofErr w:type="spellStart"/>
            <w:r>
              <w:rPr>
                <w:rFonts w:asciiTheme="majorBidi" w:hAnsiTheme="majorBidi" w:cstheme="majorBidi"/>
                <w:bCs/>
                <w:i/>
                <w:sz w:val="18"/>
                <w:szCs w:val="18"/>
                <w:lang w:val="en-GB" w:eastAsia="ko-KR"/>
              </w:rPr>
              <w:t>closedLoopIndex</w:t>
            </w:r>
            <w:proofErr w:type="spellEnd"/>
            <w:r>
              <w:rPr>
                <w:rFonts w:asciiTheme="majorBidi" w:hAnsiTheme="majorBidi" w:cstheme="majorBidi"/>
                <w:bCs/>
                <w:iCs/>
                <w:sz w:val="18"/>
                <w:szCs w:val="18"/>
                <w:lang w:val="en-GB" w:eastAsia="ko-KR"/>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20640B8"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p w14:paraId="44ED972E"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sidRPr="00873353">
              <w:rPr>
                <w:rFonts w:ascii="Times New Roman" w:eastAsia="宋体" w:hAnsi="Times New Roman" w:cs="Times New Roman" w:hint="eastAsia"/>
                <w:b/>
                <w:bCs/>
                <w:color w:val="4A442A" w:themeColor="background2" w:themeShade="40"/>
                <w:sz w:val="18"/>
                <w:szCs w:val="18"/>
              </w:rPr>
              <w:t>implementation in reality</w:t>
            </w:r>
            <w:proofErr w:type="gramEnd"/>
            <w:r w:rsidRPr="00873353">
              <w:rPr>
                <w:rFonts w:ascii="Times New Roman" w:eastAsia="宋体" w:hAnsi="Times New Roman" w:cs="Times New Roman" w:hint="eastAsia"/>
                <w:b/>
                <w:bCs/>
                <w:color w:val="4A442A" w:themeColor="background2" w:themeShade="40"/>
                <w:sz w:val="18"/>
                <w:szCs w:val="18"/>
              </w:rPr>
              <w:t>.</w:t>
            </w:r>
          </w:p>
        </w:tc>
      </w:tr>
      <w:tr w:rsidR="00BE688E" w:rsidRPr="00873353" w14:paraId="2C583C1A" w14:textId="77777777">
        <w:tc>
          <w:tcPr>
            <w:tcW w:w="2122" w:type="dxa"/>
          </w:tcPr>
          <w:p w14:paraId="0D8EB5AA" w14:textId="77777777" w:rsidR="00BE688E" w:rsidRDefault="00BE688E" w:rsidP="00BE688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OPPO</w:t>
            </w:r>
          </w:p>
        </w:tc>
        <w:tc>
          <w:tcPr>
            <w:tcW w:w="7512" w:type="dxa"/>
          </w:tcPr>
          <w:p w14:paraId="36DBE11F" w14:textId="77777777" w:rsidR="00BE688E" w:rsidRPr="00873353" w:rsidRDefault="00BE688E" w:rsidP="00BE688E">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Our first preference is that the 2</w:t>
            </w:r>
            <w:r w:rsidRPr="00873353">
              <w:rPr>
                <w:rFonts w:ascii="Times New Roman" w:eastAsia="宋体" w:hAnsi="Times New Roman" w:cs="Times New Roman"/>
                <w:b/>
                <w:bCs/>
                <w:color w:val="4A442A" w:themeColor="background2" w:themeShade="40"/>
                <w:sz w:val="18"/>
                <w:szCs w:val="18"/>
                <w:vertAlign w:val="superscript"/>
              </w:rPr>
              <w:t>nd</w:t>
            </w:r>
            <w:r w:rsidRPr="00873353">
              <w:rPr>
                <w:rFonts w:ascii="Times New Roman" w:eastAsia="宋体" w:hAnsi="Times New Roman" w:cs="Times New Roman"/>
                <w:b/>
                <w:bCs/>
                <w:color w:val="4A442A" w:themeColor="background2" w:themeShade="40"/>
                <w:sz w:val="18"/>
                <w:szCs w:val="18"/>
              </w:rPr>
              <w:t xml:space="preserve"> TPC field can be also used, as explained by vivo.  Having said that, we can follow majority views for the sake of progress</w:t>
            </w:r>
          </w:p>
        </w:tc>
      </w:tr>
      <w:tr w:rsidR="00873353" w14:paraId="4783DA64" w14:textId="77777777" w:rsidTr="00873353">
        <w:tc>
          <w:tcPr>
            <w:tcW w:w="2122" w:type="dxa"/>
          </w:tcPr>
          <w:p w14:paraId="53E38E48" w14:textId="77777777" w:rsidR="00873353" w:rsidRDefault="00873353" w:rsidP="00D057B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5BD64E39" w14:textId="77777777" w:rsidR="00873353" w:rsidRDefault="00873353" w:rsidP="00D057B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2A10AA" w14:paraId="0A1A6672" w14:textId="77777777" w:rsidTr="00873353">
        <w:tc>
          <w:tcPr>
            <w:tcW w:w="2122" w:type="dxa"/>
          </w:tcPr>
          <w:p w14:paraId="58A43BC1" w14:textId="0A4C75F9" w:rsidR="002A10AA" w:rsidRDefault="002A10AA"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2F9534E1" w14:textId="31D6A3CF" w:rsidR="002A10AA" w:rsidRDefault="002A10AA"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w:t>
            </w:r>
            <w:r>
              <w:rPr>
                <w:rFonts w:ascii="Times New Roman" w:eastAsia="宋体" w:hAnsi="Times New Roman" w:cs="Times New Roman"/>
                <w:b/>
                <w:bCs/>
                <w:color w:val="4A442A" w:themeColor="background2" w:themeShade="40"/>
                <w:sz w:val="18"/>
                <w:szCs w:val="18"/>
              </w:rPr>
              <w:t>e support FL’s proposal.</w:t>
            </w:r>
          </w:p>
        </w:tc>
      </w:tr>
      <w:tr w:rsidR="00D057B7" w14:paraId="398C6D02" w14:textId="77777777" w:rsidTr="00873353">
        <w:tc>
          <w:tcPr>
            <w:tcW w:w="2122" w:type="dxa"/>
          </w:tcPr>
          <w:p w14:paraId="086D6DFD" w14:textId="0F74AFEA" w:rsidR="00D057B7" w:rsidRDefault="00D057B7"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6921321D" w14:textId="0F7926CA" w:rsidR="00D057B7" w:rsidRDefault="00D057B7"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6E76D1" w14:paraId="09552621" w14:textId="77777777" w:rsidTr="006E76D1">
        <w:tc>
          <w:tcPr>
            <w:tcW w:w="2122" w:type="dxa"/>
          </w:tcPr>
          <w:p w14:paraId="660154C6" w14:textId="77777777" w:rsidR="006E76D1" w:rsidRDefault="006E76D1" w:rsidP="0019307F">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InterDigital</w:t>
            </w:r>
            <w:proofErr w:type="spellEnd"/>
          </w:p>
        </w:tc>
        <w:tc>
          <w:tcPr>
            <w:tcW w:w="7512" w:type="dxa"/>
          </w:tcPr>
          <w:p w14:paraId="5C1E1694" w14:textId="77777777" w:rsidR="006E76D1" w:rsidRDefault="006E76D1" w:rsidP="00193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454FF9" w14:paraId="66096FC7" w14:textId="77777777" w:rsidTr="006E76D1">
        <w:tc>
          <w:tcPr>
            <w:tcW w:w="2122" w:type="dxa"/>
          </w:tcPr>
          <w:p w14:paraId="77A0F864" w14:textId="50470365" w:rsidR="00454FF9" w:rsidRDefault="00454FF9" w:rsidP="00454FF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75660637" w14:textId="4F5A133B" w:rsidR="00454FF9" w:rsidRDefault="00454FF9" w:rsidP="00454FF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are thinking similar operation as explained by Vivo is possible. 2</w:t>
            </w:r>
            <w:r w:rsidRPr="00E60693">
              <w:rPr>
                <w:rFonts w:ascii="Times New Roman" w:eastAsia="宋体" w:hAnsi="Times New Roman" w:cs="Times New Roman"/>
                <w:b/>
                <w:bCs/>
                <w:color w:val="4A442A" w:themeColor="background2" w:themeShade="40"/>
                <w:sz w:val="18"/>
                <w:szCs w:val="18"/>
                <w:vertAlign w:val="superscript"/>
              </w:rPr>
              <w:t>nd</w:t>
            </w:r>
            <w:r>
              <w:rPr>
                <w:rFonts w:ascii="Times New Roman" w:eastAsia="宋体" w:hAnsi="Times New Roman" w:cs="Times New Roman"/>
                <w:b/>
                <w:bCs/>
                <w:color w:val="4A442A" w:themeColor="background2" w:themeShade="40"/>
                <w:sz w:val="18"/>
                <w:szCs w:val="18"/>
              </w:rPr>
              <w:t xml:space="preserve"> bullet is okay.</w:t>
            </w:r>
          </w:p>
        </w:tc>
      </w:tr>
      <w:tr w:rsidR="0019307F" w14:paraId="4AD01264" w14:textId="77777777" w:rsidTr="006E76D1">
        <w:tc>
          <w:tcPr>
            <w:tcW w:w="2122" w:type="dxa"/>
          </w:tcPr>
          <w:p w14:paraId="77D296F4" w14:textId="2DB8A123" w:rsidR="0019307F" w:rsidRDefault="0019307F" w:rsidP="00454FF9">
            <w:pPr>
              <w:adjustRightInd w:val="0"/>
              <w:snapToGrid w:val="0"/>
              <w:jc w:val="center"/>
              <w:rPr>
                <w:rFonts w:ascii="Times New Roman" w:eastAsia="宋体" w:hAnsi="Times New Roman" w:cs="Times New Roman"/>
                <w:b/>
                <w:bCs/>
                <w:color w:val="4A442A" w:themeColor="background2" w:themeShade="40"/>
                <w:sz w:val="18"/>
                <w:szCs w:val="18"/>
              </w:rPr>
            </w:pPr>
            <w:r w:rsidRPr="0019307F">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74463830" w14:textId="5F29D0AF" w:rsidR="0019307F" w:rsidRPr="0019307F" w:rsidRDefault="0019307F" w:rsidP="00454FF9">
            <w:pPr>
              <w:adjustRightInd w:val="0"/>
              <w:snapToGrid w:val="0"/>
              <w:rPr>
                <w:rFonts w:ascii="Times New Roman" w:eastAsia="宋体" w:hAnsi="Times New Roman" w:cs="Times New Roman"/>
                <w:b/>
                <w:bCs/>
                <w:color w:val="FF0000"/>
                <w:sz w:val="18"/>
                <w:szCs w:val="18"/>
              </w:rPr>
            </w:pPr>
            <w:r w:rsidRPr="0019307F">
              <w:rPr>
                <w:rFonts w:ascii="Times New Roman" w:eastAsia="宋体" w:hAnsi="Times New Roman" w:cs="Times New Roman"/>
                <w:b/>
                <w:bCs/>
                <w:color w:val="FF0000"/>
                <w:sz w:val="18"/>
                <w:szCs w:val="18"/>
              </w:rPr>
              <w:t xml:space="preserve">Concerns </w:t>
            </w:r>
            <w:r>
              <w:rPr>
                <w:rFonts w:ascii="Times New Roman" w:eastAsia="宋体" w:hAnsi="Times New Roman" w:cs="Times New Roman"/>
                <w:b/>
                <w:bCs/>
                <w:color w:val="FF0000"/>
                <w:sz w:val="18"/>
                <w:szCs w:val="18"/>
              </w:rPr>
              <w:t>on the</w:t>
            </w:r>
            <w:r w:rsidRPr="0019307F">
              <w:rPr>
                <w:rFonts w:ascii="Times New Roman" w:eastAsia="宋体" w:hAnsi="Times New Roman" w:cs="Times New Roman"/>
                <w:b/>
                <w:bCs/>
                <w:color w:val="FF0000"/>
                <w:sz w:val="18"/>
                <w:szCs w:val="18"/>
              </w:rPr>
              <w:t xml:space="preserve"> first bullet: vivo, ZTE, Intel</w:t>
            </w:r>
          </w:p>
          <w:p w14:paraId="64F5F54A" w14:textId="13D46D91" w:rsidR="0019307F" w:rsidRDefault="0019307F" w:rsidP="00454FF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As there is majority support, RAN1 can close this issue by agreeing to the FL proposal. </w:t>
            </w:r>
          </w:p>
        </w:tc>
      </w:tr>
      <w:tr w:rsidR="00B01F85" w14:paraId="02A57BF4" w14:textId="77777777" w:rsidTr="006E76D1">
        <w:tc>
          <w:tcPr>
            <w:tcW w:w="2122" w:type="dxa"/>
          </w:tcPr>
          <w:p w14:paraId="7322FCF1" w14:textId="7BD10D77" w:rsidR="00B01F85" w:rsidRPr="0019307F" w:rsidRDefault="00B01F85" w:rsidP="00B01F85">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204E9B38" w14:textId="1DFE8C90" w:rsidR="00B01F85" w:rsidRPr="0019307F" w:rsidRDefault="00B01F85" w:rsidP="00B01F85">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b/>
                <w:bCs/>
                <w:color w:val="4A442A" w:themeColor="background2" w:themeShade="40"/>
                <w:sz w:val="18"/>
                <w:szCs w:val="18"/>
              </w:rPr>
              <w:t>Support the proposal</w:t>
            </w:r>
          </w:p>
        </w:tc>
      </w:tr>
      <w:tr w:rsidR="005B12BD" w14:paraId="5917644B" w14:textId="77777777" w:rsidTr="006E76D1">
        <w:tc>
          <w:tcPr>
            <w:tcW w:w="2122" w:type="dxa"/>
          </w:tcPr>
          <w:p w14:paraId="3D9A825D" w14:textId="040B2EAC" w:rsidR="005B12BD" w:rsidRDefault="005B12BD" w:rsidP="00B01F8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tcPr>
          <w:p w14:paraId="6B87F037" w14:textId="719A3A44" w:rsidR="005B12BD" w:rsidRDefault="005B12BD" w:rsidP="00B01F8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updated proposal.</w:t>
            </w:r>
          </w:p>
        </w:tc>
      </w:tr>
    </w:tbl>
    <w:p w14:paraId="5006831E" w14:textId="77777777" w:rsidR="005913DE" w:rsidRDefault="005913DE">
      <w:pPr>
        <w:pStyle w:val="affb"/>
      </w:pPr>
    </w:p>
    <w:bookmarkEnd w:id="10"/>
    <w:p w14:paraId="24E0EF4A" w14:textId="77777777" w:rsidR="005913DE" w:rsidRPr="00873353" w:rsidRDefault="00553824">
      <w:pPr>
        <w:pStyle w:val="Style2"/>
      </w:pPr>
      <w:r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2.2</w:t>
      </w:r>
      <w:r w:rsidRPr="00873353">
        <w:rPr>
          <w:rFonts w:ascii="Times New Roman" w:hAnsi="Times New Roman" w:cs="Times New Roman"/>
          <w:b/>
          <w:bCs/>
          <w:sz w:val="18"/>
          <w:szCs w:val="18"/>
        </w:rPr>
        <w:t>:</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54CBD5EC"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p w14:paraId="2ADAB11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4F4880C6" w14:textId="77777777">
        <w:tc>
          <w:tcPr>
            <w:tcW w:w="2122" w:type="dxa"/>
            <w:shd w:val="clear" w:color="auto" w:fill="EEECE1" w:themeFill="background2"/>
          </w:tcPr>
          <w:p w14:paraId="22C806C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EB9218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054A3B01" w14:textId="77777777">
        <w:tc>
          <w:tcPr>
            <w:tcW w:w="2122" w:type="dxa"/>
            <w:shd w:val="clear" w:color="auto" w:fill="auto"/>
          </w:tcPr>
          <w:p w14:paraId="2B811D7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13537F6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We are also ok with the restriction. Either way, a clear UE behavior or restriction is needed in our view. </w:t>
            </w:r>
          </w:p>
        </w:tc>
      </w:tr>
      <w:tr w:rsidR="005913DE" w:rsidRPr="00873353" w14:paraId="332B8ED2" w14:textId="77777777">
        <w:tc>
          <w:tcPr>
            <w:tcW w:w="2122" w:type="dxa"/>
            <w:shd w:val="clear" w:color="auto" w:fill="auto"/>
          </w:tcPr>
          <w:p w14:paraId="0BC6408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FA6202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Do not support. </w:t>
            </w:r>
            <w:r w:rsidRPr="00873353">
              <w:rPr>
                <w:rFonts w:ascii="Times New Roman" w:hAnsi="Times New Roman" w:cs="Times New Roman"/>
                <w:b/>
                <w:bCs/>
                <w:color w:val="4A442A" w:themeColor="background2" w:themeShade="40"/>
                <w:sz w:val="18"/>
                <w:szCs w:val="18"/>
              </w:rPr>
              <w:t xml:space="preserve">This issue can be addressed by gNB implementation. </w:t>
            </w:r>
            <w:proofErr w:type="gramStart"/>
            <w:r w:rsidRPr="00873353">
              <w:rPr>
                <w:rFonts w:ascii="Times New Roman" w:hAnsi="Times New Roman" w:cs="Times New Roman"/>
                <w:b/>
                <w:bCs/>
                <w:color w:val="4A442A" w:themeColor="background2" w:themeShade="40"/>
                <w:sz w:val="18"/>
                <w:szCs w:val="18"/>
              </w:rPr>
              <w:t>First of all</w:t>
            </w:r>
            <w:proofErr w:type="gramEnd"/>
            <w:r w:rsidRPr="00873353">
              <w:rPr>
                <w:rFonts w:ascii="Times New Roman" w:hAnsi="Times New Roman" w:cs="Times New Roman"/>
                <w:b/>
                <w:bCs/>
                <w:color w:val="4A442A" w:themeColor="background2" w:themeShade="40"/>
                <w:sz w:val="18"/>
                <w:szCs w:val="18"/>
              </w:rPr>
              <w:t xml:space="preserve">,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w:t>
            </w:r>
            <w:proofErr w:type="gramStart"/>
            <w:r w:rsidRPr="00873353">
              <w:rPr>
                <w:rFonts w:ascii="Times New Roman" w:hAnsi="Times New Roman" w:cs="Times New Roman"/>
                <w:b/>
                <w:bCs/>
                <w:color w:val="4A442A" w:themeColor="background2" w:themeShade="40"/>
                <w:sz w:val="18"/>
                <w:szCs w:val="18"/>
              </w:rPr>
              <w:t>in order to</w:t>
            </w:r>
            <w:proofErr w:type="gramEnd"/>
            <w:r w:rsidRPr="00873353">
              <w:rPr>
                <w:rFonts w:ascii="Times New Roman" w:hAnsi="Times New Roman" w:cs="Times New Roman"/>
                <w:b/>
                <w:bCs/>
                <w:color w:val="4A442A" w:themeColor="background2" w:themeShade="40"/>
                <w:sz w:val="18"/>
                <w:szCs w:val="18"/>
              </w:rPr>
              <w:t xml:space="preserve"> support dynamic switching between MTRP and STRP PUCCH transmission. Therefore, if lowest ID PUCCH resource is limited with one spatial relation, gNB can use it for STRP switching.</w:t>
            </w:r>
          </w:p>
        </w:tc>
      </w:tr>
      <w:tr w:rsidR="005913DE" w14:paraId="16364570" w14:textId="77777777">
        <w:tc>
          <w:tcPr>
            <w:tcW w:w="2122" w:type="dxa"/>
            <w:shd w:val="clear" w:color="auto" w:fill="auto"/>
          </w:tcPr>
          <w:p w14:paraId="2912D94B"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5326E544"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5913DE" w:rsidRPr="00873353" w14:paraId="6EAB5814" w14:textId="77777777">
        <w:tc>
          <w:tcPr>
            <w:tcW w:w="2122" w:type="dxa"/>
            <w:shd w:val="clear" w:color="auto" w:fill="auto"/>
          </w:tcPr>
          <w:p w14:paraId="3B12841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50628594"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We share the same view as QC.</w:t>
            </w:r>
          </w:p>
        </w:tc>
      </w:tr>
      <w:tr w:rsidR="005913DE" w:rsidRPr="00873353" w14:paraId="116CBD15" w14:textId="77777777">
        <w:tc>
          <w:tcPr>
            <w:tcW w:w="2122" w:type="dxa"/>
            <w:shd w:val="clear" w:color="auto" w:fill="auto"/>
          </w:tcPr>
          <w:p w14:paraId="3E5EE4E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597FA86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We are also </w:t>
            </w:r>
            <w:proofErr w:type="gramStart"/>
            <w:r w:rsidRPr="00873353">
              <w:rPr>
                <w:rFonts w:ascii="Times New Roman" w:eastAsia="宋体" w:hAnsi="Times New Roman" w:cs="Times New Roman"/>
                <w:b/>
                <w:bCs/>
                <w:color w:val="4A442A" w:themeColor="background2" w:themeShade="40"/>
                <w:sz w:val="18"/>
                <w:szCs w:val="18"/>
              </w:rPr>
              <w:t>open</w:t>
            </w:r>
            <w:proofErr w:type="gramEnd"/>
            <w:r w:rsidRPr="00873353">
              <w:rPr>
                <w:rFonts w:ascii="Times New Roman" w:eastAsia="宋体" w:hAnsi="Times New Roman" w:cs="Times New Roman"/>
                <w:b/>
                <w:bCs/>
                <w:color w:val="4A442A" w:themeColor="background2" w:themeShade="40"/>
                <w:sz w:val="18"/>
                <w:szCs w:val="18"/>
              </w:rPr>
              <w:t xml:space="preserve"> to define the restriction.</w:t>
            </w:r>
          </w:p>
        </w:tc>
      </w:tr>
      <w:tr w:rsidR="005913DE" w:rsidRPr="00873353" w14:paraId="682335AB" w14:textId="77777777">
        <w:tc>
          <w:tcPr>
            <w:tcW w:w="2122" w:type="dxa"/>
            <w:shd w:val="clear" w:color="auto" w:fill="auto"/>
          </w:tcPr>
          <w:p w14:paraId="139E888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43E94C5C"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5913DE" w14:paraId="0A5AB5F5" w14:textId="77777777">
        <w:tc>
          <w:tcPr>
            <w:tcW w:w="2122" w:type="dxa"/>
            <w:shd w:val="clear" w:color="auto" w:fill="auto"/>
          </w:tcPr>
          <w:p w14:paraId="29CECF9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7DFDBD7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32199205" w14:textId="77777777">
        <w:tc>
          <w:tcPr>
            <w:tcW w:w="2122" w:type="dxa"/>
            <w:shd w:val="clear" w:color="auto" w:fill="auto"/>
          </w:tcPr>
          <w:p w14:paraId="55033A2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77DB4601"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r>
              <w:rPr>
                <w:rFonts w:ascii="Times New Roman" w:eastAsia="宋体" w:hAnsi="Times New Roman" w:cs="Times New Roman"/>
                <w:b/>
                <w:bCs/>
                <w:color w:val="4A442A" w:themeColor="background2" w:themeShade="40"/>
                <w:sz w:val="18"/>
                <w:szCs w:val="18"/>
              </w:rPr>
              <w:t>.</w:t>
            </w:r>
          </w:p>
        </w:tc>
      </w:tr>
      <w:tr w:rsidR="005913DE" w14:paraId="0A652D6F" w14:textId="77777777">
        <w:tc>
          <w:tcPr>
            <w:tcW w:w="2122" w:type="dxa"/>
            <w:shd w:val="clear" w:color="auto" w:fill="auto"/>
          </w:tcPr>
          <w:p w14:paraId="1A0394D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16710F50"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04021811" w14:textId="77777777">
        <w:tc>
          <w:tcPr>
            <w:tcW w:w="2122" w:type="dxa"/>
            <w:shd w:val="clear" w:color="auto" w:fill="auto"/>
          </w:tcPr>
          <w:p w14:paraId="668CA5BB"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CBEEFCB"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Share same view as QC.</w:t>
            </w:r>
          </w:p>
        </w:tc>
      </w:tr>
      <w:tr w:rsidR="005913DE" w:rsidRPr="00873353" w14:paraId="41F8B51C" w14:textId="77777777">
        <w:tc>
          <w:tcPr>
            <w:tcW w:w="2122" w:type="dxa"/>
            <w:shd w:val="clear" w:color="auto" w:fill="auto"/>
          </w:tcPr>
          <w:p w14:paraId="5F61E51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9DB36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’s proposal. Since this issue is already discussed several times, we prefer to make the agreement (or conclusion) for this issue in this meeting.</w:t>
            </w:r>
          </w:p>
        </w:tc>
      </w:tr>
      <w:tr w:rsidR="005913DE" w14:paraId="345E0DE4" w14:textId="77777777">
        <w:tc>
          <w:tcPr>
            <w:tcW w:w="2122" w:type="dxa"/>
          </w:tcPr>
          <w:p w14:paraId="7D48D79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E830B86"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5913DE" w14:paraId="3D3F88AF" w14:textId="77777777">
        <w:tc>
          <w:tcPr>
            <w:tcW w:w="2122" w:type="dxa"/>
          </w:tcPr>
          <w:p w14:paraId="1747A132"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31FFCBF0"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777ECFDD" w14:textId="77777777">
        <w:tc>
          <w:tcPr>
            <w:tcW w:w="2122" w:type="dxa"/>
          </w:tcPr>
          <w:p w14:paraId="496B7AE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3B564416"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are fine with the proposal </w:t>
            </w:r>
          </w:p>
        </w:tc>
      </w:tr>
      <w:tr w:rsidR="005913DE" w14:paraId="15C219AA" w14:textId="77777777">
        <w:tc>
          <w:tcPr>
            <w:tcW w:w="2122" w:type="dxa"/>
          </w:tcPr>
          <w:p w14:paraId="56F9434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395D2BB"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rsidRPr="00873353" w14:paraId="64B560DF" w14:textId="77777777">
        <w:tc>
          <w:tcPr>
            <w:tcW w:w="2122" w:type="dxa"/>
          </w:tcPr>
          <w:p w14:paraId="525F5E68"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14:paraId="2FB598D8"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Don’t support. We would rather prefer to restrict that the PUCCH resource with lowest ID is activated with one spatial relation info.</w:t>
            </w:r>
          </w:p>
        </w:tc>
      </w:tr>
      <w:tr w:rsidR="005913DE" w:rsidRPr="00873353" w14:paraId="2B2A9B60" w14:textId="77777777">
        <w:tc>
          <w:tcPr>
            <w:tcW w:w="2122" w:type="dxa"/>
          </w:tcPr>
          <w:p w14:paraId="1D52330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757BD86C"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FL</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s proposal, which can ensure the flexibility on PUCCH resource configuration especially when considering STRP/MTRP dynamic switching.</w:t>
            </w:r>
          </w:p>
        </w:tc>
      </w:tr>
      <w:tr w:rsidR="00725586" w14:paraId="0BB063ED" w14:textId="77777777">
        <w:tc>
          <w:tcPr>
            <w:tcW w:w="2122" w:type="dxa"/>
          </w:tcPr>
          <w:p w14:paraId="1C977A55" w14:textId="77777777" w:rsidR="00725586" w:rsidRDefault="00725586" w:rsidP="00725586">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7A3CDB27" w14:textId="77777777" w:rsidR="00725586" w:rsidRDefault="00725586" w:rsidP="00725586">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873353" w:rsidRPr="001F1F9E" w14:paraId="7F71018F" w14:textId="77777777" w:rsidTr="00873353">
        <w:tc>
          <w:tcPr>
            <w:tcW w:w="2122" w:type="dxa"/>
          </w:tcPr>
          <w:p w14:paraId="3B737AD2" w14:textId="77777777" w:rsidR="00873353" w:rsidRDefault="00873353" w:rsidP="00D057B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583B8BDA" w14:textId="77777777" w:rsidR="00873353" w:rsidRDefault="00873353" w:rsidP="00D057B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2A10AA" w:rsidRPr="001F1F9E" w14:paraId="27C4965B" w14:textId="77777777" w:rsidTr="00873353">
        <w:tc>
          <w:tcPr>
            <w:tcW w:w="2122" w:type="dxa"/>
          </w:tcPr>
          <w:p w14:paraId="17AF7F55" w14:textId="7E72A44C" w:rsidR="002A10AA" w:rsidRDefault="002A10AA"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FGI/</w:t>
            </w:r>
            <w:r>
              <w:rPr>
                <w:rFonts w:ascii="Times New Roman" w:eastAsia="宋体" w:hAnsi="Times New Roman" w:cs="Times New Roman" w:hint="eastAsia"/>
                <w:b/>
                <w:bCs/>
                <w:color w:val="4A442A" w:themeColor="background2" w:themeShade="40"/>
                <w:sz w:val="18"/>
                <w:szCs w:val="18"/>
              </w:rPr>
              <w:t>A</w:t>
            </w:r>
            <w:r>
              <w:rPr>
                <w:rFonts w:ascii="Times New Roman" w:eastAsia="宋体" w:hAnsi="Times New Roman" w:cs="Times New Roman"/>
                <w:b/>
                <w:bCs/>
                <w:color w:val="4A442A" w:themeColor="background2" w:themeShade="40"/>
                <w:sz w:val="18"/>
                <w:szCs w:val="18"/>
              </w:rPr>
              <w:t>PT</w:t>
            </w:r>
          </w:p>
        </w:tc>
        <w:tc>
          <w:tcPr>
            <w:tcW w:w="7512" w:type="dxa"/>
          </w:tcPr>
          <w:p w14:paraId="42B4A902" w14:textId="209A475E" w:rsidR="002A10AA" w:rsidRDefault="002A10AA"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w:t>
            </w:r>
            <w:r>
              <w:rPr>
                <w:rFonts w:ascii="Times New Roman" w:eastAsia="宋体" w:hAnsi="Times New Roman" w:cs="Times New Roman"/>
                <w:b/>
                <w:bCs/>
                <w:color w:val="4A442A" w:themeColor="background2" w:themeShade="40"/>
                <w:sz w:val="18"/>
                <w:szCs w:val="18"/>
              </w:rPr>
              <w:t>e support FL’s proposal. Even though this issue can be handled by gNB implementation, we prefer to agree with this proposal for the sake of progress.</w:t>
            </w:r>
          </w:p>
        </w:tc>
      </w:tr>
      <w:tr w:rsidR="00D057B7" w:rsidRPr="001F1F9E" w14:paraId="78CFE402" w14:textId="77777777" w:rsidTr="00873353">
        <w:tc>
          <w:tcPr>
            <w:tcW w:w="2122" w:type="dxa"/>
          </w:tcPr>
          <w:p w14:paraId="2CE773FE" w14:textId="06A85716" w:rsidR="00D057B7" w:rsidRDefault="00D057B7"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X</w:t>
            </w:r>
            <w:r>
              <w:rPr>
                <w:rFonts w:ascii="Times New Roman" w:eastAsia="宋体" w:hAnsi="Times New Roman" w:cs="Times New Roman"/>
                <w:b/>
                <w:bCs/>
                <w:color w:val="4A442A" w:themeColor="background2" w:themeShade="40"/>
                <w:sz w:val="18"/>
                <w:szCs w:val="18"/>
              </w:rPr>
              <w:t>iaomi</w:t>
            </w:r>
          </w:p>
        </w:tc>
        <w:tc>
          <w:tcPr>
            <w:tcW w:w="7512" w:type="dxa"/>
          </w:tcPr>
          <w:p w14:paraId="4659A9B2" w14:textId="781A7A77" w:rsidR="00D057B7" w:rsidRDefault="00D057B7"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6E76D1" w14:paraId="7E20970E" w14:textId="77777777" w:rsidTr="006E76D1">
        <w:tc>
          <w:tcPr>
            <w:tcW w:w="2122" w:type="dxa"/>
          </w:tcPr>
          <w:p w14:paraId="29FE0AA4" w14:textId="77777777" w:rsidR="006E76D1" w:rsidRDefault="006E76D1" w:rsidP="0019307F">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InterDigital</w:t>
            </w:r>
            <w:proofErr w:type="spellEnd"/>
          </w:p>
        </w:tc>
        <w:tc>
          <w:tcPr>
            <w:tcW w:w="7512" w:type="dxa"/>
          </w:tcPr>
          <w:p w14:paraId="11EAF75E" w14:textId="77777777" w:rsidR="006E76D1" w:rsidRDefault="006E76D1" w:rsidP="00193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C721FB" w14:paraId="138700CB" w14:textId="77777777" w:rsidTr="006E76D1">
        <w:tc>
          <w:tcPr>
            <w:tcW w:w="2122" w:type="dxa"/>
          </w:tcPr>
          <w:p w14:paraId="3FEA298A" w14:textId="4813D32B" w:rsidR="00C721FB" w:rsidRDefault="00C721FB" w:rsidP="00C721F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154858E5" w14:textId="3B98ED71" w:rsidR="00C721FB" w:rsidRDefault="00C721FB" w:rsidP="00C721F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Similar view as Ericsson and LG – we think this is low priority </w:t>
            </w:r>
            <w:proofErr w:type="spellStart"/>
            <w:r>
              <w:rPr>
                <w:rFonts w:ascii="Times New Roman" w:eastAsia="宋体" w:hAnsi="Times New Roman" w:cs="Times New Roman"/>
                <w:b/>
                <w:bCs/>
                <w:color w:val="4A442A" w:themeColor="background2" w:themeShade="40"/>
                <w:sz w:val="18"/>
                <w:szCs w:val="18"/>
              </w:rPr>
              <w:t>optimisation</w:t>
            </w:r>
            <w:proofErr w:type="spellEnd"/>
            <w:r>
              <w:rPr>
                <w:rFonts w:ascii="Times New Roman" w:eastAsia="宋体" w:hAnsi="Times New Roman" w:cs="Times New Roman"/>
                <w:b/>
                <w:bCs/>
                <w:color w:val="4A442A" w:themeColor="background2" w:themeShade="40"/>
                <w:sz w:val="18"/>
                <w:szCs w:val="18"/>
              </w:rPr>
              <w:t xml:space="preserve">. </w:t>
            </w:r>
          </w:p>
        </w:tc>
      </w:tr>
      <w:tr w:rsidR="0019307F" w14:paraId="62D09491" w14:textId="77777777" w:rsidTr="006E76D1">
        <w:tc>
          <w:tcPr>
            <w:tcW w:w="2122" w:type="dxa"/>
          </w:tcPr>
          <w:p w14:paraId="3804DDCC" w14:textId="6DFE0D47" w:rsidR="0019307F" w:rsidRPr="0019307F" w:rsidRDefault="0019307F" w:rsidP="0019307F">
            <w:pPr>
              <w:adjustRightInd w:val="0"/>
              <w:snapToGrid w:val="0"/>
              <w:jc w:val="center"/>
              <w:rPr>
                <w:rFonts w:ascii="Times New Roman" w:eastAsia="宋体" w:hAnsi="Times New Roman" w:cs="Times New Roman"/>
                <w:b/>
                <w:bCs/>
                <w:sz w:val="18"/>
                <w:szCs w:val="18"/>
              </w:rPr>
            </w:pPr>
            <w:r w:rsidRPr="0019307F">
              <w:rPr>
                <w:rFonts w:ascii="Times New Roman" w:eastAsia="宋体" w:hAnsi="Times New Roman" w:cs="Times New Roman"/>
                <w:b/>
                <w:bCs/>
                <w:sz w:val="18"/>
                <w:szCs w:val="18"/>
                <w:highlight w:val="cyan"/>
              </w:rPr>
              <w:t>FL update #1</w:t>
            </w:r>
          </w:p>
        </w:tc>
        <w:tc>
          <w:tcPr>
            <w:tcW w:w="7512" w:type="dxa"/>
          </w:tcPr>
          <w:p w14:paraId="46505F2B" w14:textId="1AD1ED52" w:rsidR="0019307F" w:rsidRPr="0019307F" w:rsidRDefault="0019307F" w:rsidP="0019307F">
            <w:pPr>
              <w:adjustRightInd w:val="0"/>
              <w:snapToGrid w:val="0"/>
              <w:rPr>
                <w:rFonts w:ascii="Times New Roman" w:eastAsia="宋体" w:hAnsi="Times New Roman" w:cs="Times New Roman"/>
                <w:sz w:val="18"/>
                <w:szCs w:val="18"/>
              </w:rPr>
            </w:pPr>
            <w:r w:rsidRPr="0019307F">
              <w:rPr>
                <w:rFonts w:ascii="Times New Roman" w:eastAsia="宋体" w:hAnsi="Times New Roman" w:cs="Times New Roman"/>
                <w:color w:val="FF0000"/>
                <w:sz w:val="18"/>
                <w:szCs w:val="18"/>
              </w:rPr>
              <w:t xml:space="preserve">Concerns: LG, HW, Intel. </w:t>
            </w:r>
            <w:r w:rsidRPr="0019307F">
              <w:rPr>
                <w:rFonts w:ascii="Times New Roman" w:eastAsia="宋体" w:hAnsi="Times New Roman" w:cs="Times New Roman"/>
                <w:sz w:val="18"/>
                <w:szCs w:val="18"/>
              </w:rPr>
              <w:t xml:space="preserve">E/// can accept the majority view. </w:t>
            </w:r>
          </w:p>
          <w:p w14:paraId="2DBDBB8B" w14:textId="4B22B2D2" w:rsidR="0019307F" w:rsidRPr="0019307F" w:rsidRDefault="0019307F" w:rsidP="0019307F">
            <w:pPr>
              <w:adjustRightInd w:val="0"/>
              <w:snapToGrid w:val="0"/>
              <w:rPr>
                <w:rFonts w:ascii="Times New Roman" w:eastAsia="宋体" w:hAnsi="Times New Roman" w:cs="Times New Roman"/>
                <w:b/>
                <w:bCs/>
                <w:sz w:val="18"/>
                <w:szCs w:val="18"/>
              </w:rPr>
            </w:pPr>
            <w:r w:rsidRPr="0019307F">
              <w:rPr>
                <w:rFonts w:ascii="Times New Roman" w:eastAsia="宋体" w:hAnsi="Times New Roman" w:cs="Times New Roman"/>
                <w:sz w:val="18"/>
                <w:szCs w:val="18"/>
              </w:rPr>
              <w:t xml:space="preserve">Given this was discussed multiple meetings, FL suggest </w:t>
            </w:r>
            <w:proofErr w:type="gramStart"/>
            <w:r w:rsidRPr="0019307F">
              <w:rPr>
                <w:rFonts w:ascii="Times New Roman" w:eastAsia="宋体" w:hAnsi="Times New Roman" w:cs="Times New Roman"/>
                <w:sz w:val="18"/>
                <w:szCs w:val="18"/>
              </w:rPr>
              <w:t xml:space="preserve">LG </w:t>
            </w:r>
            <w:r>
              <w:rPr>
                <w:rFonts w:ascii="Times New Roman" w:eastAsia="宋体" w:hAnsi="Times New Roman" w:cs="Times New Roman"/>
                <w:sz w:val="18"/>
                <w:szCs w:val="18"/>
              </w:rPr>
              <w:t>,</w:t>
            </w:r>
            <w:proofErr w:type="gramEnd"/>
            <w:r>
              <w:rPr>
                <w:rFonts w:ascii="Times New Roman" w:eastAsia="宋体" w:hAnsi="Times New Roman" w:cs="Times New Roman"/>
                <w:sz w:val="18"/>
                <w:szCs w:val="18"/>
              </w:rPr>
              <w:t xml:space="preserve"> </w:t>
            </w:r>
            <w:r w:rsidRPr="0019307F">
              <w:rPr>
                <w:rFonts w:ascii="Times New Roman" w:eastAsia="宋体" w:hAnsi="Times New Roman" w:cs="Times New Roman"/>
                <w:sz w:val="18"/>
                <w:szCs w:val="18"/>
              </w:rPr>
              <w:t>HW</w:t>
            </w:r>
            <w:r>
              <w:rPr>
                <w:rFonts w:ascii="Times New Roman" w:eastAsia="宋体" w:hAnsi="Times New Roman" w:cs="Times New Roman"/>
                <w:sz w:val="18"/>
                <w:szCs w:val="18"/>
              </w:rPr>
              <w:t>, Intel</w:t>
            </w:r>
            <w:r w:rsidRPr="0019307F">
              <w:rPr>
                <w:rFonts w:ascii="Times New Roman" w:eastAsia="宋体" w:hAnsi="Times New Roman" w:cs="Times New Roman"/>
                <w:sz w:val="18"/>
                <w:szCs w:val="18"/>
              </w:rPr>
              <w:t xml:space="preserve"> to help the group to close this discussion</w:t>
            </w:r>
            <w:r>
              <w:rPr>
                <w:rFonts w:ascii="Times New Roman" w:eastAsia="宋体" w:hAnsi="Times New Roman" w:cs="Times New Roman"/>
                <w:sz w:val="18"/>
                <w:szCs w:val="18"/>
              </w:rPr>
              <w:t xml:space="preserve"> (regardless the view of small issue)</w:t>
            </w:r>
            <w:r w:rsidRPr="0019307F">
              <w:rPr>
                <w:rFonts w:ascii="Times New Roman" w:eastAsia="宋体" w:hAnsi="Times New Roman" w:cs="Times New Roman"/>
                <w:sz w:val="18"/>
                <w:szCs w:val="18"/>
              </w:rPr>
              <w:t>.</w:t>
            </w:r>
            <w:r w:rsidRPr="0019307F">
              <w:rPr>
                <w:rFonts w:ascii="Times New Roman" w:eastAsia="宋体" w:hAnsi="Times New Roman" w:cs="Times New Roman"/>
                <w:b/>
                <w:bCs/>
                <w:sz w:val="18"/>
                <w:szCs w:val="18"/>
              </w:rPr>
              <w:t xml:space="preserve"> </w:t>
            </w:r>
          </w:p>
        </w:tc>
      </w:tr>
      <w:tr w:rsidR="00B01F85" w14:paraId="204AB703" w14:textId="77777777" w:rsidTr="006E76D1">
        <w:tc>
          <w:tcPr>
            <w:tcW w:w="2122" w:type="dxa"/>
          </w:tcPr>
          <w:p w14:paraId="6F7A74D5" w14:textId="172CAFC4" w:rsidR="00B01F85" w:rsidRPr="0019307F" w:rsidRDefault="00B01F85" w:rsidP="00B01F85">
            <w:pPr>
              <w:adjustRightInd w:val="0"/>
              <w:snapToGrid w:val="0"/>
              <w:jc w:val="center"/>
              <w:rPr>
                <w:rFonts w:ascii="Times New Roman" w:eastAsia="宋体" w:hAnsi="Times New Roman" w:cs="Times New Roman"/>
                <w:b/>
                <w:bCs/>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47E110B4" w14:textId="285FABC0" w:rsidR="00B01F85" w:rsidRPr="0019307F" w:rsidRDefault="00B01F85" w:rsidP="00B01F85">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4A442A" w:themeColor="background2" w:themeShade="40"/>
                <w:sz w:val="18"/>
                <w:szCs w:val="18"/>
              </w:rPr>
              <w:t xml:space="preserve">Agree with LG and Huawei </w:t>
            </w:r>
            <w:proofErr w:type="spellStart"/>
            <w:r>
              <w:rPr>
                <w:rFonts w:ascii="Times New Roman" w:eastAsia="宋体" w:hAnsi="Times New Roman" w:cs="Times New Roman"/>
                <w:b/>
                <w:bCs/>
                <w:color w:val="4A442A" w:themeColor="background2" w:themeShade="40"/>
                <w:sz w:val="18"/>
                <w:szCs w:val="18"/>
              </w:rPr>
              <w:t>HiSilicon</w:t>
            </w:r>
            <w:proofErr w:type="spellEnd"/>
            <w:r>
              <w:rPr>
                <w:rFonts w:ascii="Times New Roman" w:eastAsia="宋体" w:hAnsi="Times New Roman" w:cs="Times New Roman"/>
                <w:b/>
                <w:bCs/>
                <w:color w:val="4A442A" w:themeColor="background2" w:themeShade="40"/>
                <w:sz w:val="18"/>
                <w:szCs w:val="18"/>
              </w:rPr>
              <w:t>.</w:t>
            </w:r>
          </w:p>
        </w:tc>
      </w:tr>
      <w:tr w:rsidR="005B12BD" w14:paraId="290547CD" w14:textId="77777777" w:rsidTr="006E76D1">
        <w:tc>
          <w:tcPr>
            <w:tcW w:w="2122" w:type="dxa"/>
          </w:tcPr>
          <w:p w14:paraId="3F41E933" w14:textId="3EE55CF6" w:rsidR="005B12BD" w:rsidRDefault="005B12BD" w:rsidP="00B01F85">
            <w:pPr>
              <w:adjustRightInd w:val="0"/>
              <w:snapToGrid w:val="0"/>
              <w:jc w:val="center"/>
              <w:rPr>
                <w:rFonts w:ascii="Times New Roman" w:eastAsia="宋体" w:hAnsi="Times New Roman" w:cs="Times New Roman"/>
                <w:b/>
                <w:bCs/>
                <w:color w:val="4A442A" w:themeColor="background2" w:themeShade="40"/>
                <w:sz w:val="18"/>
                <w:szCs w:val="18"/>
              </w:rPr>
            </w:pPr>
          </w:p>
        </w:tc>
        <w:tc>
          <w:tcPr>
            <w:tcW w:w="7512" w:type="dxa"/>
          </w:tcPr>
          <w:p w14:paraId="5E9C30B4" w14:textId="397D5414" w:rsidR="005B12BD" w:rsidRDefault="005B12BD" w:rsidP="00B01F85">
            <w:pPr>
              <w:adjustRightInd w:val="0"/>
              <w:snapToGrid w:val="0"/>
              <w:rPr>
                <w:rFonts w:ascii="Times New Roman" w:eastAsia="宋体" w:hAnsi="Times New Roman" w:cs="Times New Roman"/>
                <w:b/>
                <w:bCs/>
                <w:color w:val="4A442A" w:themeColor="background2" w:themeShade="40"/>
                <w:sz w:val="18"/>
                <w:szCs w:val="18"/>
              </w:rPr>
            </w:pPr>
          </w:p>
        </w:tc>
      </w:tr>
    </w:tbl>
    <w:p w14:paraId="08F63F36" w14:textId="77777777" w:rsidR="005913DE" w:rsidRDefault="005913DE"/>
    <w:p w14:paraId="69E3B25D" w14:textId="77777777" w:rsidR="005913DE" w:rsidRPr="00873353" w:rsidRDefault="00553824">
      <w:pPr>
        <w:pStyle w:val="3"/>
        <w:spacing w:after="240"/>
        <w:ind w:left="1077" w:hanging="1077"/>
        <w:rPr>
          <w:rFonts w:ascii="Arial" w:hAnsi="Arial" w:cs="Arial"/>
          <w:color w:val="auto"/>
          <w:szCs w:val="16"/>
        </w:rPr>
      </w:pPr>
      <w:r w:rsidRPr="00873353">
        <w:rPr>
          <w:rFonts w:ascii="Arial" w:hAnsi="Arial" w:cs="Arial"/>
          <w:color w:val="auto"/>
          <w:szCs w:val="16"/>
        </w:rPr>
        <w:t xml:space="preserve">Scheme 1 – Frequency hopping and beam mapping  </w:t>
      </w:r>
    </w:p>
    <w:p w14:paraId="5F3E790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02C7835E" w14:textId="77777777">
        <w:tc>
          <w:tcPr>
            <w:tcW w:w="2122" w:type="dxa"/>
            <w:shd w:val="clear" w:color="auto" w:fill="EEECE1" w:themeFill="background2"/>
          </w:tcPr>
          <w:p w14:paraId="68DFBB48"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A20AE3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5E3CA66A" w14:textId="77777777">
        <w:tc>
          <w:tcPr>
            <w:tcW w:w="2122" w:type="dxa"/>
            <w:shd w:val="clear" w:color="auto" w:fill="auto"/>
          </w:tcPr>
          <w:p w14:paraId="3B07606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50A0C3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the proposal. </w:t>
            </w:r>
          </w:p>
          <w:p w14:paraId="0D8263D5"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873353" w14:paraId="22D17DB1" w14:textId="77777777">
        <w:tc>
          <w:tcPr>
            <w:tcW w:w="2122" w:type="dxa"/>
            <w:shd w:val="clear" w:color="auto" w:fill="auto"/>
          </w:tcPr>
          <w:p w14:paraId="57C907A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6374EA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proposal. </w:t>
            </w:r>
            <w:r w:rsidRPr="00873353">
              <w:rPr>
                <w:rFonts w:ascii="Times New Roman" w:hAnsi="Times New Roman" w:cs="Times New Roman"/>
                <w:b/>
                <w:bCs/>
                <w:color w:val="4A442A" w:themeColor="background2" w:themeShade="40"/>
                <w:sz w:val="18"/>
                <w:szCs w:val="18"/>
              </w:rPr>
              <w:t>It achieves frequency hopping gain and beam hopping gain simultaneously when cyclical mapping pattern is configured.</w:t>
            </w:r>
          </w:p>
        </w:tc>
      </w:tr>
      <w:tr w:rsidR="005913DE" w:rsidRPr="00873353" w14:paraId="39307CC5" w14:textId="77777777">
        <w:tc>
          <w:tcPr>
            <w:tcW w:w="2122" w:type="dxa"/>
            <w:shd w:val="clear" w:color="auto" w:fill="auto"/>
          </w:tcPr>
          <w:p w14:paraId="59CFB00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roofErr w:type="spellEnd"/>
          </w:p>
        </w:tc>
        <w:tc>
          <w:tcPr>
            <w:tcW w:w="7512" w:type="dxa"/>
            <w:shd w:val="clear" w:color="auto" w:fill="auto"/>
          </w:tcPr>
          <w:p w14:paraId="0FA14714"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w:t>
            </w:r>
            <w:r w:rsidRPr="00873353">
              <w:rPr>
                <w:rFonts w:ascii="Times New Roman" w:eastAsia="宋体"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913DE" w:rsidRPr="00873353" w14:paraId="37160DAD" w14:textId="77777777">
        <w:trPr>
          <w:trHeight w:val="638"/>
        </w:trPr>
        <w:tc>
          <w:tcPr>
            <w:tcW w:w="2122" w:type="dxa"/>
            <w:shd w:val="clear" w:color="auto" w:fill="auto"/>
          </w:tcPr>
          <w:p w14:paraId="142F556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6EB2C7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5913DE" w14:paraId="11A857B0" w14:textId="77777777">
        <w:trPr>
          <w:trHeight w:val="638"/>
        </w:trPr>
        <w:tc>
          <w:tcPr>
            <w:tcW w:w="2122" w:type="dxa"/>
            <w:shd w:val="clear" w:color="auto" w:fill="auto"/>
          </w:tcPr>
          <w:p w14:paraId="6417791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38D5FFD"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5477DA0C" w14:textId="77777777">
        <w:trPr>
          <w:trHeight w:val="638"/>
        </w:trPr>
        <w:tc>
          <w:tcPr>
            <w:tcW w:w="2122" w:type="dxa"/>
            <w:shd w:val="clear" w:color="auto" w:fill="auto"/>
          </w:tcPr>
          <w:p w14:paraId="0238A84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29C34C9"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w:t>
            </w:r>
            <w:proofErr w:type="gramStart"/>
            <w:r w:rsidRPr="00873353">
              <w:rPr>
                <w:rFonts w:ascii="Times New Roman" w:hAnsi="Times New Roman" w:cs="Times New Roman"/>
                <w:b/>
                <w:bCs/>
                <w:color w:val="4A442A" w:themeColor="background2" w:themeShade="40"/>
                <w:sz w:val="18"/>
                <w:szCs w:val="18"/>
              </w:rPr>
              <w:t>So</w:t>
            </w:r>
            <w:proofErr w:type="gramEnd"/>
            <w:r w:rsidRPr="00873353">
              <w:rPr>
                <w:rFonts w:ascii="Times New Roman" w:hAnsi="Times New Roman" w:cs="Times New Roman"/>
                <w:b/>
                <w:bCs/>
                <w:color w:val="4A442A" w:themeColor="background2" w:themeShade="40"/>
                <w:sz w:val="18"/>
                <w:szCs w:val="18"/>
              </w:rPr>
              <w:t xml:space="preserve"> we don’t see any need for further enhancements.  </w:t>
            </w:r>
          </w:p>
          <w:p w14:paraId="4DA1D511"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 proposal in our paper is specific to Scheme 3 and not Scheme 1.</w:t>
            </w:r>
          </w:p>
        </w:tc>
      </w:tr>
      <w:tr w:rsidR="005913DE" w14:paraId="0E02D22F" w14:textId="77777777">
        <w:trPr>
          <w:trHeight w:val="638"/>
        </w:trPr>
        <w:tc>
          <w:tcPr>
            <w:tcW w:w="2122" w:type="dxa"/>
            <w:shd w:val="clear" w:color="auto" w:fill="auto"/>
          </w:tcPr>
          <w:p w14:paraId="14F4D54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0FA6D33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70E35EDE" w14:textId="77777777">
        <w:trPr>
          <w:trHeight w:val="192"/>
        </w:trPr>
        <w:tc>
          <w:tcPr>
            <w:tcW w:w="2122" w:type="dxa"/>
            <w:shd w:val="clear" w:color="auto" w:fill="auto"/>
          </w:tcPr>
          <w:p w14:paraId="1D4614B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49485F2"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5913DE" w14:paraId="530B8220" w14:textId="77777777">
        <w:trPr>
          <w:trHeight w:val="192"/>
        </w:trPr>
        <w:tc>
          <w:tcPr>
            <w:tcW w:w="2122" w:type="dxa"/>
            <w:shd w:val="clear" w:color="auto" w:fill="auto"/>
          </w:tcPr>
          <w:p w14:paraId="5DBB4F3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75DA4EBC"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4EEA0B04" w14:textId="77777777">
        <w:trPr>
          <w:trHeight w:val="192"/>
        </w:trPr>
        <w:tc>
          <w:tcPr>
            <w:tcW w:w="2122" w:type="dxa"/>
            <w:shd w:val="clear" w:color="auto" w:fill="auto"/>
          </w:tcPr>
          <w:p w14:paraId="7B8BDAF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5C31A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5913DE" w:rsidRPr="00873353" w14:paraId="69FF3998" w14:textId="77777777">
        <w:trPr>
          <w:trHeight w:val="638"/>
        </w:trPr>
        <w:tc>
          <w:tcPr>
            <w:tcW w:w="2122" w:type="dxa"/>
          </w:tcPr>
          <w:p w14:paraId="03B58481" w14:textId="22B3CF6E" w:rsidR="005913DE" w:rsidRDefault="00193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553824">
              <w:rPr>
                <w:rFonts w:ascii="Times New Roman" w:eastAsia="宋体" w:hAnsi="Times New Roman" w:cs="Times New Roman"/>
                <w:b/>
                <w:bCs/>
                <w:color w:val="4A442A" w:themeColor="background2" w:themeShade="40"/>
                <w:sz w:val="18"/>
                <w:szCs w:val="18"/>
              </w:rPr>
              <w:t>ivo</w:t>
            </w:r>
          </w:p>
        </w:tc>
        <w:tc>
          <w:tcPr>
            <w:tcW w:w="7512" w:type="dxa"/>
          </w:tcPr>
          <w:p w14:paraId="65A8F97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do not support. Share similar view as </w:t>
            </w:r>
            <w:proofErr w:type="spellStart"/>
            <w:r w:rsidRPr="00873353">
              <w:rPr>
                <w:rFonts w:ascii="Times New Roman" w:eastAsia="宋体" w:hAnsi="Times New Roman" w:cs="Times New Roman"/>
                <w:b/>
                <w:bCs/>
                <w:color w:val="4A442A" w:themeColor="background2" w:themeShade="40"/>
                <w:sz w:val="18"/>
                <w:szCs w:val="18"/>
              </w:rPr>
              <w:t>MeidaTek</w:t>
            </w:r>
            <w:proofErr w:type="spellEnd"/>
            <w:r w:rsidRPr="00873353">
              <w:rPr>
                <w:rFonts w:ascii="Times New Roman" w:eastAsia="宋体" w:hAnsi="Times New Roman" w:cs="Times New Roman"/>
                <w:b/>
                <w:bCs/>
                <w:color w:val="4A442A" w:themeColor="background2" w:themeShade="40"/>
                <w:sz w:val="18"/>
                <w:szCs w:val="18"/>
              </w:rPr>
              <w:t>.</w:t>
            </w:r>
          </w:p>
          <w:p w14:paraId="1E782C3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Firstly, both frequency and beam diversity can still be obtained through the configuration as in the first bullet.</w:t>
            </w:r>
          </w:p>
          <w:p w14:paraId="03443057"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873353" w14:paraId="11EB4F3F" w14:textId="77777777">
        <w:trPr>
          <w:trHeight w:val="638"/>
        </w:trPr>
        <w:tc>
          <w:tcPr>
            <w:tcW w:w="2122" w:type="dxa"/>
          </w:tcPr>
          <w:p w14:paraId="7F515AB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6F119E1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w:t>
            </w:r>
            <w:r w:rsidRPr="00873353">
              <w:rPr>
                <w:rFonts w:ascii="Times New Roman" w:eastAsia="宋体" w:hAnsi="Times New Roman" w:cs="Times New Roman" w:hint="eastAsia"/>
                <w:b/>
                <w:bCs/>
                <w:color w:val="4A442A" w:themeColor="background2" w:themeShade="40"/>
                <w:sz w:val="18"/>
                <w:szCs w:val="18"/>
              </w:rPr>
              <w:t>upport</w:t>
            </w:r>
            <w:r w:rsidRPr="00873353">
              <w:rPr>
                <w:rFonts w:ascii="Times New Roman" w:eastAsia="宋体" w:hAnsi="Times New Roman" w:cs="Times New Roman"/>
                <w:b/>
                <w:bCs/>
                <w:color w:val="4A442A" w:themeColor="background2" w:themeShade="40"/>
                <w:sz w:val="18"/>
                <w:szCs w:val="18"/>
              </w:rPr>
              <w:t xml:space="preserve"> </w:t>
            </w:r>
            <w:r w:rsidRPr="00873353">
              <w:rPr>
                <w:rFonts w:ascii="Times New Roman" w:eastAsia="宋体" w:hAnsi="Times New Roman" w:cs="Times New Roman" w:hint="eastAsia"/>
                <w:b/>
                <w:bCs/>
                <w:color w:val="4A442A" w:themeColor="background2" w:themeShade="40"/>
                <w:sz w:val="18"/>
                <w:szCs w:val="18"/>
              </w:rPr>
              <w:t>t</w:t>
            </w:r>
            <w:r w:rsidRPr="00873353">
              <w:rPr>
                <w:rFonts w:ascii="Times New Roman" w:eastAsia="宋体" w:hAnsi="Times New Roman" w:cs="Times New Roman"/>
                <w:b/>
                <w:bCs/>
                <w:color w:val="4A442A" w:themeColor="background2" w:themeShade="40"/>
                <w:sz w:val="18"/>
                <w:szCs w:val="18"/>
              </w:rPr>
              <w:t>he proposal as it can achieve beam diversity and frequency diversity gain simultaneously for cyclical mapping pattern.</w:t>
            </w:r>
          </w:p>
        </w:tc>
      </w:tr>
      <w:tr w:rsidR="005913DE" w:rsidRPr="00873353" w14:paraId="3146D978" w14:textId="77777777">
        <w:trPr>
          <w:trHeight w:val="638"/>
        </w:trPr>
        <w:tc>
          <w:tcPr>
            <w:tcW w:w="2122" w:type="dxa"/>
          </w:tcPr>
          <w:p w14:paraId="0B4BEAD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7A7D3AD4" w14:textId="3D7808E8"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Do not support. Agree with </w:t>
            </w:r>
            <w:proofErr w:type="spellStart"/>
            <w:r w:rsidRPr="00873353">
              <w:rPr>
                <w:rFonts w:ascii="Times New Roman" w:eastAsia="宋体" w:hAnsi="Times New Roman" w:cs="Times New Roman"/>
                <w:b/>
                <w:bCs/>
                <w:color w:val="4A442A" w:themeColor="background2" w:themeShade="40"/>
                <w:sz w:val="18"/>
                <w:szCs w:val="18"/>
              </w:rPr>
              <w:t>M</w:t>
            </w:r>
            <w:r w:rsidR="0019307F" w:rsidRPr="00873353">
              <w:rPr>
                <w:rFonts w:ascii="Times New Roman" w:eastAsia="宋体" w:hAnsi="Times New Roman" w:cs="Times New Roman"/>
                <w:b/>
                <w:bCs/>
                <w:color w:val="4A442A" w:themeColor="background2" w:themeShade="40"/>
                <w:sz w:val="18"/>
                <w:szCs w:val="18"/>
              </w:rPr>
              <w:t>t</w:t>
            </w:r>
            <w:r w:rsidRPr="00873353">
              <w:rPr>
                <w:rFonts w:ascii="Times New Roman" w:eastAsia="宋体" w:hAnsi="Times New Roman" w:cs="Times New Roman"/>
                <w:b/>
                <w:bCs/>
                <w:color w:val="4A442A" w:themeColor="background2" w:themeShade="40"/>
                <w:sz w:val="18"/>
                <w:szCs w:val="18"/>
              </w:rPr>
              <w:t>ek</w:t>
            </w:r>
            <w:proofErr w:type="spellEnd"/>
            <w:r w:rsidRPr="00873353">
              <w:rPr>
                <w:rFonts w:ascii="Times New Roman" w:eastAsia="宋体" w:hAnsi="Times New Roman" w:cs="Times New Roman"/>
                <w:b/>
                <w:bCs/>
                <w:color w:val="4A442A" w:themeColor="background2" w:themeShade="40"/>
                <w:sz w:val="18"/>
                <w:szCs w:val="18"/>
              </w:rPr>
              <w:t xml:space="preserve">. </w:t>
            </w:r>
          </w:p>
        </w:tc>
      </w:tr>
      <w:tr w:rsidR="005913DE" w:rsidRPr="00873353" w14:paraId="484735D1" w14:textId="77777777">
        <w:trPr>
          <w:trHeight w:val="638"/>
        </w:trPr>
        <w:tc>
          <w:tcPr>
            <w:tcW w:w="2122" w:type="dxa"/>
          </w:tcPr>
          <w:p w14:paraId="06118D3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6A63286E"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Support the proposal for </w:t>
            </w:r>
            <w:proofErr w:type="spellStart"/>
            <w:r w:rsidRPr="00873353">
              <w:rPr>
                <w:rFonts w:ascii="Times New Roman" w:eastAsia="宋体" w:hAnsi="Times New Roman" w:cs="Times New Roman" w:hint="eastAsia"/>
                <w:b/>
                <w:bCs/>
                <w:color w:val="4A442A" w:themeColor="background2" w:themeShade="40"/>
                <w:sz w:val="18"/>
                <w:szCs w:val="18"/>
              </w:rPr>
              <w:t>N</w:t>
            </w:r>
            <w:r w:rsidRPr="00873353">
              <w:rPr>
                <w:rFonts w:ascii="Times New Roman" w:eastAsia="宋体" w:hAnsi="Times New Roman" w:cs="Times New Roman" w:hint="eastAsia"/>
                <w:b/>
                <w:bCs/>
                <w:color w:val="4A442A" w:themeColor="background2" w:themeShade="40"/>
                <w:sz w:val="18"/>
                <w:szCs w:val="18"/>
                <w:vertAlign w:val="subscript"/>
              </w:rPr>
              <w:t>Rep</w:t>
            </w:r>
            <w:proofErr w:type="spellEnd"/>
            <w:r w:rsidRPr="00873353">
              <w:rPr>
                <w:rFonts w:ascii="Times New Roman" w:eastAsia="宋体" w:hAnsi="Times New Roman" w:cs="Times New Roman" w:hint="eastAsia"/>
                <w:b/>
                <w:bCs/>
                <w:color w:val="4A442A" w:themeColor="background2" w:themeShade="40"/>
                <w:sz w:val="18"/>
                <w:szCs w:val="18"/>
              </w:rPr>
              <w:t xml:space="preserve"> &gt;2. </w:t>
            </w:r>
          </w:p>
          <w:p w14:paraId="7912FFA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Note that when </w:t>
            </w:r>
            <w:proofErr w:type="spellStart"/>
            <w:r w:rsidRPr="00873353">
              <w:rPr>
                <w:rFonts w:ascii="Times New Roman" w:eastAsia="宋体" w:hAnsi="Times New Roman" w:cs="Times New Roman" w:hint="eastAsia"/>
                <w:b/>
                <w:bCs/>
                <w:color w:val="4A442A" w:themeColor="background2" w:themeShade="40"/>
                <w:sz w:val="18"/>
                <w:szCs w:val="18"/>
              </w:rPr>
              <w:t>N</w:t>
            </w:r>
            <w:r w:rsidRPr="00873353">
              <w:rPr>
                <w:rFonts w:ascii="Times New Roman" w:eastAsia="宋体" w:hAnsi="Times New Roman" w:cs="Times New Roman" w:hint="eastAsia"/>
                <w:b/>
                <w:bCs/>
                <w:color w:val="4A442A" w:themeColor="background2" w:themeShade="40"/>
                <w:sz w:val="18"/>
                <w:szCs w:val="18"/>
                <w:vertAlign w:val="subscript"/>
              </w:rPr>
              <w:t>Rep</w:t>
            </w:r>
            <w:proofErr w:type="spellEnd"/>
            <w:r w:rsidRPr="00873353">
              <w:rPr>
                <w:rFonts w:ascii="Times New Roman" w:eastAsia="宋体" w:hAnsi="Times New Roman" w:cs="Times New Roman" w:hint="eastAsia"/>
                <w:b/>
                <w:bCs/>
                <w:color w:val="4A442A" w:themeColor="background2" w:themeShade="40"/>
                <w:sz w:val="18"/>
                <w:szCs w:val="18"/>
              </w:rPr>
              <w:t xml:space="preserve"> = 2, cyclical mapping is applied regardless of the configuration of beam mapping pattern. A clarification on whether frequency hopping is applied or not for </w:t>
            </w:r>
            <w:proofErr w:type="spellStart"/>
            <w:r w:rsidRPr="00873353">
              <w:rPr>
                <w:rFonts w:ascii="Times New Roman" w:eastAsia="宋体" w:hAnsi="Times New Roman" w:cs="Times New Roman" w:hint="eastAsia"/>
                <w:b/>
                <w:bCs/>
                <w:color w:val="4A442A" w:themeColor="background2" w:themeShade="40"/>
                <w:sz w:val="18"/>
                <w:szCs w:val="18"/>
              </w:rPr>
              <w:t>N</w:t>
            </w:r>
            <w:r w:rsidRPr="00873353">
              <w:rPr>
                <w:rFonts w:ascii="Times New Roman" w:eastAsia="宋体" w:hAnsi="Times New Roman" w:cs="Times New Roman" w:hint="eastAsia"/>
                <w:b/>
                <w:bCs/>
                <w:color w:val="4A442A" w:themeColor="background2" w:themeShade="40"/>
                <w:sz w:val="18"/>
                <w:szCs w:val="18"/>
                <w:vertAlign w:val="subscript"/>
              </w:rPr>
              <w:t>Rep</w:t>
            </w:r>
            <w:proofErr w:type="spellEnd"/>
            <w:r w:rsidRPr="00873353">
              <w:rPr>
                <w:rFonts w:ascii="Times New Roman" w:eastAsia="宋体" w:hAnsi="Times New Roman" w:cs="Times New Roman" w:hint="eastAsia"/>
                <w:b/>
                <w:bCs/>
                <w:color w:val="4A442A" w:themeColor="background2" w:themeShade="40"/>
                <w:sz w:val="18"/>
                <w:szCs w:val="18"/>
              </w:rPr>
              <w:t xml:space="preserve"> = 2 is needed. </w:t>
            </w:r>
          </w:p>
          <w:p w14:paraId="68E718B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When </w:t>
            </w:r>
            <w:proofErr w:type="spellStart"/>
            <w:r w:rsidRPr="00873353">
              <w:rPr>
                <w:rFonts w:ascii="Times New Roman" w:eastAsia="宋体" w:hAnsi="Times New Roman" w:cs="Times New Roman" w:hint="eastAsia"/>
                <w:b/>
                <w:bCs/>
                <w:color w:val="4A442A" w:themeColor="background2" w:themeShade="40"/>
                <w:sz w:val="18"/>
                <w:szCs w:val="18"/>
              </w:rPr>
              <w:t>N</w:t>
            </w:r>
            <w:r w:rsidRPr="00873353">
              <w:rPr>
                <w:rFonts w:ascii="Times New Roman" w:eastAsia="宋体" w:hAnsi="Times New Roman" w:cs="Times New Roman" w:hint="eastAsia"/>
                <w:b/>
                <w:bCs/>
                <w:color w:val="4A442A" w:themeColor="background2" w:themeShade="40"/>
                <w:sz w:val="18"/>
                <w:szCs w:val="18"/>
                <w:vertAlign w:val="subscript"/>
              </w:rPr>
              <w:t>Rep</w:t>
            </w:r>
            <w:proofErr w:type="spellEnd"/>
            <w:r w:rsidRPr="00873353">
              <w:rPr>
                <w:rFonts w:ascii="Times New Roman" w:eastAsia="宋体" w:hAnsi="Times New Roman" w:cs="Times New Roman" w:hint="eastAsia"/>
                <w:b/>
                <w:bCs/>
                <w:color w:val="4A442A" w:themeColor="background2" w:themeShade="40"/>
                <w:sz w:val="18"/>
                <w:szCs w:val="18"/>
              </w:rPr>
              <w:t xml:space="preserve"> = 2, one of the following candidate solutions can be selected:</w:t>
            </w:r>
          </w:p>
          <w:p w14:paraId="04AB029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Option 1: frequency hopping is performed on slot level.</w:t>
            </w:r>
          </w:p>
          <w:p w14:paraId="2F8E13FF"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 Option 2: frequency hopping is not </w:t>
            </w:r>
            <w:proofErr w:type="gramStart"/>
            <w:r w:rsidRPr="00873353">
              <w:rPr>
                <w:rFonts w:ascii="Times New Roman" w:eastAsia="宋体" w:hAnsi="Times New Roman" w:cs="Times New Roman" w:hint="eastAsia"/>
                <w:b/>
                <w:bCs/>
                <w:color w:val="4A442A" w:themeColor="background2" w:themeShade="40"/>
                <w:sz w:val="18"/>
                <w:szCs w:val="18"/>
              </w:rPr>
              <w:t>applied,</w:t>
            </w:r>
            <w:proofErr w:type="gramEnd"/>
            <w:r w:rsidRPr="00873353">
              <w:rPr>
                <w:rFonts w:ascii="Times New Roman" w:eastAsia="宋体" w:hAnsi="Times New Roman" w:cs="Times New Roman" w:hint="eastAsia"/>
                <w:b/>
                <w:bCs/>
                <w:color w:val="4A442A" w:themeColor="background2" w:themeShade="40"/>
                <w:sz w:val="18"/>
                <w:szCs w:val="18"/>
              </w:rPr>
              <w:t xml:space="preserve"> all the scheduled frequency resources are used by each repetition.</w:t>
            </w:r>
          </w:p>
          <w:p w14:paraId="78A1F4A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 Option 3: frequency hopping is not </w:t>
            </w:r>
            <w:proofErr w:type="gramStart"/>
            <w:r w:rsidRPr="00873353">
              <w:rPr>
                <w:rFonts w:ascii="Times New Roman" w:eastAsia="宋体" w:hAnsi="Times New Roman" w:cs="Times New Roman" w:hint="eastAsia"/>
                <w:b/>
                <w:bCs/>
                <w:color w:val="4A442A" w:themeColor="background2" w:themeShade="40"/>
                <w:sz w:val="18"/>
                <w:szCs w:val="18"/>
              </w:rPr>
              <w:t>applied,</w:t>
            </w:r>
            <w:proofErr w:type="gramEnd"/>
            <w:r w:rsidRPr="00873353">
              <w:rPr>
                <w:rFonts w:ascii="Times New Roman" w:eastAsia="宋体" w:hAnsi="Times New Roman" w:cs="Times New Roman" w:hint="eastAsia"/>
                <w:b/>
                <w:bCs/>
                <w:color w:val="4A442A" w:themeColor="background2" w:themeShade="40"/>
                <w:sz w:val="18"/>
                <w:szCs w:val="18"/>
              </w:rPr>
              <w:t xml:space="preserve"> half of the scheduled frequency resources are used by each repetition.</w:t>
            </w:r>
          </w:p>
          <w:p w14:paraId="783299E7"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5913DE" w:rsidRPr="00873353" w14:paraId="5B10248B" w14:textId="77777777">
        <w:trPr>
          <w:trHeight w:val="299"/>
        </w:trPr>
        <w:tc>
          <w:tcPr>
            <w:tcW w:w="2122" w:type="dxa"/>
          </w:tcPr>
          <w:p w14:paraId="6EE8795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14:paraId="67845725"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Don</w:t>
            </w:r>
            <w:r w:rsidRPr="00873353">
              <w:rPr>
                <w:rFonts w:ascii="Times New Roman" w:eastAsia="宋体" w:hAnsi="Times New Roman" w:cs="Times New Roman"/>
                <w:b/>
                <w:bCs/>
                <w:color w:val="4A442A" w:themeColor="background2" w:themeShade="40"/>
                <w:sz w:val="18"/>
                <w:szCs w:val="18"/>
              </w:rPr>
              <w:t>’t support the proposal, we have similar view with MTK and Vivo.</w:t>
            </w:r>
          </w:p>
        </w:tc>
      </w:tr>
      <w:tr w:rsidR="005913DE" w:rsidRPr="00873353" w14:paraId="75551F24" w14:textId="77777777">
        <w:trPr>
          <w:trHeight w:val="299"/>
        </w:trPr>
        <w:tc>
          <w:tcPr>
            <w:tcW w:w="2122" w:type="dxa"/>
          </w:tcPr>
          <w:p w14:paraId="1556DD3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4072207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agree with MTK/vivo that the benefit of cyclical mapping is unclear. We prefer FH on slot level for both sequential and cyclical mapping, which is in line with Rel-15 design with no spec impact/change.</w:t>
            </w:r>
          </w:p>
        </w:tc>
      </w:tr>
      <w:tr w:rsidR="00AD4E5E" w:rsidRPr="00873353" w14:paraId="4943B9E8" w14:textId="77777777">
        <w:trPr>
          <w:trHeight w:val="299"/>
        </w:trPr>
        <w:tc>
          <w:tcPr>
            <w:tcW w:w="2122" w:type="dxa"/>
          </w:tcPr>
          <w:p w14:paraId="5D98B012" w14:textId="77777777" w:rsidR="00AD4E5E" w:rsidRDefault="00AD4E5E" w:rsidP="00AD4E5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45A79674" w14:textId="77777777" w:rsidR="00AD4E5E" w:rsidRPr="00873353" w:rsidRDefault="00AD4E5E" w:rsidP="00AD4E5E">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Not support and sharing similar view as MTK/vivo</w:t>
            </w:r>
          </w:p>
        </w:tc>
      </w:tr>
      <w:tr w:rsidR="002A10AA" w:rsidRPr="00873353" w14:paraId="15947DCC" w14:textId="77777777">
        <w:trPr>
          <w:trHeight w:val="299"/>
        </w:trPr>
        <w:tc>
          <w:tcPr>
            <w:tcW w:w="2122" w:type="dxa"/>
          </w:tcPr>
          <w:p w14:paraId="2EE77F7B" w14:textId="453DB6EC" w:rsidR="002A10AA" w:rsidRDefault="002A10AA"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02125D5E" w14:textId="6AF227C3" w:rsidR="002A10AA" w:rsidRPr="00873353" w:rsidRDefault="002A10AA"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w:t>
            </w:r>
            <w:r>
              <w:rPr>
                <w:rFonts w:ascii="Times New Roman" w:eastAsia="宋体" w:hAnsi="Times New Roman" w:cs="Times New Roman"/>
                <w:b/>
                <w:bCs/>
                <w:color w:val="4A442A" w:themeColor="background2" w:themeShade="40"/>
                <w:sz w:val="18"/>
                <w:szCs w:val="18"/>
              </w:rPr>
              <w:t>e support FL’s proposal. It can ensure that we can obtain spatial diversity and frequency diversity gain no matter cyclical beam mapping pattern or sequential beam mapping pattern is configured.</w:t>
            </w:r>
          </w:p>
        </w:tc>
      </w:tr>
      <w:tr w:rsidR="00D057B7" w:rsidRPr="00873353" w14:paraId="36182D22" w14:textId="77777777">
        <w:trPr>
          <w:trHeight w:val="299"/>
        </w:trPr>
        <w:tc>
          <w:tcPr>
            <w:tcW w:w="2122" w:type="dxa"/>
          </w:tcPr>
          <w:p w14:paraId="15F63A89" w14:textId="60AD1938" w:rsidR="00D057B7" w:rsidRDefault="00D057B7"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22306826" w14:textId="31C7E682" w:rsidR="00D057B7" w:rsidRDefault="00D057B7"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that frequency diversity gain would provide benefits for the cyclic mapping case.</w:t>
            </w:r>
          </w:p>
        </w:tc>
      </w:tr>
      <w:tr w:rsidR="006E76D1" w14:paraId="4FE58286" w14:textId="77777777" w:rsidTr="006E76D1">
        <w:trPr>
          <w:trHeight w:val="299"/>
        </w:trPr>
        <w:tc>
          <w:tcPr>
            <w:tcW w:w="2122" w:type="dxa"/>
          </w:tcPr>
          <w:p w14:paraId="52D493C0" w14:textId="77777777" w:rsidR="006E76D1" w:rsidRDefault="006E76D1" w:rsidP="0019307F">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InterDigital</w:t>
            </w:r>
            <w:proofErr w:type="spellEnd"/>
          </w:p>
        </w:tc>
        <w:tc>
          <w:tcPr>
            <w:tcW w:w="7512" w:type="dxa"/>
          </w:tcPr>
          <w:p w14:paraId="403517F9" w14:textId="77777777" w:rsidR="006E76D1" w:rsidRDefault="006E76D1" w:rsidP="00193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Don’t support. We share similar view as Ericsson. </w:t>
            </w:r>
          </w:p>
        </w:tc>
      </w:tr>
      <w:tr w:rsidR="00F80390" w14:paraId="470ABA19" w14:textId="77777777" w:rsidTr="006E76D1">
        <w:trPr>
          <w:trHeight w:val="299"/>
        </w:trPr>
        <w:tc>
          <w:tcPr>
            <w:tcW w:w="2122" w:type="dxa"/>
          </w:tcPr>
          <w:p w14:paraId="143FB958" w14:textId="4CE45C3E" w:rsidR="00F80390" w:rsidRDefault="00F80390" w:rsidP="00F8039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6BB62DDF" w14:textId="6FB3898B" w:rsidR="00F80390" w:rsidRDefault="00F80390" w:rsidP="00F80390">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similar view as MTK/Ericsson that no specification change is needed</w:t>
            </w:r>
          </w:p>
        </w:tc>
      </w:tr>
      <w:tr w:rsidR="0019307F" w14:paraId="3E836236" w14:textId="77777777" w:rsidTr="006E76D1">
        <w:trPr>
          <w:trHeight w:val="299"/>
        </w:trPr>
        <w:tc>
          <w:tcPr>
            <w:tcW w:w="2122" w:type="dxa"/>
          </w:tcPr>
          <w:p w14:paraId="4D502DAF" w14:textId="6AF1CCFC" w:rsidR="0019307F" w:rsidRDefault="0019307F" w:rsidP="00F80390">
            <w:pPr>
              <w:adjustRightInd w:val="0"/>
              <w:snapToGrid w:val="0"/>
              <w:jc w:val="center"/>
              <w:rPr>
                <w:rFonts w:ascii="Times New Roman" w:eastAsia="宋体" w:hAnsi="Times New Roman" w:cs="Times New Roman"/>
                <w:b/>
                <w:bCs/>
                <w:color w:val="4A442A" w:themeColor="background2" w:themeShade="40"/>
                <w:sz w:val="18"/>
                <w:szCs w:val="18"/>
              </w:rPr>
            </w:pPr>
            <w:r w:rsidRPr="0019307F">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568613F0" w14:textId="77777777" w:rsidR="0019307F" w:rsidRDefault="0019307F" w:rsidP="00F80390">
            <w:pPr>
              <w:adjustRightInd w:val="0"/>
              <w:snapToGrid w:val="0"/>
              <w:rPr>
                <w:rFonts w:ascii="Times New Roman" w:eastAsia="宋体" w:hAnsi="Times New Roman" w:cs="Times New Roman"/>
                <w:color w:val="FF0000"/>
                <w:sz w:val="18"/>
                <w:szCs w:val="18"/>
              </w:rPr>
            </w:pPr>
            <w:r w:rsidRPr="0019307F">
              <w:rPr>
                <w:rFonts w:ascii="Times New Roman" w:eastAsia="宋体" w:hAnsi="Times New Roman" w:cs="Times New Roman"/>
                <w:color w:val="FF0000"/>
                <w:sz w:val="18"/>
                <w:szCs w:val="18"/>
              </w:rPr>
              <w:t xml:space="preserve">Concerns: </w:t>
            </w:r>
            <w:proofErr w:type="spellStart"/>
            <w:r>
              <w:rPr>
                <w:rFonts w:ascii="Times New Roman" w:eastAsia="宋体" w:hAnsi="Times New Roman" w:cs="Times New Roman"/>
                <w:color w:val="FF0000"/>
                <w:sz w:val="18"/>
                <w:szCs w:val="18"/>
              </w:rPr>
              <w:t>MTek</w:t>
            </w:r>
            <w:proofErr w:type="spellEnd"/>
            <w:r>
              <w:rPr>
                <w:rFonts w:ascii="Times New Roman" w:eastAsia="宋体" w:hAnsi="Times New Roman" w:cs="Times New Roman"/>
                <w:color w:val="FF0000"/>
                <w:sz w:val="18"/>
                <w:szCs w:val="18"/>
              </w:rPr>
              <w:t xml:space="preserve">, </w:t>
            </w:r>
            <w:r w:rsidR="00B7066F">
              <w:rPr>
                <w:rFonts w:ascii="Times New Roman" w:eastAsia="宋体" w:hAnsi="Times New Roman" w:cs="Times New Roman"/>
                <w:color w:val="FF0000"/>
                <w:sz w:val="18"/>
                <w:szCs w:val="18"/>
              </w:rPr>
              <w:t>E///, vivo, Nokia, HW, Oppo, ZTE, Intel</w:t>
            </w:r>
          </w:p>
          <w:p w14:paraId="17F57482" w14:textId="6BF5E7A5" w:rsidR="00B7066F" w:rsidRPr="0019307F" w:rsidRDefault="00B7066F" w:rsidP="00F80390">
            <w:pPr>
              <w:adjustRightInd w:val="0"/>
              <w:snapToGrid w:val="0"/>
              <w:rPr>
                <w:rFonts w:ascii="Times New Roman" w:eastAsia="宋体" w:hAnsi="Times New Roman" w:cs="Times New Roman"/>
                <w:color w:val="4A442A" w:themeColor="background2" w:themeShade="40"/>
                <w:sz w:val="18"/>
                <w:szCs w:val="18"/>
              </w:rPr>
            </w:pPr>
            <w:r w:rsidRPr="00B7066F">
              <w:rPr>
                <w:rFonts w:ascii="Times New Roman" w:eastAsia="宋体" w:hAnsi="Times New Roman" w:cs="Times New Roman"/>
                <w:color w:val="000000" w:themeColor="text1"/>
                <w:sz w:val="18"/>
                <w:szCs w:val="18"/>
              </w:rPr>
              <w:t xml:space="preserve">Several companies have raised issues. Proponents have explained the use of this multiple times in past few meetings. If group is not converging, we could try GTW discussion (if we get time after some other critical issues). </w:t>
            </w:r>
          </w:p>
        </w:tc>
      </w:tr>
      <w:tr w:rsidR="00B01F85" w14:paraId="1CE0BD75" w14:textId="77777777" w:rsidTr="006E76D1">
        <w:trPr>
          <w:trHeight w:val="299"/>
        </w:trPr>
        <w:tc>
          <w:tcPr>
            <w:tcW w:w="2122" w:type="dxa"/>
          </w:tcPr>
          <w:p w14:paraId="3020DC31" w14:textId="53F60C67" w:rsidR="00B01F85" w:rsidRPr="0019307F" w:rsidRDefault="00B01F85" w:rsidP="00B01F85">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77AC024A" w14:textId="2146AD94" w:rsidR="00B01F85" w:rsidRPr="0019307F" w:rsidRDefault="00B01F85" w:rsidP="00B01F85">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4A442A" w:themeColor="background2" w:themeShade="40"/>
                <w:sz w:val="18"/>
                <w:szCs w:val="18"/>
              </w:rPr>
              <w:t>Agree with MediaTek</w:t>
            </w:r>
          </w:p>
        </w:tc>
      </w:tr>
    </w:tbl>
    <w:p w14:paraId="463FC3FC" w14:textId="4D60A057" w:rsidR="005913DE" w:rsidRPr="00D057B7" w:rsidRDefault="005913DE">
      <w:pPr>
        <w:pStyle w:val="aff9"/>
        <w:ind w:left="1364"/>
        <w:rPr>
          <w:rFonts w:ascii="Times New Roman" w:eastAsia="宋体" w:hAnsi="Times New Roman"/>
          <w:sz w:val="18"/>
          <w:szCs w:val="18"/>
        </w:rPr>
      </w:pPr>
    </w:p>
    <w:p w14:paraId="174E780F" w14:textId="77777777" w:rsidR="005913DE" w:rsidRPr="00873353" w:rsidRDefault="00553824">
      <w:pPr>
        <w:pStyle w:val="3"/>
        <w:spacing w:after="240"/>
        <w:ind w:left="1077" w:hanging="1077"/>
        <w:rPr>
          <w:rFonts w:ascii="Arial" w:hAnsi="Arial" w:cs="Arial"/>
          <w:color w:val="auto"/>
          <w:szCs w:val="16"/>
        </w:rPr>
      </w:pPr>
      <w:bookmarkStart w:id="41" w:name="_Hlk80052752"/>
      <w:r w:rsidRPr="00873353">
        <w:rPr>
          <w:rFonts w:ascii="Arial" w:hAnsi="Arial" w:cs="Arial"/>
          <w:color w:val="auto"/>
          <w:szCs w:val="16"/>
        </w:rPr>
        <w:t>Grouping of PUCCH resources</w:t>
      </w:r>
    </w:p>
    <w:p w14:paraId="3860A54D"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873353" w:rsidRDefault="00553824">
      <w:pPr>
        <w:pStyle w:val="aff9"/>
        <w:numPr>
          <w:ilvl w:val="0"/>
          <w:numId w:val="26"/>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1"/>
    <w:p w14:paraId="6716C6F6" w14:textId="77777777" w:rsidR="005913DE" w:rsidRPr="00873353" w:rsidRDefault="005913DE">
      <w:pPr>
        <w:pStyle w:val="aff9"/>
        <w:rPr>
          <w:rFonts w:ascii="Times" w:eastAsia="Batang" w:hAnsi="Times" w:cs="Times"/>
        </w:rPr>
      </w:pPr>
    </w:p>
    <w:p w14:paraId="6FDBCA71"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2C627248" w14:textId="77777777">
        <w:tc>
          <w:tcPr>
            <w:tcW w:w="2122" w:type="dxa"/>
            <w:shd w:val="clear" w:color="auto" w:fill="EEECE1" w:themeFill="background2"/>
          </w:tcPr>
          <w:p w14:paraId="5DF253A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47FF83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18F41E8F" w14:textId="77777777">
        <w:tc>
          <w:tcPr>
            <w:tcW w:w="2122" w:type="dxa"/>
            <w:shd w:val="clear" w:color="auto" w:fill="auto"/>
          </w:tcPr>
          <w:p w14:paraId="57C70A3F"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9E107C7"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the proposal, which is the simplest way to update two beams for a group of PUCCH resources in our view. Up to 4 groups is supported in Rel. 16, which is sufficient in our view.</w:t>
            </w:r>
          </w:p>
        </w:tc>
      </w:tr>
      <w:tr w:rsidR="005913DE" w:rsidRPr="00873353" w14:paraId="6D441CC1" w14:textId="77777777">
        <w:tc>
          <w:tcPr>
            <w:tcW w:w="2122" w:type="dxa"/>
            <w:shd w:val="clear" w:color="auto" w:fill="auto"/>
          </w:tcPr>
          <w:p w14:paraId="68450F7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C6E446F"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873353" w14:paraId="128EB7C7" w14:textId="77777777">
        <w:tc>
          <w:tcPr>
            <w:tcW w:w="2122" w:type="dxa"/>
            <w:shd w:val="clear" w:color="auto" w:fill="auto"/>
          </w:tcPr>
          <w:p w14:paraId="69100E6C"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28063E3F"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14:paraId="75ACDA45" w14:textId="77777777">
        <w:tc>
          <w:tcPr>
            <w:tcW w:w="2122" w:type="dxa"/>
            <w:shd w:val="clear" w:color="auto" w:fill="auto"/>
          </w:tcPr>
          <w:p w14:paraId="082D0C5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3E0352"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3D124BB6" w14:textId="77777777" w:rsidR="005913DE" w:rsidRPr="00873353" w:rsidRDefault="00553824">
            <w:pPr>
              <w:adjustRightInd w:val="0"/>
              <w:snapToGrid w:val="0"/>
              <w:rPr>
                <w:iCs/>
                <w:sz w:val="18"/>
                <w:szCs w:val="18"/>
              </w:rPr>
            </w:pPr>
            <w:r w:rsidRPr="00873353">
              <w:rPr>
                <w:iCs/>
                <w:sz w:val="18"/>
                <w:szCs w:val="18"/>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Default="00AF382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6509" w:dyaOrig="2028" w14:anchorId="1884FC7A">
                <v:shape id="_x0000_i1026" type="#_x0000_t75" alt="" style="width:325.5pt;height:101.25pt;mso-width-percent:0;mso-height-percent:0;mso-width-percent:0;mso-height-percent:0" o:ole="">
                  <v:imagedata r:id="rId27" o:title=""/>
                </v:shape>
                <o:OLEObject Type="Embed" ProgID="Visio.Drawing.15" ShapeID="_x0000_i1026" DrawAspect="Content" ObjectID="_1690699922" r:id="rId28"/>
              </w:object>
            </w:r>
          </w:p>
          <w:p w14:paraId="140096FB" w14:textId="77777777" w:rsidR="005913DE"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5913DE" w14:paraId="6483BC33" w14:textId="77777777">
        <w:tc>
          <w:tcPr>
            <w:tcW w:w="2122" w:type="dxa"/>
            <w:shd w:val="clear" w:color="auto" w:fill="auto"/>
          </w:tcPr>
          <w:p w14:paraId="033E870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0CEB1B2"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60BB27E" w14:textId="77777777">
        <w:tc>
          <w:tcPr>
            <w:tcW w:w="2122" w:type="dxa"/>
            <w:shd w:val="clear" w:color="auto" w:fill="auto"/>
          </w:tcPr>
          <w:p w14:paraId="2CD7ECC3"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2A2AE7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12FD4C16" w14:textId="77777777">
        <w:tc>
          <w:tcPr>
            <w:tcW w:w="2122" w:type="dxa"/>
            <w:shd w:val="clear" w:color="auto" w:fill="auto"/>
          </w:tcPr>
          <w:p w14:paraId="69CB6C8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C0E7DC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rsidRPr="00873353" w14:paraId="1FBE5EBF" w14:textId="77777777">
        <w:tc>
          <w:tcPr>
            <w:tcW w:w="2122" w:type="dxa"/>
            <w:shd w:val="clear" w:color="auto" w:fill="auto"/>
          </w:tcPr>
          <w:p w14:paraId="1A5CB25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7131D4D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w:t>
            </w:r>
            <w:r w:rsidRPr="00873353">
              <w:rPr>
                <w:rFonts w:ascii="Times New Roman" w:eastAsia="宋体" w:hAnsi="Times New Roman" w:cs="Times New Roman"/>
                <w:b/>
                <w:bCs/>
                <w:color w:val="4A442A" w:themeColor="background2" w:themeShade="40"/>
                <w:sz w:val="18"/>
                <w:szCs w:val="18"/>
              </w:rPr>
              <w:t>imilar view as LG. We should first clarify whether allow STRP PUCCH and MTRP PUCCH in same PUCCH group</w:t>
            </w:r>
          </w:p>
        </w:tc>
      </w:tr>
      <w:tr w:rsidR="005913DE" w14:paraId="09368D59" w14:textId="77777777">
        <w:tc>
          <w:tcPr>
            <w:tcW w:w="2122" w:type="dxa"/>
            <w:shd w:val="clear" w:color="auto" w:fill="auto"/>
          </w:tcPr>
          <w:p w14:paraId="654592F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922DAF4"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51A8190B" w14:textId="77777777">
        <w:tc>
          <w:tcPr>
            <w:tcW w:w="2122" w:type="dxa"/>
            <w:shd w:val="clear" w:color="auto" w:fill="auto"/>
          </w:tcPr>
          <w:p w14:paraId="0CD9467C"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671AA8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FL’s proposal. This method to configure two spatial relation info (or two sets of PC parameters) for one PUCCH group seems simpler rather than other methods. We can update two spatial relation </w:t>
            </w:r>
            <w:proofErr w:type="spellStart"/>
            <w:r w:rsidRPr="00873353">
              <w:rPr>
                <w:rFonts w:ascii="Times New Roman" w:hAnsi="Times New Roman" w:cs="Times New Roman"/>
                <w:b/>
                <w:bCs/>
                <w:color w:val="4A442A" w:themeColor="background2" w:themeShade="40"/>
                <w:sz w:val="18"/>
                <w:szCs w:val="18"/>
              </w:rPr>
              <w:t>infos</w:t>
            </w:r>
            <w:proofErr w:type="spellEnd"/>
            <w:r w:rsidRPr="00873353">
              <w:rPr>
                <w:rFonts w:ascii="Times New Roman" w:hAnsi="Times New Roman" w:cs="Times New Roman"/>
                <w:b/>
                <w:bCs/>
                <w:color w:val="4A442A" w:themeColor="background2" w:themeShade="40"/>
                <w:sz w:val="18"/>
                <w:szCs w:val="18"/>
              </w:rPr>
              <w:t xml:space="preserve"> (or two sets of PC parameters) simultaneously for all PUCCH resources in a group.</w:t>
            </w:r>
          </w:p>
        </w:tc>
      </w:tr>
      <w:tr w:rsidR="005913DE" w14:paraId="22D3A10F" w14:textId="77777777">
        <w:tc>
          <w:tcPr>
            <w:tcW w:w="2122" w:type="dxa"/>
          </w:tcPr>
          <w:p w14:paraId="38D59B9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75BE5BC6"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65624F3F" w14:textId="77777777">
        <w:tc>
          <w:tcPr>
            <w:tcW w:w="2122" w:type="dxa"/>
          </w:tcPr>
          <w:p w14:paraId="2BD6861B"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5FE3827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Not support the proposal.</w:t>
            </w:r>
          </w:p>
          <w:p w14:paraId="3611D698"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have same view as LG. We should discuss the basic framework for grouping of PUCCH resources first.</w:t>
            </w:r>
          </w:p>
        </w:tc>
      </w:tr>
      <w:tr w:rsidR="005913DE" w14:paraId="00D3B41D" w14:textId="77777777">
        <w:tc>
          <w:tcPr>
            <w:tcW w:w="2122" w:type="dxa"/>
          </w:tcPr>
          <w:p w14:paraId="07870F6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6366FBB8"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tc>
      </w:tr>
      <w:tr w:rsidR="005913DE" w:rsidRPr="00873353" w14:paraId="645B2B95" w14:textId="77777777">
        <w:tc>
          <w:tcPr>
            <w:tcW w:w="2122" w:type="dxa"/>
          </w:tcPr>
          <w:p w14:paraId="54B1701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625D4A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Support the </w:t>
            </w:r>
            <w:r w:rsidRPr="00873353">
              <w:rPr>
                <w:rFonts w:ascii="Times New Roman" w:eastAsia="宋体" w:hAnsi="Times New Roman" w:cs="Times New Roman"/>
                <w:b/>
                <w:bCs/>
                <w:color w:val="4A442A" w:themeColor="background2" w:themeShade="40"/>
                <w:sz w:val="18"/>
                <w:szCs w:val="18"/>
              </w:rPr>
              <w:t>proposal</w:t>
            </w:r>
            <w:r w:rsidRPr="00873353">
              <w:rPr>
                <w:rFonts w:ascii="Times New Roman" w:eastAsia="宋体" w:hAnsi="Times New Roman" w:cs="Times New Roman" w:hint="eastAsia"/>
                <w:b/>
                <w:bCs/>
                <w:color w:val="4A442A" w:themeColor="background2" w:themeShade="40"/>
                <w:sz w:val="18"/>
                <w:szCs w:val="18"/>
              </w:rPr>
              <w:t>. W</w:t>
            </w:r>
            <w:r w:rsidRPr="00873353">
              <w:rPr>
                <w:rFonts w:ascii="Times New Roman" w:eastAsia="宋体" w:hAnsi="Times New Roman" w:cs="Times New Roman"/>
                <w:b/>
                <w:bCs/>
                <w:color w:val="4A442A" w:themeColor="background2" w:themeShade="40"/>
                <w:sz w:val="18"/>
                <w:szCs w:val="18"/>
              </w:rPr>
              <w:t>h</w:t>
            </w:r>
            <w:r w:rsidRPr="00873353">
              <w:rPr>
                <w:rFonts w:ascii="Times New Roman" w:eastAsia="宋体" w:hAnsi="Times New Roman" w:cs="Times New Roman" w:hint="eastAsia"/>
                <w:b/>
                <w:bCs/>
                <w:color w:val="4A442A" w:themeColor="background2" w:themeShade="40"/>
                <w:sz w:val="18"/>
                <w:szCs w:val="18"/>
              </w:rPr>
              <w:t xml:space="preserve">ether a PUCCH resource is transmitted in S-TRP manner or M-TRP manner is determined by the number of </w:t>
            </w:r>
            <w:proofErr w:type="spellStart"/>
            <w:r w:rsidRPr="00873353">
              <w:rPr>
                <w:rFonts w:ascii="Times New Roman" w:eastAsia="宋体" w:hAnsi="Times New Roman" w:cs="Times New Roman" w:hint="eastAsia"/>
                <w:b/>
                <w:bCs/>
                <w:color w:val="4A442A" w:themeColor="background2" w:themeShade="40"/>
                <w:sz w:val="18"/>
                <w:szCs w:val="18"/>
              </w:rPr>
              <w:t>spatialRelationInfo</w:t>
            </w:r>
            <w:proofErr w:type="spellEnd"/>
            <w:r w:rsidRPr="00873353">
              <w:rPr>
                <w:rFonts w:ascii="Times New Roman" w:eastAsia="宋体" w:hAnsi="Times New Roman" w:cs="Times New Roman" w:hint="eastAsia"/>
                <w:b/>
                <w:bCs/>
                <w:color w:val="4A442A" w:themeColor="background2" w:themeShade="40"/>
                <w:sz w:val="18"/>
                <w:szCs w:val="18"/>
              </w:rPr>
              <w:t xml:space="preserve">/power control parameter sets activated by MAC-CE. </w:t>
            </w:r>
            <w:proofErr w:type="gramStart"/>
            <w:r w:rsidRPr="00873353">
              <w:rPr>
                <w:rFonts w:ascii="Times New Roman" w:eastAsia="宋体" w:hAnsi="Times New Roman" w:cs="Times New Roman" w:hint="eastAsia"/>
                <w:b/>
                <w:bCs/>
                <w:color w:val="4A442A" w:themeColor="background2" w:themeShade="40"/>
                <w:sz w:val="18"/>
                <w:szCs w:val="18"/>
              </w:rPr>
              <w:t>Therefore</w:t>
            </w:r>
            <w:proofErr w:type="gramEnd"/>
            <w:r w:rsidRPr="00873353">
              <w:rPr>
                <w:rFonts w:ascii="Times New Roman" w:eastAsia="宋体" w:hAnsi="Times New Roman" w:cs="Times New Roman" w:hint="eastAsia"/>
                <w:b/>
                <w:bCs/>
                <w:color w:val="4A442A" w:themeColor="background2" w:themeShade="40"/>
                <w:sz w:val="18"/>
                <w:szCs w:val="18"/>
              </w:rPr>
              <w:t xml:space="preserve"> all the PUCCH resources in the same group should be activated with the same number of </w:t>
            </w:r>
            <w:proofErr w:type="spellStart"/>
            <w:r w:rsidRPr="00873353">
              <w:rPr>
                <w:rFonts w:ascii="Times New Roman" w:eastAsia="宋体" w:hAnsi="Times New Roman" w:cs="Times New Roman" w:hint="eastAsia"/>
                <w:b/>
                <w:bCs/>
                <w:color w:val="4A442A" w:themeColor="background2" w:themeShade="40"/>
                <w:sz w:val="18"/>
                <w:szCs w:val="18"/>
              </w:rPr>
              <w:t>spatialRelationInfo</w:t>
            </w:r>
            <w:proofErr w:type="spellEnd"/>
            <w:r w:rsidRPr="00873353">
              <w:rPr>
                <w:rFonts w:ascii="Times New Roman" w:eastAsia="宋体" w:hAnsi="Times New Roman" w:cs="Times New Roman" w:hint="eastAsia"/>
                <w:b/>
                <w:bCs/>
                <w:color w:val="4A442A" w:themeColor="background2" w:themeShade="40"/>
                <w:sz w:val="18"/>
                <w:szCs w:val="18"/>
              </w:rPr>
              <w:t>/power control parameter sets.</w:t>
            </w:r>
          </w:p>
        </w:tc>
      </w:tr>
      <w:tr w:rsidR="005913DE" w:rsidRPr="00873353" w14:paraId="39EF0DB6" w14:textId="77777777">
        <w:tc>
          <w:tcPr>
            <w:tcW w:w="2122" w:type="dxa"/>
          </w:tcPr>
          <w:p w14:paraId="18A3E01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14:paraId="61D816C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w:t>
            </w:r>
            <w:r w:rsidRPr="00873353">
              <w:rPr>
                <w:rFonts w:ascii="Times New Roman" w:eastAsia="宋体" w:hAnsi="Times New Roman" w:cs="Times New Roman" w:hint="eastAsia"/>
                <w:b/>
                <w:bCs/>
                <w:color w:val="4A442A" w:themeColor="background2" w:themeShade="40"/>
                <w:sz w:val="18"/>
                <w:szCs w:val="18"/>
              </w:rPr>
              <w:t xml:space="preserve">e </w:t>
            </w:r>
            <w:r w:rsidRPr="00873353">
              <w:rPr>
                <w:rFonts w:ascii="Times New Roman" w:eastAsia="宋体" w:hAnsi="Times New Roman" w:cs="Times New Roman"/>
                <w:b/>
                <w:bCs/>
                <w:color w:val="4A442A" w:themeColor="background2" w:themeShade="40"/>
                <w:sz w:val="18"/>
                <w:szCs w:val="18"/>
              </w:rPr>
              <w:t>are fine with the proposal.</w:t>
            </w:r>
          </w:p>
        </w:tc>
      </w:tr>
      <w:tr w:rsidR="005913DE" w:rsidRPr="00873353" w14:paraId="652028A0" w14:textId="77777777">
        <w:tc>
          <w:tcPr>
            <w:tcW w:w="2122" w:type="dxa"/>
          </w:tcPr>
          <w:p w14:paraId="22EDE02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ABCF443"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have strong concern on this proposal.</w:t>
            </w:r>
          </w:p>
          <w:p w14:paraId="5DF37BB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R</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 in the existing </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Enhanced PUCCH Spatial Relation Activation/Deactivation MAC CE</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 [TS 38.321 ] can indicate which one of multiple PUCCH groups containing the spatial relation of PUCCH resource should be updated. For </w:t>
            </w:r>
            <w:proofErr w:type="gramStart"/>
            <w:r w:rsidRPr="00873353">
              <w:rPr>
                <w:rFonts w:ascii="Times New Roman" w:eastAsia="宋体" w:hAnsi="Times New Roman" w:cs="Times New Roman" w:hint="eastAsia"/>
                <w:b/>
                <w:bCs/>
                <w:color w:val="4A442A" w:themeColor="background2" w:themeShade="40"/>
                <w:sz w:val="18"/>
                <w:szCs w:val="18"/>
              </w:rPr>
              <w:t>group based</w:t>
            </w:r>
            <w:proofErr w:type="gramEnd"/>
            <w:r w:rsidRPr="00873353">
              <w:rPr>
                <w:rFonts w:ascii="Times New Roman" w:eastAsia="宋体" w:hAnsi="Times New Roman" w:cs="Times New Roman" w:hint="eastAsia"/>
                <w:b/>
                <w:bCs/>
                <w:color w:val="4A442A" w:themeColor="background2" w:themeShade="40"/>
                <w:sz w:val="18"/>
                <w:szCs w:val="18"/>
              </w:rPr>
              <w:t xml:space="preserve"> update of PC parameters in FR1, same principle should be ensured. We suggest </w:t>
            </w:r>
            <w:proofErr w:type="gramStart"/>
            <w:r w:rsidRPr="00873353">
              <w:rPr>
                <w:rFonts w:ascii="Times New Roman" w:eastAsia="宋体" w:hAnsi="Times New Roman" w:cs="Times New Roman" w:hint="eastAsia"/>
                <w:b/>
                <w:bCs/>
                <w:color w:val="4A442A" w:themeColor="background2" w:themeShade="40"/>
                <w:sz w:val="18"/>
                <w:szCs w:val="18"/>
              </w:rPr>
              <w:t>to revise</w:t>
            </w:r>
            <w:proofErr w:type="gramEnd"/>
            <w:r w:rsidRPr="00873353">
              <w:rPr>
                <w:rFonts w:ascii="Times New Roman" w:eastAsia="宋体" w:hAnsi="Times New Roman" w:cs="Times New Roman" w:hint="eastAsia"/>
                <w:b/>
                <w:bCs/>
                <w:color w:val="4A442A" w:themeColor="background2" w:themeShade="40"/>
                <w:sz w:val="18"/>
                <w:szCs w:val="18"/>
              </w:rPr>
              <w:t xml:space="preserve"> this proposal as follows:</w:t>
            </w:r>
          </w:p>
          <w:p w14:paraId="60DEF3D9"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43DC524"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42" w:author="Yang" w:date="2021-08-16T12:07:00Z">
              <w:r w:rsidRPr="00873353">
                <w:rPr>
                  <w:rFonts w:ascii="Times New Roman" w:eastAsia="Batang" w:hAnsi="Times New Roman" w:cs="Times New Roman"/>
                  <w:sz w:val="18"/>
                  <w:szCs w:val="18"/>
                </w:rPr>
                <w:t>one PUCCH resource with two spatial relation</w:t>
              </w:r>
              <w:r w:rsidRPr="00873353">
                <w:rPr>
                  <w:rFonts w:ascii="Times New Roman" w:eastAsia="宋体" w:hAnsi="Times New Roman" w:cs="Times New Roman" w:hint="eastAsia"/>
                  <w:sz w:val="18"/>
                  <w:szCs w:val="18"/>
                </w:rPr>
                <w:t xml:space="preserve"> info</w:t>
              </w:r>
              <w:r w:rsidRPr="00873353">
                <w:rPr>
                  <w:rFonts w:ascii="Times New Roman" w:eastAsia="宋体" w:hAnsi="Times New Roman" w:cs="Times New Roman"/>
                  <w:sz w:val="18"/>
                  <w:szCs w:val="18"/>
                </w:rPr>
                <w:t>’</w:t>
              </w:r>
              <w:r w:rsidRPr="00873353">
                <w:rPr>
                  <w:rFonts w:ascii="Times New Roman" w:eastAsia="Batang" w:hAnsi="Times New Roman" w:cs="Times New Roman"/>
                  <w:sz w:val="18"/>
                  <w:szCs w:val="18"/>
                </w:rPr>
                <w:t>s</w:t>
              </w:r>
              <w:r w:rsidRPr="00873353">
                <w:rPr>
                  <w:rFonts w:ascii="Times New Roman" w:eastAsia="宋体" w:hAnsi="Times New Roman" w:cs="Times New Roman" w:hint="eastAsia"/>
                  <w:sz w:val="18"/>
                  <w:szCs w:val="18"/>
                </w:rPr>
                <w:t xml:space="preserve"> (for FR2)</w:t>
              </w:r>
              <w:r w:rsidRPr="00873353">
                <w:rPr>
                  <w:rFonts w:ascii="Times New Roman" w:eastAsia="Batang" w:hAnsi="Times New Roman" w:cs="Times New Roman"/>
                  <w:sz w:val="18"/>
                  <w:szCs w:val="18"/>
                </w:rPr>
                <w:t xml:space="preserve"> can be configured in two PUCCH</w:t>
              </w:r>
            </w:ins>
            <w:ins w:id="43" w:author="Yang" w:date="2021-08-16T12:11:00Z">
              <w:r w:rsidRPr="00873353">
                <w:rPr>
                  <w:rFonts w:ascii="Times New Roman" w:eastAsia="宋体" w:hAnsi="Times New Roman" w:cs="Times New Roman" w:hint="eastAsia"/>
                  <w:sz w:val="18"/>
                  <w:szCs w:val="18"/>
                </w:rPr>
                <w:t xml:space="preserve"> r</w:t>
              </w:r>
            </w:ins>
            <w:ins w:id="44" w:author="Yang" w:date="2021-08-16T12:10:00Z">
              <w:r w:rsidRPr="00873353">
                <w:rPr>
                  <w:rFonts w:ascii="Times New Roman" w:eastAsia="宋体" w:hAnsi="Times New Roman" w:cs="Times New Roman" w:hint="eastAsia"/>
                  <w:sz w:val="18"/>
                  <w:szCs w:val="18"/>
                </w:rPr>
                <w:t>esource</w:t>
              </w:r>
            </w:ins>
            <w:ins w:id="45" w:author="Yang" w:date="2021-08-16T12:07:00Z">
              <w:r w:rsidRPr="00873353">
                <w:rPr>
                  <w:rFonts w:ascii="Times New Roman" w:eastAsia="Batang" w:hAnsi="Times New Roman" w:cs="Times New Roman"/>
                  <w:sz w:val="18"/>
                  <w:szCs w:val="18"/>
                </w:rPr>
                <w:t xml:space="preserve"> groups</w:t>
              </w:r>
            </w:ins>
            <w:ins w:id="46" w:author="Yang" w:date="2021-08-16T12:10:00Z">
              <w:r w:rsidRPr="00873353">
                <w:rPr>
                  <w:rFonts w:ascii="Times New Roman" w:eastAsia="宋体" w:hAnsi="Times New Roman" w:cs="Times New Roman" w:hint="eastAsia"/>
                  <w:sz w:val="18"/>
                  <w:szCs w:val="18"/>
                </w:rPr>
                <w:t xml:space="preserve"> in a CC</w:t>
              </w:r>
            </w:ins>
            <w:ins w:id="47" w:author="Yang" w:date="2021-08-16T14:05:00Z">
              <w:r w:rsidRPr="00873353">
                <w:rPr>
                  <w:rFonts w:ascii="Times New Roman" w:eastAsia="宋体" w:hAnsi="Times New Roman" w:cs="Times New Roman" w:hint="eastAsia"/>
                  <w:sz w:val="18"/>
                  <w:szCs w:val="18"/>
                </w:rPr>
                <w:t>, and</w:t>
              </w:r>
            </w:ins>
            <w:ins w:id="48" w:author="Yang" w:date="2021-08-16T12:16:00Z">
              <w:r w:rsidRPr="00873353">
                <w:rPr>
                  <w:rFonts w:ascii="Times New Roman" w:eastAsia="宋体" w:hAnsi="Times New Roman" w:cs="Times New Roman" w:hint="eastAsia"/>
                  <w:sz w:val="18"/>
                  <w:szCs w:val="18"/>
                </w:rPr>
                <w:t xml:space="preserve"> </w:t>
              </w:r>
            </w:ins>
            <w:ins w:id="49" w:author="Yang" w:date="2021-08-16T12:08:00Z">
              <w:r w:rsidRPr="00873353">
                <w:rPr>
                  <w:rFonts w:ascii="Times New Roman" w:eastAsia="宋体" w:hAnsi="Times New Roman" w:cs="Times New Roman" w:hint="eastAsia"/>
                  <w:sz w:val="18"/>
                  <w:szCs w:val="18"/>
                </w:rPr>
                <w:t>MAC CE</w:t>
              </w:r>
            </w:ins>
            <w:ins w:id="50" w:author="Yang" w:date="2021-08-16T12:10:00Z">
              <w:r w:rsidRPr="00873353">
                <w:rPr>
                  <w:rFonts w:ascii="Times New Roman" w:eastAsia="宋体" w:hAnsi="Times New Roman" w:cs="Times New Roman" w:hint="eastAsia"/>
                  <w:sz w:val="18"/>
                  <w:szCs w:val="18"/>
                </w:rPr>
                <w:t xml:space="preserve"> activating</w:t>
              </w:r>
            </w:ins>
            <w:ins w:id="51" w:author="Yang" w:date="2021-08-16T14:06:00Z">
              <w:r w:rsidRPr="00873353">
                <w:rPr>
                  <w:rFonts w:ascii="Times New Roman" w:eastAsia="宋体" w:hAnsi="Times New Roman" w:cs="Times New Roman" w:hint="eastAsia"/>
                  <w:sz w:val="18"/>
                  <w:szCs w:val="18"/>
                </w:rPr>
                <w:t xml:space="preserve"> </w:t>
              </w:r>
            </w:ins>
            <w:ins w:id="52" w:author="Yang" w:date="2021-08-16T12:10:00Z">
              <w:r w:rsidRPr="00873353">
                <w:rPr>
                  <w:rFonts w:ascii="Times New Roman" w:eastAsia="宋体" w:hAnsi="Times New Roman" w:cs="Times New Roman" w:hint="eastAsia"/>
                  <w:sz w:val="18"/>
                  <w:szCs w:val="18"/>
                </w:rPr>
                <w:t xml:space="preserve">all the PUCCH resources </w:t>
              </w:r>
            </w:ins>
            <w:ins w:id="53" w:author="Yang" w:date="2021-08-16T12:15:00Z">
              <w:r w:rsidRPr="00873353">
                <w:rPr>
                  <w:rFonts w:ascii="Times New Roman" w:eastAsia="宋体" w:hAnsi="Times New Roman" w:cs="Times New Roman" w:hint="eastAsia"/>
                  <w:sz w:val="18"/>
                  <w:szCs w:val="18"/>
                </w:rPr>
                <w:t>with</w:t>
              </w:r>
            </w:ins>
            <w:ins w:id="54" w:author="Yang" w:date="2021-08-16T12:10:00Z">
              <w:r w:rsidRPr="00873353">
                <w:rPr>
                  <w:rFonts w:ascii="Times New Roman" w:eastAsia="宋体" w:hAnsi="Times New Roman" w:cs="Times New Roman" w:hint="eastAsia"/>
                  <w:sz w:val="18"/>
                  <w:szCs w:val="18"/>
                </w:rPr>
                <w:t xml:space="preserve">in the </w:t>
              </w:r>
            </w:ins>
            <w:ins w:id="55" w:author="Yang" w:date="2021-08-16T12:11:00Z">
              <w:r w:rsidRPr="00873353">
                <w:rPr>
                  <w:rFonts w:ascii="Times New Roman" w:eastAsia="宋体" w:hAnsi="Times New Roman" w:cs="Times New Roman" w:hint="eastAsia"/>
                  <w:sz w:val="18"/>
                  <w:szCs w:val="18"/>
                </w:rPr>
                <w:t>PUCCH resource group</w:t>
              </w:r>
            </w:ins>
            <w:ins w:id="56" w:author="Yang" w:date="2021-08-16T12:17:00Z">
              <w:r w:rsidRPr="00873353">
                <w:rPr>
                  <w:rFonts w:ascii="Times New Roman" w:eastAsia="宋体" w:hAnsi="Times New Roman" w:cs="Times New Roman" w:hint="eastAsia"/>
                  <w:sz w:val="18"/>
                  <w:szCs w:val="18"/>
                </w:rPr>
                <w:t xml:space="preserve"> as in Rel-16</w:t>
              </w:r>
            </w:ins>
            <w:ins w:id="57" w:author="Yang" w:date="2021-08-16T12:12:00Z">
              <w:r w:rsidRPr="00873353">
                <w:rPr>
                  <w:rFonts w:ascii="Times New Roman" w:eastAsia="宋体" w:hAnsi="Times New Roman" w:cs="Times New Roman" w:hint="eastAsia"/>
                  <w:sz w:val="18"/>
                  <w:szCs w:val="18"/>
                </w:rPr>
                <w:t>.</w:t>
              </w:r>
            </w:ins>
            <w:del w:id="58" w:author="Yang" w:date="2021-08-16T12:07:00Z">
              <w:r w:rsidRPr="00873353">
                <w:rPr>
                  <w:rFonts w:ascii="Times New Roman" w:eastAsia="Batang" w:hAnsi="Times New Roman" w:cs="Times New Roman"/>
                  <w:sz w:val="18"/>
                  <w:szCs w:val="18"/>
                </w:rPr>
                <w:delText>MAC-CE activating two spatial relation info’s (for FR2) for a group of PUCCH resources</w:delText>
              </w:r>
            </w:del>
            <w:del w:id="59" w:author="Yang" w:date="2021-08-16T12:12:00Z">
              <w:r w:rsidRPr="00873353">
                <w:rPr>
                  <w:rFonts w:ascii="Times New Roman" w:eastAsia="Batang" w:hAnsi="Times New Roman" w:cs="Times New Roman"/>
                  <w:sz w:val="18"/>
                  <w:szCs w:val="18"/>
                </w:rPr>
                <w:delText xml:space="preserve"> in a CC.</w:delText>
              </w:r>
            </w:del>
            <w:r w:rsidRPr="00873353">
              <w:rPr>
                <w:rFonts w:ascii="Times New Roman" w:eastAsia="Batang" w:hAnsi="Times New Roman" w:cs="Times New Roman"/>
                <w:sz w:val="18"/>
                <w:szCs w:val="18"/>
              </w:rPr>
              <w:t xml:space="preserve"> </w:t>
            </w:r>
          </w:p>
          <w:p w14:paraId="30C0D2D7"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60" w:author="Yang" w:date="2021-08-16T12:12:00Z">
              <w:r w:rsidRPr="00873353">
                <w:rPr>
                  <w:rFonts w:ascii="Times New Roman" w:eastAsia="Batang" w:hAnsi="Times New Roman" w:cs="Times New Roman"/>
                  <w:sz w:val="18"/>
                  <w:szCs w:val="18"/>
                </w:rPr>
                <w:t xml:space="preserve">one PUCCH resource with two </w:t>
              </w:r>
              <w:r w:rsidRPr="00873353">
                <w:rPr>
                  <w:rFonts w:ascii="Times New Roman" w:eastAsia="宋体" w:hAnsi="Times New Roman" w:cs="Times New Roman" w:hint="eastAsia"/>
                  <w:sz w:val="18"/>
                  <w:szCs w:val="18"/>
                </w:rPr>
                <w:t>sets of power control parameters (for FR1)</w:t>
              </w:r>
              <w:r w:rsidRPr="00873353">
                <w:rPr>
                  <w:rFonts w:ascii="Times New Roman" w:eastAsia="Batang" w:hAnsi="Times New Roman" w:cs="Times New Roman"/>
                  <w:sz w:val="18"/>
                  <w:szCs w:val="18"/>
                </w:rPr>
                <w:t xml:space="preserve"> can be configured in two PUCCH</w:t>
              </w:r>
              <w:r w:rsidRPr="00873353">
                <w:rPr>
                  <w:rFonts w:ascii="Times New Roman" w:eastAsia="宋体" w:hAnsi="Times New Roman" w:cs="Times New Roman" w:hint="eastAsia"/>
                  <w:sz w:val="18"/>
                  <w:szCs w:val="18"/>
                </w:rPr>
                <w:t xml:space="preserve"> resource</w:t>
              </w:r>
              <w:r w:rsidRPr="00873353">
                <w:rPr>
                  <w:rFonts w:ascii="Times New Roman" w:eastAsia="Batang" w:hAnsi="Times New Roman" w:cs="Times New Roman"/>
                  <w:sz w:val="18"/>
                  <w:szCs w:val="18"/>
                </w:rPr>
                <w:t xml:space="preserve"> groups</w:t>
              </w:r>
              <w:r w:rsidRPr="00873353">
                <w:rPr>
                  <w:rFonts w:ascii="Times New Roman" w:eastAsia="宋体" w:hAnsi="Times New Roman" w:cs="Times New Roman" w:hint="eastAsia"/>
                  <w:sz w:val="18"/>
                  <w:szCs w:val="18"/>
                </w:rPr>
                <w:t xml:space="preserve"> in a CC,</w:t>
              </w:r>
            </w:ins>
            <w:ins w:id="61" w:author="Yang" w:date="2021-08-16T12:17:00Z">
              <w:r w:rsidRPr="00873353">
                <w:rPr>
                  <w:rFonts w:ascii="Times New Roman" w:eastAsia="宋体" w:hAnsi="Times New Roman" w:cs="Times New Roman" w:hint="eastAsia"/>
                  <w:sz w:val="18"/>
                  <w:szCs w:val="18"/>
                </w:rPr>
                <w:t xml:space="preserve"> </w:t>
              </w:r>
            </w:ins>
            <w:ins w:id="62" w:author="Yang" w:date="2021-08-16T14:06:00Z">
              <w:r w:rsidRPr="00873353">
                <w:rPr>
                  <w:rFonts w:ascii="Times New Roman" w:eastAsia="宋体" w:hAnsi="Times New Roman" w:cs="Times New Roman" w:hint="eastAsia"/>
                  <w:sz w:val="18"/>
                  <w:szCs w:val="18"/>
                </w:rPr>
                <w:t>and</w:t>
              </w:r>
            </w:ins>
            <w:ins w:id="63" w:author="Yang" w:date="2021-08-16T12:12:00Z">
              <w:r w:rsidRPr="00873353">
                <w:rPr>
                  <w:rFonts w:ascii="Times New Roman" w:eastAsia="宋体" w:hAnsi="Times New Roman" w:cs="Times New Roman" w:hint="eastAsia"/>
                  <w:sz w:val="18"/>
                  <w:szCs w:val="18"/>
                </w:rPr>
                <w:t xml:space="preserve"> MAC CE activating all the PUCCH resources </w:t>
              </w:r>
            </w:ins>
            <w:ins w:id="64" w:author="Yang" w:date="2021-08-16T12:15:00Z">
              <w:r w:rsidRPr="00873353">
                <w:rPr>
                  <w:rFonts w:ascii="Times New Roman" w:eastAsia="宋体" w:hAnsi="Times New Roman" w:cs="Times New Roman" w:hint="eastAsia"/>
                  <w:sz w:val="18"/>
                  <w:szCs w:val="18"/>
                </w:rPr>
                <w:t>with</w:t>
              </w:r>
            </w:ins>
            <w:ins w:id="65" w:author="Yang" w:date="2021-08-16T12:12:00Z">
              <w:r w:rsidRPr="00873353">
                <w:rPr>
                  <w:rFonts w:ascii="Times New Roman" w:eastAsia="宋体" w:hAnsi="Times New Roman" w:cs="Times New Roman" w:hint="eastAsia"/>
                  <w:sz w:val="18"/>
                  <w:szCs w:val="18"/>
                </w:rPr>
                <w:t>in the PUCCH resource group</w:t>
              </w:r>
            </w:ins>
            <w:ins w:id="66" w:author="Yang" w:date="2021-08-16T12:17:00Z">
              <w:r w:rsidRPr="00873353">
                <w:rPr>
                  <w:rFonts w:ascii="Times New Roman" w:eastAsia="宋体" w:hAnsi="Times New Roman" w:cs="Times New Roman" w:hint="eastAsia"/>
                  <w:sz w:val="18"/>
                  <w:szCs w:val="18"/>
                </w:rPr>
                <w:t xml:space="preserve"> as in Rel-16.</w:t>
              </w:r>
            </w:ins>
            <w:ins w:id="67" w:author="Yang" w:date="2021-08-16T12:12:00Z">
              <w:r w:rsidRPr="00873353">
                <w:rPr>
                  <w:rFonts w:ascii="Times New Roman" w:eastAsia="宋体" w:hAnsi="Times New Roman" w:cs="Times New Roman" w:hint="eastAsia"/>
                  <w:sz w:val="18"/>
                  <w:szCs w:val="18"/>
                </w:rPr>
                <w:t>.</w:t>
              </w:r>
            </w:ins>
            <w:del w:id="68" w:author="Yang" w:date="2021-08-16T12:12:00Z">
              <w:r w:rsidRPr="00873353">
                <w:rPr>
                  <w:rFonts w:ascii="Times New Roman" w:eastAsia="Batang" w:hAnsi="Times New Roman" w:cs="Times New Roman"/>
                  <w:sz w:val="18"/>
                  <w:szCs w:val="18"/>
                </w:rPr>
                <w:delText>MAC-CE activating two sets of power control parameters (for FR1) for a group of PUCCH resources in a CC.</w:delText>
              </w:r>
            </w:del>
            <w:r w:rsidRPr="00873353">
              <w:rPr>
                <w:rFonts w:ascii="Times New Roman" w:eastAsia="Batang" w:hAnsi="Times New Roman" w:cs="Times New Roman"/>
                <w:sz w:val="18"/>
                <w:szCs w:val="18"/>
              </w:rPr>
              <w:t xml:space="preserve"> </w:t>
            </w:r>
          </w:p>
          <w:p w14:paraId="706556FF" w14:textId="77777777" w:rsidR="005913DE" w:rsidRDefault="00553824">
            <w:pPr>
              <w:pStyle w:val="aff9"/>
              <w:numPr>
                <w:ilvl w:val="0"/>
                <w:numId w:val="26"/>
              </w:numPr>
              <w:rPr>
                <w:del w:id="69" w:author="Yang" w:date="2021-08-16T12:14:00Z"/>
                <w:rFonts w:ascii="Times New Roman" w:eastAsia="Batang" w:hAnsi="Times New Roman" w:cs="Times New Roman"/>
                <w:sz w:val="18"/>
                <w:szCs w:val="18"/>
              </w:rPr>
            </w:pPr>
            <w:del w:id="70" w:author="Yang" w:date="2021-08-16T12:14:00Z">
              <w:r>
                <w:rPr>
                  <w:rFonts w:ascii="Times New Roman" w:eastAsia="Batang" w:hAnsi="Times New Roman" w:cs="Times New Roman"/>
                  <w:sz w:val="18"/>
                  <w:szCs w:val="18"/>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Default="00553824">
            <w:pPr>
              <w:pStyle w:val="aff9"/>
              <w:numPr>
                <w:ilvl w:val="0"/>
                <w:numId w:val="26"/>
              </w:numPr>
              <w:rPr>
                <w:del w:id="71" w:author="Yang" w:date="2021-08-16T12:14:00Z"/>
                <w:rFonts w:ascii="Times New Roman" w:eastAsia="Batang" w:hAnsi="Times New Roman" w:cs="Times New Roman"/>
                <w:sz w:val="18"/>
                <w:szCs w:val="18"/>
              </w:rPr>
            </w:pPr>
            <w:del w:id="72" w:author="Yang" w:date="2021-08-16T12:14:00Z">
              <w:r>
                <w:rPr>
                  <w:rFonts w:ascii="Times New Roman" w:eastAsia="Batang" w:hAnsi="Times New Roman" w:cs="Times New Roman"/>
                  <w:sz w:val="18"/>
                  <w:szCs w:val="18"/>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873353" w:rsidRDefault="00553824">
            <w:pPr>
              <w:pStyle w:val="aff9"/>
              <w:numPr>
                <w:ilvl w:val="0"/>
                <w:numId w:val="26"/>
              </w:numPr>
              <w:contextualSpacing w:val="0"/>
              <w:rPr>
                <w:ins w:id="73" w:author="Yang" w:date="2021-08-16T14:14:00Z"/>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7EC66A04" w14:textId="77777777" w:rsidR="005913DE" w:rsidRPr="00873353" w:rsidRDefault="00553824">
            <w:pPr>
              <w:pStyle w:val="aff9"/>
              <w:numPr>
                <w:ilvl w:val="1"/>
                <w:numId w:val="26"/>
                <w:ins w:id="74" w:author="ZTE-Bo" w:date="2021-08-16T14:14:00Z"/>
              </w:numPr>
              <w:contextualSpacing w:val="0"/>
              <w:rPr>
                <w:rFonts w:ascii="Times New Roman" w:hAnsi="Times New Roman" w:cs="Times New Roman"/>
                <w:sz w:val="18"/>
                <w:szCs w:val="18"/>
              </w:rPr>
              <w:pPrChange w:id="75" w:author="Yang" w:date="2021-08-16T14:14:00Z">
                <w:pPr>
                  <w:pStyle w:val="aff9"/>
                  <w:numPr>
                    <w:numId w:val="26"/>
                  </w:numPr>
                  <w:ind w:hanging="360"/>
                  <w:contextualSpacing w:val="0"/>
                </w:pPr>
              </w:pPrChange>
            </w:pPr>
            <w:ins w:id="76" w:author="Yang" w:date="2021-08-16T14:14:00Z">
              <w:r w:rsidRPr="00873353">
                <w:rPr>
                  <w:rFonts w:ascii="Times New Roman" w:eastAsia="宋体" w:hAnsi="Times New Roman" w:cs="Times New Roman" w:hint="eastAsia"/>
                  <w:sz w:val="18"/>
                  <w:szCs w:val="18"/>
                </w:rPr>
                <w:t xml:space="preserve">RAN1 identified that </w:t>
              </w:r>
            </w:ins>
            <w:ins w:id="77" w:author="Yang" w:date="2021-08-16T14:15:00Z">
              <w:r w:rsidRPr="00873353">
                <w:rPr>
                  <w:rFonts w:ascii="Times New Roman" w:eastAsia="宋体" w:hAnsi="Times New Roman" w:cs="Times New Roman" w:hint="eastAsia"/>
                  <w:sz w:val="18"/>
                  <w:szCs w:val="18"/>
                </w:rPr>
                <w:t xml:space="preserve">one R field in the current </w:t>
              </w:r>
              <w:r w:rsidRPr="00873353">
                <w:rPr>
                  <w:rFonts w:ascii="Times New Roman" w:eastAsia="宋体" w:hAnsi="Times New Roman" w:cs="Times New Roman"/>
                  <w:sz w:val="18"/>
                  <w:szCs w:val="18"/>
                </w:rPr>
                <w:t>“</w:t>
              </w:r>
              <w:r w:rsidRPr="00873353">
                <w:rPr>
                  <w:rFonts w:ascii="Times New Roman" w:eastAsia="宋体" w:hAnsi="Times New Roman" w:cs="Times New Roman" w:hint="eastAsia"/>
                  <w:color w:val="4A442A" w:themeColor="background2" w:themeShade="40"/>
                  <w:sz w:val="18"/>
                  <w:szCs w:val="18"/>
                </w:rPr>
                <w:t>Enhanced PUCCH Spatial Relation Activation/Deactivation MAC CE</w:t>
              </w:r>
              <w:r w:rsidRPr="00873353">
                <w:rPr>
                  <w:rFonts w:ascii="Times New Roman" w:eastAsia="宋体" w:hAnsi="Times New Roman" w:cs="Times New Roman"/>
                  <w:sz w:val="18"/>
                  <w:szCs w:val="18"/>
                </w:rPr>
                <w:t>”</w:t>
              </w:r>
              <w:r w:rsidRPr="00873353">
                <w:rPr>
                  <w:rFonts w:ascii="Times New Roman" w:eastAsia="宋体" w:hAnsi="Times New Roman" w:cs="Times New Roman" w:hint="eastAsia"/>
                  <w:sz w:val="18"/>
                  <w:szCs w:val="18"/>
                </w:rPr>
                <w:t xml:space="preserve"> can be used for this purpose.</w:t>
              </w:r>
            </w:ins>
          </w:p>
          <w:p w14:paraId="1CDE16CA"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p w14:paraId="0F1CF643"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AD4E5E" w14:paraId="52C5A15B" w14:textId="77777777">
        <w:tc>
          <w:tcPr>
            <w:tcW w:w="2122" w:type="dxa"/>
          </w:tcPr>
          <w:p w14:paraId="1DC37C7C" w14:textId="77777777" w:rsidR="00AD4E5E" w:rsidRDefault="00AD4E5E" w:rsidP="00AD4E5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6F8B6C46" w14:textId="77777777" w:rsidR="00AD4E5E" w:rsidRDefault="00AD4E5E" w:rsidP="00AD4E5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20713" w14:paraId="46934384" w14:textId="77777777">
        <w:tc>
          <w:tcPr>
            <w:tcW w:w="2122" w:type="dxa"/>
          </w:tcPr>
          <w:p w14:paraId="05E3F442" w14:textId="1ADBBB35" w:rsidR="00E20713" w:rsidRDefault="00E20713" w:rsidP="00AD4E5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151E4D97" w14:textId="1B1C0A50" w:rsidR="00E20713" w:rsidRDefault="00E20713" w:rsidP="00AD4E5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Same view as LGE, better to have a common understanding on the basic framework of the grouping</w:t>
            </w:r>
          </w:p>
        </w:tc>
      </w:tr>
      <w:tr w:rsidR="006E76D1" w14:paraId="4A554ACC" w14:textId="77777777" w:rsidTr="006E76D1">
        <w:tc>
          <w:tcPr>
            <w:tcW w:w="2122" w:type="dxa"/>
          </w:tcPr>
          <w:p w14:paraId="68D7DD10" w14:textId="77777777" w:rsidR="006E76D1" w:rsidRDefault="006E76D1" w:rsidP="0019307F">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InterDigital</w:t>
            </w:r>
            <w:proofErr w:type="spellEnd"/>
          </w:p>
        </w:tc>
        <w:tc>
          <w:tcPr>
            <w:tcW w:w="7512" w:type="dxa"/>
          </w:tcPr>
          <w:p w14:paraId="3C48A7AC" w14:textId="77777777" w:rsidR="006E76D1" w:rsidRDefault="006E76D1" w:rsidP="00193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D26F51" w14:paraId="6AECFE8B" w14:textId="77777777" w:rsidTr="006E76D1">
        <w:tc>
          <w:tcPr>
            <w:tcW w:w="2122" w:type="dxa"/>
          </w:tcPr>
          <w:p w14:paraId="7CE0196B" w14:textId="48586109" w:rsidR="00D26F51" w:rsidRDefault="00D26F51" w:rsidP="00D26F51">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3C3C2890" w14:textId="018F8218" w:rsidR="00D26F51" w:rsidRDefault="00D26F51" w:rsidP="00D26F51">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agree with LGE to agree on the framework first – 1) how many max PUCCH groups 2) whether mTRP and sTRP in same or separate groups 3) is ordering important for the 2 spatial relation info for mTRP PUCCH</w:t>
            </w:r>
          </w:p>
        </w:tc>
      </w:tr>
      <w:tr w:rsidR="00B7066F" w14:paraId="259C4D53" w14:textId="77777777" w:rsidTr="006E76D1">
        <w:tc>
          <w:tcPr>
            <w:tcW w:w="2122" w:type="dxa"/>
          </w:tcPr>
          <w:p w14:paraId="1EF4766F" w14:textId="2D0C32DA" w:rsidR="00B7066F" w:rsidRDefault="00B7066F" w:rsidP="00D26F51">
            <w:pPr>
              <w:adjustRightInd w:val="0"/>
              <w:snapToGrid w:val="0"/>
              <w:jc w:val="center"/>
              <w:rPr>
                <w:rFonts w:ascii="Times New Roman" w:eastAsia="宋体" w:hAnsi="Times New Roman" w:cs="Times New Roman"/>
                <w:b/>
                <w:bCs/>
                <w:color w:val="4A442A" w:themeColor="background2" w:themeShade="40"/>
                <w:sz w:val="18"/>
                <w:szCs w:val="18"/>
              </w:rPr>
            </w:pPr>
            <w:r w:rsidRPr="00B7066F">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771DB77F" w14:textId="77777777" w:rsidR="00B7066F" w:rsidRDefault="00B7066F" w:rsidP="00D26F51">
            <w:pPr>
              <w:adjustRightInd w:val="0"/>
              <w:snapToGrid w:val="0"/>
              <w:rPr>
                <w:rFonts w:ascii="Times New Roman" w:eastAsia="宋体" w:hAnsi="Times New Roman" w:cs="Times New Roman"/>
                <w:color w:val="FF0000"/>
                <w:sz w:val="18"/>
                <w:szCs w:val="18"/>
              </w:rPr>
            </w:pPr>
            <w:r w:rsidRPr="00B7066F">
              <w:rPr>
                <w:rFonts w:ascii="Times New Roman" w:eastAsia="宋体" w:hAnsi="Times New Roman" w:cs="Times New Roman"/>
                <w:b/>
                <w:bCs/>
                <w:color w:val="FF0000"/>
                <w:sz w:val="18"/>
                <w:szCs w:val="18"/>
              </w:rPr>
              <w:t>Concerns:</w:t>
            </w:r>
            <w:r w:rsidRPr="00B7066F">
              <w:rPr>
                <w:rFonts w:ascii="Times New Roman" w:eastAsia="宋体" w:hAnsi="Times New Roman" w:cs="Times New Roman"/>
                <w:color w:val="FF0000"/>
                <w:sz w:val="18"/>
                <w:szCs w:val="18"/>
              </w:rPr>
              <w:t xml:space="preserve"> LG, Lenovo, </w:t>
            </w:r>
            <w:proofErr w:type="spellStart"/>
            <w:r w:rsidRPr="00B7066F">
              <w:rPr>
                <w:rFonts w:ascii="Times New Roman" w:eastAsia="宋体" w:hAnsi="Times New Roman" w:cs="Times New Roman"/>
                <w:color w:val="FF0000"/>
                <w:sz w:val="18"/>
                <w:szCs w:val="18"/>
              </w:rPr>
              <w:t>MTek</w:t>
            </w:r>
            <w:proofErr w:type="spellEnd"/>
            <w:r w:rsidRPr="00B7066F">
              <w:rPr>
                <w:rFonts w:ascii="Times New Roman" w:eastAsia="宋体" w:hAnsi="Times New Roman" w:cs="Times New Roman"/>
                <w:color w:val="FF0000"/>
                <w:sz w:val="18"/>
                <w:szCs w:val="18"/>
              </w:rPr>
              <w:t xml:space="preserve">, </w:t>
            </w:r>
            <w:proofErr w:type="spellStart"/>
            <w:r w:rsidRPr="00B7066F">
              <w:rPr>
                <w:rFonts w:ascii="Times New Roman" w:eastAsia="宋体" w:hAnsi="Times New Roman" w:cs="Times New Roman"/>
                <w:color w:val="FF0000"/>
                <w:sz w:val="18"/>
                <w:szCs w:val="18"/>
              </w:rPr>
              <w:t>Spreadtrum</w:t>
            </w:r>
            <w:proofErr w:type="spellEnd"/>
            <w:r w:rsidRPr="00B7066F">
              <w:rPr>
                <w:rFonts w:ascii="Times New Roman" w:eastAsia="宋体" w:hAnsi="Times New Roman" w:cs="Times New Roman"/>
                <w:color w:val="FF0000"/>
                <w:sz w:val="18"/>
                <w:szCs w:val="18"/>
              </w:rPr>
              <w:t>, CMCC, ZTE, Xiaomi, Intel</w:t>
            </w:r>
          </w:p>
          <w:p w14:paraId="20FB0DE3" w14:textId="7C7FE488" w:rsidR="0003610F" w:rsidRPr="0003610F" w:rsidRDefault="00B7066F" w:rsidP="00D26F51">
            <w:pPr>
              <w:adjustRightInd w:val="0"/>
              <w:snapToGrid w:val="0"/>
              <w:rPr>
                <w:rFonts w:ascii="Times New Roman" w:hAnsi="Times New Roman" w:cs="Times New Roman"/>
                <w:sz w:val="18"/>
                <w:szCs w:val="18"/>
              </w:rPr>
            </w:pPr>
            <w:r w:rsidRPr="0003610F">
              <w:rPr>
                <w:rFonts w:ascii="Times New Roman" w:eastAsia="宋体" w:hAnsi="Times New Roman" w:cs="Times New Roman"/>
                <w:b/>
                <w:bCs/>
                <w:sz w:val="18"/>
                <w:szCs w:val="18"/>
              </w:rPr>
              <w:t>@LG, Spreadtrum, CMCC</w:t>
            </w:r>
            <w:r w:rsidR="0003610F">
              <w:rPr>
                <w:rFonts w:ascii="Times New Roman" w:eastAsia="宋体" w:hAnsi="Times New Roman" w:cs="Times New Roman"/>
                <w:b/>
                <w:bCs/>
                <w:sz w:val="18"/>
                <w:szCs w:val="18"/>
              </w:rPr>
              <w:t>, Intel</w:t>
            </w:r>
            <w:r w:rsidR="0003610F">
              <w:rPr>
                <w:rFonts w:ascii="Times New Roman" w:eastAsia="宋体" w:hAnsi="Times New Roman" w:cs="Times New Roman"/>
                <w:sz w:val="18"/>
                <w:szCs w:val="18"/>
              </w:rPr>
              <w:t xml:space="preserve">, </w:t>
            </w:r>
            <w:r w:rsidR="0003610F" w:rsidRPr="0003610F">
              <w:rPr>
                <w:rFonts w:ascii="Times New Roman" w:eastAsia="宋体" w:hAnsi="Times New Roman" w:cs="Times New Roman"/>
                <w:b/>
                <w:bCs/>
                <w:sz w:val="18"/>
                <w:szCs w:val="18"/>
              </w:rPr>
              <w:t>Xiaomi</w:t>
            </w:r>
            <w:r w:rsidR="0003610F">
              <w:rPr>
                <w:rFonts w:ascii="Times New Roman" w:eastAsia="宋体" w:hAnsi="Times New Roman" w:cs="Times New Roman"/>
                <w:sz w:val="18"/>
                <w:szCs w:val="18"/>
              </w:rPr>
              <w:t xml:space="preserve"> </w:t>
            </w:r>
            <w:r w:rsidR="0003610F" w:rsidRPr="0003610F">
              <w:rPr>
                <w:rFonts w:ascii="Times New Roman" w:eastAsia="宋体" w:hAnsi="Times New Roman" w:cs="Times New Roman"/>
                <w:sz w:val="18"/>
                <w:szCs w:val="18"/>
              </w:rPr>
              <w:t>&gt;&gt; As grouping of PUCCH resources coming from legacy, unless we add extra r</w:t>
            </w:r>
            <w:r w:rsidR="0003610F" w:rsidRPr="0003610F">
              <w:rPr>
                <w:rFonts w:ascii="Times New Roman" w:hAnsi="Times New Roman" w:cs="Times New Roman"/>
                <w:sz w:val="18"/>
                <w:szCs w:val="18"/>
              </w:rPr>
              <w:t xml:space="preserve">estriction, it seems that activating one or two spatial relation info for different PUCCH resources within the same PUCCH group can be already supported. </w:t>
            </w:r>
            <w:r w:rsidR="0003610F" w:rsidRPr="0003610F">
              <w:rPr>
                <w:rFonts w:ascii="Times New Roman" w:eastAsia="宋体" w:hAnsi="Times New Roman" w:cs="Times New Roman"/>
                <w:sz w:val="18"/>
                <w:szCs w:val="18"/>
              </w:rPr>
              <w:t xml:space="preserve">Adding more groups, </w:t>
            </w:r>
            <w:proofErr w:type="spellStart"/>
            <w:r w:rsidR="0003610F" w:rsidRPr="0003610F">
              <w:rPr>
                <w:rFonts w:ascii="Times New Roman" w:eastAsia="宋体" w:hAnsi="Times New Roman" w:cs="Times New Roman"/>
                <w:sz w:val="18"/>
                <w:szCs w:val="18"/>
              </w:rPr>
              <w:t>etc</w:t>
            </w:r>
            <w:proofErr w:type="spellEnd"/>
            <w:r w:rsidR="0003610F" w:rsidRPr="0003610F">
              <w:rPr>
                <w:rFonts w:ascii="Times New Roman" w:eastAsia="宋体" w:hAnsi="Times New Roman" w:cs="Times New Roman"/>
                <w:sz w:val="18"/>
                <w:szCs w:val="18"/>
              </w:rPr>
              <w:t xml:space="preserve"> are not fully needed unless proponents are aligned on such enhancements. </w:t>
            </w:r>
          </w:p>
          <w:p w14:paraId="6116029A" w14:textId="5BB529D9" w:rsidR="00B7066F" w:rsidRPr="0003610F" w:rsidRDefault="0003610F" w:rsidP="00D26F51">
            <w:pPr>
              <w:adjustRightInd w:val="0"/>
              <w:snapToGrid w:val="0"/>
              <w:rPr>
                <w:rFonts w:ascii="Times New Roman" w:eastAsia="宋体" w:hAnsi="Times New Roman" w:cs="Times New Roman"/>
                <w:sz w:val="18"/>
                <w:szCs w:val="18"/>
              </w:rPr>
            </w:pPr>
            <w:r w:rsidRPr="0003610F">
              <w:rPr>
                <w:rFonts w:ascii="Times New Roman" w:eastAsia="宋体" w:hAnsi="Times New Roman" w:cs="Times New Roman"/>
                <w:b/>
                <w:bCs/>
                <w:sz w:val="18"/>
                <w:szCs w:val="18"/>
              </w:rPr>
              <w:t>@MTek</w:t>
            </w:r>
            <w:r w:rsidRPr="0003610F">
              <w:rPr>
                <w:rFonts w:ascii="Times New Roman" w:eastAsia="宋体" w:hAnsi="Times New Roman" w:cs="Times New Roman"/>
                <w:sz w:val="18"/>
                <w:szCs w:val="18"/>
              </w:rPr>
              <w:t xml:space="preserve"> &gt;&gt; Yes, it seems </w:t>
            </w:r>
            <w:r>
              <w:rPr>
                <w:rFonts w:ascii="Times New Roman" w:eastAsia="宋体" w:hAnsi="Times New Roman" w:cs="Times New Roman"/>
                <w:sz w:val="18"/>
                <w:szCs w:val="18"/>
              </w:rPr>
              <w:t xml:space="preserve">I missed to copy that. </w:t>
            </w:r>
            <w:r w:rsidRPr="0003610F">
              <w:rPr>
                <w:rFonts w:ascii="Times New Roman" w:eastAsia="宋体" w:hAnsi="Times New Roman" w:cs="Times New Roman"/>
                <w:sz w:val="18"/>
                <w:szCs w:val="18"/>
              </w:rPr>
              <w:t xml:space="preserve">But I considered this when comparing different opinions in submitted contributions. The direction of your proposal was not in line with the majority view. </w:t>
            </w:r>
          </w:p>
          <w:p w14:paraId="2370488F" w14:textId="12875C13" w:rsidR="00B7066F" w:rsidRPr="0003610F" w:rsidRDefault="0003610F" w:rsidP="00D26F51">
            <w:pPr>
              <w:adjustRightInd w:val="0"/>
              <w:snapToGrid w:val="0"/>
              <w:rPr>
                <w:rFonts w:ascii="Times New Roman" w:eastAsia="宋体" w:hAnsi="Times New Roman" w:cs="Times New Roman"/>
                <w:sz w:val="18"/>
                <w:szCs w:val="18"/>
              </w:rPr>
            </w:pPr>
            <w:r w:rsidRPr="0003610F">
              <w:rPr>
                <w:rFonts w:ascii="Times New Roman" w:eastAsia="宋体" w:hAnsi="Times New Roman" w:cs="Times New Roman"/>
                <w:b/>
                <w:bCs/>
                <w:sz w:val="18"/>
                <w:szCs w:val="18"/>
              </w:rPr>
              <w:lastRenderedPageBreak/>
              <w:t>@ZTE</w:t>
            </w:r>
            <w:r w:rsidRPr="0003610F">
              <w:rPr>
                <w:rFonts w:ascii="Times New Roman" w:eastAsia="宋体" w:hAnsi="Times New Roman" w:cs="Times New Roman"/>
                <w:sz w:val="18"/>
                <w:szCs w:val="18"/>
              </w:rPr>
              <w:t xml:space="preserve"> &gt;&gt; </w:t>
            </w:r>
            <w:r>
              <w:rPr>
                <w:rFonts w:ascii="Times New Roman" w:eastAsia="宋体" w:hAnsi="Times New Roman" w:cs="Times New Roman"/>
                <w:sz w:val="18"/>
                <w:szCs w:val="18"/>
              </w:rPr>
              <w:t>U</w:t>
            </w:r>
            <w:r w:rsidRPr="0003610F">
              <w:rPr>
                <w:rFonts w:ascii="Times New Roman" w:eastAsia="宋体" w:hAnsi="Times New Roman" w:cs="Times New Roman"/>
                <w:sz w:val="18"/>
                <w:szCs w:val="18"/>
              </w:rPr>
              <w:t xml:space="preserve">se of reserved entries in MAC-CE is not up to RAN1. To my reading, the direction of the FL proposal is not ruling your proposal out in RAN2 discussions. </w:t>
            </w:r>
          </w:p>
        </w:tc>
      </w:tr>
      <w:tr w:rsidR="00B01F85" w14:paraId="295FDEAD" w14:textId="77777777" w:rsidTr="006E76D1">
        <w:tc>
          <w:tcPr>
            <w:tcW w:w="2122" w:type="dxa"/>
          </w:tcPr>
          <w:p w14:paraId="20871449" w14:textId="7CBB3661" w:rsidR="00B01F85" w:rsidRPr="00B7066F" w:rsidRDefault="00B01F85" w:rsidP="00B01F85">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lastRenderedPageBreak/>
              <w:t>Futurewei</w:t>
            </w:r>
            <w:proofErr w:type="spellEnd"/>
          </w:p>
        </w:tc>
        <w:tc>
          <w:tcPr>
            <w:tcW w:w="7512" w:type="dxa"/>
          </w:tcPr>
          <w:p w14:paraId="7922067D" w14:textId="35221502" w:rsidR="00B01F85" w:rsidRPr="00B7066F" w:rsidRDefault="00B01F85" w:rsidP="00B01F85">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b/>
                <w:bCs/>
                <w:color w:val="4A442A" w:themeColor="background2" w:themeShade="40"/>
                <w:sz w:val="18"/>
                <w:szCs w:val="18"/>
              </w:rPr>
              <w:t xml:space="preserve">Fine with the proposal in </w:t>
            </w:r>
            <w:proofErr w:type="gramStart"/>
            <w:r>
              <w:rPr>
                <w:rFonts w:ascii="Times New Roman" w:eastAsia="宋体" w:hAnsi="Times New Roman" w:cs="Times New Roman"/>
                <w:b/>
                <w:bCs/>
                <w:color w:val="4A442A" w:themeColor="background2" w:themeShade="40"/>
                <w:sz w:val="18"/>
                <w:szCs w:val="18"/>
              </w:rPr>
              <w:t>general, but</w:t>
            </w:r>
            <w:proofErr w:type="gramEnd"/>
            <w:r>
              <w:rPr>
                <w:rFonts w:ascii="Times New Roman" w:eastAsia="宋体" w:hAnsi="Times New Roman" w:cs="Times New Roman"/>
                <w:b/>
                <w:bCs/>
                <w:color w:val="4A442A" w:themeColor="background2" w:themeShade="40"/>
                <w:sz w:val="18"/>
                <w:szCs w:val="18"/>
              </w:rPr>
              <w:t xml:space="preserve"> suggest to discuss based on LG’s comment first.</w:t>
            </w:r>
          </w:p>
        </w:tc>
      </w:tr>
      <w:tr w:rsidR="005B12BD" w14:paraId="4F495B93" w14:textId="77777777" w:rsidTr="006E76D1">
        <w:tc>
          <w:tcPr>
            <w:tcW w:w="2122" w:type="dxa"/>
          </w:tcPr>
          <w:p w14:paraId="368C251A" w14:textId="60C19EB9" w:rsidR="005B12BD" w:rsidRDefault="005B12BD" w:rsidP="00B01F8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tcPr>
          <w:p w14:paraId="3978184F" w14:textId="11FD4A1D" w:rsidR="005B12BD" w:rsidRDefault="005B12BD" w:rsidP="00B01F8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support ZTE’s proposal where a PUCCH resource can be included in two different PUCCH resources to support MTRP PUCCH transmission.</w:t>
            </w:r>
          </w:p>
        </w:tc>
      </w:tr>
    </w:tbl>
    <w:p w14:paraId="02CBF781" w14:textId="18E6F4C5" w:rsidR="005913DE" w:rsidRDefault="005913DE">
      <w:pPr>
        <w:pStyle w:val="aff9"/>
        <w:ind w:left="1364"/>
        <w:rPr>
          <w:rFonts w:ascii="Times New Roman" w:hAnsi="Times New Roman"/>
          <w:sz w:val="18"/>
          <w:szCs w:val="18"/>
        </w:rPr>
      </w:pPr>
    </w:p>
    <w:p w14:paraId="2B39F4C7" w14:textId="5F0D3ADD" w:rsidR="0003610F" w:rsidRPr="00873353" w:rsidRDefault="0003610F" w:rsidP="0003610F">
      <w:pPr>
        <w:pStyle w:val="3"/>
        <w:spacing w:after="240"/>
        <w:ind w:left="1077" w:hanging="1077"/>
        <w:rPr>
          <w:rFonts w:ascii="Arial" w:hAnsi="Arial" w:cs="Arial"/>
          <w:color w:val="auto"/>
          <w:szCs w:val="16"/>
        </w:rPr>
      </w:pPr>
      <w:r>
        <w:rPr>
          <w:rFonts w:ascii="Arial" w:hAnsi="Arial" w:cs="Arial"/>
          <w:color w:val="auto"/>
          <w:szCs w:val="16"/>
        </w:rPr>
        <w:t>Support Scheme 2</w:t>
      </w:r>
    </w:p>
    <w:p w14:paraId="42AEDCA1" w14:textId="77777777" w:rsidR="00B91637" w:rsidRPr="00B91637" w:rsidRDefault="0003610F" w:rsidP="00B91637">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2.</w:t>
      </w:r>
      <w:r>
        <w:rPr>
          <w:rFonts w:ascii="Times New Roman" w:hAnsi="Times New Roman" w:cs="Times New Roman"/>
          <w:b/>
          <w:bCs/>
          <w:sz w:val="18"/>
          <w:szCs w:val="18"/>
          <w:highlight w:val="yellow"/>
        </w:rPr>
        <w:t>5</w:t>
      </w:r>
      <w:r w:rsidRPr="00873353">
        <w:rPr>
          <w:rFonts w:ascii="Times New Roman" w:hAnsi="Times New Roman" w:cs="Times New Roman"/>
          <w:b/>
          <w:bCs/>
          <w:sz w:val="18"/>
          <w:szCs w:val="18"/>
          <w:highlight w:val="yellow"/>
        </w:rPr>
        <w:t>:</w:t>
      </w:r>
      <w:r w:rsidRPr="00873353">
        <w:rPr>
          <w:rFonts w:ascii="Times New Roman" w:hAnsi="Times New Roman" w:cs="Times New Roman"/>
          <w:sz w:val="18"/>
          <w:szCs w:val="18"/>
        </w:rPr>
        <w:t xml:space="preserve"> </w:t>
      </w:r>
      <w:r w:rsidR="00B91637" w:rsidRPr="00B91637">
        <w:rPr>
          <w:rFonts w:ascii="Times New Roman" w:hAnsi="Times New Roman" w:cs="Times New Roman"/>
          <w:sz w:val="18"/>
          <w:szCs w:val="18"/>
        </w:rPr>
        <w:t>Support intra-PUCCH resource beam-hopping (Scheme 2):</w:t>
      </w:r>
    </w:p>
    <w:p w14:paraId="4952E0A2" w14:textId="7FF7A1F5" w:rsidR="00B91637" w:rsidRPr="00B91637" w:rsidRDefault="00B91637" w:rsidP="00B91637">
      <w:pPr>
        <w:pStyle w:val="aff9"/>
        <w:numPr>
          <w:ilvl w:val="0"/>
          <w:numId w:val="26"/>
        </w:numPr>
        <w:rPr>
          <w:rFonts w:ascii="Times New Roman" w:hAnsi="Times New Roman" w:cs="Times New Roman"/>
          <w:sz w:val="18"/>
          <w:szCs w:val="18"/>
        </w:rPr>
      </w:pPr>
      <w:r w:rsidRPr="00B91637">
        <w:rPr>
          <w:rFonts w:ascii="Times New Roman" w:hAnsi="Times New Roman" w:cs="Times New Roman"/>
          <w:sz w:val="18"/>
          <w:szCs w:val="18"/>
        </w:rPr>
        <w:t>Reuse frequency hopping mechanisms for number of symbols in the first / second beam-hops, and number of DMRS symbols and locations.</w:t>
      </w:r>
    </w:p>
    <w:p w14:paraId="4D790AED" w14:textId="360BCCFA" w:rsidR="0003610F" w:rsidRDefault="00B91637" w:rsidP="00B91637">
      <w:pPr>
        <w:pStyle w:val="aff9"/>
        <w:numPr>
          <w:ilvl w:val="0"/>
          <w:numId w:val="26"/>
        </w:numPr>
        <w:rPr>
          <w:rFonts w:ascii="Times New Roman" w:hAnsi="Times New Roman" w:cs="Times New Roman"/>
          <w:sz w:val="18"/>
          <w:szCs w:val="18"/>
        </w:rPr>
      </w:pPr>
      <w:r w:rsidRPr="00B91637">
        <w:rPr>
          <w:rFonts w:ascii="Times New Roman" w:hAnsi="Times New Roman" w:cs="Times New Roman"/>
          <w:sz w:val="18"/>
          <w:szCs w:val="18"/>
        </w:rPr>
        <w:t xml:space="preserve">The configured value of </w:t>
      </w:r>
      <w:proofErr w:type="spellStart"/>
      <w:r w:rsidRPr="00B91637">
        <w:rPr>
          <w:rFonts w:ascii="Times New Roman" w:hAnsi="Times New Roman" w:cs="Times New Roman"/>
          <w:i/>
          <w:iCs/>
          <w:sz w:val="18"/>
          <w:szCs w:val="18"/>
        </w:rPr>
        <w:t>secondHopPRB</w:t>
      </w:r>
      <w:proofErr w:type="spellEnd"/>
      <w:r w:rsidRPr="00B91637">
        <w:rPr>
          <w:rFonts w:ascii="Times New Roman" w:hAnsi="Times New Roman" w:cs="Times New Roman"/>
          <w:sz w:val="18"/>
          <w:szCs w:val="18"/>
        </w:rPr>
        <w:t xml:space="preserve"> can be the same as or different than </w:t>
      </w:r>
      <w:proofErr w:type="spellStart"/>
      <w:r w:rsidRPr="00B91637">
        <w:rPr>
          <w:rFonts w:ascii="Times New Roman" w:hAnsi="Times New Roman" w:cs="Times New Roman"/>
          <w:i/>
          <w:iCs/>
          <w:sz w:val="18"/>
          <w:szCs w:val="18"/>
        </w:rPr>
        <w:t>startingPRB</w:t>
      </w:r>
      <w:proofErr w:type="spellEnd"/>
      <w:r w:rsidRPr="00B91637">
        <w:rPr>
          <w:rFonts w:ascii="Times New Roman" w:hAnsi="Times New Roman" w:cs="Times New Roman"/>
          <w:sz w:val="18"/>
          <w:szCs w:val="18"/>
        </w:rPr>
        <w:t>.</w:t>
      </w:r>
    </w:p>
    <w:p w14:paraId="7DC357C0" w14:textId="77777777" w:rsidR="00B91637" w:rsidRPr="00B91637" w:rsidRDefault="00B91637" w:rsidP="00B91637">
      <w:pPr>
        <w:pStyle w:val="aff9"/>
        <w:rPr>
          <w:rFonts w:ascii="Times New Roman" w:hAnsi="Times New Roman" w:cs="Times New Roman"/>
          <w:sz w:val="18"/>
          <w:szCs w:val="18"/>
        </w:rPr>
      </w:pPr>
    </w:p>
    <w:p w14:paraId="6BF6658A" w14:textId="77777777" w:rsidR="00EE4821" w:rsidRPr="00873353" w:rsidRDefault="00EE4821" w:rsidP="00EE4821">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E4821" w14:paraId="0984867C" w14:textId="77777777" w:rsidTr="00E541AA">
        <w:tc>
          <w:tcPr>
            <w:tcW w:w="2122" w:type="dxa"/>
            <w:shd w:val="clear" w:color="auto" w:fill="EEECE1" w:themeFill="background2"/>
          </w:tcPr>
          <w:p w14:paraId="66A250CC" w14:textId="77777777" w:rsidR="00EE4821" w:rsidRDefault="00EE4821" w:rsidP="00E541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029113" w14:textId="77777777" w:rsidR="00EE4821" w:rsidRDefault="00EE4821" w:rsidP="00E541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E4821" w:rsidRPr="00873353" w14:paraId="6B478324" w14:textId="77777777" w:rsidTr="00E541AA">
        <w:tc>
          <w:tcPr>
            <w:tcW w:w="2122" w:type="dxa"/>
            <w:shd w:val="clear" w:color="auto" w:fill="auto"/>
          </w:tcPr>
          <w:p w14:paraId="3C27EAD6" w14:textId="411A2E7C" w:rsidR="00EE4821" w:rsidRDefault="005B12BD" w:rsidP="00E541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268D886" w14:textId="2388AF5F" w:rsidR="00EE4821" w:rsidRPr="00873353" w:rsidRDefault="005B12BD" w:rsidP="00E541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ot support.</w:t>
            </w:r>
          </w:p>
        </w:tc>
      </w:tr>
      <w:tr w:rsidR="00EE4821" w:rsidRPr="00873353" w14:paraId="5E28D1A7" w14:textId="77777777" w:rsidTr="00E541AA">
        <w:tc>
          <w:tcPr>
            <w:tcW w:w="2122" w:type="dxa"/>
            <w:shd w:val="clear" w:color="auto" w:fill="auto"/>
          </w:tcPr>
          <w:p w14:paraId="317EDC96" w14:textId="46EB4A59" w:rsidR="00EE4821" w:rsidRDefault="00EE4821" w:rsidP="00E541AA">
            <w:pPr>
              <w:adjustRightInd w:val="0"/>
              <w:snapToGrid w:val="0"/>
              <w:jc w:val="center"/>
              <w:rPr>
                <w:rFonts w:ascii="Times New Roman" w:eastAsia="宋体" w:hAnsi="Times New Roman" w:cs="Times New Roman"/>
                <w:b/>
                <w:bCs/>
                <w:color w:val="4A442A" w:themeColor="background2" w:themeShade="40"/>
                <w:sz w:val="18"/>
                <w:szCs w:val="18"/>
              </w:rPr>
            </w:pPr>
          </w:p>
        </w:tc>
        <w:tc>
          <w:tcPr>
            <w:tcW w:w="7512" w:type="dxa"/>
            <w:shd w:val="clear" w:color="auto" w:fill="auto"/>
          </w:tcPr>
          <w:p w14:paraId="6AE13E88" w14:textId="6DB4AA04" w:rsidR="00EE4821" w:rsidRPr="00873353" w:rsidRDefault="00EE4821" w:rsidP="00E541AA">
            <w:pPr>
              <w:adjustRightInd w:val="0"/>
              <w:snapToGrid w:val="0"/>
              <w:rPr>
                <w:rFonts w:ascii="Times New Roman" w:eastAsia="宋体" w:hAnsi="Times New Roman" w:cs="Times New Roman"/>
                <w:b/>
                <w:bCs/>
                <w:color w:val="4A442A" w:themeColor="background2" w:themeShade="40"/>
                <w:sz w:val="18"/>
                <w:szCs w:val="18"/>
              </w:rPr>
            </w:pPr>
          </w:p>
        </w:tc>
      </w:tr>
    </w:tbl>
    <w:p w14:paraId="6F48E309" w14:textId="77777777" w:rsidR="0003610F" w:rsidRDefault="0003610F">
      <w:pPr>
        <w:pStyle w:val="aff9"/>
        <w:ind w:left="1364"/>
        <w:rPr>
          <w:rFonts w:ascii="Times New Roman" w:hAnsi="Times New Roman"/>
          <w:sz w:val="18"/>
          <w:szCs w:val="18"/>
        </w:rPr>
      </w:pPr>
    </w:p>
    <w:p w14:paraId="65E2C25D" w14:textId="77777777" w:rsidR="005913DE" w:rsidRDefault="00553824">
      <w:pPr>
        <w:pStyle w:val="2"/>
        <w:numPr>
          <w:ilvl w:val="0"/>
          <w:numId w:val="0"/>
        </w:numPr>
        <w:ind w:left="1077" w:hanging="1077"/>
        <w:rPr>
          <w:color w:val="auto"/>
          <w:sz w:val="24"/>
          <w:szCs w:val="16"/>
        </w:rPr>
      </w:pPr>
      <w:r>
        <w:rPr>
          <w:color w:val="auto"/>
          <w:sz w:val="24"/>
          <w:szCs w:val="16"/>
        </w:rPr>
        <w:t>2.3</w:t>
      </w:r>
      <w:r>
        <w:rPr>
          <w:color w:val="auto"/>
          <w:sz w:val="24"/>
          <w:szCs w:val="16"/>
        </w:rPr>
        <w:tab/>
        <w:t>Additional high priority proposals</w:t>
      </w:r>
    </w:p>
    <w:p w14:paraId="474753F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PUCCH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5913DE" w14:paraId="31B3D65D" w14:textId="77777777">
        <w:tc>
          <w:tcPr>
            <w:tcW w:w="2122" w:type="dxa"/>
            <w:shd w:val="clear" w:color="auto" w:fill="EEECE1" w:themeFill="background2"/>
          </w:tcPr>
          <w:p w14:paraId="166CDD9C"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697E69F5"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913DE" w:rsidRPr="00873353" w14:paraId="4C850D60" w14:textId="77777777">
        <w:tc>
          <w:tcPr>
            <w:tcW w:w="2122" w:type="dxa"/>
          </w:tcPr>
          <w:p w14:paraId="5B337903"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60B6500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PUCCH Scheme 2 is high priority. In the previous meeting, some companies asked for evaluations. We provided detailed and extensive evaluations in our contribution this time. Also, we explained the benefits of this scheme over Scheme 1 or Scheme 3, which are very important (e.g., UCI multiplexing and multiplexing UCI on PUSCH, which are not possible in Scheme 1 or 3). </w:t>
            </w:r>
          </w:p>
          <w:p w14:paraId="4D2880D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In term of specification impact, our understanding is that agreeing to reusing frequency hopping mechanisms would be enough (very minor spec impact). In other words, the following proposal is enough for the functionality of Scheme 2:</w:t>
            </w:r>
          </w:p>
          <w:p w14:paraId="25E2CA30" w14:textId="77777777" w:rsidR="005913DE" w:rsidRDefault="00553824">
            <w:pPr>
              <w:adjustRightInd w:val="0"/>
              <w:snapToGrid w:val="0"/>
              <w:spacing w:before="60"/>
              <w:rPr>
                <w:rFonts w:ascii="Times New Roman" w:eastAsia="宋体" w:hAnsi="Times New Roman" w:cs="Times New Roman"/>
                <w:b/>
                <w:iCs/>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u w:val="single"/>
                <w:lang w:val="en-GB"/>
              </w:rPr>
              <w:t>Proposal</w:t>
            </w:r>
            <w:r>
              <w:rPr>
                <w:rFonts w:ascii="Times New Roman" w:eastAsia="宋体" w:hAnsi="Times New Roman" w:cs="Times New Roman"/>
                <w:b/>
                <w:color w:val="4A442A" w:themeColor="background2" w:themeShade="40"/>
                <w:sz w:val="18"/>
                <w:szCs w:val="18"/>
                <w:u w:val="single"/>
                <w:lang w:val="en-GB"/>
              </w:rPr>
              <w:fldChar w:fldCharType="begin"/>
            </w:r>
            <w:r>
              <w:rPr>
                <w:rFonts w:ascii="Times New Roman" w:eastAsia="宋体" w:hAnsi="Times New Roman" w:cs="Times New Roman"/>
                <w:b/>
                <w:color w:val="4A442A" w:themeColor="background2" w:themeShade="40"/>
                <w:sz w:val="18"/>
                <w:szCs w:val="18"/>
                <w:u w:val="single"/>
                <w:lang w:val="en-GB"/>
              </w:rPr>
              <w:instrText xml:space="preserve"> seq prop </w:instrText>
            </w:r>
            <w:r>
              <w:rPr>
                <w:rFonts w:ascii="Times New Roman" w:eastAsia="宋体" w:hAnsi="Times New Roman" w:cs="Times New Roman"/>
                <w:b/>
                <w:color w:val="4A442A" w:themeColor="background2" w:themeShade="40"/>
                <w:sz w:val="18"/>
                <w:szCs w:val="18"/>
                <w:u w:val="single"/>
                <w:lang w:val="en-GB"/>
              </w:rPr>
              <w:fldChar w:fldCharType="end"/>
            </w:r>
            <w:r>
              <w:rPr>
                <w:rFonts w:ascii="Times New Roman" w:eastAsia="宋体" w:hAnsi="Times New Roman" w:cs="Times New Roman"/>
                <w:b/>
                <w:iCs/>
                <w:color w:val="4A442A" w:themeColor="background2" w:themeShade="40"/>
                <w:sz w:val="18"/>
                <w:szCs w:val="18"/>
                <w:lang w:val="en-GB"/>
              </w:rPr>
              <w:t>: Support intra-PUCCH resource beam-hopping (Scheme 2):</w:t>
            </w:r>
          </w:p>
          <w:p w14:paraId="08735B5F" w14:textId="77777777" w:rsidR="005913DE" w:rsidRPr="00873353" w:rsidRDefault="00553824">
            <w:pPr>
              <w:numPr>
                <w:ilvl w:val="0"/>
                <w:numId w:val="27"/>
              </w:num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5913DE" w14:paraId="3BBF0579" w14:textId="77777777">
        <w:tc>
          <w:tcPr>
            <w:tcW w:w="2122" w:type="dxa"/>
          </w:tcPr>
          <w:p w14:paraId="275EE8C1"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7F13F586"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5913DE" w14:paraId="18FE9C9C" w14:textId="77777777">
        <w:tc>
          <w:tcPr>
            <w:tcW w:w="2122" w:type="dxa"/>
          </w:tcPr>
          <w:p w14:paraId="2A41CD19"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3965FF44"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5913DE" w:rsidRPr="00873353" w14:paraId="6EED6990" w14:textId="77777777">
        <w:tc>
          <w:tcPr>
            <w:tcW w:w="2122" w:type="dxa"/>
          </w:tcPr>
          <w:p w14:paraId="7ACADC64"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v</w:t>
            </w:r>
            <w:r>
              <w:rPr>
                <w:rFonts w:ascii="Times New Roman" w:eastAsia="宋体" w:hAnsi="Times New Roman" w:cs="Times New Roman"/>
                <w:color w:val="4A442A" w:themeColor="background2" w:themeShade="40"/>
                <w:sz w:val="18"/>
                <w:szCs w:val="18"/>
              </w:rPr>
              <w:t>ivo</w:t>
            </w:r>
          </w:p>
        </w:tc>
        <w:tc>
          <w:tcPr>
            <w:tcW w:w="7512" w:type="dxa"/>
          </w:tcPr>
          <w:p w14:paraId="5375F2B8" w14:textId="77777777" w:rsidR="005913DE" w:rsidRPr="00873353" w:rsidRDefault="00553824">
            <w:pPr>
              <w:adjustRightInd w:val="0"/>
              <w:snapToGrid w:val="0"/>
              <w:spacing w:before="60"/>
              <w:rPr>
                <w:rFonts w:ascii="Times New Roman"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Same view with QC to support Scheme 2, MTRP intra-slot PUCCH beam hopping, by applying the symbol pattern and DMRS pattern of intra-slot frequency hops for PUCCH formats 1, 3 and 4.</w:t>
            </w:r>
          </w:p>
        </w:tc>
      </w:tr>
      <w:tr w:rsidR="005913DE" w:rsidRPr="00873353" w14:paraId="51EA57DB" w14:textId="77777777">
        <w:tc>
          <w:tcPr>
            <w:tcW w:w="2122" w:type="dxa"/>
          </w:tcPr>
          <w:p w14:paraId="24F7A8A8"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Huawei, </w:t>
            </w:r>
            <w:proofErr w:type="spellStart"/>
            <w:r>
              <w:rPr>
                <w:rFonts w:ascii="Times New Roman" w:eastAsia="宋体" w:hAnsi="Times New Roman" w:cs="Times New Roman" w:hint="eastAsia"/>
                <w:color w:val="4A442A" w:themeColor="background2" w:themeShade="40"/>
                <w:sz w:val="18"/>
                <w:szCs w:val="18"/>
              </w:rPr>
              <w:t>HiSilicon</w:t>
            </w:r>
            <w:proofErr w:type="spellEnd"/>
          </w:p>
        </w:tc>
        <w:tc>
          <w:tcPr>
            <w:tcW w:w="7512" w:type="dxa"/>
          </w:tcPr>
          <w:p w14:paraId="4C0E0BDF"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w:t>
            </w:r>
            <w:r w:rsidRPr="00873353">
              <w:rPr>
                <w:rFonts w:ascii="Times New Roman" w:eastAsia="宋体" w:hAnsi="Times New Roman" w:cs="Times New Roman" w:hint="eastAsia"/>
                <w:color w:val="4A442A" w:themeColor="background2" w:themeShade="40"/>
                <w:sz w:val="18"/>
                <w:szCs w:val="18"/>
              </w:rPr>
              <w:t xml:space="preserve">ame </w:t>
            </w:r>
            <w:r w:rsidRPr="00873353">
              <w:rPr>
                <w:rFonts w:ascii="Times New Roman" w:eastAsia="宋体" w:hAnsi="Times New Roman" w:cs="Times New Roman"/>
                <w:color w:val="4A442A" w:themeColor="background2" w:themeShade="40"/>
                <w:sz w:val="18"/>
                <w:szCs w:val="18"/>
              </w:rPr>
              <w:t>view with QC to support Scheme 2.</w:t>
            </w:r>
          </w:p>
        </w:tc>
      </w:tr>
      <w:tr w:rsidR="005913DE" w:rsidRPr="00873353" w14:paraId="0A088500" w14:textId="77777777">
        <w:tc>
          <w:tcPr>
            <w:tcW w:w="2122" w:type="dxa"/>
          </w:tcPr>
          <w:p w14:paraId="26395157"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ZTE</w:t>
            </w:r>
          </w:p>
        </w:tc>
        <w:tc>
          <w:tcPr>
            <w:tcW w:w="7512" w:type="dxa"/>
          </w:tcPr>
          <w:p w14:paraId="7FF235D7"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hint="eastAsia"/>
                <w:color w:val="4A442A" w:themeColor="background2" w:themeShade="40"/>
                <w:sz w:val="18"/>
                <w:szCs w:val="18"/>
              </w:rPr>
              <w:t xml:space="preserve">Similar view with companies that scheme 2 should be supported, which is </w:t>
            </w:r>
            <w:proofErr w:type="gramStart"/>
            <w:r w:rsidRPr="00873353">
              <w:rPr>
                <w:rFonts w:ascii="Times New Roman" w:eastAsia="宋体" w:hAnsi="Times New Roman" w:cs="Times New Roman" w:hint="eastAsia"/>
                <w:color w:val="4A442A" w:themeColor="background2" w:themeShade="40"/>
                <w:sz w:val="18"/>
                <w:szCs w:val="18"/>
              </w:rPr>
              <w:t>benefit</w:t>
            </w:r>
            <w:proofErr w:type="gramEnd"/>
            <w:r w:rsidRPr="00873353">
              <w:rPr>
                <w:rFonts w:ascii="Times New Roman" w:eastAsia="宋体" w:hAnsi="Times New Roman" w:cs="Times New Roman" w:hint="eastAsia"/>
                <w:color w:val="4A442A" w:themeColor="background2" w:themeShade="40"/>
                <w:sz w:val="18"/>
                <w:szCs w:val="18"/>
              </w:rPr>
              <w:t xml:space="preserve"> to improve reliability and reduce latency.</w:t>
            </w:r>
          </w:p>
        </w:tc>
      </w:tr>
      <w:tr w:rsidR="002A10AA" w:rsidRPr="00873353" w14:paraId="710BBF29" w14:textId="77777777">
        <w:tc>
          <w:tcPr>
            <w:tcW w:w="2122" w:type="dxa"/>
          </w:tcPr>
          <w:p w14:paraId="66856991" w14:textId="3FA7403E" w:rsidR="002A10AA" w:rsidRDefault="002A10AA" w:rsidP="002A10A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F</w:t>
            </w:r>
            <w:r>
              <w:rPr>
                <w:rFonts w:ascii="Times New Roman" w:eastAsia="宋体" w:hAnsi="Times New Roman" w:cs="Times New Roman"/>
                <w:color w:val="4A442A" w:themeColor="background2" w:themeShade="40"/>
                <w:sz w:val="18"/>
                <w:szCs w:val="18"/>
              </w:rPr>
              <w:t>GI/APT</w:t>
            </w:r>
          </w:p>
        </w:tc>
        <w:tc>
          <w:tcPr>
            <w:tcW w:w="7512" w:type="dxa"/>
          </w:tcPr>
          <w:p w14:paraId="272FD504" w14:textId="2BC14FCC" w:rsidR="002A10AA" w:rsidRPr="00873353" w:rsidRDefault="002A10AA" w:rsidP="002A10A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w:t>
            </w:r>
            <w:r>
              <w:rPr>
                <w:rFonts w:ascii="Times New Roman" w:eastAsia="宋体" w:hAnsi="Times New Roman" w:cs="Times New Roman"/>
                <w:color w:val="4A442A" w:themeColor="background2" w:themeShade="40"/>
                <w:sz w:val="18"/>
                <w:szCs w:val="18"/>
              </w:rPr>
              <w:t>ame view with QC to support PUCCH Scheme 2.</w:t>
            </w:r>
          </w:p>
        </w:tc>
      </w:tr>
      <w:tr w:rsidR="0003610F" w:rsidRPr="00873353" w14:paraId="76958473" w14:textId="77777777">
        <w:tc>
          <w:tcPr>
            <w:tcW w:w="2122" w:type="dxa"/>
          </w:tcPr>
          <w:p w14:paraId="49A3425A" w14:textId="4924F1BE" w:rsidR="0003610F" w:rsidRPr="0003610F" w:rsidRDefault="0003610F" w:rsidP="0003610F">
            <w:pPr>
              <w:adjustRightInd w:val="0"/>
              <w:snapToGrid w:val="0"/>
              <w:spacing w:before="60"/>
              <w:rPr>
                <w:rFonts w:ascii="Times New Roman" w:eastAsia="宋体" w:hAnsi="Times New Roman" w:cs="Times New Roman"/>
                <w:sz w:val="18"/>
                <w:szCs w:val="18"/>
              </w:rPr>
            </w:pPr>
            <w:r w:rsidRPr="0003610F">
              <w:rPr>
                <w:rFonts w:ascii="Times New Roman" w:eastAsia="宋体" w:hAnsi="Times New Roman" w:cs="Times New Roman"/>
                <w:sz w:val="18"/>
                <w:szCs w:val="18"/>
                <w:highlight w:val="cyan"/>
              </w:rPr>
              <w:t>FL update #1</w:t>
            </w:r>
          </w:p>
        </w:tc>
        <w:tc>
          <w:tcPr>
            <w:tcW w:w="7512" w:type="dxa"/>
          </w:tcPr>
          <w:p w14:paraId="173565F7" w14:textId="295AEACE" w:rsidR="0003610F" w:rsidRPr="0003610F" w:rsidRDefault="0003610F" w:rsidP="0003610F">
            <w:pPr>
              <w:adjustRightInd w:val="0"/>
              <w:snapToGrid w:val="0"/>
              <w:spacing w:before="60"/>
              <w:rPr>
                <w:rFonts w:ascii="Times New Roman" w:eastAsia="宋体" w:hAnsi="Times New Roman" w:cs="Times New Roman"/>
                <w:sz w:val="18"/>
                <w:szCs w:val="18"/>
              </w:rPr>
            </w:pPr>
            <w:r w:rsidRPr="0003610F">
              <w:rPr>
                <w:rFonts w:ascii="Times New Roman" w:eastAsia="宋体" w:hAnsi="Times New Roman" w:cs="Times New Roman"/>
                <w:sz w:val="18"/>
                <w:szCs w:val="18"/>
              </w:rPr>
              <w:t xml:space="preserve">As multiple companies wish to discuss scheme 2, FL proposal is added on that. Please check FL proposal 2.5 in Section 2.2. </w:t>
            </w:r>
          </w:p>
        </w:tc>
      </w:tr>
    </w:tbl>
    <w:p w14:paraId="03E30946" w14:textId="77777777" w:rsidR="005913DE" w:rsidRPr="00873353" w:rsidRDefault="005913DE"/>
    <w:p w14:paraId="37E785B7"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r>
        <w:rPr>
          <w:rFonts w:ascii="Arial" w:hAnsi="Arial" w:cs="Arial"/>
          <w:color w:val="auto"/>
          <w:szCs w:val="18"/>
        </w:rPr>
        <w:t>Multi-TRP PUSCH transmission</w:t>
      </w:r>
    </w:p>
    <w:p w14:paraId="48019BAA" w14:textId="77777777" w:rsidR="005913DE" w:rsidRPr="00873353" w:rsidRDefault="00553824">
      <w:pPr>
        <w:overflowPunct w:val="0"/>
        <w:rPr>
          <w:rFonts w:ascii="Times New Roman" w:hAnsi="Times New Roman" w:cs="Times New Roman"/>
          <w:sz w:val="18"/>
          <w:szCs w:val="18"/>
        </w:rPr>
      </w:pPr>
      <w:r w:rsidRPr="00873353">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00BDAEF7" w14:textId="77777777" w:rsidR="005913DE" w:rsidRDefault="00553824">
      <w:pPr>
        <w:pStyle w:val="2"/>
        <w:numPr>
          <w:ilvl w:val="0"/>
          <w:numId w:val="0"/>
        </w:numPr>
        <w:ind w:left="1077" w:hanging="1077"/>
        <w:rPr>
          <w:color w:val="auto"/>
          <w:sz w:val="24"/>
          <w:szCs w:val="16"/>
        </w:rPr>
      </w:pPr>
      <w:r>
        <w:rPr>
          <w:color w:val="auto"/>
          <w:sz w:val="24"/>
          <w:szCs w:val="16"/>
        </w:rPr>
        <w:t>3.1</w:t>
      </w:r>
      <w:r>
        <w:rPr>
          <w:color w:val="auto"/>
          <w:sz w:val="24"/>
          <w:szCs w:val="16"/>
        </w:rPr>
        <w:tab/>
        <w:t>Summary</w:t>
      </w:r>
    </w:p>
    <w:p w14:paraId="07EDE3EB" w14:textId="77777777" w:rsidR="005913DE" w:rsidRDefault="005913DE">
      <w:pPr>
        <w:overflowPunct w:val="0"/>
        <w:rPr>
          <w:rFonts w:ascii="Times New Roman" w:hAnsi="Times New Roman" w:cs="Times New Roman"/>
          <w:sz w:val="18"/>
          <w:szCs w:val="18"/>
        </w:rPr>
      </w:pPr>
    </w:p>
    <w:tbl>
      <w:tblPr>
        <w:tblStyle w:val="aff2"/>
        <w:tblW w:w="0" w:type="auto"/>
        <w:tblLook w:val="04A0" w:firstRow="1" w:lastRow="0" w:firstColumn="1" w:lastColumn="0" w:noHBand="0" w:noVBand="1"/>
      </w:tblPr>
      <w:tblGrid>
        <w:gridCol w:w="2039"/>
        <w:gridCol w:w="4772"/>
        <w:gridCol w:w="2818"/>
      </w:tblGrid>
      <w:tr w:rsidR="005913DE" w14:paraId="7674E65C" w14:textId="77777777">
        <w:trPr>
          <w:trHeight w:val="246"/>
        </w:trPr>
        <w:tc>
          <w:tcPr>
            <w:tcW w:w="2039" w:type="dxa"/>
            <w:shd w:val="clear" w:color="auto" w:fill="EEECE1" w:themeFill="background2"/>
          </w:tcPr>
          <w:p w14:paraId="4C4D6BF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4772" w:type="dxa"/>
            <w:shd w:val="clear" w:color="auto" w:fill="EEECE1" w:themeFill="background2"/>
          </w:tcPr>
          <w:p w14:paraId="5133AD8C"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2818" w:type="dxa"/>
            <w:shd w:val="clear" w:color="auto" w:fill="EEECE1" w:themeFill="background2"/>
          </w:tcPr>
          <w:p w14:paraId="4695A8A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6802766A" w14:textId="77777777">
        <w:trPr>
          <w:trHeight w:val="246"/>
        </w:trPr>
        <w:tc>
          <w:tcPr>
            <w:tcW w:w="2039" w:type="dxa"/>
          </w:tcPr>
          <w:p w14:paraId="7DB65EB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kern w:val="32"/>
                <w:sz w:val="16"/>
                <w:szCs w:val="16"/>
              </w:rPr>
              <w:t>#1: Power control: OLPC</w:t>
            </w:r>
          </w:p>
        </w:tc>
        <w:tc>
          <w:tcPr>
            <w:tcW w:w="4772" w:type="dxa"/>
          </w:tcPr>
          <w:p w14:paraId="585D7AA9" w14:textId="77777777" w:rsidR="005913DE" w:rsidRPr="00873353" w:rsidRDefault="00553824">
            <w:pPr>
              <w:rPr>
                <w:rFonts w:ascii="Times New Roman" w:hAnsi="Times New Roman" w:cs="Times New Roman"/>
                <w:sz w:val="16"/>
                <w:szCs w:val="16"/>
                <w:u w:val="single"/>
              </w:rPr>
            </w:pPr>
            <w:r w:rsidRPr="00873353">
              <w:rPr>
                <w:rFonts w:ascii="Times New Roman" w:hAnsi="Times New Roman" w:cs="Times New Roman"/>
                <w:sz w:val="16"/>
                <w:szCs w:val="16"/>
                <w:u w:val="single"/>
              </w:rPr>
              <w:t>The case of “SRS resource indicator is not present”</w:t>
            </w:r>
          </w:p>
          <w:p w14:paraId="153784EE" w14:textId="77777777" w:rsidR="005913DE" w:rsidRDefault="00553824">
            <w:pPr>
              <w:pStyle w:val="aff9"/>
              <w:numPr>
                <w:ilvl w:val="0"/>
                <w:numId w:val="24"/>
              </w:numPr>
              <w:rPr>
                <w:rFonts w:ascii="Times New Roman" w:eastAsia="Malgun Gothic" w:hAnsi="Times New Roman" w:cs="Times New Roman"/>
                <w:sz w:val="16"/>
                <w:szCs w:val="16"/>
              </w:rPr>
            </w:pPr>
            <w:r>
              <w:rPr>
                <w:rFonts w:ascii="Times New Roman" w:hAnsi="Times New Roman" w:cs="Times New Roman"/>
                <w:sz w:val="16"/>
                <w:szCs w:val="16"/>
              </w:rPr>
              <w:t>Number of OLPC fields</w:t>
            </w:r>
          </w:p>
          <w:p w14:paraId="0DF368A5" w14:textId="77777777" w:rsidR="005913DE" w:rsidRPr="00873353" w:rsidRDefault="00553824">
            <w:pPr>
              <w:pStyle w:val="aff9"/>
              <w:numPr>
                <w:ilvl w:val="0"/>
                <w:numId w:val="28"/>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Support a second OLPC set indication field in DCI - </w:t>
            </w:r>
            <w:r w:rsidRPr="00873353">
              <w:rPr>
                <w:rFonts w:ascii="Times New Roman" w:eastAsia="Malgun Gothic" w:hAnsi="Times New Roman" w:cs="Times New Roman"/>
                <w:b/>
                <w:sz w:val="16"/>
                <w:szCs w:val="16"/>
              </w:rPr>
              <w:t>ZTE</w:t>
            </w:r>
          </w:p>
          <w:p w14:paraId="4E022EAC" w14:textId="77777777" w:rsidR="005913DE" w:rsidRPr="00873353" w:rsidRDefault="00553824">
            <w:pPr>
              <w:pStyle w:val="aff9"/>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Single OLPC field with bit width of 3 bits can be supported – </w:t>
            </w:r>
            <w:r w:rsidRPr="00873353">
              <w:rPr>
                <w:rFonts w:ascii="Times New Roman" w:eastAsia="Malgun Gothic" w:hAnsi="Times New Roman" w:cs="Times New Roman"/>
                <w:b/>
                <w:sz w:val="16"/>
                <w:szCs w:val="16"/>
              </w:rPr>
              <w:t>vivo</w:t>
            </w:r>
          </w:p>
          <w:p w14:paraId="44C5672F" w14:textId="77777777" w:rsidR="005913DE" w:rsidRPr="00873353" w:rsidRDefault="00553824">
            <w:pPr>
              <w:pStyle w:val="aff9"/>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No change in the OLPC set indication field – </w:t>
            </w:r>
            <w:r w:rsidRPr="00873353">
              <w:rPr>
                <w:rFonts w:ascii="Times New Roman" w:eastAsia="Malgun Gothic" w:hAnsi="Times New Roman" w:cs="Times New Roman"/>
                <w:b/>
                <w:sz w:val="16"/>
                <w:szCs w:val="16"/>
              </w:rPr>
              <w:t>SS, CATT, QC, Intel, DCM, Xiaomi</w:t>
            </w:r>
          </w:p>
          <w:p w14:paraId="641442B9" w14:textId="77777777" w:rsidR="005913DE" w:rsidRPr="00873353" w:rsidRDefault="005913DE">
            <w:pPr>
              <w:pStyle w:val="aff9"/>
              <w:ind w:left="644"/>
              <w:rPr>
                <w:rFonts w:ascii="Times New Roman" w:eastAsia="Malgun Gothic" w:hAnsi="Times New Roman" w:cs="Times New Roman"/>
                <w:b/>
                <w:sz w:val="16"/>
                <w:szCs w:val="16"/>
              </w:rPr>
            </w:pPr>
          </w:p>
          <w:p w14:paraId="7850AC70" w14:textId="77777777" w:rsidR="005913DE" w:rsidRDefault="00553824">
            <w:pPr>
              <w:pStyle w:val="aff9"/>
              <w:numPr>
                <w:ilvl w:val="0"/>
                <w:numId w:val="29"/>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Interpretation of field(s)</w:t>
            </w:r>
          </w:p>
          <w:p w14:paraId="49F440D8" w14:textId="77777777" w:rsidR="005913DE" w:rsidRPr="00873353" w:rsidRDefault="00553824">
            <w:pPr>
              <w:pStyle w:val="aff9"/>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3A68778F" w14:textId="77777777" w:rsidR="005913DE" w:rsidRPr="00873353" w:rsidRDefault="00553824">
            <w:pPr>
              <w:pStyle w:val="aff9"/>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54BF81AA" w14:textId="77777777" w:rsidR="005913DE" w:rsidRPr="00873353" w:rsidRDefault="00553824">
            <w:pPr>
              <w:pStyle w:val="aff9"/>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 </w:t>
            </w:r>
            <w:r w:rsidRPr="00873353">
              <w:rPr>
                <w:rFonts w:ascii="Times New Roman" w:eastAsia="Malgun Gothic" w:hAnsi="Times New Roman" w:cs="Times New Roman"/>
                <w:b/>
                <w:sz w:val="16"/>
                <w:szCs w:val="16"/>
              </w:rPr>
              <w:t xml:space="preserve">SS, CATT, QC, Intel </w:t>
            </w:r>
            <w:r w:rsidRPr="00873353">
              <w:rPr>
                <w:rFonts w:ascii="Times New Roman" w:eastAsia="Malgun Gothic" w:hAnsi="Times New Roman" w:cs="Times New Roman"/>
                <w:bCs/>
                <w:sz w:val="16"/>
                <w:szCs w:val="16"/>
              </w:rPr>
              <w:t>(‘0’/’00’ is related to default power control parameter set discussion</w:t>
            </w:r>
            <w:r w:rsidRPr="00873353">
              <w:rPr>
                <w:rFonts w:ascii="Times New Roman" w:eastAsia="Malgun Gothic" w:hAnsi="Times New Roman" w:cs="Times New Roman"/>
                <w:b/>
                <w:sz w:val="16"/>
                <w:szCs w:val="16"/>
              </w:rPr>
              <w:t>), DCM, Xiaomi</w:t>
            </w:r>
          </w:p>
        </w:tc>
        <w:tc>
          <w:tcPr>
            <w:tcW w:w="2818" w:type="dxa"/>
          </w:tcPr>
          <w:p w14:paraId="51DE32FE" w14:textId="77777777" w:rsidR="005913DE" w:rsidRPr="00873353" w:rsidRDefault="00553824">
            <w:pPr>
              <w:rPr>
                <w:rFonts w:ascii="Times New Roman" w:hAnsi="Times New Roman" w:cs="Times New Roman"/>
                <w:sz w:val="16"/>
                <w:szCs w:val="16"/>
              </w:rPr>
            </w:pPr>
            <w:proofErr w:type="gramStart"/>
            <w:r w:rsidRPr="00873353">
              <w:rPr>
                <w:rFonts w:ascii="Times New Roman" w:eastAsia="Batang" w:hAnsi="Times New Roman" w:cs="Times New Roman"/>
                <w:sz w:val="16"/>
                <w:szCs w:val="16"/>
              </w:rPr>
              <w:lastRenderedPageBreak/>
              <w:t xml:space="preserve">A </w:t>
            </w:r>
            <w:r w:rsidRPr="00873353">
              <w:rPr>
                <w:rFonts w:ascii="Times New Roman" w:hAnsi="Times New Roman" w:cs="Times New Roman"/>
                <w:sz w:val="16"/>
                <w:szCs w:val="16"/>
              </w:rPr>
              <w:t>majority of</w:t>
            </w:r>
            <w:proofErr w:type="gramEnd"/>
            <w:r w:rsidRPr="00873353">
              <w:rPr>
                <w:rFonts w:ascii="Times New Roman" w:hAnsi="Times New Roman" w:cs="Times New Roman"/>
                <w:sz w:val="16"/>
                <w:szCs w:val="16"/>
              </w:rPr>
              <w:t xml:space="preserve"> companies support to reuse the same OLPC field and introducing a second “</w:t>
            </w:r>
            <w:r w:rsidRPr="00873353">
              <w:rPr>
                <w:rFonts w:ascii="Times New Roman" w:eastAsia="Malgun Gothic" w:hAnsi="Times New Roman" w:cs="Times New Roman"/>
                <w:bCs/>
                <w:sz w:val="16"/>
                <w:szCs w:val="16"/>
              </w:rPr>
              <w:t>P0-PUSCH-Set-r16”. This is also aligned with the earlier agreement related to the case of “</w:t>
            </w:r>
            <w:r w:rsidRPr="00873353">
              <w:rPr>
                <w:rFonts w:ascii="Times New Roman" w:hAnsi="Times New Roman" w:cs="Times New Roman"/>
                <w:sz w:val="16"/>
                <w:szCs w:val="16"/>
              </w:rPr>
              <w:t xml:space="preserve">SRS resource indicator is present”. </w:t>
            </w:r>
          </w:p>
          <w:p w14:paraId="54572B1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interpretation of the field, there is </w:t>
            </w:r>
            <w:r w:rsidRPr="00873353">
              <w:rPr>
                <w:rFonts w:ascii="Times New Roman" w:eastAsia="Batang" w:hAnsi="Times New Roman" w:cs="Times New Roman"/>
                <w:sz w:val="16"/>
                <w:szCs w:val="16"/>
              </w:rPr>
              <w:lastRenderedPageBreak/>
              <w:t>good alignment between companies on how the field values are interpreted.</w:t>
            </w:r>
          </w:p>
          <w:p w14:paraId="2F1DE68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One company mentioned that “0” and “00” interpretation may depend on the decision on default power control (At.1-Alt.3) for m-TRP. From FL observation, extending the Rel-16 mechanism seems to be having more support within this discussion and does not have bind to the other discussion. </w:t>
            </w:r>
          </w:p>
          <w:p w14:paraId="2920BD14"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3.1</w:t>
            </w:r>
          </w:p>
        </w:tc>
      </w:tr>
      <w:tr w:rsidR="005913DE" w14:paraId="1D2C56F2" w14:textId="77777777">
        <w:trPr>
          <w:trHeight w:val="246"/>
        </w:trPr>
        <w:tc>
          <w:tcPr>
            <w:tcW w:w="2039" w:type="dxa"/>
          </w:tcPr>
          <w:p w14:paraId="4185ABA8" w14:textId="77777777" w:rsidR="005913DE" w:rsidRPr="00873353" w:rsidRDefault="00553824">
            <w:pPr>
              <w:rPr>
                <w:rFonts w:ascii="Times New Roman" w:eastAsia="Batang" w:hAnsi="Times New Roman" w:cs="Times New Roman"/>
                <w:kern w:val="32"/>
                <w:sz w:val="16"/>
                <w:szCs w:val="16"/>
              </w:rPr>
            </w:pPr>
            <w:r w:rsidRPr="00873353">
              <w:rPr>
                <w:rFonts w:ascii="Times New Roman" w:eastAsia="Batang" w:hAnsi="Times New Roman" w:cs="Times New Roman"/>
                <w:kern w:val="32"/>
                <w:sz w:val="16"/>
                <w:szCs w:val="16"/>
              </w:rPr>
              <w:lastRenderedPageBreak/>
              <w:t>#2: Power control: Default PC parameters</w:t>
            </w:r>
          </w:p>
        </w:tc>
        <w:tc>
          <w:tcPr>
            <w:tcW w:w="4772" w:type="dxa"/>
          </w:tcPr>
          <w:p w14:paraId="40171C21" w14:textId="77777777" w:rsidR="005913DE" w:rsidRPr="00873353" w:rsidRDefault="00553824">
            <w:pPr>
              <w:rPr>
                <w:rFonts w:ascii="Times New Roman" w:eastAsia="Malgun Gothic" w:hAnsi="Times New Roman" w:cs="Times New Roman"/>
                <w:b/>
                <w:bCs/>
                <w:sz w:val="16"/>
                <w:szCs w:val="16"/>
              </w:rPr>
            </w:pPr>
            <w:r w:rsidRPr="00873353">
              <w:rPr>
                <w:rFonts w:ascii="Times New Roman" w:eastAsia="Malgun Gothic" w:hAnsi="Times New Roman" w:cs="Times New Roman"/>
                <w:sz w:val="16"/>
                <w:szCs w:val="16"/>
              </w:rPr>
              <w:t>Default PC parameters when SRI fields are absent:</w:t>
            </w:r>
            <w:r w:rsidRPr="00873353">
              <w:rPr>
                <w:rFonts w:ascii="Times New Roman" w:eastAsia="Malgun Gothic" w:hAnsi="Times New Roman" w:cs="Times New Roman"/>
                <w:b/>
                <w:bCs/>
                <w:sz w:val="16"/>
                <w:szCs w:val="16"/>
              </w:rPr>
              <w:t xml:space="preserve"> </w:t>
            </w:r>
          </w:p>
          <w:p w14:paraId="519EFE7F" w14:textId="77777777" w:rsidR="005913DE" w:rsidRDefault="00553824">
            <w:pPr>
              <w:pStyle w:val="aff9"/>
              <w:numPr>
                <w:ilvl w:val="0"/>
                <w:numId w:val="31"/>
              </w:numPr>
              <w:rPr>
                <w:rFonts w:ascii="Times New Roman" w:eastAsia="Malgun Gothic" w:hAnsi="Times New Roman" w:cs="Times New Roman"/>
                <w:b/>
                <w:bCs/>
                <w:sz w:val="16"/>
                <w:szCs w:val="16"/>
              </w:rPr>
            </w:pPr>
            <w:r>
              <w:rPr>
                <w:rFonts w:ascii="Times New Roman" w:eastAsia="Malgun Gothic" w:hAnsi="Times New Roman" w:cs="Times New Roman"/>
                <w:sz w:val="16"/>
                <w:szCs w:val="16"/>
              </w:rPr>
              <w:t xml:space="preserve">Alt.1: (7) </w:t>
            </w:r>
            <w:r>
              <w:rPr>
                <w:rFonts w:ascii="Times New Roman" w:eastAsia="Malgun Gothic" w:hAnsi="Times New Roman" w:cs="Times New Roman"/>
                <w:b/>
                <w:bCs/>
                <w:sz w:val="16"/>
                <w:szCs w:val="16"/>
              </w:rPr>
              <w:t>IDC, FW, Oppo, E///, QC, Xiaomi, Nokia, TCL</w:t>
            </w:r>
          </w:p>
          <w:p w14:paraId="5B96262D" w14:textId="77777777" w:rsidR="005913DE" w:rsidRDefault="00553824">
            <w:pPr>
              <w:pStyle w:val="aff9"/>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Alt.2: (5) </w:t>
            </w:r>
            <w:r>
              <w:rPr>
                <w:rFonts w:ascii="Times New Roman" w:eastAsia="Malgun Gothic" w:hAnsi="Times New Roman" w:cs="Times New Roman"/>
                <w:b/>
                <w:bCs/>
                <w:sz w:val="16"/>
                <w:szCs w:val="16"/>
              </w:rPr>
              <w:t xml:space="preserve">Spreadtrum, </w:t>
            </w:r>
            <w:r>
              <w:rPr>
                <w:rFonts w:ascii="Times New Roman" w:eastAsia="Batang" w:hAnsi="Times New Roman" w:cs="Times New Roman"/>
                <w:b/>
                <w:bCs/>
                <w:sz w:val="16"/>
                <w:szCs w:val="16"/>
              </w:rPr>
              <w:t>Fujitsu, CMCC, Intel, DCM</w:t>
            </w:r>
          </w:p>
          <w:p w14:paraId="2A437699" w14:textId="77777777" w:rsidR="005913DE" w:rsidRDefault="00553824">
            <w:pPr>
              <w:pStyle w:val="aff9"/>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Alt.3: (8) </w:t>
            </w:r>
            <w:r>
              <w:rPr>
                <w:rFonts w:ascii="Times New Roman" w:eastAsia="Malgun Gothic" w:hAnsi="Times New Roman" w:cs="Times New Roman"/>
                <w:b/>
                <w:bCs/>
                <w:sz w:val="16"/>
                <w:szCs w:val="16"/>
              </w:rPr>
              <w:t>ZTE, vivo, Lenovo, Spreadtrum, CATT, CMCC, Fraunhofer, LG</w:t>
            </w:r>
          </w:p>
        </w:tc>
        <w:tc>
          <w:tcPr>
            <w:tcW w:w="2818" w:type="dxa"/>
          </w:tcPr>
          <w:p w14:paraId="792994C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Companies views are different. From FL perspective, we can remove Alt.2 and down-select among Alt.1 and Alt.3. </w:t>
            </w:r>
          </w:p>
          <w:p w14:paraId="4B3DCE9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3.2</w:t>
            </w:r>
          </w:p>
        </w:tc>
      </w:tr>
      <w:tr w:rsidR="005913DE" w14:paraId="78836BAF" w14:textId="77777777">
        <w:trPr>
          <w:trHeight w:val="246"/>
        </w:trPr>
        <w:tc>
          <w:tcPr>
            <w:tcW w:w="2039" w:type="dxa"/>
          </w:tcPr>
          <w:p w14:paraId="491049B2" w14:textId="77777777"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#3: Power control: PHR reporting</w:t>
            </w:r>
          </w:p>
        </w:tc>
        <w:tc>
          <w:tcPr>
            <w:tcW w:w="4772" w:type="dxa"/>
          </w:tcPr>
          <w:p w14:paraId="10E80BF5" w14:textId="77777777"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1: (1) </w:t>
            </w:r>
            <w:r>
              <w:rPr>
                <w:rFonts w:ascii="Times New Roman" w:eastAsia="等线" w:hAnsi="Times New Roman" w:cs="Times New Roman"/>
                <w:b/>
                <w:iCs/>
                <w:kern w:val="32"/>
                <w:sz w:val="16"/>
                <w:szCs w:val="16"/>
                <w:lang w:val="en-GB"/>
              </w:rPr>
              <w:t>QC</w:t>
            </w:r>
          </w:p>
          <w:p w14:paraId="311F64C3" w14:textId="77777777"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2: (5) </w:t>
            </w:r>
            <w:r>
              <w:rPr>
                <w:rFonts w:ascii="Times New Roman" w:eastAsia="等线" w:hAnsi="Times New Roman" w:cs="Times New Roman"/>
                <w:b/>
                <w:iCs/>
                <w:kern w:val="32"/>
                <w:sz w:val="16"/>
                <w:szCs w:val="16"/>
                <w:lang w:val="en-GB"/>
              </w:rPr>
              <w:t>ZTE, (SS)</w:t>
            </w:r>
            <w:r>
              <w:rPr>
                <w:rFonts w:ascii="Times New Roman" w:eastAsia="等线" w:hAnsi="Times New Roman" w:cs="Times New Roman"/>
                <w:bCs/>
                <w:iCs/>
                <w:kern w:val="32"/>
                <w:sz w:val="16"/>
                <w:szCs w:val="16"/>
                <w:lang w:val="en-GB"/>
              </w:rPr>
              <w:t>, (</w:t>
            </w:r>
            <w:r w:rsidRPr="00873353">
              <w:rPr>
                <w:rFonts w:ascii="Times New Roman" w:eastAsia="Batang" w:hAnsi="Times New Roman" w:cs="Times New Roman"/>
                <w:b/>
                <w:bCs/>
                <w:sz w:val="16"/>
                <w:szCs w:val="16"/>
              </w:rPr>
              <w:t>FGI/APT), (LG), (</w:t>
            </w:r>
            <w:proofErr w:type="spellStart"/>
            <w:r w:rsidRPr="00873353">
              <w:rPr>
                <w:rFonts w:ascii="Times New Roman" w:eastAsia="Batang" w:hAnsi="Times New Roman" w:cs="Times New Roman"/>
                <w:b/>
                <w:bCs/>
                <w:sz w:val="16"/>
                <w:szCs w:val="16"/>
              </w:rPr>
              <w:t>ASUSTeK</w:t>
            </w:r>
            <w:proofErr w:type="spellEnd"/>
            <w:r w:rsidRPr="00873353">
              <w:rPr>
                <w:rFonts w:ascii="Times New Roman" w:eastAsia="Batang" w:hAnsi="Times New Roman" w:cs="Times New Roman"/>
                <w:b/>
                <w:bCs/>
                <w:sz w:val="16"/>
                <w:szCs w:val="16"/>
              </w:rPr>
              <w:t>)</w:t>
            </w:r>
          </w:p>
          <w:p w14:paraId="1C694D81" w14:textId="77777777"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4: (12) </w:t>
            </w:r>
            <w:r>
              <w:rPr>
                <w:rFonts w:ascii="Times New Roman" w:eastAsia="等线" w:hAnsi="Times New Roman" w:cs="Times New Roman"/>
                <w:b/>
                <w:iCs/>
                <w:kern w:val="32"/>
                <w:sz w:val="16"/>
                <w:szCs w:val="16"/>
                <w:lang w:val="en-GB"/>
              </w:rPr>
              <w:t>HW, IDC, SS,</w:t>
            </w:r>
            <w:r>
              <w:rPr>
                <w:rFonts w:ascii="Times New Roman" w:eastAsia="等线" w:hAnsi="Times New Roman" w:cs="Times New Roman"/>
                <w:bCs/>
                <w:iCs/>
                <w:kern w:val="32"/>
                <w:sz w:val="16"/>
                <w:szCs w:val="16"/>
                <w:lang w:val="en-GB"/>
              </w:rPr>
              <w:t xml:space="preserve"> </w:t>
            </w:r>
            <w:r w:rsidRPr="00873353">
              <w:rPr>
                <w:rFonts w:ascii="Times New Roman" w:eastAsia="Batang" w:hAnsi="Times New Roman" w:cs="Times New Roman"/>
                <w:b/>
                <w:bCs/>
                <w:sz w:val="16"/>
                <w:szCs w:val="16"/>
                <w:lang w:val="en-GB"/>
              </w:rPr>
              <w:t xml:space="preserve">FGI/APT, E///, </w:t>
            </w:r>
            <w:proofErr w:type="spellStart"/>
            <w:r w:rsidRPr="00873353">
              <w:rPr>
                <w:rFonts w:ascii="Times New Roman" w:eastAsia="Batang" w:hAnsi="Times New Roman" w:cs="Times New Roman"/>
                <w:b/>
                <w:bCs/>
                <w:sz w:val="16"/>
                <w:szCs w:val="16"/>
                <w:lang w:val="en-GB"/>
              </w:rPr>
              <w:t>MTek</w:t>
            </w:r>
            <w:proofErr w:type="spellEnd"/>
            <w:r w:rsidRPr="00873353">
              <w:rPr>
                <w:rFonts w:ascii="Times New Roman" w:eastAsia="Batang" w:hAnsi="Times New Roman" w:cs="Times New Roman"/>
                <w:b/>
                <w:bCs/>
                <w:sz w:val="16"/>
                <w:szCs w:val="16"/>
                <w:lang w:val="en-GB"/>
              </w:rPr>
              <w:t xml:space="preserve">, Apple, LG, Xiaomi, </w:t>
            </w:r>
            <w:proofErr w:type="spellStart"/>
            <w:r w:rsidRPr="00873353">
              <w:rPr>
                <w:rFonts w:ascii="Times New Roman" w:eastAsia="Batang" w:hAnsi="Times New Roman" w:cs="Times New Roman"/>
                <w:b/>
                <w:bCs/>
                <w:sz w:val="16"/>
                <w:szCs w:val="16"/>
                <w:lang w:val="en-GB"/>
              </w:rPr>
              <w:t>Covinda</w:t>
            </w:r>
            <w:proofErr w:type="spellEnd"/>
            <w:r w:rsidRPr="00873353">
              <w:rPr>
                <w:rFonts w:ascii="Times New Roman" w:eastAsia="Batang" w:hAnsi="Times New Roman" w:cs="Times New Roman"/>
                <w:b/>
                <w:bCs/>
                <w:sz w:val="16"/>
                <w:szCs w:val="16"/>
                <w:lang w:val="en-GB"/>
              </w:rPr>
              <w:t xml:space="preserve">, </w:t>
            </w:r>
            <w:proofErr w:type="spellStart"/>
            <w:r w:rsidRPr="00873353">
              <w:rPr>
                <w:rFonts w:ascii="Times New Roman" w:eastAsia="Batang" w:hAnsi="Times New Roman" w:cs="Times New Roman"/>
                <w:b/>
                <w:bCs/>
                <w:sz w:val="16"/>
                <w:szCs w:val="16"/>
                <w:lang w:val="en-GB"/>
              </w:rPr>
              <w:t>ASUSTeK</w:t>
            </w:r>
            <w:proofErr w:type="spellEnd"/>
            <w:r w:rsidRPr="00873353">
              <w:rPr>
                <w:rFonts w:ascii="Times New Roman" w:eastAsia="Batang" w:hAnsi="Times New Roman" w:cs="Times New Roman"/>
                <w:b/>
                <w:bCs/>
                <w:sz w:val="16"/>
                <w:szCs w:val="16"/>
                <w:lang w:val="en-GB"/>
              </w:rPr>
              <w:t>, Nokia</w:t>
            </w:r>
          </w:p>
          <w:p w14:paraId="0ECF1E57" w14:textId="77777777"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5: (1) </w:t>
            </w:r>
            <w:r>
              <w:rPr>
                <w:rFonts w:ascii="Times New Roman" w:eastAsia="等线" w:hAnsi="Times New Roman" w:cs="Times New Roman"/>
                <w:b/>
                <w:iCs/>
                <w:kern w:val="32"/>
                <w:sz w:val="16"/>
                <w:szCs w:val="16"/>
                <w:lang w:val="en-GB"/>
              </w:rPr>
              <w:t>FW, QC</w:t>
            </w:r>
          </w:p>
          <w:p w14:paraId="3ACBA63B" w14:textId="77777777" w:rsidR="005913DE" w:rsidRDefault="005913DE">
            <w:pPr>
              <w:rPr>
                <w:rFonts w:ascii="Times New Roman" w:eastAsia="等线" w:hAnsi="Times New Roman" w:cs="Times New Roman"/>
                <w:bCs/>
                <w:iCs/>
                <w:kern w:val="32"/>
                <w:sz w:val="16"/>
                <w:szCs w:val="16"/>
                <w:lang w:val="en-GB"/>
              </w:rPr>
            </w:pPr>
          </w:p>
          <w:p w14:paraId="31B4E8DF" w14:textId="77777777" w:rsidR="005913DE" w:rsidRDefault="005913DE">
            <w:pPr>
              <w:rPr>
                <w:rFonts w:ascii="Times New Roman" w:eastAsia="等线" w:hAnsi="Times New Roman" w:cs="Times New Roman"/>
                <w:bCs/>
                <w:iCs/>
                <w:color w:val="FF0000"/>
                <w:kern w:val="32"/>
                <w:sz w:val="16"/>
                <w:szCs w:val="16"/>
                <w:lang w:val="en-GB"/>
              </w:rPr>
            </w:pPr>
          </w:p>
          <w:p w14:paraId="045678C6" w14:textId="77777777" w:rsidR="005913DE" w:rsidRDefault="00553824">
            <w:pPr>
              <w:rPr>
                <w:rFonts w:ascii="Times New Roman" w:eastAsia="等线" w:hAnsi="Times New Roman" w:cs="Times New Roman"/>
                <w:bCs/>
                <w:iCs/>
                <w:kern w:val="32"/>
                <w:sz w:val="16"/>
                <w:szCs w:val="16"/>
                <w:u w:val="single"/>
                <w:lang w:val="en-GB"/>
              </w:rPr>
            </w:pPr>
            <w:r>
              <w:rPr>
                <w:rFonts w:ascii="Times New Roman" w:eastAsia="等线" w:hAnsi="Times New Roman" w:cs="Times New Roman"/>
                <w:bCs/>
                <w:iCs/>
                <w:kern w:val="32"/>
                <w:sz w:val="16"/>
                <w:szCs w:val="16"/>
                <w:u w:val="single"/>
                <w:lang w:val="en-GB"/>
              </w:rPr>
              <w:t xml:space="preserve">Company views on open items (related to Option 4): </w:t>
            </w:r>
          </w:p>
          <w:p w14:paraId="0463FB88"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FFS1: How the PHRs are calculated for reporting (actual PHR or virtual PHR)</w:t>
            </w:r>
          </w:p>
          <w:p w14:paraId="0AB53B58" w14:textId="77777777" w:rsidR="005913DE" w:rsidRPr="00873353" w:rsidRDefault="00553824">
            <w:pPr>
              <w:pStyle w:val="xmsonormal"/>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always two PHRs (TRP1, TRP2) if PHR is triggered in least one TRP. – </w:t>
            </w:r>
            <w:r w:rsidRPr="00873353">
              <w:rPr>
                <w:rFonts w:ascii="Times New Roman" w:hAnsi="Times New Roman" w:cs="Times New Roman"/>
                <w:b/>
                <w:iCs/>
                <w:sz w:val="16"/>
                <w:szCs w:val="16"/>
              </w:rPr>
              <w:t>vivo</w:t>
            </w:r>
          </w:p>
          <w:p w14:paraId="65B25584" w14:textId="77777777" w:rsidR="005913DE" w:rsidRPr="00873353" w:rsidRDefault="00553824">
            <w:pPr>
              <w:pStyle w:val="xmsonormal"/>
              <w:numPr>
                <w:ilvl w:val="1"/>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only toward TRP1, report actual PHR for TRP1 and virtual PHR for TRP2. – </w:t>
            </w:r>
            <w:r w:rsidRPr="00873353">
              <w:rPr>
                <w:rFonts w:ascii="Times New Roman" w:hAnsi="Times New Roman" w:cs="Times New Roman"/>
                <w:b/>
                <w:iCs/>
                <w:sz w:val="16"/>
                <w:szCs w:val="16"/>
              </w:rPr>
              <w:t>vivo, HW, Oppo</w:t>
            </w:r>
          </w:p>
          <w:p w14:paraId="05878BCA" w14:textId="77777777" w:rsidR="005913DE" w:rsidRPr="00873353" w:rsidRDefault="00553824">
            <w:pPr>
              <w:pStyle w:val="xmsonormal"/>
              <w:numPr>
                <w:ilvl w:val="1"/>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toward TRP1 and TRP2, </w:t>
            </w:r>
          </w:p>
          <w:p w14:paraId="3C0A67E6" w14:textId="77777777" w:rsidR="005913DE" w:rsidRPr="00873353"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PHRs for TRP1/TRP2 - </w:t>
            </w:r>
            <w:r w:rsidRPr="00873353">
              <w:rPr>
                <w:rFonts w:ascii="Times New Roman" w:hAnsi="Times New Roman" w:cs="Times New Roman"/>
                <w:b/>
                <w:iCs/>
                <w:sz w:val="16"/>
                <w:szCs w:val="16"/>
              </w:rPr>
              <w:t>vivo, HW, Nokia, Intel, Apple (</w:t>
            </w:r>
            <w:r w:rsidRPr="00873353">
              <w:rPr>
                <w:rFonts w:ascii="Times New Roman" w:hAnsi="Times New Roman" w:cs="Times New Roman"/>
                <w:bCs/>
                <w:iCs/>
                <w:sz w:val="16"/>
                <w:szCs w:val="16"/>
              </w:rPr>
              <w:t>if both beams transmitted in same slot</w:t>
            </w:r>
            <w:r w:rsidRPr="00873353">
              <w:rPr>
                <w:rFonts w:ascii="Times New Roman" w:hAnsi="Times New Roman" w:cs="Times New Roman"/>
                <w:b/>
                <w:iCs/>
                <w:sz w:val="16"/>
                <w:szCs w:val="16"/>
              </w:rPr>
              <w:t>)</w:t>
            </w:r>
          </w:p>
          <w:p w14:paraId="7640C023" w14:textId="77777777" w:rsidR="005913DE"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 and virtual PHR for TRP1 and TRP2, respectively. </w:t>
            </w:r>
            <w:r>
              <w:rPr>
                <w:rFonts w:ascii="Times New Roman" w:hAnsi="Times New Roman" w:cs="Times New Roman"/>
                <w:b/>
                <w:iCs/>
                <w:sz w:val="16"/>
                <w:szCs w:val="16"/>
              </w:rPr>
              <w:t>Apple (</w:t>
            </w:r>
            <w:r>
              <w:rPr>
                <w:rFonts w:ascii="Times New Roman" w:hAnsi="Times New Roman" w:cs="Times New Roman"/>
                <w:bCs/>
                <w:iCs/>
                <w:sz w:val="16"/>
                <w:szCs w:val="16"/>
              </w:rPr>
              <w:t>if TRP2 transmission in different slot</w:t>
            </w:r>
            <w:r>
              <w:rPr>
                <w:rFonts w:ascii="Times New Roman" w:hAnsi="Times New Roman" w:cs="Times New Roman"/>
                <w:b/>
                <w:iCs/>
                <w:sz w:val="16"/>
                <w:szCs w:val="16"/>
              </w:rPr>
              <w:t>)</w:t>
            </w:r>
          </w:p>
          <w:p w14:paraId="2D17F9E6" w14:textId="77777777" w:rsidR="005913DE" w:rsidRPr="00873353" w:rsidRDefault="00553824">
            <w:pPr>
              <w:pStyle w:val="aff9"/>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Do not report PHR (TRP1 and/or TRP2) if PHR triggered in one TRP but that is not having PUSCH scheduled by DCI - </w:t>
            </w:r>
            <w:r w:rsidRPr="00873353">
              <w:rPr>
                <w:rFonts w:ascii="Times New Roman" w:eastAsia="Malgun Gothic" w:hAnsi="Times New Roman" w:cs="Times New Roman"/>
                <w:b/>
                <w:iCs/>
                <w:sz w:val="16"/>
                <w:szCs w:val="16"/>
              </w:rPr>
              <w:t>HW</w:t>
            </w:r>
          </w:p>
          <w:p w14:paraId="0BDAB7B6"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Actual PHR is calculated based on the first PUSCH occasion towards the PUSCH-receiving TRP while virtual PHR is calculated based on a set of default power control parameters defined for the non-receiving TRP. – </w:t>
            </w:r>
            <w:r w:rsidRPr="00873353">
              <w:rPr>
                <w:rFonts w:ascii="Times New Roman" w:hAnsi="Times New Roman" w:cs="Times New Roman"/>
                <w:b/>
                <w:iCs/>
                <w:sz w:val="16"/>
                <w:szCs w:val="16"/>
              </w:rPr>
              <w:t>vivo, Apple</w:t>
            </w:r>
          </w:p>
          <w:p w14:paraId="60C67BB6" w14:textId="77777777" w:rsidR="005913DE" w:rsidRPr="00873353" w:rsidRDefault="005913DE">
            <w:pPr>
              <w:pStyle w:val="xmsonormal"/>
              <w:ind w:left="360"/>
              <w:rPr>
                <w:rFonts w:ascii="Times New Roman" w:hAnsi="Times New Roman" w:cs="Times New Roman"/>
                <w:bCs/>
                <w:i/>
                <w:sz w:val="16"/>
                <w:szCs w:val="16"/>
              </w:rPr>
            </w:pPr>
          </w:p>
          <w:p w14:paraId="3984D09B"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FFS2: How the PHRs are calculated for reporting for other CCs if the multi-cell PHR MAC CE is applied.</w:t>
            </w:r>
          </w:p>
          <w:p w14:paraId="37439B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actual PHR is reported for the TRP(s) with overlapping PUSCH(s) </w:t>
            </w:r>
            <w:r w:rsidRPr="00873353">
              <w:rPr>
                <w:rFonts w:ascii="Times New Roman" w:hAnsi="Times New Roman" w:cs="Times New Roman"/>
                <w:b/>
                <w:iCs/>
                <w:sz w:val="16"/>
                <w:szCs w:val="16"/>
              </w:rPr>
              <w:t>– E///(?), HW, vivo</w:t>
            </w:r>
          </w:p>
          <w:p w14:paraId="37BE05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virtual PHR is reported for the TRP with non-overlapping PUSCH(s) – </w:t>
            </w:r>
            <w:r w:rsidRPr="00873353">
              <w:rPr>
                <w:rFonts w:ascii="Times New Roman" w:hAnsi="Times New Roman" w:cs="Times New Roman"/>
                <w:b/>
                <w:iCs/>
                <w:sz w:val="16"/>
                <w:szCs w:val="16"/>
              </w:rPr>
              <w:t>HW, vivo</w:t>
            </w:r>
          </w:p>
          <w:p w14:paraId="0FF292D9" w14:textId="77777777" w:rsidR="005913DE" w:rsidRPr="00873353" w:rsidRDefault="00553824">
            <w:pPr>
              <w:pStyle w:val="0Maintext"/>
              <w:numPr>
                <w:ilvl w:val="0"/>
                <w:numId w:val="32"/>
              </w:numPr>
              <w:spacing w:after="0" w:afterAutospacing="0" w:line="240" w:lineRule="auto"/>
              <w:contextualSpacing/>
              <w:rPr>
                <w:rFonts w:cs="Times New Roman"/>
                <w:bCs/>
                <w:iCs/>
                <w:sz w:val="16"/>
                <w:szCs w:val="16"/>
              </w:rPr>
            </w:pPr>
            <w:r w:rsidRPr="00873353">
              <w:rPr>
                <w:rFonts w:cs="Times New Roman"/>
                <w:bCs/>
                <w:iCs/>
                <w:sz w:val="16"/>
                <w:szCs w:val="16"/>
              </w:rPr>
              <w:t xml:space="preserve">For any combination of overlapping PUSCH with other CC, the actual PHR is calculated based on the first PUSCH transmission associated with one TRP and virtual PHR is calculated for another TRP. – </w:t>
            </w:r>
            <w:r w:rsidRPr="00873353">
              <w:rPr>
                <w:rFonts w:cs="Times New Roman"/>
                <w:b/>
                <w:iCs/>
                <w:sz w:val="16"/>
                <w:szCs w:val="16"/>
              </w:rPr>
              <w:t>Oppo</w:t>
            </w:r>
            <w:r w:rsidRPr="00873353">
              <w:rPr>
                <w:rFonts w:cs="Times New Roman"/>
                <w:bCs/>
                <w:iCs/>
                <w:sz w:val="16"/>
                <w:szCs w:val="16"/>
              </w:rPr>
              <w:t xml:space="preserve"> </w:t>
            </w:r>
          </w:p>
          <w:p w14:paraId="67F859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873353">
              <w:rPr>
                <w:rFonts w:ascii="Times New Roman" w:hAnsi="Times New Roman" w:cs="Times New Roman"/>
                <w:b/>
                <w:iCs/>
                <w:sz w:val="16"/>
                <w:szCs w:val="16"/>
              </w:rPr>
              <w:t>SS</w:t>
            </w:r>
          </w:p>
          <w:p w14:paraId="3D9B39C3" w14:textId="77777777" w:rsidR="005913DE" w:rsidRPr="00873353" w:rsidRDefault="005913DE">
            <w:pPr>
              <w:pStyle w:val="xmsonormal"/>
              <w:ind w:left="720"/>
              <w:rPr>
                <w:rFonts w:ascii="Times New Roman" w:hAnsi="Times New Roman" w:cs="Times New Roman"/>
                <w:bCs/>
                <w:iCs/>
                <w:sz w:val="16"/>
                <w:szCs w:val="16"/>
              </w:rPr>
            </w:pPr>
          </w:p>
          <w:p w14:paraId="0703D193" w14:textId="77777777" w:rsidR="005913DE" w:rsidRPr="00873353" w:rsidRDefault="005913DE">
            <w:pPr>
              <w:pStyle w:val="xmsonormal"/>
              <w:rPr>
                <w:rFonts w:ascii="Times New Roman" w:hAnsi="Times New Roman" w:cs="Times New Roman"/>
                <w:bCs/>
                <w:iCs/>
                <w:sz w:val="16"/>
                <w:szCs w:val="16"/>
              </w:rPr>
            </w:pPr>
          </w:p>
          <w:p w14:paraId="388B9ED0"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FFS3: </w:t>
            </w:r>
            <w:bookmarkStart w:id="78" w:name="_Hlk78391357"/>
            <w:r w:rsidRPr="00873353">
              <w:rPr>
                <w:rFonts w:ascii="Times New Roman" w:hAnsi="Times New Roman" w:cs="Times New Roman"/>
                <w:bCs/>
                <w:i/>
                <w:sz w:val="16"/>
                <w:szCs w:val="16"/>
              </w:rPr>
              <w:t>Required changes to triggering conditions including the required higher layer parameters (e.g.,’</w:t>
            </w:r>
            <w:proofErr w:type="spellStart"/>
            <w:r w:rsidRPr="00873353">
              <w:rPr>
                <w:rFonts w:ascii="Times New Roman" w:hAnsi="Times New Roman" w:cs="Times New Roman"/>
                <w:bCs/>
                <w:i/>
                <w:sz w:val="16"/>
                <w:szCs w:val="16"/>
              </w:rPr>
              <w:t>phr-PeriodicTimer</w:t>
            </w:r>
            <w:proofErr w:type="spellEnd"/>
            <w:r w:rsidRPr="00873353">
              <w:rPr>
                <w:rFonts w:ascii="Times New Roman" w:hAnsi="Times New Roman" w:cs="Times New Roman"/>
                <w:bCs/>
                <w:i/>
                <w:sz w:val="16"/>
                <w:szCs w:val="16"/>
              </w:rPr>
              <w:t>’, ‘</w:t>
            </w:r>
            <w:proofErr w:type="spellStart"/>
            <w:r w:rsidRPr="00873353">
              <w:rPr>
                <w:rFonts w:ascii="Times New Roman" w:hAnsi="Times New Roman" w:cs="Times New Roman"/>
                <w:bCs/>
                <w:i/>
                <w:sz w:val="16"/>
                <w:szCs w:val="16"/>
              </w:rPr>
              <w:t>phr-ProhibitTimer</w:t>
            </w:r>
            <w:proofErr w:type="spellEnd"/>
            <w:r w:rsidRPr="00873353">
              <w:rPr>
                <w:rFonts w:ascii="Times New Roman" w:hAnsi="Times New Roman" w:cs="Times New Roman"/>
                <w:bCs/>
                <w:i/>
                <w:sz w:val="16"/>
                <w:szCs w:val="16"/>
              </w:rPr>
              <w:t>’, ‘</w:t>
            </w:r>
            <w:proofErr w:type="spellStart"/>
            <w:r w:rsidRPr="00873353">
              <w:rPr>
                <w:rFonts w:ascii="Times New Roman" w:hAnsi="Times New Roman" w:cs="Times New Roman"/>
                <w:bCs/>
                <w:i/>
                <w:sz w:val="16"/>
                <w:szCs w:val="16"/>
              </w:rPr>
              <w:t>phr</w:t>
            </w:r>
            <w:proofErr w:type="spellEnd"/>
            <w:r w:rsidRPr="00873353">
              <w:rPr>
                <w:rFonts w:ascii="Times New Roman" w:hAnsi="Times New Roman" w:cs="Times New Roman"/>
                <w:bCs/>
                <w:i/>
                <w:sz w:val="16"/>
                <w:szCs w:val="16"/>
              </w:rPr>
              <w:t>-Tx-</w:t>
            </w:r>
            <w:proofErr w:type="spellStart"/>
            <w:r w:rsidRPr="00873353">
              <w:rPr>
                <w:rFonts w:ascii="Times New Roman" w:hAnsi="Times New Roman" w:cs="Times New Roman"/>
                <w:bCs/>
                <w:i/>
                <w:sz w:val="16"/>
                <w:szCs w:val="16"/>
              </w:rPr>
              <w:t>PowerFactorChange</w:t>
            </w:r>
            <w:proofErr w:type="spellEnd"/>
            <w:r w:rsidRPr="00873353">
              <w:rPr>
                <w:rFonts w:ascii="Times New Roman" w:hAnsi="Times New Roman" w:cs="Times New Roman"/>
                <w:bCs/>
                <w:i/>
                <w:sz w:val="16"/>
                <w:szCs w:val="16"/>
              </w:rPr>
              <w:t>’ as TRP specific)</w:t>
            </w:r>
            <w:bookmarkEnd w:id="78"/>
            <w:r w:rsidRPr="00873353">
              <w:rPr>
                <w:rFonts w:ascii="Times New Roman" w:hAnsi="Times New Roman" w:cs="Times New Roman"/>
                <w:bCs/>
                <w:i/>
                <w:sz w:val="16"/>
                <w:szCs w:val="16"/>
              </w:rPr>
              <w:t>.</w:t>
            </w:r>
          </w:p>
          <w:p w14:paraId="5F58640F"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Configure ’</w:t>
            </w:r>
            <w:proofErr w:type="spellStart"/>
            <w:r w:rsidRPr="00873353">
              <w:rPr>
                <w:rFonts w:ascii="Times New Roman" w:hAnsi="Times New Roman" w:cs="Times New Roman"/>
                <w:bCs/>
                <w:iCs/>
                <w:sz w:val="16"/>
                <w:szCs w:val="16"/>
              </w:rPr>
              <w:t>phr-PeriodicTimer</w:t>
            </w:r>
            <w:proofErr w:type="spellEnd"/>
            <w:r w:rsidRPr="00873353">
              <w:rPr>
                <w:rFonts w:ascii="Times New Roman" w:hAnsi="Times New Roman" w:cs="Times New Roman"/>
                <w:bCs/>
                <w:iCs/>
                <w:sz w:val="16"/>
                <w:szCs w:val="16"/>
              </w:rPr>
              <w:t>’, ‘</w:t>
            </w:r>
            <w:proofErr w:type="spellStart"/>
            <w:r w:rsidRPr="00873353">
              <w:rPr>
                <w:rFonts w:ascii="Times New Roman" w:hAnsi="Times New Roman" w:cs="Times New Roman"/>
                <w:bCs/>
                <w:iCs/>
                <w:sz w:val="16"/>
                <w:szCs w:val="16"/>
              </w:rPr>
              <w:t>phr-ProhibitTimer</w:t>
            </w:r>
            <w:proofErr w:type="spellEnd"/>
            <w:r w:rsidRPr="00873353">
              <w:rPr>
                <w:rFonts w:ascii="Times New Roman" w:hAnsi="Times New Roman" w:cs="Times New Roman"/>
                <w:bCs/>
                <w:iCs/>
                <w:sz w:val="16"/>
                <w:szCs w:val="16"/>
              </w:rPr>
              <w:t>’, ‘</w:t>
            </w:r>
            <w:proofErr w:type="spellStart"/>
            <w:r w:rsidRPr="00873353">
              <w:rPr>
                <w:rFonts w:ascii="Times New Roman" w:hAnsi="Times New Roman" w:cs="Times New Roman"/>
                <w:bCs/>
                <w:iCs/>
                <w:sz w:val="16"/>
                <w:szCs w:val="16"/>
              </w:rPr>
              <w:t>phr</w:t>
            </w:r>
            <w:proofErr w:type="spellEnd"/>
            <w:r w:rsidRPr="00873353">
              <w:rPr>
                <w:rFonts w:ascii="Times New Roman" w:hAnsi="Times New Roman" w:cs="Times New Roman"/>
                <w:bCs/>
                <w:iCs/>
                <w:sz w:val="16"/>
                <w:szCs w:val="16"/>
              </w:rPr>
              <w:t>-Tx-</w:t>
            </w:r>
            <w:proofErr w:type="spellStart"/>
            <w:r w:rsidRPr="00873353">
              <w:rPr>
                <w:rFonts w:ascii="Times New Roman" w:hAnsi="Times New Roman" w:cs="Times New Roman"/>
                <w:bCs/>
                <w:iCs/>
                <w:sz w:val="16"/>
                <w:szCs w:val="16"/>
              </w:rPr>
              <w:t>PowerFactorChange</w:t>
            </w:r>
            <w:proofErr w:type="spellEnd"/>
            <w:r w:rsidRPr="00873353">
              <w:rPr>
                <w:rFonts w:ascii="Times New Roman" w:hAnsi="Times New Roman" w:cs="Times New Roman"/>
                <w:bCs/>
                <w:iCs/>
                <w:sz w:val="16"/>
                <w:szCs w:val="16"/>
              </w:rPr>
              <w:t>’ as TRP specific.</w:t>
            </w:r>
          </w:p>
          <w:p w14:paraId="5D036CC3"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Yes – </w:t>
            </w:r>
            <w:r>
              <w:rPr>
                <w:rFonts w:ascii="Times New Roman" w:hAnsi="Times New Roman" w:cs="Times New Roman"/>
                <w:b/>
                <w:iCs/>
                <w:sz w:val="16"/>
                <w:szCs w:val="16"/>
              </w:rPr>
              <w:t>ZTE</w:t>
            </w:r>
          </w:p>
          <w:p w14:paraId="67706275"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No – </w:t>
            </w:r>
            <w:r>
              <w:rPr>
                <w:rFonts w:ascii="Times New Roman" w:hAnsi="Times New Roman" w:cs="Times New Roman"/>
                <w:b/>
                <w:iCs/>
                <w:sz w:val="16"/>
                <w:szCs w:val="16"/>
              </w:rPr>
              <w:t>vivo</w:t>
            </w:r>
            <w:r>
              <w:rPr>
                <w:rFonts w:ascii="Times New Roman" w:hAnsi="Times New Roman" w:cs="Times New Roman"/>
                <w:bCs/>
                <w:iCs/>
                <w:sz w:val="16"/>
                <w:szCs w:val="16"/>
              </w:rPr>
              <w:t xml:space="preserve">, </w:t>
            </w:r>
            <w:r>
              <w:rPr>
                <w:rFonts w:ascii="Times New Roman" w:eastAsia="Batang" w:hAnsi="Times New Roman" w:cs="Times New Roman"/>
                <w:b/>
                <w:bCs/>
                <w:sz w:val="16"/>
                <w:szCs w:val="16"/>
              </w:rPr>
              <w:t>FGI/APT</w:t>
            </w:r>
          </w:p>
          <w:p w14:paraId="5D7E18BD" w14:textId="77777777" w:rsidR="005913DE" w:rsidRPr="00873353" w:rsidRDefault="00553824">
            <w:pPr>
              <w:pStyle w:val="xmsonormal"/>
              <w:numPr>
                <w:ilvl w:val="0"/>
                <w:numId w:val="33"/>
              </w:numPr>
              <w:rPr>
                <w:rFonts w:ascii="Times New Roman" w:hAnsi="Times New Roman" w:cs="Times New Roman"/>
                <w:b/>
                <w:iCs/>
                <w:sz w:val="16"/>
                <w:szCs w:val="16"/>
              </w:rPr>
            </w:pPr>
            <w:r>
              <w:rPr>
                <w:rFonts w:ascii="Times New Roman" w:hAnsi="Times New Roman" w:cs="Times New Roman"/>
                <w:bCs/>
                <w:iCs/>
                <w:sz w:val="16"/>
                <w:szCs w:val="16"/>
                <w:lang w:val="en-GB"/>
              </w:rPr>
              <w:t xml:space="preserve">clarify </w:t>
            </w:r>
            <w:r w:rsidRPr="00873353">
              <w:rPr>
                <w:rFonts w:ascii="Times New Roman" w:hAnsi="Times New Roman" w:cs="Times New Roman"/>
                <w:bCs/>
                <w:iCs/>
                <w:sz w:val="16"/>
                <w:szCs w:val="16"/>
              </w:rPr>
              <w:t xml:space="preserve">pathloss change exceeding </w:t>
            </w:r>
            <w:proofErr w:type="spellStart"/>
            <w:r w:rsidRPr="00873353">
              <w:rPr>
                <w:rFonts w:ascii="Times New Roman" w:hAnsi="Times New Roman" w:cs="Times New Roman"/>
                <w:bCs/>
                <w:iCs/>
                <w:sz w:val="16"/>
                <w:szCs w:val="16"/>
              </w:rPr>
              <w:t>phr</w:t>
            </w:r>
            <w:proofErr w:type="spellEnd"/>
            <w:r w:rsidRPr="00873353">
              <w:rPr>
                <w:rFonts w:ascii="Times New Roman" w:hAnsi="Times New Roman" w:cs="Times New Roman"/>
                <w:bCs/>
                <w:iCs/>
                <w:sz w:val="16"/>
                <w:szCs w:val="16"/>
              </w:rPr>
              <w:t>-Tx-</w:t>
            </w:r>
            <w:proofErr w:type="spellStart"/>
            <w:r w:rsidRPr="00873353">
              <w:rPr>
                <w:rFonts w:ascii="Times New Roman" w:hAnsi="Times New Roman" w:cs="Times New Roman"/>
                <w:bCs/>
                <w:iCs/>
                <w:sz w:val="16"/>
                <w:szCs w:val="16"/>
              </w:rPr>
              <w:t>PowerFactorChange</w:t>
            </w:r>
            <w:proofErr w:type="spellEnd"/>
            <w:r w:rsidRPr="00873353">
              <w:rPr>
                <w:rFonts w:ascii="Times New Roman" w:hAnsi="Times New Roman" w:cs="Times New Roman"/>
                <w:bCs/>
                <w:iCs/>
                <w:sz w:val="16"/>
                <w:szCs w:val="16"/>
              </w:rPr>
              <w:t xml:space="preserve"> is calculated between pathloss measured by PL-RS from the same TRP and one of the transmission occasions can trigger the PHR report – </w:t>
            </w:r>
            <w:r w:rsidRPr="00873353">
              <w:rPr>
                <w:rFonts w:ascii="Times New Roman" w:hAnsi="Times New Roman" w:cs="Times New Roman"/>
                <w:b/>
                <w:iCs/>
                <w:sz w:val="16"/>
                <w:szCs w:val="16"/>
              </w:rPr>
              <w:t>vivo, IDC</w:t>
            </w:r>
          </w:p>
          <w:p w14:paraId="4987FCA0" w14:textId="77777777" w:rsidR="005913DE" w:rsidRPr="00873353" w:rsidRDefault="00553824">
            <w:pPr>
              <w:pStyle w:val="aff9"/>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lastRenderedPageBreak/>
              <w:t xml:space="preserve">For Option 4, a PHR is triggered if the required power backoff for any of the two TRPs in a cell has changed more than </w:t>
            </w:r>
            <w:proofErr w:type="spellStart"/>
            <w:r w:rsidRPr="00873353">
              <w:rPr>
                <w:rFonts w:ascii="Times New Roman" w:eastAsia="Malgun Gothic" w:hAnsi="Times New Roman" w:cs="Times New Roman"/>
                <w:bCs/>
                <w:iCs/>
                <w:sz w:val="16"/>
                <w:szCs w:val="16"/>
              </w:rPr>
              <w:t>phr</w:t>
            </w:r>
            <w:proofErr w:type="spellEnd"/>
            <w:r w:rsidRPr="00873353">
              <w:rPr>
                <w:rFonts w:ascii="Times New Roman" w:eastAsia="Malgun Gothic" w:hAnsi="Times New Roman" w:cs="Times New Roman"/>
                <w:bCs/>
                <w:iCs/>
                <w:sz w:val="16"/>
                <w:szCs w:val="16"/>
              </w:rPr>
              <w:t>-Tx-</w:t>
            </w:r>
            <w:proofErr w:type="spellStart"/>
            <w:r w:rsidRPr="00873353">
              <w:rPr>
                <w:rFonts w:ascii="Times New Roman" w:eastAsia="Malgun Gothic" w:hAnsi="Times New Roman" w:cs="Times New Roman"/>
                <w:bCs/>
                <w:iCs/>
                <w:sz w:val="16"/>
                <w:szCs w:val="16"/>
              </w:rPr>
              <w:t>PowerFactorChange</w:t>
            </w:r>
            <w:proofErr w:type="spellEnd"/>
            <w:r w:rsidRPr="00873353">
              <w:rPr>
                <w:rFonts w:ascii="Times New Roman" w:eastAsia="Malgun Gothic" w:hAnsi="Times New Roman" w:cs="Times New Roman"/>
                <w:bCs/>
                <w:iCs/>
                <w:sz w:val="16"/>
                <w:szCs w:val="16"/>
              </w:rPr>
              <w:t xml:space="preserve"> dB since the last transmission of PHR. – </w:t>
            </w:r>
            <w:proofErr w:type="spellStart"/>
            <w:r w:rsidRPr="00873353">
              <w:rPr>
                <w:rFonts w:ascii="Times New Roman" w:eastAsia="Malgun Gothic" w:hAnsi="Times New Roman" w:cs="Times New Roman"/>
                <w:b/>
                <w:iCs/>
                <w:sz w:val="16"/>
                <w:szCs w:val="16"/>
              </w:rPr>
              <w:t>MTek</w:t>
            </w:r>
            <w:proofErr w:type="spellEnd"/>
          </w:p>
          <w:p w14:paraId="00F36A88" w14:textId="77777777" w:rsidR="005913DE" w:rsidRPr="00873353" w:rsidRDefault="00553824">
            <w:pPr>
              <w:pStyle w:val="aff9"/>
              <w:numPr>
                <w:ilvl w:val="0"/>
                <w:numId w:val="32"/>
              </w:numPr>
              <w:rPr>
                <w:rFonts w:ascii="Times New Roman" w:eastAsia="Malgun Gothic" w:hAnsi="Times New Roman" w:cs="Times New Roman"/>
                <w:bCs/>
                <w:iCs/>
                <w:sz w:val="16"/>
                <w:szCs w:val="16"/>
              </w:rPr>
            </w:pPr>
            <w:r w:rsidRPr="00873353">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proofErr w:type="spellStart"/>
            <w:r w:rsidRPr="00873353">
              <w:rPr>
                <w:rFonts w:ascii="Times New Roman" w:hAnsi="Times New Roman" w:cs="Times New Roman"/>
                <w:b/>
                <w:iCs/>
                <w:sz w:val="16"/>
                <w:szCs w:val="16"/>
              </w:rPr>
              <w:t>MTek</w:t>
            </w:r>
            <w:proofErr w:type="spellEnd"/>
          </w:p>
          <w:p w14:paraId="154AA62C" w14:textId="77777777" w:rsidR="005913DE" w:rsidRPr="00873353" w:rsidRDefault="005913DE">
            <w:pPr>
              <w:pStyle w:val="xmsonormal"/>
              <w:rPr>
                <w:rFonts w:ascii="Times New Roman" w:hAnsi="Times New Roman" w:cs="Times New Roman"/>
                <w:bCs/>
                <w:iCs/>
                <w:sz w:val="16"/>
                <w:szCs w:val="16"/>
              </w:rPr>
            </w:pPr>
          </w:p>
          <w:p w14:paraId="6BD59364"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FFS4: </w:t>
            </w:r>
            <w:bookmarkStart w:id="79" w:name="OLE_LINK22"/>
            <w:bookmarkStart w:id="80" w:name="OLE_LINK21"/>
            <w:r w:rsidRPr="00873353">
              <w:rPr>
                <w:rFonts w:ascii="Times New Roman" w:hAnsi="Times New Roman" w:cs="Times New Roman"/>
                <w:bCs/>
                <w:i/>
                <w:sz w:val="16"/>
                <w:szCs w:val="16"/>
              </w:rPr>
              <w:t>Report P-MPR and MPE per TRP within the same MAC-CE extension</w:t>
            </w:r>
            <w:bookmarkEnd w:id="79"/>
            <w:bookmarkEnd w:id="80"/>
            <w:r w:rsidRPr="00873353">
              <w:rPr>
                <w:rFonts w:ascii="Times New Roman" w:hAnsi="Times New Roman" w:cs="Times New Roman"/>
                <w:bCs/>
                <w:i/>
                <w:sz w:val="16"/>
                <w:szCs w:val="16"/>
              </w:rPr>
              <w:t>.</w:t>
            </w:r>
          </w:p>
          <w:p w14:paraId="7B844B83" w14:textId="77777777" w:rsidR="005913DE" w:rsidRPr="00873353" w:rsidRDefault="00553824">
            <w:pPr>
              <w:pStyle w:val="aff9"/>
              <w:numPr>
                <w:ilvl w:val="0"/>
                <w:numId w:val="32"/>
              </w:numPr>
              <w:rPr>
                <w:rFonts w:ascii="Times New Roman" w:eastAsia="Malgun Gothic" w:hAnsi="Times New Roman" w:cs="Times New Roman"/>
                <w:bCs/>
                <w:iCs/>
                <w:sz w:val="16"/>
                <w:szCs w:val="16"/>
                <w:u w:val="single"/>
              </w:rPr>
            </w:pPr>
            <w:r w:rsidRPr="00873353">
              <w:rPr>
                <w:rFonts w:ascii="Times New Roman" w:hAnsi="Times New Roman" w:cs="Times New Roman"/>
                <w:bCs/>
                <w:iCs/>
                <w:sz w:val="16"/>
                <w:szCs w:val="16"/>
              </w:rPr>
              <w:t xml:space="preserve">Support reporting of P-MPR and MPE per TRP </w:t>
            </w:r>
          </w:p>
          <w:p w14:paraId="1D51E3A4" w14:textId="77777777" w:rsidR="005913DE" w:rsidRDefault="00553824">
            <w:pPr>
              <w:pStyle w:val="aff9"/>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Yes – </w:t>
            </w:r>
            <w:proofErr w:type="spellStart"/>
            <w:r>
              <w:rPr>
                <w:rFonts w:ascii="Times New Roman" w:eastAsia="Malgun Gothic" w:hAnsi="Times New Roman" w:cs="Times New Roman"/>
                <w:b/>
                <w:iCs/>
                <w:sz w:val="16"/>
                <w:szCs w:val="16"/>
              </w:rPr>
              <w:t>MTek</w:t>
            </w:r>
            <w:proofErr w:type="spellEnd"/>
            <w:r>
              <w:rPr>
                <w:rFonts w:ascii="Times New Roman" w:eastAsia="Malgun Gothic" w:hAnsi="Times New Roman" w:cs="Times New Roman"/>
                <w:b/>
                <w:iCs/>
                <w:sz w:val="16"/>
                <w:szCs w:val="16"/>
              </w:rPr>
              <w:t>, Nokia</w:t>
            </w:r>
          </w:p>
          <w:p w14:paraId="6996D894" w14:textId="77777777" w:rsidR="005913DE" w:rsidRDefault="00553824">
            <w:pPr>
              <w:pStyle w:val="aff9"/>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No – </w:t>
            </w:r>
            <w:r>
              <w:rPr>
                <w:rFonts w:ascii="Times New Roman" w:eastAsia="Malgun Gothic" w:hAnsi="Times New Roman" w:cs="Times New Roman"/>
                <w:b/>
                <w:iCs/>
                <w:sz w:val="16"/>
                <w:szCs w:val="16"/>
              </w:rPr>
              <w:t>vivo</w:t>
            </w:r>
          </w:p>
        </w:tc>
        <w:tc>
          <w:tcPr>
            <w:tcW w:w="2818" w:type="dxa"/>
          </w:tcPr>
          <w:p w14:paraId="5AFF82FA" w14:textId="77777777" w:rsidR="005913DE" w:rsidRDefault="00553824">
            <w:p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There is a majority support for Option 4. Even though option 2 has some support, several companies (4 out of 5) are OK with option 4. FL thinks that RAN1 can go ahead with supporting Option 4. </w:t>
            </w:r>
          </w:p>
          <w:p w14:paraId="1750892A" w14:textId="77777777" w:rsidR="005913DE" w:rsidRDefault="005913DE">
            <w:pPr>
              <w:rPr>
                <w:rFonts w:ascii="Times New Roman" w:eastAsia="Batang" w:hAnsi="Times New Roman" w:cs="Times New Roman"/>
                <w:sz w:val="16"/>
                <w:szCs w:val="16"/>
                <w:lang w:val="en-GB"/>
              </w:rPr>
            </w:pPr>
          </w:p>
          <w:p w14:paraId="07AAC9A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3.3-1</w:t>
            </w:r>
          </w:p>
          <w:p w14:paraId="3E06EAC1" w14:textId="77777777" w:rsidR="005913DE" w:rsidRDefault="005913DE">
            <w:pPr>
              <w:rPr>
                <w:rFonts w:ascii="Times New Roman" w:eastAsia="Batang" w:hAnsi="Times New Roman" w:cs="Times New Roman"/>
                <w:sz w:val="16"/>
                <w:szCs w:val="16"/>
                <w:lang w:val="en-GB"/>
              </w:rPr>
            </w:pPr>
          </w:p>
          <w:p w14:paraId="2A68B4D9" w14:textId="77777777" w:rsidR="005913DE" w:rsidRDefault="005913DE">
            <w:pPr>
              <w:rPr>
                <w:rFonts w:ascii="Times New Roman" w:eastAsia="Batang" w:hAnsi="Times New Roman" w:cs="Times New Roman"/>
                <w:b/>
                <w:bCs/>
                <w:sz w:val="16"/>
                <w:szCs w:val="16"/>
                <w:highlight w:val="green"/>
                <w:lang w:val="en-GB"/>
              </w:rPr>
            </w:pPr>
          </w:p>
          <w:p w14:paraId="0DEEAE4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details of option 4, there are several inputs for multiple companies. However, FL could not find any common view among multiple companies who provided inputs.  </w:t>
            </w:r>
          </w:p>
          <w:p w14:paraId="18A13556" w14:textId="77777777" w:rsidR="005913DE" w:rsidRPr="00873353" w:rsidRDefault="005913DE">
            <w:pPr>
              <w:rPr>
                <w:rFonts w:ascii="Times New Roman" w:hAnsi="Times New Roman" w:cs="Times New Roman"/>
                <w:bCs/>
                <w:i/>
                <w:sz w:val="16"/>
                <w:szCs w:val="16"/>
              </w:rPr>
            </w:pPr>
          </w:p>
          <w:p w14:paraId="7B87DFA8"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 xml:space="preserve">FL has the following high-level observations in company inputs. </w:t>
            </w:r>
          </w:p>
          <w:p w14:paraId="269C31CF" w14:textId="77777777" w:rsidR="005913DE" w:rsidRPr="00873353" w:rsidRDefault="005913DE">
            <w:pPr>
              <w:rPr>
                <w:rFonts w:ascii="Times New Roman" w:hAnsi="Times New Roman" w:cs="Times New Roman"/>
                <w:bCs/>
                <w:iCs/>
                <w:sz w:val="16"/>
                <w:szCs w:val="16"/>
              </w:rPr>
            </w:pPr>
          </w:p>
          <w:p w14:paraId="512F9CC1" w14:textId="77777777" w:rsidR="005913DE" w:rsidRPr="00873353" w:rsidRDefault="00553824">
            <w:pPr>
              <w:pStyle w:val="aff9"/>
              <w:numPr>
                <w:ilvl w:val="0"/>
                <w:numId w:val="34"/>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single entry PHR reporting, reported PHRs may depend on DCI scheduling m-TRP mode and s-TRP mode. </w:t>
            </w:r>
          </w:p>
          <w:p w14:paraId="2A9D67B0" w14:textId="77777777" w:rsidR="005913DE" w:rsidRPr="00873353" w:rsidRDefault="00553824">
            <w:pPr>
              <w:pStyle w:val="aff9"/>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multi entry PHR reporting, reported PHRs may depend on the overlapping scenarios of PUSCH carried in different CCs. </w:t>
            </w:r>
          </w:p>
          <w:p w14:paraId="739FA107" w14:textId="77777777" w:rsidR="005913DE" w:rsidRPr="00873353" w:rsidRDefault="00553824">
            <w:pPr>
              <w:pStyle w:val="aff9"/>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TRP specific triggering conditions, not many companies believe that TRP specific triggering should be supported. </w:t>
            </w:r>
          </w:p>
          <w:p w14:paraId="4DF17E6E" w14:textId="77777777" w:rsidR="005913DE" w:rsidRPr="00873353" w:rsidRDefault="00553824">
            <w:pPr>
              <w:pStyle w:val="aff9"/>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For TRP specific P-MPR and MPE reporting, not many inputs</w:t>
            </w:r>
            <w:r w:rsidRPr="00873353">
              <w:rPr>
                <w:rFonts w:ascii="Times New Roman" w:hAnsi="Times New Roman" w:cs="Times New Roman"/>
                <w:bCs/>
                <w:i/>
                <w:sz w:val="16"/>
                <w:szCs w:val="16"/>
              </w:rPr>
              <w:t xml:space="preserve">. </w:t>
            </w:r>
          </w:p>
          <w:p w14:paraId="448C2996" w14:textId="77777777" w:rsidR="005913DE" w:rsidRPr="00873353" w:rsidRDefault="005913DE">
            <w:pPr>
              <w:rPr>
                <w:rFonts w:ascii="Times New Roman" w:hAnsi="Times New Roman" w:cs="Times New Roman"/>
                <w:bCs/>
                <w:iCs/>
                <w:sz w:val="16"/>
                <w:szCs w:val="16"/>
              </w:rPr>
            </w:pPr>
          </w:p>
          <w:p w14:paraId="50244159"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Anyways, FL suggests companies to provide further inputs and details considering the suggested proposal by the FL.</w:t>
            </w:r>
          </w:p>
          <w:p w14:paraId="19EBD5B7" w14:textId="77777777" w:rsidR="005913DE" w:rsidRPr="00873353" w:rsidRDefault="005913DE">
            <w:pPr>
              <w:rPr>
                <w:rFonts w:ascii="Times New Roman" w:hAnsi="Times New Roman" w:cs="Times New Roman"/>
                <w:bCs/>
                <w:iCs/>
                <w:sz w:val="16"/>
                <w:szCs w:val="16"/>
              </w:rPr>
            </w:pPr>
          </w:p>
          <w:p w14:paraId="077293E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question 3.3-2.</w:t>
            </w:r>
            <w:r>
              <w:rPr>
                <w:rFonts w:ascii="Times New Roman" w:eastAsia="Batang" w:hAnsi="Times New Roman" w:cs="Times New Roman"/>
                <w:sz w:val="16"/>
                <w:szCs w:val="16"/>
              </w:rPr>
              <w:t xml:space="preserve"> </w:t>
            </w:r>
          </w:p>
          <w:p w14:paraId="51A147F5" w14:textId="77777777" w:rsidR="005913DE" w:rsidRDefault="005913DE">
            <w:pPr>
              <w:rPr>
                <w:rFonts w:ascii="Times New Roman" w:eastAsia="Batang" w:hAnsi="Times New Roman" w:cs="Times New Roman"/>
                <w:color w:val="4F81BD" w:themeColor="accent1"/>
                <w:sz w:val="16"/>
                <w:szCs w:val="16"/>
              </w:rPr>
            </w:pPr>
          </w:p>
          <w:p w14:paraId="33525493" w14:textId="77777777" w:rsidR="005913DE" w:rsidRDefault="005913DE">
            <w:pPr>
              <w:rPr>
                <w:rFonts w:ascii="Times New Roman" w:eastAsia="Batang" w:hAnsi="Times New Roman" w:cs="Times New Roman"/>
                <w:color w:val="4F81BD" w:themeColor="accent1"/>
                <w:sz w:val="16"/>
                <w:szCs w:val="16"/>
              </w:rPr>
            </w:pPr>
          </w:p>
        </w:tc>
      </w:tr>
      <w:tr w:rsidR="005913DE" w14:paraId="0EC4072A" w14:textId="77777777">
        <w:trPr>
          <w:trHeight w:val="246"/>
        </w:trPr>
        <w:tc>
          <w:tcPr>
            <w:tcW w:w="2039" w:type="dxa"/>
          </w:tcPr>
          <w:p w14:paraId="64C7021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#4. PTRS-DMRS association</w:t>
            </w:r>
          </w:p>
        </w:tc>
        <w:tc>
          <w:tcPr>
            <w:tcW w:w="4772" w:type="dxa"/>
          </w:tcPr>
          <w:p w14:paraId="41A76327" w14:textId="77777777" w:rsidR="005913DE" w:rsidRDefault="00553824">
            <w:pPr>
              <w:rPr>
                <w:rFonts w:ascii="Times New Roman" w:eastAsia="Batang" w:hAnsi="Times New Roman" w:cs="Times New Roman"/>
                <w:sz w:val="16"/>
                <w:szCs w:val="16"/>
                <w:u w:val="single"/>
                <w:lang w:val="en-GB"/>
              </w:rPr>
            </w:pPr>
            <w:r>
              <w:rPr>
                <w:rFonts w:ascii="Times New Roman" w:eastAsia="Batang" w:hAnsi="Times New Roman" w:cs="Times New Roman"/>
                <w:sz w:val="16"/>
                <w:szCs w:val="16"/>
                <w:u w:val="single"/>
                <w:lang w:val="en-GB"/>
              </w:rPr>
              <w:t xml:space="preserve">PTRS-DMRS association for </w:t>
            </w:r>
            <w:proofErr w:type="spellStart"/>
            <w:r>
              <w:rPr>
                <w:rFonts w:ascii="Times New Roman" w:eastAsia="Batang" w:hAnsi="Times New Roman" w:cs="Times New Roman"/>
                <w:sz w:val="16"/>
                <w:szCs w:val="16"/>
                <w:u w:val="single"/>
                <w:lang w:val="en-GB"/>
              </w:rPr>
              <w:t>maxRank</w:t>
            </w:r>
            <w:proofErr w:type="spellEnd"/>
            <w:r>
              <w:rPr>
                <w:rFonts w:ascii="Times New Roman" w:eastAsia="Batang" w:hAnsi="Times New Roman" w:cs="Times New Roman"/>
                <w:sz w:val="16"/>
                <w:szCs w:val="16"/>
                <w:u w:val="single"/>
                <w:lang w:val="en-GB"/>
              </w:rPr>
              <w:t xml:space="preserve"> &gt; 2 </w:t>
            </w:r>
          </w:p>
          <w:p w14:paraId="4D939740" w14:textId="77777777" w:rsidR="005913DE" w:rsidRDefault="00553824">
            <w:pPr>
              <w:pStyle w:val="aff9"/>
              <w:numPr>
                <w:ilvl w:val="0"/>
                <w:numId w:val="3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1 (4 bits): (2) </w:t>
            </w:r>
            <w:r>
              <w:rPr>
                <w:rFonts w:ascii="Times New Roman" w:eastAsia="Batang" w:hAnsi="Times New Roman" w:cs="Times New Roman"/>
                <w:b/>
                <w:bCs/>
                <w:sz w:val="16"/>
                <w:szCs w:val="16"/>
                <w:lang w:val="en-GB"/>
              </w:rPr>
              <w:t>QC, Apple (</w:t>
            </w:r>
            <w:r>
              <w:rPr>
                <w:rFonts w:ascii="Times New Roman" w:eastAsia="Batang" w:hAnsi="Times New Roman" w:cs="Times New Roman"/>
                <w:sz w:val="16"/>
                <w:szCs w:val="16"/>
                <w:lang w:val="en-GB"/>
              </w:rPr>
              <w:t>CB scheme</w:t>
            </w:r>
            <w:r>
              <w:rPr>
                <w:rFonts w:ascii="Times New Roman" w:eastAsia="Batang" w:hAnsi="Times New Roman" w:cs="Times New Roman"/>
                <w:b/>
                <w:bCs/>
                <w:sz w:val="16"/>
                <w:szCs w:val="16"/>
                <w:lang w:val="en-GB"/>
              </w:rPr>
              <w:t>), Xiaomi</w:t>
            </w:r>
          </w:p>
          <w:p w14:paraId="321E420D" w14:textId="77777777" w:rsidR="005913DE" w:rsidRDefault="00553824">
            <w:pPr>
              <w:pStyle w:val="aff9"/>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lang w:val="en-GB"/>
              </w:rPr>
              <w:t xml:space="preserve">Option 2 (2 bits): (2) </w:t>
            </w:r>
            <w:r>
              <w:rPr>
                <w:rFonts w:ascii="Times New Roman" w:eastAsia="Batang" w:hAnsi="Times New Roman" w:cs="Times New Roman"/>
                <w:b/>
                <w:bCs/>
                <w:sz w:val="16"/>
                <w:szCs w:val="16"/>
              </w:rPr>
              <w:t>ZTE, QC</w:t>
            </w:r>
          </w:p>
          <w:p w14:paraId="4DD8B15B" w14:textId="77777777" w:rsidR="005913DE" w:rsidRDefault="00553824">
            <w:pPr>
              <w:pStyle w:val="aff9"/>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3 (2 bits): (7) </w:t>
            </w:r>
            <w:r>
              <w:rPr>
                <w:rFonts w:ascii="Times New Roman" w:eastAsia="Batang" w:hAnsi="Times New Roman" w:cs="Times New Roman"/>
                <w:b/>
                <w:bCs/>
                <w:sz w:val="16"/>
                <w:szCs w:val="16"/>
                <w:lang w:val="en-GB"/>
              </w:rPr>
              <w:t>vivo,</w:t>
            </w:r>
            <w:r>
              <w:rPr>
                <w:rFonts w:ascii="Times New Roman" w:eastAsia="Batang" w:hAnsi="Times New Roman" w:cs="Times New Roman"/>
                <w:b/>
                <w:bCs/>
                <w:color w:val="FF0000"/>
                <w:sz w:val="16"/>
                <w:szCs w:val="16"/>
                <w:lang w:val="en-GB"/>
              </w:rPr>
              <w:t xml:space="preserve"> </w:t>
            </w:r>
            <w:r>
              <w:rPr>
                <w:rFonts w:ascii="Times New Roman" w:eastAsia="Batang" w:hAnsi="Times New Roman" w:cs="Times New Roman"/>
                <w:b/>
                <w:bCs/>
                <w:sz w:val="16"/>
                <w:szCs w:val="16"/>
                <w:lang w:val="en-GB"/>
              </w:rPr>
              <w:t>SS, CATT, Oppo, E///, Intel, LG</w:t>
            </w:r>
          </w:p>
          <w:p w14:paraId="0D18D896" w14:textId="77777777" w:rsidR="005913DE" w:rsidRDefault="00553824">
            <w:pPr>
              <w:pStyle w:val="aff9"/>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Other suggestions: new MAC-CE (</w:t>
            </w:r>
            <w:r>
              <w:rPr>
                <w:rFonts w:ascii="Times New Roman" w:eastAsia="Batang" w:hAnsi="Times New Roman" w:cs="Times New Roman"/>
                <w:b/>
                <w:bCs/>
                <w:sz w:val="16"/>
                <w:szCs w:val="16"/>
                <w:lang w:val="en-GB"/>
              </w:rPr>
              <w:t>Spreadtrum</w:t>
            </w:r>
            <w:r>
              <w:rPr>
                <w:rFonts w:ascii="Times New Roman" w:eastAsia="Batang" w:hAnsi="Times New Roman" w:cs="Times New Roman"/>
                <w:sz w:val="16"/>
                <w:szCs w:val="16"/>
                <w:lang w:val="en-GB"/>
              </w:rPr>
              <w:t>), no change to legacy (</w:t>
            </w:r>
            <w:r>
              <w:rPr>
                <w:rFonts w:ascii="Times New Roman" w:eastAsia="Batang" w:hAnsi="Times New Roman" w:cs="Times New Roman"/>
                <w:b/>
                <w:bCs/>
                <w:sz w:val="16"/>
                <w:szCs w:val="16"/>
                <w:lang w:val="en-GB"/>
              </w:rPr>
              <w:t>QC, LG</w:t>
            </w:r>
            <w:r>
              <w:rPr>
                <w:rFonts w:ascii="Times New Roman" w:eastAsia="Batang" w:hAnsi="Times New Roman" w:cs="Times New Roman"/>
                <w:sz w:val="16"/>
                <w:szCs w:val="16"/>
                <w:lang w:val="en-GB"/>
              </w:rPr>
              <w:t>), fixed association for NCB (</w:t>
            </w:r>
            <w:r>
              <w:rPr>
                <w:rFonts w:ascii="Times New Roman" w:eastAsia="Batang" w:hAnsi="Times New Roman" w:cs="Times New Roman"/>
                <w:b/>
                <w:bCs/>
                <w:sz w:val="16"/>
                <w:szCs w:val="16"/>
                <w:lang w:val="en-GB"/>
              </w:rPr>
              <w:t>Apple</w:t>
            </w:r>
            <w:r>
              <w:rPr>
                <w:rFonts w:ascii="Times New Roman" w:eastAsia="Batang" w:hAnsi="Times New Roman" w:cs="Times New Roman"/>
                <w:sz w:val="16"/>
                <w:szCs w:val="16"/>
                <w:lang w:val="en-GB"/>
              </w:rPr>
              <w:t>)</w:t>
            </w:r>
          </w:p>
          <w:p w14:paraId="0D39B4E2" w14:textId="77777777" w:rsidR="005913DE" w:rsidRDefault="005913DE">
            <w:pPr>
              <w:rPr>
                <w:rFonts w:ascii="Times New Roman" w:eastAsia="Batang" w:hAnsi="Times New Roman" w:cs="Times New Roman"/>
                <w:sz w:val="16"/>
                <w:szCs w:val="16"/>
                <w:lang w:val="en-GB"/>
              </w:rPr>
            </w:pPr>
          </w:p>
          <w:p w14:paraId="79DCF307" w14:textId="77777777" w:rsidR="005913DE" w:rsidRPr="00873353" w:rsidRDefault="00553824">
            <w:pPr>
              <w:rPr>
                <w:rFonts w:ascii="Times New Roman" w:hAnsi="Times New Roman" w:cs="Times New Roman"/>
                <w:iCs/>
                <w:sz w:val="16"/>
                <w:szCs w:val="16"/>
                <w:u w:val="single"/>
              </w:rPr>
            </w:pPr>
            <w:r w:rsidRPr="00873353">
              <w:rPr>
                <w:rFonts w:ascii="Times New Roman" w:hAnsi="Times New Roman" w:cs="Times New Roman"/>
                <w:iCs/>
                <w:sz w:val="16"/>
                <w:szCs w:val="16"/>
                <w:u w:val="single"/>
              </w:rPr>
              <w:t xml:space="preserve">Other </w:t>
            </w:r>
          </w:p>
          <w:p w14:paraId="2C6444D6" w14:textId="77777777" w:rsidR="005913DE" w:rsidRDefault="00553824">
            <w:pPr>
              <w:rPr>
                <w:rFonts w:ascii="Times New Roman" w:eastAsia="Batang" w:hAnsi="Times New Roman" w:cs="Times New Roman"/>
                <w:iCs/>
                <w:sz w:val="16"/>
                <w:szCs w:val="16"/>
                <w:lang w:val="en-GB"/>
              </w:rPr>
            </w:pPr>
            <w:r w:rsidRPr="00873353">
              <w:rPr>
                <w:rFonts w:ascii="Times New Roman" w:hAnsi="Times New Roman" w:cs="Times New Roman"/>
                <w:iCs/>
                <w:sz w:val="16"/>
                <w:szCs w:val="16"/>
              </w:rPr>
              <w:t xml:space="preserve">For </w:t>
            </w:r>
            <w:proofErr w:type="spellStart"/>
            <w:r w:rsidRPr="00873353">
              <w:rPr>
                <w:rFonts w:ascii="Times New Roman" w:hAnsi="Times New Roman" w:cs="Times New Roman"/>
                <w:iCs/>
                <w:sz w:val="16"/>
                <w:szCs w:val="16"/>
              </w:rPr>
              <w:t>maxRank</w:t>
            </w:r>
            <w:proofErr w:type="spellEnd"/>
            <w:r w:rsidRPr="00873353">
              <w:rPr>
                <w:rFonts w:ascii="Times New Roman" w:hAnsi="Times New Roman" w:cs="Times New Roman"/>
                <w:iCs/>
                <w:sz w:val="16"/>
                <w:szCs w:val="16"/>
              </w:rPr>
              <w:t xml:space="preserve"> = 2, PTRS-DMRS association field should be interpreted differently according to the total number of PTRS ports and the actual number of PTRS ports that is indicated by SRI or TPMI. - </w:t>
            </w:r>
            <w:r w:rsidRPr="00873353">
              <w:rPr>
                <w:rFonts w:ascii="Times New Roman" w:hAnsi="Times New Roman" w:cs="Times New Roman"/>
                <w:b/>
                <w:bCs/>
                <w:iCs/>
                <w:sz w:val="16"/>
                <w:szCs w:val="16"/>
              </w:rPr>
              <w:t>SS</w:t>
            </w:r>
          </w:p>
          <w:p w14:paraId="1DB191CC" w14:textId="77777777" w:rsidR="005913DE" w:rsidRPr="00873353" w:rsidRDefault="005913DE">
            <w:pPr>
              <w:pStyle w:val="aff9"/>
              <w:ind w:left="644"/>
              <w:rPr>
                <w:rFonts w:ascii="Times New Roman" w:eastAsia="Batang" w:hAnsi="Times New Roman" w:cs="Times New Roman"/>
                <w:color w:val="4F81BD" w:themeColor="accent1"/>
                <w:sz w:val="16"/>
                <w:szCs w:val="16"/>
              </w:rPr>
            </w:pPr>
          </w:p>
        </w:tc>
        <w:tc>
          <w:tcPr>
            <w:tcW w:w="2818" w:type="dxa"/>
          </w:tcPr>
          <w:p w14:paraId="40330099" w14:textId="77777777" w:rsidR="005913DE" w:rsidRPr="00873353" w:rsidRDefault="00553824">
            <w:pPr>
              <w:rPr>
                <w:rFonts w:ascii="Times New Roman" w:eastAsia="Batang" w:hAnsi="Times New Roman" w:cs="Times New Roman"/>
                <w:sz w:val="16"/>
                <w:szCs w:val="16"/>
              </w:rPr>
            </w:pPr>
            <w:proofErr w:type="gramStart"/>
            <w:r w:rsidRPr="00873353">
              <w:rPr>
                <w:rFonts w:ascii="Times New Roman" w:eastAsia="Batang" w:hAnsi="Times New Roman" w:cs="Times New Roman"/>
                <w:sz w:val="16"/>
                <w:szCs w:val="16"/>
              </w:rPr>
              <w:t>The majority of</w:t>
            </w:r>
            <w:proofErr w:type="gramEnd"/>
            <w:r w:rsidRPr="00873353">
              <w:rPr>
                <w:rFonts w:ascii="Times New Roman" w:eastAsia="Batang" w:hAnsi="Times New Roman" w:cs="Times New Roman"/>
                <w:sz w:val="16"/>
                <w:szCs w:val="16"/>
              </w:rPr>
              <w:t xml:space="preserve"> companies support Option 3 in this meeting. However, RAN1 tried to agree on different options in the last meeting, and there were 4 companies objecting to Option 1 and </w:t>
            </w:r>
            <w:r w:rsidRPr="00873353">
              <w:rPr>
                <w:rFonts w:ascii="Times New Roman" w:eastAsia="宋体" w:hAnsi="Times New Roman" w:cs="Times New Roman"/>
                <w:sz w:val="16"/>
                <w:szCs w:val="16"/>
              </w:rPr>
              <w:t xml:space="preserve">9 companies were objecting to Option 3. </w:t>
            </w:r>
          </w:p>
          <w:p w14:paraId="7FAABDF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54471C3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clarification purpose, we can conclude that legacy behaviors are applied. </w:t>
            </w:r>
          </w:p>
          <w:p w14:paraId="4711BE7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3.4</w:t>
            </w:r>
          </w:p>
        </w:tc>
      </w:tr>
      <w:tr w:rsidR="005913DE" w14:paraId="0AA4DC41" w14:textId="77777777">
        <w:trPr>
          <w:trHeight w:val="246"/>
        </w:trPr>
        <w:tc>
          <w:tcPr>
            <w:tcW w:w="2039" w:type="dxa"/>
          </w:tcPr>
          <w:p w14:paraId="1153916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#5. SP CSI on M-TRP PUSCH repetition </w:t>
            </w:r>
          </w:p>
        </w:tc>
        <w:tc>
          <w:tcPr>
            <w:tcW w:w="4772" w:type="dxa"/>
          </w:tcPr>
          <w:p w14:paraId="4DFCF5C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Support multiplexing SP-CSI on MTRP PUSCH repetitions</w:t>
            </w:r>
          </w:p>
          <w:p w14:paraId="7C6DAE54" w14:textId="77777777" w:rsidR="005913DE" w:rsidRDefault="00553824">
            <w:pPr>
              <w:pStyle w:val="aff9"/>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Yes – </w:t>
            </w:r>
            <w:r>
              <w:rPr>
                <w:rFonts w:ascii="Times New Roman" w:eastAsia="Batang" w:hAnsi="Times New Roman" w:cs="Times New Roman"/>
                <w:b/>
                <w:bCs/>
                <w:sz w:val="16"/>
                <w:szCs w:val="16"/>
              </w:rPr>
              <w:t>Fujitsu, E///, Intel, QC, Nokia, TCL</w:t>
            </w:r>
          </w:p>
          <w:p w14:paraId="16C5C0F5" w14:textId="77777777" w:rsidR="005913DE" w:rsidRDefault="00553824">
            <w:pPr>
              <w:pStyle w:val="aff9"/>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 </w:t>
            </w:r>
            <w:r>
              <w:rPr>
                <w:rFonts w:ascii="Times New Roman" w:eastAsia="Batang" w:hAnsi="Times New Roman" w:cs="Times New Roman"/>
                <w:b/>
                <w:bCs/>
                <w:sz w:val="16"/>
                <w:szCs w:val="16"/>
              </w:rPr>
              <w:t>ZTE</w:t>
            </w:r>
          </w:p>
          <w:p w14:paraId="3B8834F8" w14:textId="77777777" w:rsidR="005913DE" w:rsidRDefault="005913DE">
            <w:pPr>
              <w:rPr>
                <w:rFonts w:ascii="Times New Roman" w:eastAsia="Batang" w:hAnsi="Times New Roman" w:cs="Times New Roman"/>
                <w:sz w:val="16"/>
                <w:szCs w:val="16"/>
              </w:rPr>
            </w:pPr>
          </w:p>
          <w:p w14:paraId="7364F03F" w14:textId="77777777" w:rsidR="005913DE" w:rsidRDefault="00553824">
            <w:pPr>
              <w:rPr>
                <w:rFonts w:ascii="Times New Roman" w:eastAsia="Calibri" w:hAnsi="Times New Roman" w:cs="Times New Roman"/>
                <w:iCs/>
                <w:sz w:val="16"/>
                <w:szCs w:val="16"/>
                <w:u w:val="single"/>
                <w:lang w:val="en-GB"/>
              </w:rPr>
            </w:pPr>
            <w:r>
              <w:rPr>
                <w:rFonts w:ascii="Times New Roman" w:eastAsia="Batang" w:hAnsi="Times New Roman" w:cs="Times New Roman"/>
                <w:sz w:val="16"/>
                <w:szCs w:val="16"/>
                <w:u w:val="single"/>
              </w:rPr>
              <w:t>Other</w:t>
            </w:r>
            <w:r>
              <w:rPr>
                <w:rFonts w:ascii="Times New Roman" w:eastAsia="Calibri" w:hAnsi="Times New Roman" w:cs="Times New Roman"/>
                <w:iCs/>
                <w:sz w:val="16"/>
                <w:szCs w:val="16"/>
                <w:u w:val="single"/>
                <w:lang w:val="en-GB"/>
              </w:rPr>
              <w:t xml:space="preserve"> details </w:t>
            </w:r>
          </w:p>
          <w:p w14:paraId="02619F25" w14:textId="77777777" w:rsidR="005913DE" w:rsidRDefault="00553824">
            <w:pPr>
              <w:numPr>
                <w:ilvl w:val="0"/>
                <w:numId w:val="38"/>
              </w:numPr>
              <w:overflowPunct w:val="0"/>
              <w:adjustRightInd w:val="0"/>
              <w:textAlignment w:val="baseline"/>
              <w:rPr>
                <w:rFonts w:ascii="Times New Roman" w:eastAsia="Calibri" w:hAnsi="Times New Roman" w:cs="Times New Roman"/>
                <w:iCs/>
                <w:sz w:val="16"/>
                <w:szCs w:val="16"/>
                <w:lang w:val="en-GB"/>
              </w:rPr>
            </w:pPr>
            <w:r>
              <w:rPr>
                <w:rFonts w:ascii="Times New Roman" w:eastAsia="Calibri" w:hAnsi="Times New Roman" w:cs="Times New Roman"/>
                <w:iCs/>
                <w:sz w:val="16"/>
                <w:szCs w:val="16"/>
                <w:lang w:val="en-GB"/>
              </w:rPr>
              <w:t xml:space="preserve">Define the UE behaviour for subsequent PUSCHs after activation (without corresponding PDCCH) for PUSCH repetition Type B. - </w:t>
            </w:r>
            <w:r>
              <w:rPr>
                <w:rFonts w:ascii="Times New Roman" w:eastAsia="Calibri" w:hAnsi="Times New Roman" w:cs="Times New Roman"/>
                <w:b/>
                <w:bCs/>
                <w:iCs/>
                <w:sz w:val="16"/>
                <w:szCs w:val="16"/>
                <w:lang w:val="en-GB"/>
              </w:rPr>
              <w:t>QC</w:t>
            </w:r>
            <w:r>
              <w:rPr>
                <w:rFonts w:ascii="Times New Roman" w:eastAsia="Calibri" w:hAnsi="Times New Roman" w:cs="Times New Roman"/>
                <w:iCs/>
                <w:sz w:val="16"/>
                <w:szCs w:val="16"/>
                <w:lang w:val="en-GB"/>
              </w:rPr>
              <w:t xml:space="preserve"> </w:t>
            </w:r>
          </w:p>
        </w:tc>
        <w:tc>
          <w:tcPr>
            <w:tcW w:w="2818" w:type="dxa"/>
          </w:tcPr>
          <w:p w14:paraId="7623047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386F21A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1A6AB4C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3.5</w:t>
            </w:r>
          </w:p>
        </w:tc>
      </w:tr>
      <w:tr w:rsidR="005913DE" w14:paraId="7A500110" w14:textId="77777777">
        <w:trPr>
          <w:trHeight w:val="246"/>
        </w:trPr>
        <w:tc>
          <w:tcPr>
            <w:tcW w:w="2039" w:type="dxa"/>
          </w:tcPr>
          <w:p w14:paraId="71A26D6C"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#6. DCI field on dynamic switching </w:t>
            </w:r>
          </w:p>
        </w:tc>
        <w:tc>
          <w:tcPr>
            <w:tcW w:w="4772" w:type="dxa"/>
          </w:tcPr>
          <w:p w14:paraId="7F4CB0D5"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Discussion of codepoint = ‘11’,</w:t>
            </w:r>
          </w:p>
          <w:p w14:paraId="3C28CB19" w14:textId="77777777" w:rsidR="005913DE" w:rsidRPr="00873353" w:rsidRDefault="00553824">
            <w:pPr>
              <w:pStyle w:val="aff9"/>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1: the 1st SRI/TPMI field associate with the 2nd SRS resource set while the 2nd SRI/TPMI field associate with the 1st SRS resource set – </w:t>
            </w:r>
            <w:r w:rsidRPr="00873353">
              <w:rPr>
                <w:rFonts w:ascii="Times New Roman" w:eastAsia="Batang" w:hAnsi="Times New Roman" w:cs="Times New Roman"/>
                <w:b/>
                <w:bCs/>
                <w:sz w:val="16"/>
                <w:szCs w:val="16"/>
              </w:rPr>
              <w:t>Oppo, FGI/APT, E///, Nokia</w:t>
            </w:r>
          </w:p>
          <w:p w14:paraId="04045155" w14:textId="77777777" w:rsidR="005913DE" w:rsidRPr="00873353" w:rsidRDefault="00553824">
            <w:pPr>
              <w:pStyle w:val="aff9"/>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2: </w:t>
            </w:r>
            <w:bookmarkStart w:id="81" w:name="_Hlk79924195"/>
            <w:r w:rsidRPr="00873353">
              <w:rPr>
                <w:rFonts w:ascii="Times New Roman" w:eastAsia="Batang" w:hAnsi="Times New Roman" w:cs="Times New Roman"/>
                <w:sz w:val="16"/>
                <w:szCs w:val="16"/>
              </w:rPr>
              <w:t>the 1st SRI/TPMI field associate with the 1st SRS resource set while the 2nd SRI/TPMI field associate with the 2nd SRS resource set</w:t>
            </w:r>
            <w:bookmarkEnd w:id="81"/>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 xml:space="preserve"> vivo , Lenovo, CATT, SS, NEC, QC,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Intel, Apple, DCM, Xiaomi</w:t>
            </w:r>
          </w:p>
          <w:p w14:paraId="34B0D5CA" w14:textId="77777777" w:rsidR="005913DE" w:rsidRPr="00873353" w:rsidRDefault="005913DE">
            <w:pPr>
              <w:pStyle w:val="aff9"/>
              <w:ind w:left="360"/>
              <w:rPr>
                <w:rFonts w:ascii="Times New Roman" w:eastAsia="Batang" w:hAnsi="Times New Roman" w:cs="Times New Roman"/>
                <w:sz w:val="16"/>
                <w:szCs w:val="16"/>
              </w:rPr>
            </w:pPr>
          </w:p>
          <w:p w14:paraId="7F066ACA"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Other proposals </w:t>
            </w:r>
          </w:p>
          <w:p w14:paraId="343BC15E" w14:textId="77777777" w:rsidR="005913DE" w:rsidRDefault="00553824">
            <w:pPr>
              <w:pStyle w:val="aff9"/>
              <w:numPr>
                <w:ilvl w:val="0"/>
                <w:numId w:val="40"/>
              </w:numPr>
              <w:rPr>
                <w:rFonts w:ascii="Times New Roman" w:hAnsi="Times New Roman" w:cs="Times New Roman"/>
                <w:bCs/>
                <w:iCs/>
                <w:sz w:val="16"/>
                <w:szCs w:val="16"/>
                <w:lang w:val="en-GB"/>
              </w:rPr>
            </w:pPr>
            <w:r>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Pr>
                <w:rFonts w:ascii="Times New Roman" w:hAnsi="Times New Roman" w:cs="Times New Roman"/>
                <w:b/>
                <w:iCs/>
                <w:sz w:val="16"/>
                <w:szCs w:val="16"/>
                <w:lang w:val="en-GB"/>
              </w:rPr>
              <w:t>ZTE</w:t>
            </w:r>
          </w:p>
          <w:p w14:paraId="737601E5" w14:textId="77777777" w:rsidR="005913DE" w:rsidRPr="00873353" w:rsidRDefault="00553824">
            <w:pPr>
              <w:pStyle w:val="aff9"/>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bit width of the 1st SRI field is determined based on the maximum number of SRS resources in the two SRS resource sets and the bit width of the 2nd SRI field is determined based on the number of SRS resource(s) in the 2nd SRS resource set. – </w:t>
            </w:r>
            <w:r w:rsidRPr="00873353">
              <w:rPr>
                <w:rFonts w:ascii="Times New Roman" w:eastAsia="Batang" w:hAnsi="Times New Roman" w:cs="Times New Roman"/>
                <w:b/>
                <w:bCs/>
                <w:sz w:val="16"/>
                <w:szCs w:val="16"/>
              </w:rPr>
              <w:t>Lenovo, CATT</w:t>
            </w:r>
          </w:p>
          <w:p w14:paraId="1133AABA" w14:textId="77777777" w:rsidR="005913DE" w:rsidRPr="00873353" w:rsidRDefault="00553824">
            <w:pPr>
              <w:pStyle w:val="aff9"/>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two SRS resource sets configured with usage of “</w:t>
            </w:r>
            <w:proofErr w:type="spellStart"/>
            <w:r w:rsidRPr="00873353">
              <w:rPr>
                <w:rFonts w:ascii="Times New Roman" w:eastAsia="Batang" w:hAnsi="Times New Roman" w:cs="Times New Roman"/>
                <w:sz w:val="16"/>
                <w:szCs w:val="16"/>
              </w:rPr>
              <w:t>nonCodebook</w:t>
            </w:r>
            <w:proofErr w:type="spellEnd"/>
            <w:r w:rsidRPr="00873353">
              <w:rPr>
                <w:rFonts w:ascii="Times New Roman" w:eastAsia="Batang" w:hAnsi="Times New Roman" w:cs="Times New Roman"/>
                <w:sz w:val="16"/>
                <w:szCs w:val="16"/>
              </w:rPr>
              <w:t>”</w:t>
            </w:r>
            <w:proofErr w:type="gramStart"/>
            <w:r w:rsidRPr="00873353">
              <w:rPr>
                <w:rFonts w:ascii="Times New Roman" w:eastAsia="Batang" w:hAnsi="Times New Roman" w:cs="Times New Roman"/>
                <w:sz w:val="16"/>
                <w:szCs w:val="16"/>
              </w:rPr>
              <w:t>/“</w:t>
            </w:r>
            <w:proofErr w:type="gramEnd"/>
            <w:r w:rsidRPr="00873353">
              <w:rPr>
                <w:rFonts w:ascii="Times New Roman" w:eastAsia="Batang" w:hAnsi="Times New Roman" w:cs="Times New Roman"/>
                <w:sz w:val="16"/>
                <w:szCs w:val="16"/>
              </w:rPr>
              <w:t xml:space="preserve">codebook”, the number of SRS resources in the first SRS resource set  is expected to be no less than the number of SRS resources in the second SRS resource set. – </w:t>
            </w:r>
            <w:r w:rsidRPr="00873353">
              <w:rPr>
                <w:rFonts w:ascii="Times New Roman" w:eastAsia="Batang" w:hAnsi="Times New Roman" w:cs="Times New Roman"/>
                <w:b/>
                <w:bCs/>
                <w:sz w:val="16"/>
                <w:szCs w:val="16"/>
              </w:rPr>
              <w:t>CATT</w:t>
            </w:r>
          </w:p>
          <w:p w14:paraId="062950DB" w14:textId="77777777" w:rsidR="005913DE" w:rsidRPr="00873353" w:rsidRDefault="00553824">
            <w:pPr>
              <w:pStyle w:val="aff9"/>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Only support to configure the same number of SRS resource in two SRS resource sets with usage set to ‘codebook’ or ‘non-codebook’. – </w:t>
            </w:r>
            <w:r w:rsidRPr="00873353">
              <w:rPr>
                <w:rFonts w:ascii="Times New Roman" w:eastAsia="Batang" w:hAnsi="Times New Roman" w:cs="Times New Roman"/>
                <w:b/>
                <w:bCs/>
                <w:sz w:val="16"/>
                <w:szCs w:val="16"/>
              </w:rPr>
              <w:t>Oppo, LG, Xiaomi, Nokia</w:t>
            </w:r>
          </w:p>
          <w:p w14:paraId="7A0F8645" w14:textId="77777777" w:rsidR="005913DE" w:rsidRPr="00873353" w:rsidRDefault="005913DE">
            <w:pPr>
              <w:pStyle w:val="aff9"/>
              <w:ind w:left="360"/>
              <w:rPr>
                <w:rFonts w:ascii="Times New Roman" w:eastAsia="Batang" w:hAnsi="Times New Roman" w:cs="Times New Roman"/>
                <w:sz w:val="16"/>
                <w:szCs w:val="16"/>
              </w:rPr>
            </w:pPr>
          </w:p>
        </w:tc>
        <w:tc>
          <w:tcPr>
            <w:tcW w:w="2818" w:type="dxa"/>
          </w:tcPr>
          <w:p w14:paraId="409F056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discussion related to codepoint = ‘11’, the majority support Alt.2. However, even among the companies who support Alt.2, there seems to be different interpretation on how the SRS resource sets are mapped to repetitions. </w:t>
            </w:r>
          </w:p>
          <w:p w14:paraId="2F9FB98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also discussed the issue of same/different number of SRS resources in resource sets and argued that Alt.2 allows the possibility of having different number of SRS resources. To FL understanding, agreeing to Alt.2 does not fully conclude that different number of SRS resources are supported for TRPs.  For example, in non-codebook based PUSCH, we made the following agreement, </w:t>
            </w:r>
          </w:p>
          <w:p w14:paraId="1D9E54B4"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highlight w:val="green"/>
                <w:lang w:val="en-GB"/>
              </w:rPr>
              <w:t>Agreement</w:t>
            </w:r>
          </w:p>
          <w:p w14:paraId="5E24483E"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6"/>
                <w:szCs w:val="16"/>
                <w:lang w:val="en-GB"/>
              </w:rPr>
              <w:t>N</w:t>
            </w:r>
            <w:r>
              <w:rPr>
                <w:rFonts w:ascii="Times New Roman" w:eastAsia="Batang" w:hAnsi="Times New Roman" w:cs="Times New Roman"/>
                <w:i/>
                <w:sz w:val="16"/>
                <w:szCs w:val="16"/>
                <w:vertAlign w:val="subscript"/>
                <w:lang w:val="en-GB"/>
              </w:rPr>
              <w:t>2</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5B12BD">
              <w:rPr>
                <w:rFonts w:ascii="Times New Roman" w:eastAsia="Batang" w:hAnsi="Times New Roman" w:cs="Times New Roman"/>
                <w:noProof/>
                <w:position w:val="-5"/>
                <w:sz w:val="16"/>
                <w:szCs w:val="16"/>
                <w:lang w:val="en-GB"/>
              </w:rPr>
              <w:pict w14:anchorId="40D69DAD">
                <v:shape id="_x0000_i1027" type="#_x0000_t75" alt="" style="width:14.25pt;height:12.75pt;mso-width-percent:0;mso-height-percent:0;mso-width-percent:0;mso-height-percent:0" equationxml="&lt;">
                  <v:imagedata r:id="rId29"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5B12BD">
              <w:rPr>
                <w:rFonts w:ascii="Times New Roman" w:eastAsia="Batang" w:hAnsi="Times New Roman" w:cs="Times New Roman"/>
                <w:noProof/>
                <w:position w:val="-6"/>
                <w:sz w:val="16"/>
                <w:szCs w:val="16"/>
                <w:lang w:val="en-GB"/>
              </w:rPr>
              <w:pict w14:anchorId="046BC906">
                <v:shape id="_x0000_i1028" type="#_x0000_t75" alt="" style="width:14.25pt;height:12.75pt;mso-width-percent:0;mso-height-percent:0;mso-width-percent:0;mso-height-percent:0" equationxml="&lt;">
                  <v:imagedata r:id="rId30"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mapped to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 xml:space="preserve"> SRIs of rank x associated with the first SRS field, the remaining (2</w:t>
            </w:r>
            <w:r>
              <w:rPr>
                <w:rFonts w:ascii="Times New Roman" w:eastAsia="Batang" w:hAnsi="Times New Roman" w:cs="Times New Roman"/>
                <w:sz w:val="16"/>
                <w:szCs w:val="16"/>
                <w:vertAlign w:val="superscript"/>
                <w:lang w:val="en-GB"/>
              </w:rPr>
              <w:t>N2</w:t>
            </w:r>
            <w:r>
              <w:rPr>
                <w:rFonts w:ascii="Times New Roman" w:eastAsia="Batang" w:hAnsi="Times New Roman" w:cs="Times New Roman"/>
                <w:sz w:val="16"/>
                <w:szCs w:val="16"/>
                <w:lang w:val="en-GB"/>
              </w:rPr>
              <w:t>-</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5B12BD">
              <w:rPr>
                <w:rFonts w:ascii="Times New Roman" w:eastAsia="Batang" w:hAnsi="Times New Roman" w:cs="Times New Roman"/>
                <w:noProof/>
                <w:position w:val="-6"/>
                <w:sz w:val="16"/>
                <w:szCs w:val="16"/>
                <w:lang w:val="en-GB"/>
              </w:rPr>
              <w:pict w14:anchorId="360B901F">
                <v:shape id="_x0000_i1029" type="#_x0000_t75" alt="" style="width:55.5pt;height:14.25pt;mso-width-percent:0;mso-height-percent:0;mso-width-percent:0;mso-height-percent:0" equationxml="&lt;">
                  <v:imagedata r:id="rId31"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reserved.</w:t>
            </w:r>
          </w:p>
          <w:p w14:paraId="30F45DF9" w14:textId="77777777" w:rsidR="005913DE" w:rsidRPr="00873353" w:rsidRDefault="005913DE">
            <w:pPr>
              <w:rPr>
                <w:rFonts w:ascii="Times New Roman" w:eastAsia="Batang" w:hAnsi="Times New Roman" w:cs="Times New Roman"/>
                <w:sz w:val="16"/>
                <w:szCs w:val="16"/>
              </w:rPr>
            </w:pPr>
          </w:p>
          <w:p w14:paraId="29C5DF1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If the number of resources allowed to be different, the above agreement may not fully work as 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SRI field depend on the </w:t>
            </w:r>
            <w:r w:rsidRPr="00873353">
              <w:rPr>
                <w:rFonts w:ascii="Times New Roman" w:eastAsia="Batang" w:hAnsi="Times New Roman" w:cs="Times New Roman"/>
                <w:sz w:val="16"/>
                <w:szCs w:val="16"/>
              </w:rPr>
              <w:lastRenderedPageBreak/>
              <w:t xml:space="preserve">first SRI field. </w:t>
            </w:r>
          </w:p>
          <w:p w14:paraId="270B5F33"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3.6</w:t>
            </w:r>
          </w:p>
        </w:tc>
      </w:tr>
      <w:tr w:rsidR="005913DE" w14:paraId="347A1E3D" w14:textId="77777777">
        <w:trPr>
          <w:trHeight w:val="246"/>
        </w:trPr>
        <w:tc>
          <w:tcPr>
            <w:tcW w:w="2039" w:type="dxa"/>
          </w:tcPr>
          <w:p w14:paraId="6A45C55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#7. NCB based PUSCH: number of PT-RS ports</w:t>
            </w:r>
          </w:p>
        </w:tc>
        <w:tc>
          <w:tcPr>
            <w:tcW w:w="4772" w:type="dxa"/>
          </w:tcPr>
          <w:p w14:paraId="11B05E4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non-codebook based multi-TRP PUSCH repetition, down-selection one of the two alternatives: - </w:t>
            </w:r>
            <w:r w:rsidRPr="00873353">
              <w:rPr>
                <w:rFonts w:ascii="Times New Roman" w:eastAsia="Batang" w:hAnsi="Times New Roman" w:cs="Times New Roman"/>
                <w:b/>
                <w:bCs/>
                <w:sz w:val="16"/>
                <w:szCs w:val="16"/>
              </w:rPr>
              <w:t>E///</w:t>
            </w:r>
          </w:p>
          <w:p w14:paraId="361D315E" w14:textId="77777777" w:rsidR="005913DE" w:rsidRPr="00873353" w:rsidRDefault="00553824">
            <w:pPr>
              <w:pStyle w:val="aff9"/>
              <w:numPr>
                <w:ilvl w:val="0"/>
                <w:numId w:val="41"/>
              </w:numPr>
              <w:rPr>
                <w:rFonts w:ascii="Times New Roman" w:eastAsia="Batang" w:hAnsi="Times New Roman" w:cs="Times New Roman"/>
                <w:sz w:val="16"/>
                <w:szCs w:val="16"/>
              </w:rPr>
            </w:pPr>
            <w:r w:rsidRPr="00873353">
              <w:rPr>
                <w:rFonts w:ascii="Times New Roman" w:eastAsia="Batang" w:hAnsi="Times New Roman" w:cs="Times New Roman"/>
                <w:sz w:val="16"/>
                <w:szCs w:val="16"/>
              </w:rPr>
              <w:t>Alternative 1:  the actual number of PT-RS ports corresponding to the 1st and 2nd SRS resource sets are the same.</w:t>
            </w:r>
          </w:p>
          <w:p w14:paraId="18FBB4C0" w14:textId="77777777" w:rsidR="005913DE" w:rsidRPr="00873353" w:rsidRDefault="00553824">
            <w:pPr>
              <w:pStyle w:val="aff9"/>
              <w:numPr>
                <w:ilvl w:val="0"/>
                <w:numId w:val="41"/>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0B51D5D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5D84388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3.7</w:t>
            </w:r>
          </w:p>
        </w:tc>
      </w:tr>
      <w:tr w:rsidR="005913DE" w14:paraId="4DFFC79A" w14:textId="77777777">
        <w:trPr>
          <w:trHeight w:val="246"/>
        </w:trPr>
        <w:tc>
          <w:tcPr>
            <w:tcW w:w="2039" w:type="dxa"/>
          </w:tcPr>
          <w:p w14:paraId="4BE6D9A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#8. M-TRP CG PUSCH repetition: RV mapping </w:t>
            </w:r>
          </w:p>
        </w:tc>
        <w:tc>
          <w:tcPr>
            <w:tcW w:w="4772" w:type="dxa"/>
          </w:tcPr>
          <w:p w14:paraId="7238F784"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RV sequence </w:t>
            </w:r>
          </w:p>
          <w:p w14:paraId="0E7C7BF7" w14:textId="77777777" w:rsidR="005913DE" w:rsidRPr="00873353" w:rsidRDefault="00553824">
            <w:pPr>
              <w:pStyle w:val="aff9"/>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The configured RV sequence (via “</w:t>
            </w:r>
            <w:proofErr w:type="spellStart"/>
            <w:r w:rsidRPr="00873353">
              <w:rPr>
                <w:rFonts w:ascii="Times New Roman" w:eastAsia="Batang" w:hAnsi="Times New Roman" w:cs="Times New Roman"/>
                <w:sz w:val="16"/>
                <w:szCs w:val="16"/>
              </w:rPr>
              <w:t>repK</w:t>
            </w:r>
            <w:proofErr w:type="spellEnd"/>
            <w:r w:rsidRPr="00873353">
              <w:rPr>
                <w:rFonts w:ascii="Times New Roman" w:eastAsia="Batang" w:hAnsi="Times New Roman" w:cs="Times New Roman"/>
                <w:sz w:val="16"/>
                <w:szCs w:val="16"/>
              </w:rPr>
              <w:t xml:space="preserve">-RV”) is applied separately for PUSCH repetitions corresponding to the first TRP and the second TRP with a an RV offset for the starting RV corresponding to the second TRP (similar to the case of dynamic multi-TRP PUSCH repetition) – </w:t>
            </w:r>
            <w:r w:rsidRPr="00873353">
              <w:rPr>
                <w:rFonts w:ascii="Times New Roman" w:eastAsia="Batang" w:hAnsi="Times New Roman" w:cs="Times New Roman"/>
                <w:b/>
                <w:bCs/>
                <w:sz w:val="16"/>
                <w:szCs w:val="16"/>
              </w:rPr>
              <w:t xml:space="preserve">CATT, NEC, E///, QC, </w:t>
            </w:r>
            <w:r w:rsidRPr="00873353">
              <w:rPr>
                <w:rFonts w:ascii="Times New Roman" w:eastAsia="Malgun Gothic" w:hAnsi="Times New Roman" w:cs="Times New Roman"/>
                <w:b/>
                <w:bCs/>
                <w:sz w:val="16"/>
                <w:szCs w:val="16"/>
              </w:rPr>
              <w:t>Fraunhofer</w:t>
            </w:r>
            <w:r w:rsidRPr="00873353">
              <w:rPr>
                <w:rFonts w:ascii="Times New Roman" w:eastAsia="Batang" w:hAnsi="Times New Roman" w:cs="Times New Roman"/>
                <w:b/>
                <w:bCs/>
                <w:sz w:val="16"/>
                <w:szCs w:val="16"/>
              </w:rPr>
              <w:t>, Intel, Nokia</w:t>
            </w:r>
          </w:p>
          <w:p w14:paraId="58AC73B1" w14:textId="77777777" w:rsidR="005913DE" w:rsidRPr="00873353" w:rsidRDefault="00553824">
            <w:pPr>
              <w:pStyle w:val="aff9"/>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Configure two RV sequences</w:t>
            </w:r>
            <w:r w:rsidRPr="00873353">
              <w:rPr>
                <w:rFonts w:ascii="Times New Roman" w:eastAsia="Batang" w:hAnsi="Times New Roman" w:cs="Times New Roman"/>
                <w:b/>
                <w:bCs/>
                <w:sz w:val="16"/>
                <w:szCs w:val="16"/>
              </w:rPr>
              <w:t xml:space="preserve"> – Xiaomi, TCL</w:t>
            </w:r>
          </w:p>
          <w:p w14:paraId="6ADF39A5" w14:textId="77777777" w:rsidR="005913DE" w:rsidRPr="00873353" w:rsidRDefault="005913DE">
            <w:pPr>
              <w:pStyle w:val="aff9"/>
              <w:ind w:left="360"/>
              <w:rPr>
                <w:rFonts w:ascii="Times New Roman" w:eastAsia="Batang" w:hAnsi="Times New Roman" w:cs="Times New Roman"/>
                <w:b/>
                <w:bCs/>
                <w:sz w:val="16"/>
                <w:szCs w:val="16"/>
              </w:rPr>
            </w:pPr>
          </w:p>
          <w:p w14:paraId="10B361CF" w14:textId="77777777" w:rsidR="005913DE" w:rsidRDefault="00553824">
            <w:pPr>
              <w:rPr>
                <w:rFonts w:ascii="Times" w:eastAsia="宋体" w:hAnsi="Times"/>
                <w:bCs/>
                <w:iCs/>
                <w:sz w:val="16"/>
                <w:szCs w:val="16"/>
                <w:u w:val="single"/>
              </w:rPr>
            </w:pPr>
            <w:r>
              <w:rPr>
                <w:rFonts w:ascii="Times New Roman" w:eastAsia="Batang" w:hAnsi="Times New Roman" w:cs="Times New Roman"/>
                <w:sz w:val="16"/>
                <w:szCs w:val="16"/>
                <w:u w:val="single"/>
              </w:rPr>
              <w:t>Discussion on ‘</w:t>
            </w:r>
            <w:r>
              <w:rPr>
                <w:rFonts w:ascii="Times" w:eastAsia="宋体" w:hAnsi="Times"/>
                <w:bCs/>
                <w:iCs/>
                <w:sz w:val="16"/>
                <w:szCs w:val="16"/>
                <w:u w:val="single"/>
              </w:rPr>
              <w:t>startingFromRV0’</w:t>
            </w:r>
          </w:p>
          <w:p w14:paraId="4CBC0735" w14:textId="77777777" w:rsidR="005913DE" w:rsidRPr="00873353" w:rsidRDefault="00553824">
            <w:pPr>
              <w:pStyle w:val="aff9"/>
              <w:numPr>
                <w:ilvl w:val="0"/>
                <w:numId w:val="38"/>
              </w:numPr>
              <w:rPr>
                <w:rFonts w:ascii="Times New Roman" w:eastAsia="Batang" w:hAnsi="Times New Roman" w:cs="Times New Roman"/>
                <w:sz w:val="16"/>
                <w:szCs w:val="16"/>
              </w:rPr>
            </w:pPr>
            <w:r w:rsidRPr="00873353">
              <w:rPr>
                <w:rFonts w:ascii="Times" w:eastAsia="宋体" w:hAnsi="Times"/>
                <w:bCs/>
                <w:iCs/>
                <w:sz w:val="16"/>
                <w:szCs w:val="16"/>
              </w:rPr>
              <w:t xml:space="preserve">if </w:t>
            </w:r>
            <w:r w:rsidRPr="00873353">
              <w:rPr>
                <w:rFonts w:ascii="Times" w:eastAsia="宋体" w:hAnsi="Times"/>
                <w:bCs/>
                <w:i/>
                <w:sz w:val="16"/>
                <w:szCs w:val="16"/>
              </w:rPr>
              <w:t>startingFromRV0</w:t>
            </w:r>
            <w:r w:rsidRPr="00873353">
              <w:rPr>
                <w:rFonts w:ascii="Times" w:eastAsia="宋体" w:hAnsi="Times"/>
                <w:bCs/>
                <w:iCs/>
                <w:sz w:val="16"/>
                <w:szCs w:val="16"/>
              </w:rPr>
              <w:t xml:space="preserve"> is set to ‘on’, </w:t>
            </w:r>
            <w:r w:rsidRPr="00873353">
              <w:rPr>
                <w:rFonts w:ascii="Times New Roman" w:eastAsia="Batang" w:hAnsi="Times New Roman" w:cs="Times New Roman"/>
                <w:sz w:val="16"/>
                <w:szCs w:val="16"/>
              </w:rPr>
              <w:t xml:space="preserve">support that the initial transmission can start also from the first transmission occasion and/or any transmission occasions associated with RV=0 for the second TRP. – </w:t>
            </w:r>
            <w:r w:rsidRPr="00873353">
              <w:rPr>
                <w:rFonts w:ascii="Times New Roman" w:eastAsia="Batang" w:hAnsi="Times New Roman" w:cs="Times New Roman"/>
                <w:b/>
                <w:bCs/>
                <w:sz w:val="16"/>
                <w:szCs w:val="16"/>
              </w:rPr>
              <w:t>NEC, Xiaomi,</w:t>
            </w:r>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Oppo, LG (</w:t>
            </w:r>
            <w:r w:rsidRPr="00873353">
              <w:rPr>
                <w:rFonts w:ascii="Times New Roman" w:eastAsia="Batang" w:hAnsi="Times New Roman" w:cs="Times New Roman"/>
                <w:sz w:val="16"/>
                <w:szCs w:val="16"/>
              </w:rPr>
              <w:t>for {0 2 3 1}</w:t>
            </w:r>
            <w:r w:rsidRPr="00873353">
              <w:rPr>
                <w:rFonts w:ascii="Times New Roman" w:eastAsia="Batang" w:hAnsi="Times New Roman" w:cs="Times New Roman"/>
                <w:b/>
                <w:bCs/>
                <w:sz w:val="16"/>
                <w:szCs w:val="16"/>
              </w:rPr>
              <w:t>), TCL, Fujitsu</w:t>
            </w:r>
          </w:p>
          <w:p w14:paraId="646D6141" w14:textId="77777777" w:rsidR="005913DE" w:rsidRPr="00873353" w:rsidRDefault="00553824">
            <w:pPr>
              <w:pStyle w:val="aff9"/>
              <w:numPr>
                <w:ilvl w:val="0"/>
                <w:numId w:val="38"/>
              </w:numPr>
              <w:spacing w:after="120"/>
              <w:rPr>
                <w:rFonts w:ascii="Times New Roman" w:eastAsia="Batang" w:hAnsi="Times New Roman" w:cs="Times New Roman"/>
                <w:bCs/>
                <w:sz w:val="16"/>
                <w:szCs w:val="16"/>
              </w:rPr>
            </w:pPr>
            <w:r w:rsidRPr="00873353">
              <w:rPr>
                <w:rFonts w:ascii="Times" w:eastAsia="宋体" w:hAnsi="Times"/>
                <w:bCs/>
                <w:iCs/>
                <w:sz w:val="16"/>
                <w:szCs w:val="16"/>
              </w:rPr>
              <w:t xml:space="preserve">For CG based multi-TRP PUSCH repetition, if </w:t>
            </w:r>
            <w:r w:rsidRPr="00873353">
              <w:rPr>
                <w:rFonts w:ascii="Times" w:eastAsia="宋体" w:hAnsi="Times"/>
                <w:bCs/>
                <w:i/>
                <w:sz w:val="16"/>
                <w:szCs w:val="16"/>
              </w:rPr>
              <w:t>startingFromRV0</w:t>
            </w:r>
            <w:r w:rsidRPr="00873353">
              <w:rPr>
                <w:rFonts w:ascii="Times" w:eastAsia="宋体" w:hAnsi="Times"/>
                <w:bCs/>
                <w:iCs/>
                <w:sz w:val="16"/>
                <w:szCs w:val="16"/>
              </w:rPr>
              <w:t xml:space="preserve"> is set to 'off', the initial transmission of a TB may start at the first transmission occasions associated with different UL beams. – </w:t>
            </w:r>
            <w:r w:rsidRPr="00873353">
              <w:rPr>
                <w:rFonts w:ascii="Times" w:eastAsia="宋体" w:hAnsi="Times"/>
                <w:b/>
                <w:iCs/>
                <w:sz w:val="16"/>
                <w:szCs w:val="16"/>
              </w:rPr>
              <w:t>TCL</w:t>
            </w:r>
          </w:p>
          <w:p w14:paraId="5338F51F" w14:textId="77777777" w:rsidR="005913DE" w:rsidRPr="00873353" w:rsidRDefault="00553824">
            <w:pPr>
              <w:pStyle w:val="aff9"/>
              <w:numPr>
                <w:ilvl w:val="0"/>
                <w:numId w:val="38"/>
              </w:numPr>
              <w:spacing w:after="120"/>
              <w:rPr>
                <w:rFonts w:ascii="Times New Roman" w:eastAsia="Batang" w:hAnsi="Times New Roman" w:cs="Times New Roman"/>
                <w:bCs/>
                <w:sz w:val="16"/>
                <w:szCs w:val="16"/>
              </w:rPr>
            </w:pPr>
            <w:r w:rsidRPr="00873353">
              <w:rPr>
                <w:rFonts w:ascii="Times New Roman" w:hAnsi="Times New Roman" w:cs="Times New Roman"/>
                <w:bCs/>
                <w:sz w:val="16"/>
                <w:szCs w:val="16"/>
              </w:rPr>
              <w:t xml:space="preserve">support enhancement on starting RV per TRP to enable reception of sufficient number of PUSCH repetitions at each TRP - </w:t>
            </w:r>
            <w:r w:rsidRPr="00873353">
              <w:rPr>
                <w:rFonts w:ascii="Times New Roman" w:hAnsi="Times New Roman" w:cs="Times New Roman"/>
                <w:b/>
                <w:sz w:val="16"/>
                <w:szCs w:val="16"/>
              </w:rPr>
              <w:t>Nokia</w:t>
            </w:r>
          </w:p>
        </w:tc>
        <w:tc>
          <w:tcPr>
            <w:tcW w:w="2818" w:type="dxa"/>
          </w:tcPr>
          <w:p w14:paraId="4B207F6D" w14:textId="77777777" w:rsidR="005913DE" w:rsidRPr="00873353" w:rsidRDefault="00553824">
            <w:pPr>
              <w:rPr>
                <w:rFonts w:ascii="Times" w:eastAsia="宋体" w:hAnsi="Times"/>
                <w:bCs/>
                <w:iCs/>
                <w:sz w:val="16"/>
                <w:szCs w:val="16"/>
              </w:rPr>
            </w:pPr>
            <w:r w:rsidRPr="00873353">
              <w:rPr>
                <w:rFonts w:ascii="Times" w:eastAsia="宋体" w:hAnsi="Times"/>
                <w:bCs/>
                <w:iCs/>
                <w:sz w:val="16"/>
                <w:szCs w:val="16"/>
              </w:rPr>
              <w:t xml:space="preserve">RAN1 #105-e also had good alignment for supporting a single RV sequence for CG PUSCH with a configurable offset. FL point of view, RAN1 can start from where we stopped in the last meeting. </w:t>
            </w:r>
          </w:p>
          <w:p w14:paraId="38C55848" w14:textId="77777777" w:rsidR="005913DE" w:rsidRPr="00873353" w:rsidRDefault="00553824">
            <w:pPr>
              <w:rPr>
                <w:rFonts w:ascii="Times" w:eastAsia="宋体" w:hAnsi="Times"/>
                <w:bCs/>
                <w:iCs/>
                <w:sz w:val="16"/>
                <w:szCs w:val="16"/>
              </w:rPr>
            </w:pPr>
            <w:r w:rsidRPr="00873353">
              <w:rPr>
                <w:rFonts w:ascii="Times" w:eastAsia="宋体" w:hAnsi="Times"/>
                <w:bCs/>
                <w:iCs/>
                <w:sz w:val="16"/>
                <w:szCs w:val="16"/>
              </w:rPr>
              <w:t xml:space="preserve">Also, on the startingFromRV0, there are several companies providing inputs. From FL perspective, it makes sense to extend the Rel-15/16 framework such that CG PUSCH can start towards any TRP that the transmission occasion is having RV = 0. </w:t>
            </w:r>
          </w:p>
          <w:p w14:paraId="05D89A4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3.8</w:t>
            </w:r>
          </w:p>
          <w:p w14:paraId="61A33A48" w14:textId="77777777" w:rsidR="005913DE" w:rsidRDefault="005913DE">
            <w:pPr>
              <w:rPr>
                <w:rFonts w:ascii="Times New Roman" w:eastAsia="Batang" w:hAnsi="Times New Roman" w:cs="Times New Roman"/>
                <w:sz w:val="16"/>
                <w:szCs w:val="16"/>
              </w:rPr>
            </w:pPr>
          </w:p>
        </w:tc>
      </w:tr>
      <w:tr w:rsidR="005913DE" w14:paraId="73F734EF" w14:textId="77777777">
        <w:trPr>
          <w:trHeight w:val="246"/>
        </w:trPr>
        <w:tc>
          <w:tcPr>
            <w:tcW w:w="2039" w:type="dxa"/>
          </w:tcPr>
          <w:p w14:paraId="68994AE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#9. M-TRP CG PUSCH: configuration details</w:t>
            </w:r>
          </w:p>
        </w:tc>
        <w:tc>
          <w:tcPr>
            <w:tcW w:w="4772" w:type="dxa"/>
          </w:tcPr>
          <w:p w14:paraId="5BDBE965" w14:textId="77777777" w:rsidR="005913DE" w:rsidRPr="00873353" w:rsidRDefault="00553824">
            <w:pPr>
              <w:textAlignment w:val="baseline"/>
              <w:rPr>
                <w:rFonts w:ascii="Times New Roman" w:eastAsia="ヒラギノ角ゴ Pro W3" w:hAnsi="Times New Roman" w:cs="Times New Roman"/>
                <w:kern w:val="24"/>
                <w:sz w:val="16"/>
                <w:szCs w:val="16"/>
                <w:u w:val="single"/>
              </w:rPr>
            </w:pPr>
            <w:r w:rsidRPr="00873353">
              <w:rPr>
                <w:rFonts w:ascii="Times New Roman" w:eastAsia="ヒラギノ角ゴ Pro W3" w:hAnsi="Times New Roman" w:cs="Times New Roman"/>
                <w:kern w:val="24"/>
                <w:sz w:val="16"/>
                <w:szCs w:val="16"/>
                <w:u w:val="single"/>
              </w:rPr>
              <w:t>TRP ordering for CG type 1</w:t>
            </w:r>
          </w:p>
          <w:p w14:paraId="1E95A13C" w14:textId="77777777" w:rsidR="005913DE" w:rsidRPr="00873353" w:rsidRDefault="00553824">
            <w:pPr>
              <w:pStyle w:val="aff9"/>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 xml:space="preserve">SRS resource set ID can be introduced to </w:t>
            </w:r>
            <w:proofErr w:type="spellStart"/>
            <w:r w:rsidRPr="00873353">
              <w:rPr>
                <w:rFonts w:ascii="Times New Roman" w:eastAsia="ヒラギノ角ゴ Pro W3" w:hAnsi="Times New Roman" w:cs="Times New Roman"/>
                <w:kern w:val="24"/>
                <w:sz w:val="16"/>
                <w:szCs w:val="16"/>
              </w:rPr>
              <w:t>rrc-ConfiguredUplinkGrant</w:t>
            </w:r>
            <w:proofErr w:type="spellEnd"/>
            <w:r w:rsidRPr="00873353">
              <w:rPr>
                <w:rFonts w:ascii="Times New Roman" w:eastAsia="ヒラギノ角ゴ Pro W3" w:hAnsi="Times New Roman" w:cs="Times New Roman"/>
                <w:kern w:val="24"/>
                <w:sz w:val="16"/>
                <w:szCs w:val="16"/>
              </w:rPr>
              <w:t xml:space="preserve"> to mark the target TRP of CG type 1 when only one set of parameters is configured – </w:t>
            </w:r>
            <w:r w:rsidRPr="00873353">
              <w:rPr>
                <w:rFonts w:ascii="Times New Roman" w:eastAsia="ヒラギノ角ゴ Pro W3" w:hAnsi="Times New Roman" w:cs="Times New Roman"/>
                <w:b/>
                <w:bCs/>
                <w:kern w:val="24"/>
                <w:sz w:val="16"/>
                <w:szCs w:val="16"/>
              </w:rPr>
              <w:t>vivo</w:t>
            </w:r>
          </w:p>
          <w:p w14:paraId="6D573098" w14:textId="77777777" w:rsidR="005913DE" w:rsidRPr="00873353" w:rsidRDefault="00553824">
            <w:pPr>
              <w:pStyle w:val="aff9"/>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Introduce the new field for dynamic switching in the “</w:t>
            </w:r>
            <w:proofErr w:type="spellStart"/>
            <w:r w:rsidRPr="00873353">
              <w:rPr>
                <w:rFonts w:ascii="Times New Roman" w:eastAsia="ヒラギノ角ゴ Pro W3" w:hAnsi="Times New Roman" w:cs="Times New Roman"/>
                <w:kern w:val="24"/>
                <w:sz w:val="16"/>
                <w:szCs w:val="16"/>
              </w:rPr>
              <w:t>rrc-ConfiguredUplinkGrant</w:t>
            </w:r>
            <w:proofErr w:type="spellEnd"/>
            <w:r w:rsidRPr="00873353">
              <w:rPr>
                <w:rFonts w:ascii="Times New Roman" w:eastAsia="ヒラギノ角ゴ Pro W3" w:hAnsi="Times New Roman" w:cs="Times New Roman"/>
                <w:kern w:val="24"/>
                <w:sz w:val="16"/>
                <w:szCs w:val="16"/>
              </w:rPr>
              <w:t xml:space="preserve">” - </w:t>
            </w:r>
            <w:r w:rsidRPr="00873353">
              <w:rPr>
                <w:rFonts w:ascii="Times New Roman" w:eastAsia="ヒラギノ角ゴ Pro W3" w:hAnsi="Times New Roman" w:cs="Times New Roman"/>
                <w:b/>
                <w:bCs/>
                <w:kern w:val="24"/>
                <w:sz w:val="16"/>
                <w:szCs w:val="16"/>
              </w:rPr>
              <w:t>Lenovo</w:t>
            </w:r>
            <w:r w:rsidRPr="00873353">
              <w:rPr>
                <w:rFonts w:ascii="Times New Roman" w:eastAsia="ヒラギノ角ゴ Pro W3" w:hAnsi="Times New Roman" w:cs="Times New Roman"/>
                <w:kern w:val="24"/>
                <w:sz w:val="16"/>
                <w:szCs w:val="16"/>
              </w:rPr>
              <w:t xml:space="preserve"> </w:t>
            </w:r>
          </w:p>
          <w:p w14:paraId="44F02118" w14:textId="77777777" w:rsidR="005913DE" w:rsidRPr="00873353" w:rsidRDefault="00553824">
            <w:pPr>
              <w:pStyle w:val="aff9"/>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Times New Roman" w:hAnsi="Times New Roman" w:cs="Times New Roman"/>
                <w:sz w:val="16"/>
                <w:szCs w:val="16"/>
              </w:rPr>
              <w:t xml:space="preserve">For CG based multi-TRP PUSCH repetition, support alternating TRP orders in different CG PUSCH periods. </w:t>
            </w:r>
            <w:r w:rsidRPr="00873353">
              <w:rPr>
                <w:rFonts w:ascii="Times New Roman" w:eastAsia="Times New Roman" w:hAnsi="Times New Roman" w:cs="Times New Roman"/>
                <w:b/>
                <w:bCs/>
                <w:sz w:val="16"/>
                <w:szCs w:val="16"/>
              </w:rPr>
              <w:t>– E///</w:t>
            </w:r>
          </w:p>
          <w:p w14:paraId="4B326285"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p w14:paraId="66FA691F" w14:textId="77777777" w:rsidR="005913DE" w:rsidRDefault="00553824">
            <w:pPr>
              <w:contextualSpacing/>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Retransmission of CG PUSCH</w:t>
            </w:r>
          </w:p>
          <w:p w14:paraId="2F9FBE2D" w14:textId="77777777" w:rsidR="005913DE" w:rsidRPr="00873353" w:rsidRDefault="00553824">
            <w:pPr>
              <w:pStyle w:val="aff9"/>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Discuss the case of when DCI schedules a retransmission of CG-PUSCH for type 1 CG or type 2 CG (DCI with CRC scrambled with CS-RNTI and NDI=1) while the CG configuration is RRC-configured with two fields of power control parameters,– </w:t>
            </w:r>
            <w:r w:rsidRPr="00873353">
              <w:rPr>
                <w:rFonts w:ascii="Times New Roman" w:eastAsia="ヒラギノ角ゴ Pro W3" w:hAnsi="Times New Roman" w:cs="Times New Roman"/>
                <w:b/>
                <w:bCs/>
                <w:kern w:val="24"/>
                <w:sz w:val="16"/>
                <w:szCs w:val="16"/>
              </w:rPr>
              <w:t>QC (</w:t>
            </w:r>
            <w:r w:rsidRPr="00873353">
              <w:rPr>
                <w:rFonts w:ascii="Times New Roman" w:eastAsia="ヒラギノ角ゴ Pro W3" w:hAnsi="Times New Roman" w:cs="Times New Roman"/>
                <w:kern w:val="24"/>
                <w:sz w:val="16"/>
                <w:szCs w:val="16"/>
              </w:rPr>
              <w:t xml:space="preserve">apply the same procedure as DCI activation for CG type 2 agreed before), </w:t>
            </w:r>
            <w:r w:rsidRPr="00873353">
              <w:rPr>
                <w:rFonts w:ascii="Times New Roman" w:eastAsia="ヒラギノ角ゴ Pro W3" w:hAnsi="Times New Roman" w:cs="Times New Roman"/>
                <w:b/>
                <w:bCs/>
                <w:kern w:val="24"/>
                <w:sz w:val="16"/>
                <w:szCs w:val="16"/>
              </w:rPr>
              <w:t xml:space="preserve"> Lenovo </w:t>
            </w:r>
          </w:p>
          <w:p w14:paraId="1E4F9E1D" w14:textId="77777777" w:rsidR="005913DE" w:rsidRPr="00873353" w:rsidRDefault="00553824">
            <w:pPr>
              <w:pStyle w:val="aff9"/>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Associate CG fields and SRS resource sets</w:t>
            </w:r>
            <w:r w:rsidRPr="00873353">
              <w:rPr>
                <w:rFonts w:ascii="Times New Roman" w:eastAsia="ヒラギノ角ゴ Pro W3" w:hAnsi="Times New Roman" w:cs="Times New Roman"/>
                <w:b/>
                <w:bCs/>
                <w:kern w:val="24"/>
                <w:sz w:val="16"/>
                <w:szCs w:val="16"/>
              </w:rPr>
              <w:t xml:space="preserve"> – E///</w:t>
            </w:r>
          </w:p>
          <w:p w14:paraId="6F71893C" w14:textId="77777777" w:rsidR="005913DE" w:rsidRPr="00873353" w:rsidRDefault="00553824">
            <w:pPr>
              <w:pStyle w:val="aff9"/>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w:t>
            </w:r>
          </w:p>
          <w:p w14:paraId="71AAC6AB" w14:textId="77777777" w:rsidR="005913DE" w:rsidRPr="00873353" w:rsidRDefault="00553824">
            <w:pPr>
              <w:pStyle w:val="aff9"/>
              <w:numPr>
                <w:ilvl w:val="0"/>
                <w:numId w:val="43"/>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The UE uses the first set of values for power control (first RRC-configured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 xml:space="preserve">’). – </w:t>
            </w:r>
            <w:r w:rsidRPr="00873353">
              <w:rPr>
                <w:rFonts w:ascii="Times New Roman" w:eastAsia="ヒラギノ角ゴ Pro W3" w:hAnsi="Times New Roman" w:cs="Times New Roman"/>
                <w:b/>
                <w:bCs/>
                <w:kern w:val="24"/>
                <w:sz w:val="16"/>
                <w:szCs w:val="16"/>
              </w:rPr>
              <w:t>QC</w:t>
            </w:r>
          </w:p>
          <w:p w14:paraId="3F948256" w14:textId="77777777" w:rsidR="005913DE" w:rsidRPr="00873353" w:rsidRDefault="00553824">
            <w:pPr>
              <w:pStyle w:val="aff9"/>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a DCI that includes the new 2-bits DCI field for dynamic switching activates a type 2 CG or schedules a retransmission of a type 1 or type 2 CG, and the CG configuration is RRC-configured with only one set of power control parameters (one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 xml:space="preserve">’): </w:t>
            </w:r>
            <w:r w:rsidRPr="00873353">
              <w:rPr>
                <w:rFonts w:ascii="Times New Roman" w:eastAsia="ヒラギノ角ゴ Pro W3" w:hAnsi="Times New Roman" w:cs="Times New Roman"/>
                <w:b/>
                <w:bCs/>
                <w:kern w:val="24"/>
                <w:sz w:val="16"/>
                <w:szCs w:val="16"/>
              </w:rPr>
              <w:t>QC</w:t>
            </w:r>
          </w:p>
          <w:p w14:paraId="3F58EC97" w14:textId="77777777" w:rsidR="005913DE" w:rsidRPr="00873353" w:rsidRDefault="00553824">
            <w:pPr>
              <w:pStyle w:val="aff9"/>
              <w:numPr>
                <w:ilvl w:val="0"/>
                <w:numId w:val="43"/>
              </w:numPr>
              <w:spacing w:after="120"/>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51794468" w14:textId="77777777" w:rsidR="005913DE" w:rsidRPr="00873353" w:rsidRDefault="00553824">
            <w:pPr>
              <w:pStyle w:val="aff9"/>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hAnsi="Times New Roman" w:cs="Times New Roman"/>
                <w:bCs/>
                <w:sz w:val="16"/>
                <w:szCs w:val="16"/>
              </w:rPr>
              <w:t xml:space="preserve">Discuss alternatives for power control of CG retransmission - </w:t>
            </w:r>
            <w:r w:rsidRPr="00873353">
              <w:rPr>
                <w:rFonts w:ascii="Times New Roman" w:hAnsi="Times New Roman" w:cs="Times New Roman"/>
                <w:b/>
                <w:bCs/>
                <w:sz w:val="16"/>
                <w:szCs w:val="16"/>
              </w:rPr>
              <w:t>vivo</w:t>
            </w:r>
          </w:p>
          <w:p w14:paraId="344224AC" w14:textId="77777777" w:rsidR="005913DE" w:rsidRPr="00873353" w:rsidRDefault="005913DE">
            <w:pPr>
              <w:spacing w:after="120"/>
              <w:contextualSpacing/>
              <w:textAlignment w:val="baseline"/>
              <w:rPr>
                <w:rFonts w:ascii="Times New Roman" w:eastAsia="Batang" w:hAnsi="Times New Roman" w:cs="Times New Roman"/>
                <w:sz w:val="16"/>
                <w:szCs w:val="16"/>
                <w:u w:val="single"/>
              </w:rPr>
            </w:pPr>
          </w:p>
        </w:tc>
        <w:tc>
          <w:tcPr>
            <w:tcW w:w="2818" w:type="dxa"/>
          </w:tcPr>
          <w:p w14:paraId="68859A9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Optimizing (such as TRP ordering and alternating TRP order) m-TRP CG type 1 PUSCH repetition seems to be less critical from FL perspective.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w:t>
            </w:r>
          </w:p>
          <w:p w14:paraId="6889B22E" w14:textId="77777777" w:rsidR="005913DE" w:rsidRPr="00873353" w:rsidRDefault="005913DE">
            <w:pPr>
              <w:rPr>
                <w:rFonts w:ascii="Times New Roman" w:eastAsia="Batang" w:hAnsi="Times New Roman" w:cs="Times New Roman"/>
                <w:sz w:val="16"/>
                <w:szCs w:val="16"/>
              </w:rPr>
            </w:pPr>
          </w:p>
          <w:p w14:paraId="0585888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retransmission of CG PUSCH type 1 and type 2, associating SRS resource sets, behaviors for fallback DCI, and several other aspects were discussed in few contributions. Overall, FL sees that suggested proposals from QC are valid and can be discussed. </w:t>
            </w:r>
          </w:p>
          <w:p w14:paraId="6ED423A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3.9-1/2/3</w:t>
            </w:r>
          </w:p>
          <w:p w14:paraId="5B695BE5" w14:textId="77777777" w:rsidR="005913DE" w:rsidRDefault="005913DE">
            <w:pPr>
              <w:rPr>
                <w:rFonts w:ascii="Times New Roman" w:eastAsia="Batang" w:hAnsi="Times New Roman" w:cs="Times New Roman"/>
                <w:color w:val="4F81BD" w:themeColor="accent1"/>
                <w:sz w:val="16"/>
                <w:szCs w:val="16"/>
              </w:rPr>
            </w:pPr>
          </w:p>
        </w:tc>
      </w:tr>
      <w:tr w:rsidR="005913DE" w14:paraId="417C3293" w14:textId="77777777">
        <w:trPr>
          <w:trHeight w:val="246"/>
        </w:trPr>
        <w:tc>
          <w:tcPr>
            <w:tcW w:w="2039" w:type="dxa"/>
          </w:tcPr>
          <w:p w14:paraId="6DB69F5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#10. M-TRP CG PUSCH repetition: PTRS-DMRS association </w:t>
            </w:r>
          </w:p>
        </w:tc>
        <w:tc>
          <w:tcPr>
            <w:tcW w:w="4772" w:type="dxa"/>
          </w:tcPr>
          <w:p w14:paraId="120CE4BE"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clarification of UL PT-RS port(s) and DM-RS port(s) for CG type 1 towards multiple TRPs is required - </w:t>
            </w:r>
            <w:r w:rsidRPr="00873353">
              <w:rPr>
                <w:rFonts w:ascii="Times New Roman" w:eastAsia="Batang" w:hAnsi="Times New Roman" w:cs="Times New Roman"/>
                <w:b/>
                <w:bCs/>
                <w:sz w:val="16"/>
                <w:szCs w:val="16"/>
              </w:rPr>
              <w:t>vivo</w:t>
            </w:r>
          </w:p>
          <w:p w14:paraId="13B00FCA" w14:textId="77777777" w:rsidR="005913DE" w:rsidRPr="00873353" w:rsidRDefault="00553824">
            <w:pPr>
              <w:pStyle w:val="aff9"/>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 based multi-TRP PUSCH repetition, PTRS is associated with DMRS port 0. – </w:t>
            </w:r>
            <w:r w:rsidRPr="00873353">
              <w:rPr>
                <w:rFonts w:ascii="Times New Roman" w:eastAsia="Batang" w:hAnsi="Times New Roman" w:cs="Times New Roman"/>
                <w:b/>
                <w:bCs/>
                <w:sz w:val="16"/>
                <w:szCs w:val="16"/>
              </w:rPr>
              <w:t>E///</w:t>
            </w:r>
          </w:p>
          <w:p w14:paraId="645A65CA"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873353">
              <w:rPr>
                <w:rFonts w:ascii="Times New Roman" w:eastAsia="Batang" w:hAnsi="Times New Roman" w:cs="Times New Roman"/>
                <w:b/>
                <w:bCs/>
                <w:sz w:val="16"/>
                <w:szCs w:val="16"/>
              </w:rPr>
              <w:t>Apple</w:t>
            </w:r>
          </w:p>
          <w:p w14:paraId="7AFFD311" w14:textId="77777777" w:rsidR="005913DE" w:rsidRPr="00873353" w:rsidRDefault="00553824">
            <w:pPr>
              <w:pStyle w:val="aff9"/>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Type 1 CG, each PTRS port is associated with the 1st scheduled DMRS port sharing the PTRS port.: </w:t>
            </w:r>
            <w:r w:rsidRPr="00873353">
              <w:rPr>
                <w:rFonts w:ascii="Times New Roman" w:eastAsia="Batang" w:hAnsi="Times New Roman" w:cs="Times New Roman"/>
                <w:b/>
                <w:bCs/>
                <w:sz w:val="16"/>
                <w:szCs w:val="16"/>
              </w:rPr>
              <w:t>CATT</w:t>
            </w:r>
            <w:r w:rsidRPr="00873353">
              <w:rPr>
                <w:rFonts w:ascii="Times New Roman" w:eastAsia="Batang" w:hAnsi="Times New Roman" w:cs="Times New Roman"/>
                <w:sz w:val="16"/>
                <w:szCs w:val="16"/>
              </w:rPr>
              <w:t xml:space="preserve"> </w:t>
            </w:r>
          </w:p>
          <w:p w14:paraId="43512777" w14:textId="77777777" w:rsidR="005913DE" w:rsidRPr="00873353" w:rsidRDefault="005913DE">
            <w:pPr>
              <w:pStyle w:val="aff9"/>
              <w:ind w:left="-208"/>
              <w:rPr>
                <w:rFonts w:ascii="Times New Roman" w:eastAsia="Batang" w:hAnsi="Times New Roman" w:cs="Times New Roman"/>
                <w:sz w:val="16"/>
                <w:szCs w:val="16"/>
              </w:rPr>
            </w:pPr>
          </w:p>
          <w:p w14:paraId="1B63D67A" w14:textId="77777777" w:rsidR="005913DE" w:rsidRPr="00873353" w:rsidRDefault="00553824">
            <w:pPr>
              <w:pStyle w:val="aff9"/>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CG-based MTRP PUSCH, the PTRS-DMRS association </w:t>
            </w:r>
            <w:r w:rsidRPr="00873353">
              <w:rPr>
                <w:rFonts w:ascii="Times New Roman" w:eastAsia="Batang" w:hAnsi="Times New Roman" w:cs="Times New Roman"/>
                <w:sz w:val="16"/>
                <w:szCs w:val="16"/>
              </w:rPr>
              <w:lastRenderedPageBreak/>
              <w:t xml:space="preserve">defined by a value of ‘0’ for the 1-bit DCI field or a value of ‘00’ for the 2-bit DCI field in case of dynamic grant based PUSCH can be used as default. - </w:t>
            </w:r>
            <w:r w:rsidRPr="00873353">
              <w:rPr>
                <w:rFonts w:ascii="Times New Roman" w:eastAsia="Malgun Gothic" w:hAnsi="Times New Roman" w:cs="Times New Roman"/>
                <w:b/>
                <w:bCs/>
                <w:sz w:val="16"/>
                <w:szCs w:val="16"/>
              </w:rPr>
              <w:t>Fraunhofer</w:t>
            </w:r>
          </w:p>
          <w:p w14:paraId="6027BC6B"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6F74344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In RAN1 #105-e meeting, the following was only had one concerning company. </w:t>
            </w:r>
          </w:p>
          <w:p w14:paraId="58058438" w14:textId="77777777" w:rsidR="005913DE" w:rsidRPr="00873353" w:rsidRDefault="00553824">
            <w:pPr>
              <w:overflowPunct w:val="0"/>
              <w:spacing w:line="256" w:lineRule="auto"/>
              <w:rPr>
                <w:rFonts w:ascii="Times New Roman" w:eastAsia="Calibri" w:hAnsi="Times New Roman" w:cs="Times New Roman"/>
                <w:sz w:val="16"/>
                <w:szCs w:val="16"/>
              </w:rPr>
            </w:pPr>
            <w:r w:rsidRPr="00873353">
              <w:rPr>
                <w:rFonts w:ascii="Times New Roman" w:eastAsia="Calibri" w:hAnsi="Times New Roman" w:cs="Times New Roman"/>
                <w:sz w:val="16"/>
                <w:szCs w:val="16"/>
              </w:rPr>
              <w:t>“</w:t>
            </w:r>
            <w:r w:rsidRPr="00873353">
              <w:rPr>
                <w:rFonts w:ascii="Times New Roman" w:eastAsia="Calibri" w:hAnsi="Times New Roman" w:cs="Times New Roman"/>
                <w:b/>
                <w:bCs/>
                <w:sz w:val="16"/>
                <w:szCs w:val="16"/>
              </w:rPr>
              <w:t>Proposed Conclusion 3.10:</w:t>
            </w:r>
            <w:r w:rsidRPr="00873353">
              <w:rPr>
                <w:rFonts w:ascii="Times New Roman" w:eastAsia="Calibri" w:hAnsi="Times New Roman" w:cs="Times New Roman"/>
                <w:sz w:val="16"/>
                <w:szCs w:val="16"/>
              </w:rPr>
              <w:t xml:space="preserve"> </w:t>
            </w:r>
            <w:r w:rsidRPr="00873353">
              <w:rPr>
                <w:rFonts w:ascii="Times New Roman" w:eastAsia="Calibri" w:hAnsi="Times New Roman" w:cs="Times New Roman"/>
                <w:iCs/>
                <w:sz w:val="16"/>
                <w:szCs w:val="16"/>
              </w:rPr>
              <w:t xml:space="preserve">For </w:t>
            </w:r>
            <w:r w:rsidRPr="00873353">
              <w:rPr>
                <w:rFonts w:ascii="Times New Roman" w:eastAsia="Calibri" w:hAnsi="Times New Roman" w:cs="Times New Roman"/>
                <w:sz w:val="16"/>
                <w:szCs w:val="16"/>
              </w:rPr>
              <w:t xml:space="preserve">M-TRP PUSCH corresponding to a configured grant Type 1 transmission, the UE may assume the association between UL PT-RS port(s) and DM-RS port(s) defined by value 0 in Table 7.3.1.1.2-25 or value “00” in Table 7.3.1.1.1.2-26 described in Clause 7.3.1 of [5, TS38.212] (similar to s-TRP CG </w:t>
            </w:r>
            <w:r w:rsidRPr="00873353">
              <w:rPr>
                <w:rFonts w:ascii="Times New Roman" w:eastAsia="Calibri" w:hAnsi="Times New Roman" w:cs="Times New Roman"/>
                <w:sz w:val="16"/>
                <w:szCs w:val="16"/>
              </w:rPr>
              <w:lastRenderedPageBreak/>
              <w:t>PUSCH operation).</w:t>
            </w:r>
          </w:p>
          <w:p w14:paraId="66AE33AE" w14:textId="77777777" w:rsidR="005913DE" w:rsidRDefault="00553824">
            <w:pPr>
              <w:numPr>
                <w:ilvl w:val="0"/>
                <w:numId w:val="46"/>
              </w:numPr>
              <w:overflowPunct w:val="0"/>
              <w:spacing w:line="25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No spec impact”</w:t>
            </w:r>
          </w:p>
          <w:p w14:paraId="44018429" w14:textId="77777777" w:rsidR="005913DE" w:rsidRDefault="005913DE">
            <w:pPr>
              <w:rPr>
                <w:rFonts w:ascii="Times New Roman" w:eastAsia="Batang" w:hAnsi="Times New Roman" w:cs="Times New Roman"/>
                <w:sz w:val="16"/>
                <w:szCs w:val="16"/>
              </w:rPr>
            </w:pPr>
          </w:p>
          <w:p w14:paraId="0937EC98"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Pr>
                <w:rFonts w:ascii="Times New Roman" w:eastAsia="Batang" w:hAnsi="Times New Roman" w:cs="Times New Roman"/>
                <w:sz w:val="16"/>
                <w:szCs w:val="16"/>
                <w:highlight w:val="lightGray"/>
              </w:rPr>
              <w:t>No FL proposal.</w:t>
            </w:r>
          </w:p>
        </w:tc>
      </w:tr>
      <w:tr w:rsidR="005913DE" w14:paraId="413BFB7D" w14:textId="77777777">
        <w:trPr>
          <w:trHeight w:val="246"/>
        </w:trPr>
        <w:tc>
          <w:tcPr>
            <w:tcW w:w="2039" w:type="dxa"/>
          </w:tcPr>
          <w:p w14:paraId="54AD037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
                <w:bCs/>
                <w:sz w:val="16"/>
                <w:szCs w:val="16"/>
              </w:rPr>
              <w:lastRenderedPageBreak/>
              <w:t>#</w:t>
            </w:r>
            <w:r w:rsidRPr="00873353">
              <w:rPr>
                <w:rFonts w:ascii="Times New Roman" w:eastAsia="Batang" w:hAnsi="Times New Roman" w:cs="Times New Roman"/>
                <w:sz w:val="16"/>
                <w:szCs w:val="16"/>
              </w:rPr>
              <w:t>11. Collision between PUCCH(s) and PUSCH(s)</w:t>
            </w:r>
          </w:p>
        </w:tc>
        <w:tc>
          <w:tcPr>
            <w:tcW w:w="4772" w:type="dxa"/>
          </w:tcPr>
          <w:p w14:paraId="0C6A28A6"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mTRP PUSCH collides with PUCCH, support that UCI can be transmitted in the first actual PUSCH repetition corresponding to each beam. – </w:t>
            </w:r>
            <w:r w:rsidRPr="00873353">
              <w:rPr>
                <w:rFonts w:ascii="Times New Roman" w:eastAsia="Batang" w:hAnsi="Times New Roman" w:cs="Times New Roman"/>
                <w:b/>
                <w:bCs/>
                <w:sz w:val="16"/>
                <w:szCs w:val="16"/>
              </w:rPr>
              <w:t>Apple</w:t>
            </w:r>
          </w:p>
          <w:p w14:paraId="5FA621EC"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PUCCH without repetition carrying HARQ-ACK and/or CSI overlaps with multi-TRP PUSCH transmission, the UCI of the PUCCH is multiplexed on two PUSCH repetitions with different beams. – </w:t>
            </w:r>
            <w:r w:rsidRPr="00873353">
              <w:rPr>
                <w:rFonts w:ascii="Times New Roman" w:eastAsia="Batang" w:hAnsi="Times New Roman" w:cs="Times New Roman"/>
                <w:b/>
                <w:bCs/>
                <w:sz w:val="16"/>
                <w:szCs w:val="16"/>
              </w:rPr>
              <w:t>HW</w:t>
            </w:r>
          </w:p>
          <w:p w14:paraId="03704EBA"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Listing cases of overlapping PUCCHs/PUSCHs for multi-TRP operation that should be further discussed: </w:t>
            </w:r>
            <w:r w:rsidRPr="00873353">
              <w:rPr>
                <w:rFonts w:ascii="Times New Roman" w:eastAsia="Batang" w:hAnsi="Times New Roman" w:cs="Times New Roman"/>
                <w:b/>
                <w:bCs/>
                <w:sz w:val="16"/>
                <w:szCs w:val="16"/>
              </w:rPr>
              <w:t>FGI/APT</w:t>
            </w:r>
          </w:p>
          <w:p w14:paraId="0688EFF1" w14:textId="77777777" w:rsidR="005913DE" w:rsidRPr="00873353" w:rsidRDefault="00553824">
            <w:pPr>
              <w:pStyle w:val="aff9"/>
              <w:numPr>
                <w:ilvl w:val="0"/>
                <w:numId w:val="47"/>
              </w:numPr>
              <w:overflowPunct w:val="0"/>
              <w:rPr>
                <w:rFonts w:ascii="Times New Roman" w:hAnsi="Times New Roman" w:cs="Times New Roman"/>
                <w:bCs/>
                <w:sz w:val="16"/>
                <w:szCs w:val="16"/>
              </w:rPr>
            </w:pPr>
            <w:r w:rsidRPr="00873353">
              <w:rPr>
                <w:rFonts w:ascii="Times New Roman" w:hAnsi="Times New Roman" w:cs="Times New Roman"/>
                <w:bCs/>
                <w:sz w:val="16"/>
                <w:szCs w:val="16"/>
              </w:rPr>
              <w:t xml:space="preserve">Do not support multi-TRP PUSCH enhancements specific for handling the scenarios where at least one of the PUSCH repetitions overlaps with a PUCCH carrying CSI and/or HARQ-ACK. - </w:t>
            </w:r>
            <w:r w:rsidRPr="00873353">
              <w:rPr>
                <w:rFonts w:ascii="Times New Roman" w:hAnsi="Times New Roman" w:cs="Times New Roman"/>
                <w:b/>
                <w:sz w:val="16"/>
                <w:szCs w:val="16"/>
              </w:rPr>
              <w:t>Nokia</w:t>
            </w:r>
          </w:p>
          <w:p w14:paraId="4E69B722" w14:textId="77777777" w:rsidR="005913DE" w:rsidRPr="00873353" w:rsidRDefault="005913DE">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48A3713D"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From FL perspective, collision handling among PUCCH(s) and PUSCH(s) is not the most critical discussion in this agenda. </w:t>
            </w:r>
            <w:r>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23F42264" w14:textId="77777777">
        <w:trPr>
          <w:trHeight w:val="246"/>
        </w:trPr>
        <w:tc>
          <w:tcPr>
            <w:tcW w:w="2039" w:type="dxa"/>
          </w:tcPr>
          <w:p w14:paraId="352BCB7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#12. Other </w:t>
            </w:r>
          </w:p>
        </w:tc>
        <w:tc>
          <w:tcPr>
            <w:tcW w:w="4772" w:type="dxa"/>
          </w:tcPr>
          <w:p w14:paraId="6C289081" w14:textId="77777777" w:rsidR="005913DE" w:rsidRPr="00873353" w:rsidRDefault="00553824">
            <w:pPr>
              <w:pStyle w:val="aff9"/>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873353">
              <w:rPr>
                <w:rFonts w:ascii="Times New Roman" w:eastAsia="Batang" w:hAnsi="Times New Roman" w:cs="Times New Roman"/>
                <w:b/>
                <w:bCs/>
                <w:sz w:val="16"/>
                <w:szCs w:val="16"/>
              </w:rPr>
              <w:t>Lenovo</w:t>
            </w:r>
          </w:p>
          <w:p w14:paraId="6B3C98A0" w14:textId="77777777" w:rsidR="005913DE" w:rsidRPr="00873353" w:rsidRDefault="00553824">
            <w:pPr>
              <w:pStyle w:val="aff9"/>
              <w:numPr>
                <w:ilvl w:val="0"/>
                <w:numId w:val="4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associated. -  </w:t>
            </w:r>
            <w:r w:rsidRPr="00873353">
              <w:rPr>
                <w:rFonts w:ascii="Times New Roman" w:eastAsia="Batang" w:hAnsi="Times New Roman" w:cs="Times New Roman"/>
                <w:b/>
                <w:bCs/>
                <w:sz w:val="16"/>
                <w:szCs w:val="16"/>
              </w:rPr>
              <w:t>Lenovo</w:t>
            </w:r>
          </w:p>
          <w:p w14:paraId="0EB82465" w14:textId="77777777" w:rsidR="005913DE" w:rsidRPr="00873353" w:rsidRDefault="00553824">
            <w:pPr>
              <w:pStyle w:val="aff9"/>
              <w:numPr>
                <w:ilvl w:val="0"/>
                <w:numId w:val="48"/>
              </w:numPr>
              <w:rPr>
                <w:rFonts w:ascii="Times New Roman" w:hAnsi="Times New Roman" w:cs="Times New Roman"/>
                <w:sz w:val="16"/>
                <w:szCs w:val="16"/>
              </w:rPr>
            </w:pPr>
            <w:r w:rsidRPr="00873353">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 </w:t>
            </w:r>
            <w:r w:rsidRPr="00873353">
              <w:rPr>
                <w:rFonts w:ascii="Times New Roman" w:eastAsia="Batang" w:hAnsi="Times New Roman" w:cs="Times New Roman"/>
                <w:b/>
                <w:bCs/>
                <w:sz w:val="16"/>
                <w:szCs w:val="16"/>
              </w:rPr>
              <w:t>SS</w:t>
            </w:r>
          </w:p>
          <w:p w14:paraId="4958EA51" w14:textId="77777777" w:rsidR="005913DE" w:rsidRPr="00873353" w:rsidRDefault="00553824">
            <w:pPr>
              <w:pStyle w:val="aff9"/>
              <w:numPr>
                <w:ilvl w:val="0"/>
                <w:numId w:val="48"/>
              </w:numPr>
              <w:rPr>
                <w:rFonts w:ascii="Times New Roman" w:eastAsia="Batang" w:hAnsi="Times New Roman" w:cs="Times New Roman"/>
                <w:sz w:val="16"/>
                <w:szCs w:val="16"/>
              </w:rPr>
            </w:pPr>
            <w:r w:rsidRPr="00873353">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873353">
              <w:rPr>
                <w:rFonts w:ascii="Times New Roman" w:hAnsi="Times New Roman" w:cs="Times New Roman"/>
                <w:b/>
                <w:bCs/>
                <w:sz w:val="16"/>
                <w:szCs w:val="16"/>
              </w:rPr>
              <w:t>FGI/APT</w:t>
            </w:r>
          </w:p>
          <w:p w14:paraId="73220508" w14:textId="77777777" w:rsidR="005913DE" w:rsidRPr="00873353" w:rsidRDefault="00553824">
            <w:pPr>
              <w:pStyle w:val="aff9"/>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Consider per TRP, rather than per BWP, configuration (e.g., invalid symbol pattern) for multi-TRP operation. – </w:t>
            </w:r>
            <w:r w:rsidRPr="00873353">
              <w:rPr>
                <w:rFonts w:ascii="Times New Roman" w:eastAsia="Batang" w:hAnsi="Times New Roman" w:cs="Times New Roman"/>
                <w:b/>
                <w:bCs/>
                <w:sz w:val="16"/>
                <w:szCs w:val="16"/>
              </w:rPr>
              <w:t>FGI/APT</w:t>
            </w:r>
          </w:p>
          <w:p w14:paraId="7B27FB6A" w14:textId="77777777" w:rsidR="005913DE" w:rsidRPr="00873353" w:rsidRDefault="00553824">
            <w:pPr>
              <w:pStyle w:val="aff9"/>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multi-TRP PUCCH schemes, if the UE is not provided </w:t>
            </w:r>
            <w:proofErr w:type="spellStart"/>
            <w:r w:rsidRPr="00873353">
              <w:rPr>
                <w:rFonts w:ascii="Times New Roman" w:eastAsia="Batang" w:hAnsi="Times New Roman" w:cs="Times New Roman"/>
                <w:i/>
                <w:iCs/>
                <w:sz w:val="16"/>
                <w:szCs w:val="16"/>
              </w:rPr>
              <w:t>pathlossReferenceRSs</w:t>
            </w:r>
            <w:proofErr w:type="spellEnd"/>
            <w:r w:rsidRPr="00873353">
              <w:rPr>
                <w:rFonts w:ascii="Times New Roman" w:eastAsia="Batang" w:hAnsi="Times New Roman" w:cs="Times New Roman"/>
                <w:sz w:val="16"/>
                <w:szCs w:val="16"/>
              </w:rPr>
              <w:t xml:space="preserve">, define how to calculate two pathloss values – </w:t>
            </w:r>
            <w:r w:rsidRPr="00873353">
              <w:rPr>
                <w:rFonts w:ascii="Times New Roman" w:eastAsia="Batang" w:hAnsi="Times New Roman" w:cs="Times New Roman"/>
                <w:b/>
                <w:bCs/>
                <w:sz w:val="16"/>
                <w:szCs w:val="16"/>
              </w:rPr>
              <w:t>Nokia, TCL,</w:t>
            </w:r>
            <w:r w:rsidRPr="00873353">
              <w:rPr>
                <w:rFonts w:ascii="Times New Roman" w:eastAsia="Batang" w:hAnsi="Times New Roman" w:cs="Times New Roman"/>
                <w:sz w:val="16"/>
                <w:szCs w:val="16"/>
              </w:rPr>
              <w:t xml:space="preserve"> </w:t>
            </w:r>
          </w:p>
        </w:tc>
        <w:tc>
          <w:tcPr>
            <w:tcW w:w="2818" w:type="dxa"/>
          </w:tcPr>
          <w:p w14:paraId="47E506EC"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p>
          <w:p w14:paraId="3847577D" w14:textId="77777777" w:rsidR="005913DE" w:rsidRDefault="005913DE">
            <w:pPr>
              <w:rPr>
                <w:rFonts w:ascii="Times New Roman" w:eastAsia="Batang" w:hAnsi="Times New Roman" w:cs="Times New Roman"/>
                <w:color w:val="4F81BD" w:themeColor="accent1"/>
                <w:sz w:val="16"/>
                <w:szCs w:val="16"/>
              </w:rPr>
            </w:pPr>
          </w:p>
        </w:tc>
      </w:tr>
    </w:tbl>
    <w:p w14:paraId="67D810D8" w14:textId="77777777" w:rsidR="005913DE" w:rsidRDefault="005913DE">
      <w:pPr>
        <w:overflowPunct w:val="0"/>
        <w:rPr>
          <w:rFonts w:ascii="Times New Roman" w:hAnsi="Times New Roman" w:cs="Times New Roman"/>
          <w:sz w:val="16"/>
          <w:szCs w:val="16"/>
        </w:rPr>
      </w:pPr>
    </w:p>
    <w:p w14:paraId="670B2959" w14:textId="77777777" w:rsidR="005913DE" w:rsidRDefault="00553824">
      <w:pPr>
        <w:pStyle w:val="2"/>
        <w:numPr>
          <w:ilvl w:val="0"/>
          <w:numId w:val="0"/>
        </w:numPr>
        <w:spacing w:after="240"/>
        <w:ind w:left="1077" w:hanging="1077"/>
        <w:rPr>
          <w:color w:val="auto"/>
          <w:sz w:val="24"/>
          <w:szCs w:val="16"/>
        </w:rPr>
      </w:pPr>
      <w:r>
        <w:rPr>
          <w:color w:val="auto"/>
          <w:sz w:val="24"/>
          <w:szCs w:val="16"/>
        </w:rPr>
        <w:t>3.2</w:t>
      </w:r>
      <w:r>
        <w:rPr>
          <w:color w:val="auto"/>
          <w:sz w:val="24"/>
          <w:szCs w:val="16"/>
        </w:rPr>
        <w:tab/>
        <w:t>Feature lead Proposals</w:t>
      </w:r>
    </w:p>
    <w:p w14:paraId="323E3757" w14:textId="77777777" w:rsidR="005913DE" w:rsidRDefault="00553824">
      <w:pPr>
        <w:pStyle w:val="Style2"/>
      </w:pPr>
      <w:r>
        <w:t>OLPC set indication</w:t>
      </w:r>
    </w:p>
    <w:p w14:paraId="17DDCFB0"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 xml:space="preserve">f no SRI field presents in the DCI, </w:t>
      </w:r>
    </w:p>
    <w:p w14:paraId="33754690"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or 2 bits) for OLPC set indication and the second p0-PUSCH-SetList-r16. </w:t>
      </w:r>
    </w:p>
    <w:p w14:paraId="3520E1EC"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4987EBE2"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7E710C1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51E91FF9" w14:textId="77777777" w:rsidR="005913DE" w:rsidRPr="00873353" w:rsidRDefault="005913DE">
      <w:pPr>
        <w:overflowPunct w:val="0"/>
        <w:spacing w:line="252" w:lineRule="auto"/>
        <w:ind w:left="1440"/>
        <w:rPr>
          <w:rFonts w:ascii="Times New Roman" w:eastAsia="Times New Roman" w:hAnsi="Times New Roman" w:cs="Times New Roman"/>
          <w:sz w:val="18"/>
          <w:szCs w:val="18"/>
        </w:rPr>
      </w:pPr>
    </w:p>
    <w:p w14:paraId="777C8306"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431598F6" w14:textId="77777777">
        <w:tc>
          <w:tcPr>
            <w:tcW w:w="2122" w:type="dxa"/>
            <w:shd w:val="clear" w:color="auto" w:fill="EEECE1" w:themeFill="background2"/>
          </w:tcPr>
          <w:p w14:paraId="7EBB68C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6AF6DD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2757DB8E" w14:textId="77777777">
        <w:tc>
          <w:tcPr>
            <w:tcW w:w="2122" w:type="dxa"/>
            <w:shd w:val="clear" w:color="auto" w:fill="auto"/>
          </w:tcPr>
          <w:p w14:paraId="2E99F6B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39A08FE" w14:textId="77777777" w:rsidR="005913DE" w:rsidRPr="00873353"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other than the first bullet. The first bullet depends on the outcome of Proposal 3.2.</w:t>
            </w:r>
          </w:p>
        </w:tc>
      </w:tr>
      <w:tr w:rsidR="005913DE" w14:paraId="608177CA" w14:textId="77777777">
        <w:tc>
          <w:tcPr>
            <w:tcW w:w="2122" w:type="dxa"/>
            <w:shd w:val="clear" w:color="auto" w:fill="auto"/>
          </w:tcPr>
          <w:p w14:paraId="708EA3E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330CDE"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3AB200BE" w14:textId="77777777">
        <w:tc>
          <w:tcPr>
            <w:tcW w:w="2122" w:type="dxa"/>
            <w:shd w:val="clear" w:color="auto" w:fill="auto"/>
          </w:tcPr>
          <w:p w14:paraId="61DD63BC"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05481DF5"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14:paraId="3C0388E5" w14:textId="77777777">
        <w:tc>
          <w:tcPr>
            <w:tcW w:w="2122" w:type="dxa"/>
            <w:shd w:val="clear" w:color="auto" w:fill="auto"/>
          </w:tcPr>
          <w:p w14:paraId="59D3507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AC2BE1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19479AAC" w14:textId="77777777">
        <w:tc>
          <w:tcPr>
            <w:tcW w:w="2122" w:type="dxa"/>
            <w:shd w:val="clear" w:color="auto" w:fill="auto"/>
          </w:tcPr>
          <w:p w14:paraId="6EA77B6D"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2A36F45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4360F029" w14:textId="77777777">
        <w:tc>
          <w:tcPr>
            <w:tcW w:w="2122" w:type="dxa"/>
            <w:shd w:val="clear" w:color="auto" w:fill="auto"/>
          </w:tcPr>
          <w:p w14:paraId="6B058AC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EA8F8E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03574A93" w14:textId="77777777">
        <w:tc>
          <w:tcPr>
            <w:tcW w:w="2122" w:type="dxa"/>
            <w:shd w:val="clear" w:color="auto" w:fill="auto"/>
          </w:tcPr>
          <w:p w14:paraId="78EA2A9C"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A719B1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3D973967" w14:textId="77777777">
        <w:tc>
          <w:tcPr>
            <w:tcW w:w="2122" w:type="dxa"/>
            <w:shd w:val="clear" w:color="auto" w:fill="auto"/>
          </w:tcPr>
          <w:p w14:paraId="46D4A9FE"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678A3EC7"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5913DE" w14:paraId="533C2A15" w14:textId="77777777">
        <w:tc>
          <w:tcPr>
            <w:tcW w:w="2122" w:type="dxa"/>
            <w:shd w:val="clear" w:color="auto" w:fill="auto"/>
          </w:tcPr>
          <w:p w14:paraId="6D81E77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2B9A22F7"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5571FCF4" w14:textId="77777777">
        <w:tc>
          <w:tcPr>
            <w:tcW w:w="2122" w:type="dxa"/>
            <w:shd w:val="clear" w:color="auto" w:fill="auto"/>
          </w:tcPr>
          <w:p w14:paraId="462744F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8E842F"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5913DE" w:rsidRPr="00873353" w14:paraId="335DA543" w14:textId="77777777">
        <w:tc>
          <w:tcPr>
            <w:tcW w:w="2122" w:type="dxa"/>
          </w:tcPr>
          <w:p w14:paraId="1101FC7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143F9403"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In Rel-16, when SRI field is not present, OLPC field can be configured to 1 or 2 bits. 2 bits is configured to select P0 from 3 P0 candidates separately for eMBB,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661DF9B3"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So, we propose to let the gNB have the flexibility to configure any one of 1, 2, 3bits by updating the proposal as follows: </w:t>
            </w:r>
          </w:p>
          <w:p w14:paraId="2701343A" w14:textId="77777777" w:rsidR="005913DE" w:rsidRDefault="00AF382C">
            <w:pPr>
              <w:adjustRightInd w:val="0"/>
              <w:snapToGrid w:val="0"/>
              <w:ind w:right="420" w:firstLineChars="600" w:firstLine="1260"/>
              <w:rPr>
                <w:rFonts w:ascii="Times New Roman" w:eastAsia="宋体" w:hAnsi="Times New Roman" w:cs="Times New Roman"/>
                <w:b/>
                <w:bCs/>
                <w:color w:val="4A442A" w:themeColor="background2" w:themeShade="40"/>
                <w:sz w:val="18"/>
                <w:szCs w:val="18"/>
              </w:rPr>
            </w:pPr>
            <w:r>
              <w:rPr>
                <w:noProof/>
              </w:rPr>
              <w:object w:dxaOrig="5975" w:dyaOrig="4492" w14:anchorId="74A4BDCA">
                <v:shape id="_x0000_i1030" type="#_x0000_t75" alt="" style="width:298.5pt;height:225pt;mso-width-percent:0;mso-height-percent:0;mso-width-percent:0;mso-height-percent:0" o:ole="">
                  <v:imagedata r:id="rId32" o:title=""/>
                </v:shape>
                <o:OLEObject Type="Embed" ProgID="Visio.Drawing.15" ShapeID="_x0000_i1030" DrawAspect="Content" ObjectID="_1690699923" r:id="rId33"/>
              </w:object>
            </w:r>
          </w:p>
          <w:p w14:paraId="743D53A2"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f</w:t>
            </w:r>
            <w:r w:rsidRPr="00873353">
              <w:rPr>
                <w:rFonts w:ascii="Times New Roman" w:hAnsi="Times New Roman" w:cs="Times New Roman"/>
                <w:color w:val="FF0000"/>
                <w:sz w:val="18"/>
                <w:szCs w:val="18"/>
              </w:rPr>
              <w:t xml:space="preserve"> at least one</w:t>
            </w:r>
            <w:r w:rsidRPr="00873353">
              <w:rPr>
                <w:rFonts w:ascii="Times New Roman" w:hAnsi="Times New Roman" w:cs="Times New Roman"/>
                <w:sz w:val="18"/>
                <w:szCs w:val="18"/>
              </w:rPr>
              <w:t xml:space="preserve"> SRI field </w:t>
            </w:r>
            <w:r w:rsidRPr="00873353">
              <w:rPr>
                <w:rFonts w:ascii="Times New Roman" w:hAnsi="Times New Roman" w:cs="Times New Roman"/>
                <w:color w:val="FF0000"/>
                <w:sz w:val="18"/>
                <w:szCs w:val="18"/>
              </w:rPr>
              <w:t>do not</w:t>
            </w:r>
            <w:r w:rsidRPr="00873353">
              <w:rPr>
                <w:rFonts w:ascii="Times New Roman" w:hAnsi="Times New Roman" w:cs="Times New Roman"/>
                <w:sz w:val="18"/>
                <w:szCs w:val="18"/>
              </w:rPr>
              <w:t xml:space="preserve"> present in the DCI, </w:t>
            </w:r>
            <w:r w:rsidRPr="00873353">
              <w:rPr>
                <w:rFonts w:ascii="Times New Roman" w:hAnsi="Times New Roman" w:cs="Times New Roman"/>
                <w:color w:val="FF0000"/>
                <w:sz w:val="18"/>
                <w:szCs w:val="18"/>
              </w:rPr>
              <w:t xml:space="preserve">OLPC field can be configured with 1, 2, or 3 bits: </w:t>
            </w:r>
          </w:p>
          <w:p w14:paraId="6FBE616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trike/>
                <w:color w:val="FF0000"/>
                <w:sz w:val="18"/>
                <w:szCs w:val="18"/>
              </w:rPr>
              <w:t>Use the existing field (</w:t>
            </w:r>
            <w:r w:rsidRPr="00873353">
              <w:rPr>
                <w:rFonts w:ascii="Times New Roman" w:eastAsia="Times New Roman" w:hAnsi="Times New Roman" w:cs="Times New Roman"/>
                <w:sz w:val="18"/>
                <w:szCs w:val="18"/>
              </w:rPr>
              <w:t>1 or 2 bits</w:t>
            </w:r>
            <w:r w:rsidRPr="00873353">
              <w:rPr>
                <w:rFonts w:ascii="Times New Roman" w:eastAsia="Times New Roman" w:hAnsi="Times New Roman" w:cs="Times New Roman"/>
                <w:strike/>
                <w:color w:val="FF0000"/>
                <w:sz w:val="18"/>
                <w:szCs w:val="18"/>
              </w:rPr>
              <w:t>)</w:t>
            </w:r>
            <w:r w:rsidRPr="00873353">
              <w:rPr>
                <w:rFonts w:ascii="Times New Roman" w:eastAsia="Times New Roman" w:hAnsi="Times New Roman" w:cs="Times New Roman"/>
                <w:sz w:val="18"/>
                <w:szCs w:val="18"/>
              </w:rPr>
              <w:t xml:space="preserve"> for OLPC set indication and the second p0-PUSCH-SetList-r16. </w:t>
            </w:r>
          </w:p>
          <w:p w14:paraId="75AB16C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3F952429"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57991355"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268786F0" w14:textId="77777777" w:rsidR="005913DE" w:rsidRPr="00873353" w:rsidRDefault="00553824">
            <w:pPr>
              <w:numPr>
                <w:ilvl w:val="0"/>
                <w:numId w:val="49"/>
              </w:numPr>
              <w:overflowPunct w:val="0"/>
              <w:spacing w:line="252" w:lineRule="auto"/>
              <w:rPr>
                <w:rFonts w:ascii="Times New Roman" w:eastAsia="Times New Roman" w:hAnsi="Times New Roman" w:cs="Times New Roman"/>
                <w:color w:val="FF0000"/>
                <w:sz w:val="18"/>
                <w:szCs w:val="18"/>
              </w:rPr>
            </w:pPr>
            <w:r w:rsidRPr="00873353">
              <w:rPr>
                <w:rFonts w:ascii="Times New Roman" w:eastAsia="Times New Roman" w:hAnsi="Times New Roman" w:cs="Times New Roman"/>
                <w:color w:val="FF0000"/>
                <w:sz w:val="18"/>
                <w:szCs w:val="18"/>
              </w:rPr>
              <w:t xml:space="preserve">3 bits for OLPC set indication and the second p0-PUSCH-SetList-r16. </w:t>
            </w:r>
          </w:p>
          <w:tbl>
            <w:tblPr>
              <w:tblStyle w:val="aff2"/>
              <w:tblW w:w="6691" w:type="dxa"/>
              <w:jc w:val="center"/>
              <w:tblLayout w:type="fixed"/>
              <w:tblLook w:val="04A0" w:firstRow="1" w:lastRow="0" w:firstColumn="1" w:lastColumn="0" w:noHBand="0" w:noVBand="1"/>
            </w:tblPr>
            <w:tblGrid>
              <w:gridCol w:w="704"/>
              <w:gridCol w:w="1734"/>
              <w:gridCol w:w="2410"/>
              <w:gridCol w:w="1843"/>
            </w:tblGrid>
            <w:tr w:rsidR="005913DE" w:rsidRPr="00873353" w14:paraId="7D537DB5" w14:textId="77777777">
              <w:trPr>
                <w:jc w:val="center"/>
              </w:trPr>
              <w:tc>
                <w:tcPr>
                  <w:tcW w:w="704" w:type="dxa"/>
                  <w:shd w:val="clear" w:color="auto" w:fill="C2D69B" w:themeFill="accent3" w:themeFillTint="99"/>
                </w:tcPr>
                <w:p w14:paraId="38505D9C" w14:textId="77777777" w:rsidR="005913DE" w:rsidRDefault="00553824">
                  <w:pPr>
                    <w:pStyle w:val="tabletext"/>
                    <w:rPr>
                      <w:color w:val="FF0000"/>
                    </w:rPr>
                  </w:pPr>
                  <w:r>
                    <w:rPr>
                      <w:rFonts w:hint="eastAsia"/>
                      <w:color w:val="FF0000"/>
                    </w:rPr>
                    <w:t>v</w:t>
                  </w:r>
                  <w:r>
                    <w:rPr>
                      <w:color w:val="FF0000"/>
                    </w:rPr>
                    <w:t>alue</w:t>
                  </w:r>
                </w:p>
              </w:tc>
              <w:tc>
                <w:tcPr>
                  <w:tcW w:w="1734" w:type="dxa"/>
                  <w:shd w:val="clear" w:color="auto" w:fill="C2D69B" w:themeFill="accent3" w:themeFillTint="99"/>
                </w:tcPr>
                <w:p w14:paraId="7E23FAE4" w14:textId="77777777" w:rsidR="005913DE" w:rsidRDefault="00553824">
                  <w:pPr>
                    <w:pStyle w:val="tabletext"/>
                    <w:rPr>
                      <w:color w:val="FF0000"/>
                    </w:rPr>
                  </w:pPr>
                  <w:r>
                    <w:rPr>
                      <w:color w:val="FF0000"/>
                    </w:rPr>
                    <w:t>The first bit</w:t>
                  </w:r>
                </w:p>
              </w:tc>
              <w:tc>
                <w:tcPr>
                  <w:tcW w:w="2410" w:type="dxa"/>
                  <w:shd w:val="clear" w:color="auto" w:fill="C2D69B" w:themeFill="accent3" w:themeFillTint="99"/>
                </w:tcPr>
                <w:p w14:paraId="455CF922" w14:textId="77777777" w:rsidR="005913DE" w:rsidRPr="00873353" w:rsidRDefault="00553824">
                  <w:pPr>
                    <w:pStyle w:val="tabletext"/>
                    <w:rPr>
                      <w:color w:val="FF0000"/>
                    </w:rPr>
                  </w:pPr>
                  <w:r w:rsidRPr="00873353">
                    <w:rPr>
                      <w:color w:val="FF0000"/>
                    </w:rPr>
                    <w:t>The second bit when the first bit equals to 1</w:t>
                  </w:r>
                </w:p>
              </w:tc>
              <w:tc>
                <w:tcPr>
                  <w:tcW w:w="1843" w:type="dxa"/>
                  <w:shd w:val="clear" w:color="auto" w:fill="C2D69B" w:themeFill="accent3" w:themeFillTint="99"/>
                </w:tcPr>
                <w:p w14:paraId="1ACE7461" w14:textId="77777777" w:rsidR="005913DE" w:rsidRPr="00873353" w:rsidRDefault="00553824">
                  <w:pPr>
                    <w:pStyle w:val="tabletext"/>
                    <w:rPr>
                      <w:color w:val="FF0000"/>
                    </w:rPr>
                  </w:pPr>
                  <w:r w:rsidRPr="00873353">
                    <w:rPr>
                      <w:color w:val="FF0000"/>
                    </w:rPr>
                    <w:t>The third bit when the second bit equals to 1</w:t>
                  </w:r>
                </w:p>
              </w:tc>
            </w:tr>
            <w:tr w:rsidR="005913DE" w:rsidRPr="00873353" w14:paraId="47D8576B" w14:textId="77777777">
              <w:trPr>
                <w:jc w:val="center"/>
              </w:trPr>
              <w:tc>
                <w:tcPr>
                  <w:tcW w:w="704" w:type="dxa"/>
                </w:tcPr>
                <w:p w14:paraId="070A8C1B" w14:textId="77777777" w:rsidR="005913DE" w:rsidRDefault="00553824">
                  <w:pPr>
                    <w:pStyle w:val="tabletext"/>
                    <w:rPr>
                      <w:color w:val="FF0000"/>
                    </w:rPr>
                  </w:pPr>
                  <w:r>
                    <w:rPr>
                      <w:rFonts w:hint="eastAsia"/>
                      <w:color w:val="FF0000"/>
                    </w:rPr>
                    <w:t>0</w:t>
                  </w:r>
                </w:p>
              </w:tc>
              <w:tc>
                <w:tcPr>
                  <w:tcW w:w="1734" w:type="dxa"/>
                </w:tcPr>
                <w:p w14:paraId="3AADAB52" w14:textId="77777777" w:rsidR="005913DE" w:rsidRPr="00873353" w:rsidRDefault="00553824">
                  <w:pPr>
                    <w:pStyle w:val="tabletext"/>
                    <w:rPr>
                      <w:color w:val="FF0000"/>
                    </w:rPr>
                  </w:pPr>
                  <w:r w:rsidRPr="00873353">
                    <w:rPr>
                      <w:color w:val="FF0000"/>
                    </w:rPr>
                    <w:t xml:space="preserve">value from </w:t>
                  </w:r>
                  <w:r>
                    <w:rPr>
                      <w:b/>
                      <w:i/>
                      <w:color w:val="FF0000"/>
                      <w:lang w:val="en-GB"/>
                    </w:rPr>
                    <w:t>P0-PUSCH-AlphaSet</w:t>
                  </w:r>
                </w:p>
              </w:tc>
              <w:tc>
                <w:tcPr>
                  <w:tcW w:w="2410" w:type="dxa"/>
                </w:tcPr>
                <w:p w14:paraId="33923584"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first </w:t>
                  </w:r>
                  <w:r w:rsidRPr="00873353">
                    <w:rPr>
                      <w:i/>
                      <w:color w:val="FF0000"/>
                    </w:rPr>
                    <w:t>P0-PUSCH-Set-r16</w:t>
                  </w:r>
                </w:p>
              </w:tc>
              <w:tc>
                <w:tcPr>
                  <w:tcW w:w="1843" w:type="dxa"/>
                </w:tcPr>
                <w:p w14:paraId="0B1BE2CC"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second </w:t>
                  </w:r>
                  <w:r w:rsidRPr="00873353">
                    <w:rPr>
                      <w:i/>
                      <w:color w:val="FF0000"/>
                    </w:rPr>
                    <w:t>P0-PUSCH-Set-r16</w:t>
                  </w:r>
                </w:p>
              </w:tc>
            </w:tr>
            <w:tr w:rsidR="005913DE" w:rsidRPr="00873353" w14:paraId="01481E13" w14:textId="77777777">
              <w:trPr>
                <w:jc w:val="center"/>
              </w:trPr>
              <w:tc>
                <w:tcPr>
                  <w:tcW w:w="704" w:type="dxa"/>
                </w:tcPr>
                <w:p w14:paraId="519E7D43" w14:textId="77777777" w:rsidR="005913DE" w:rsidRDefault="00553824">
                  <w:pPr>
                    <w:pStyle w:val="tabletext"/>
                    <w:rPr>
                      <w:color w:val="FF0000"/>
                    </w:rPr>
                  </w:pPr>
                  <w:r>
                    <w:rPr>
                      <w:rFonts w:hint="eastAsia"/>
                      <w:color w:val="FF0000"/>
                    </w:rPr>
                    <w:t>1</w:t>
                  </w:r>
                </w:p>
              </w:tc>
              <w:tc>
                <w:tcPr>
                  <w:tcW w:w="1734" w:type="dxa"/>
                </w:tcPr>
                <w:p w14:paraId="48384191" w14:textId="77777777" w:rsidR="005913DE" w:rsidRPr="00873353" w:rsidRDefault="00553824">
                  <w:pPr>
                    <w:pStyle w:val="tabletext"/>
                    <w:rPr>
                      <w:color w:val="FF0000"/>
                    </w:rPr>
                  </w:pPr>
                  <w:r>
                    <w:rPr>
                      <w:color w:val="FF0000"/>
                      <w:lang w:val="en-GB"/>
                    </w:rPr>
                    <w:t xml:space="preserve">value from </w:t>
                  </w:r>
                  <w:r>
                    <w:rPr>
                      <w:b/>
                      <w:i/>
                      <w:color w:val="FF0000"/>
                      <w:lang w:val="en-GB"/>
                    </w:rPr>
                    <w:t>p0-PUSCH-Set-r16</w:t>
                  </w:r>
                </w:p>
              </w:tc>
              <w:tc>
                <w:tcPr>
                  <w:tcW w:w="2410" w:type="dxa"/>
                </w:tcPr>
                <w:p w14:paraId="3138236E" w14:textId="77777777" w:rsidR="005913DE" w:rsidRPr="00873353" w:rsidRDefault="00553824">
                  <w:pPr>
                    <w:pStyle w:val="tabletext"/>
                    <w:rPr>
                      <w:color w:val="FF0000"/>
                    </w:rPr>
                  </w:pPr>
                  <w:r w:rsidRPr="00873353">
                    <w:rPr>
                      <w:color w:val="FF0000"/>
                    </w:rPr>
                    <w:t xml:space="preserve">second value in the </w:t>
                  </w:r>
                  <w:r w:rsidRPr="00873353">
                    <w:rPr>
                      <w:b/>
                      <w:color w:val="FF0000"/>
                    </w:rPr>
                    <w:t>first</w:t>
                  </w:r>
                  <w:r w:rsidRPr="00873353">
                    <w:rPr>
                      <w:color w:val="FF0000"/>
                    </w:rPr>
                    <w:t xml:space="preserve"> </w:t>
                  </w:r>
                  <w:r w:rsidRPr="00873353">
                    <w:rPr>
                      <w:i/>
                      <w:color w:val="FF0000"/>
                    </w:rPr>
                    <w:t>P0-PUSCH-Set-r16</w:t>
                  </w:r>
                </w:p>
              </w:tc>
              <w:tc>
                <w:tcPr>
                  <w:tcW w:w="1843" w:type="dxa"/>
                </w:tcPr>
                <w:p w14:paraId="51B3FEF0" w14:textId="77777777" w:rsidR="005913DE" w:rsidRPr="00873353" w:rsidRDefault="00553824">
                  <w:pPr>
                    <w:pStyle w:val="tabletext"/>
                    <w:rPr>
                      <w:color w:val="FF0000"/>
                    </w:rPr>
                  </w:pPr>
                  <w:r w:rsidRPr="00873353">
                    <w:rPr>
                      <w:color w:val="FF0000"/>
                    </w:rPr>
                    <w:t xml:space="preserve">second value in the </w:t>
                  </w:r>
                  <w:r w:rsidRPr="00873353">
                    <w:rPr>
                      <w:b/>
                      <w:color w:val="FF0000"/>
                    </w:rPr>
                    <w:t>second</w:t>
                  </w:r>
                  <w:r w:rsidRPr="00873353">
                    <w:rPr>
                      <w:color w:val="FF0000"/>
                    </w:rPr>
                    <w:t xml:space="preserve"> P0-PUSCH-Set-r16</w:t>
                  </w:r>
                </w:p>
              </w:tc>
            </w:tr>
          </w:tbl>
          <w:p w14:paraId="46B66D0F" w14:textId="77777777" w:rsidR="005913DE" w:rsidRPr="00873353" w:rsidRDefault="005913DE">
            <w:pPr>
              <w:overflowPunct w:val="0"/>
              <w:spacing w:line="252" w:lineRule="auto"/>
              <w:rPr>
                <w:rFonts w:ascii="Times New Roman" w:eastAsia="Times New Roman" w:hAnsi="Times New Roman" w:cs="Times New Roman"/>
                <w:sz w:val="18"/>
                <w:szCs w:val="18"/>
              </w:rPr>
            </w:pPr>
          </w:p>
          <w:p w14:paraId="5F82AE18"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5913DE" w14:paraId="13707579" w14:textId="77777777">
        <w:tc>
          <w:tcPr>
            <w:tcW w:w="2122" w:type="dxa"/>
          </w:tcPr>
          <w:p w14:paraId="2A99CD5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96644F6"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27A6A76B" w14:textId="77777777">
        <w:tc>
          <w:tcPr>
            <w:tcW w:w="2122" w:type="dxa"/>
          </w:tcPr>
          <w:p w14:paraId="5C577035"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2178858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tc>
      </w:tr>
      <w:tr w:rsidR="005913DE" w14:paraId="358C6595" w14:textId="77777777">
        <w:tc>
          <w:tcPr>
            <w:tcW w:w="2122" w:type="dxa"/>
          </w:tcPr>
          <w:p w14:paraId="3F716985"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7CE9EF40"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14:paraId="48DE6678" w14:textId="77777777">
        <w:tc>
          <w:tcPr>
            <w:tcW w:w="2122" w:type="dxa"/>
          </w:tcPr>
          <w:p w14:paraId="6621DE5E"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14:paraId="3C5CA2CD"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 xml:space="preserve">upport </w:t>
            </w:r>
            <w:r>
              <w:rPr>
                <w:rFonts w:ascii="Times New Roman" w:eastAsia="宋体" w:hAnsi="Times New Roman" w:cs="Times New Roman"/>
                <w:b/>
                <w:bCs/>
                <w:color w:val="4A442A" w:themeColor="background2" w:themeShade="40"/>
                <w:sz w:val="18"/>
                <w:szCs w:val="18"/>
              </w:rPr>
              <w:t>the proposal.</w:t>
            </w:r>
          </w:p>
        </w:tc>
      </w:tr>
      <w:tr w:rsidR="005913DE" w:rsidRPr="00873353" w14:paraId="0BD3695A" w14:textId="77777777">
        <w:tc>
          <w:tcPr>
            <w:tcW w:w="2122" w:type="dxa"/>
          </w:tcPr>
          <w:p w14:paraId="170DD4D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8AA6438"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can be fine with this proposal if majority prefer.</w:t>
            </w:r>
          </w:p>
        </w:tc>
      </w:tr>
      <w:tr w:rsidR="00AD4E5E" w:rsidRPr="00873353" w14:paraId="06CA1004" w14:textId="77777777">
        <w:tc>
          <w:tcPr>
            <w:tcW w:w="2122" w:type="dxa"/>
          </w:tcPr>
          <w:p w14:paraId="487D4D3A" w14:textId="77777777" w:rsidR="00AD4E5E" w:rsidRDefault="00AD4E5E" w:rsidP="00AD4E5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0A08985E" w14:textId="77777777" w:rsidR="00AD4E5E" w:rsidRPr="00873353" w:rsidRDefault="00AD4E5E" w:rsidP="00AD4E5E">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the proposal in general but also share the same view as QC for the 1</w:t>
            </w:r>
            <w:r w:rsidRPr="00873353">
              <w:rPr>
                <w:rFonts w:ascii="Times New Roman" w:eastAsia="宋体" w:hAnsi="Times New Roman" w:cs="Times New Roman"/>
                <w:b/>
                <w:bCs/>
                <w:color w:val="4A442A" w:themeColor="background2" w:themeShade="40"/>
                <w:sz w:val="18"/>
                <w:szCs w:val="18"/>
                <w:vertAlign w:val="superscript"/>
              </w:rPr>
              <w:t>st</w:t>
            </w:r>
            <w:r w:rsidRPr="00873353">
              <w:rPr>
                <w:rFonts w:ascii="Times New Roman" w:eastAsia="宋体" w:hAnsi="Times New Roman" w:cs="Times New Roman"/>
                <w:b/>
                <w:bCs/>
                <w:color w:val="4A442A" w:themeColor="background2" w:themeShade="40"/>
                <w:sz w:val="18"/>
                <w:szCs w:val="18"/>
              </w:rPr>
              <w:t xml:space="preserve"> sub-bullet</w:t>
            </w:r>
          </w:p>
        </w:tc>
      </w:tr>
      <w:tr w:rsidR="002A10AA" w:rsidRPr="00873353" w14:paraId="445201B3" w14:textId="77777777">
        <w:tc>
          <w:tcPr>
            <w:tcW w:w="2122" w:type="dxa"/>
          </w:tcPr>
          <w:p w14:paraId="7FFB1AA2" w14:textId="1FE88AE1" w:rsidR="002A10AA" w:rsidRDefault="002A10AA"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5F39B7EE" w14:textId="25F130D4" w:rsidR="002A10AA" w:rsidRPr="00873353" w:rsidRDefault="002A10AA"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92392F" w:rsidRPr="00873353" w14:paraId="31A156BC" w14:textId="77777777">
        <w:tc>
          <w:tcPr>
            <w:tcW w:w="2122" w:type="dxa"/>
          </w:tcPr>
          <w:p w14:paraId="45E45F59" w14:textId="4B9F0048" w:rsidR="0092392F" w:rsidRDefault="0092392F" w:rsidP="0092392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652AAFA6" w14:textId="2DDAB4A1" w:rsidR="0092392F" w:rsidRDefault="0092392F" w:rsidP="0092392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Same view with QC that P3.2 </w:t>
            </w:r>
            <w:proofErr w:type="gramStart"/>
            <w:r>
              <w:rPr>
                <w:rFonts w:ascii="Times New Roman" w:eastAsia="宋体" w:hAnsi="Times New Roman" w:cs="Times New Roman"/>
                <w:b/>
                <w:bCs/>
                <w:color w:val="4A442A" w:themeColor="background2" w:themeShade="40"/>
                <w:sz w:val="18"/>
                <w:szCs w:val="18"/>
              </w:rPr>
              <w:t>has to</w:t>
            </w:r>
            <w:proofErr w:type="gramEnd"/>
            <w:r>
              <w:rPr>
                <w:rFonts w:ascii="Times New Roman" w:eastAsia="宋体" w:hAnsi="Times New Roman" w:cs="Times New Roman"/>
                <w:b/>
                <w:bCs/>
                <w:color w:val="4A442A" w:themeColor="background2" w:themeShade="40"/>
                <w:sz w:val="18"/>
                <w:szCs w:val="18"/>
              </w:rPr>
              <w:t xml:space="preserve"> make a conclusion first</w:t>
            </w:r>
          </w:p>
        </w:tc>
      </w:tr>
      <w:tr w:rsidR="006E76D1" w14:paraId="7067630C" w14:textId="77777777" w:rsidTr="006E76D1">
        <w:tc>
          <w:tcPr>
            <w:tcW w:w="2122" w:type="dxa"/>
          </w:tcPr>
          <w:p w14:paraId="21B20FC9" w14:textId="77777777" w:rsidR="006E76D1" w:rsidRDefault="006E76D1" w:rsidP="0019307F">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InterDigital</w:t>
            </w:r>
            <w:proofErr w:type="spellEnd"/>
          </w:p>
        </w:tc>
        <w:tc>
          <w:tcPr>
            <w:tcW w:w="7512" w:type="dxa"/>
          </w:tcPr>
          <w:p w14:paraId="471449FE" w14:textId="77777777" w:rsidR="006E76D1" w:rsidRDefault="006E76D1" w:rsidP="00193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876F18" w14:paraId="15EDF4A9" w14:textId="77777777" w:rsidTr="006E76D1">
        <w:tc>
          <w:tcPr>
            <w:tcW w:w="2122" w:type="dxa"/>
          </w:tcPr>
          <w:p w14:paraId="29288D0D" w14:textId="68961616" w:rsidR="00876F18" w:rsidRDefault="00876F18" w:rsidP="00876F1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Intel</w:t>
            </w:r>
          </w:p>
        </w:tc>
        <w:tc>
          <w:tcPr>
            <w:tcW w:w="7512" w:type="dxa"/>
          </w:tcPr>
          <w:p w14:paraId="13B806EA" w14:textId="60DA3AD5" w:rsidR="00876F18" w:rsidRDefault="00876F18" w:rsidP="00876F18">
            <w:pPr>
              <w:adjustRightInd w:val="0"/>
              <w:snapToGrid w:val="0"/>
              <w:rPr>
                <w:rFonts w:ascii="Times New Roman" w:eastAsia="宋体" w:hAnsi="Times New Roman" w:cs="Times New Roman"/>
                <w:b/>
                <w:bCs/>
                <w:color w:val="4A442A" w:themeColor="background2" w:themeShade="40"/>
                <w:sz w:val="18"/>
                <w:szCs w:val="18"/>
              </w:rPr>
            </w:pPr>
            <w:r w:rsidRPr="00C5614A">
              <w:rPr>
                <w:rFonts w:ascii="Times New Roman" w:eastAsia="宋体" w:hAnsi="Times New Roman" w:cs="Times New Roman"/>
                <w:b/>
                <w:bCs/>
                <w:color w:val="4A442A" w:themeColor="background2" w:themeShade="40"/>
                <w:sz w:val="18"/>
                <w:szCs w:val="18"/>
              </w:rPr>
              <w:t xml:space="preserve">Support the proposal other than the first </w:t>
            </w:r>
            <w:r>
              <w:rPr>
                <w:rFonts w:ascii="Times New Roman" w:eastAsia="宋体" w:hAnsi="Times New Roman" w:cs="Times New Roman"/>
                <w:b/>
                <w:bCs/>
                <w:color w:val="4A442A" w:themeColor="background2" w:themeShade="40"/>
                <w:sz w:val="18"/>
                <w:szCs w:val="18"/>
              </w:rPr>
              <w:t>sub-</w:t>
            </w:r>
            <w:r w:rsidRPr="00C5614A">
              <w:rPr>
                <w:rFonts w:ascii="Times New Roman" w:eastAsia="宋体" w:hAnsi="Times New Roman" w:cs="Times New Roman"/>
                <w:b/>
                <w:bCs/>
                <w:color w:val="4A442A" w:themeColor="background2" w:themeShade="40"/>
                <w:sz w:val="18"/>
                <w:szCs w:val="18"/>
              </w:rPr>
              <w:t xml:space="preserve">bullet. The first </w:t>
            </w:r>
            <w:r>
              <w:rPr>
                <w:rFonts w:ascii="Times New Roman" w:eastAsia="宋体" w:hAnsi="Times New Roman" w:cs="Times New Roman"/>
                <w:b/>
                <w:bCs/>
                <w:color w:val="4A442A" w:themeColor="background2" w:themeShade="40"/>
                <w:sz w:val="18"/>
                <w:szCs w:val="18"/>
              </w:rPr>
              <w:t>sub-</w:t>
            </w:r>
            <w:r w:rsidRPr="00C5614A">
              <w:rPr>
                <w:rFonts w:ascii="Times New Roman" w:eastAsia="宋体" w:hAnsi="Times New Roman" w:cs="Times New Roman"/>
                <w:b/>
                <w:bCs/>
                <w:color w:val="4A442A" w:themeColor="background2" w:themeShade="40"/>
                <w:sz w:val="18"/>
                <w:szCs w:val="18"/>
              </w:rPr>
              <w:t>bullet depends on the outcome of Proposal 3.2.</w:t>
            </w:r>
          </w:p>
        </w:tc>
      </w:tr>
      <w:tr w:rsidR="00B01F85" w14:paraId="425E5AAE" w14:textId="77777777" w:rsidTr="006E76D1">
        <w:tc>
          <w:tcPr>
            <w:tcW w:w="2122" w:type="dxa"/>
          </w:tcPr>
          <w:p w14:paraId="6EBA2DF2" w14:textId="261AD938" w:rsidR="00B01F85" w:rsidRDefault="00B01F85" w:rsidP="00B01F85">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r>
              <w:rPr>
                <w:rFonts w:ascii="Times New Roman" w:eastAsia="宋体" w:hAnsi="Times New Roman" w:cs="Times New Roman"/>
                <w:b/>
                <w:bCs/>
                <w:color w:val="4A442A" w:themeColor="background2" w:themeShade="40"/>
                <w:sz w:val="18"/>
                <w:szCs w:val="18"/>
              </w:rPr>
              <w:t xml:space="preserve"> </w:t>
            </w:r>
          </w:p>
        </w:tc>
        <w:tc>
          <w:tcPr>
            <w:tcW w:w="7512" w:type="dxa"/>
          </w:tcPr>
          <w:p w14:paraId="77819C84" w14:textId="6F0BEE8A" w:rsidR="00B01F85" w:rsidRPr="00C5614A" w:rsidRDefault="00B01F85" w:rsidP="00B01F8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Generally ok with the proposal, but agree with QC’s view</w:t>
            </w:r>
          </w:p>
        </w:tc>
      </w:tr>
      <w:tr w:rsidR="00B01F85" w14:paraId="7F3A7BA7" w14:textId="77777777" w:rsidTr="006E76D1">
        <w:tc>
          <w:tcPr>
            <w:tcW w:w="2122" w:type="dxa"/>
          </w:tcPr>
          <w:p w14:paraId="6573D893" w14:textId="7AAEE990" w:rsidR="00B01F85" w:rsidRDefault="00B01F85" w:rsidP="00B01F85">
            <w:pPr>
              <w:adjustRightInd w:val="0"/>
              <w:snapToGrid w:val="0"/>
              <w:jc w:val="center"/>
              <w:rPr>
                <w:rFonts w:ascii="Times New Roman" w:eastAsia="宋体" w:hAnsi="Times New Roman" w:cs="Times New Roman"/>
                <w:b/>
                <w:bCs/>
                <w:color w:val="4A442A" w:themeColor="background2" w:themeShade="40"/>
                <w:sz w:val="18"/>
                <w:szCs w:val="18"/>
              </w:rPr>
            </w:pPr>
            <w:r w:rsidRPr="00E541AA">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234335B2" w14:textId="77777777" w:rsidR="00B01F85" w:rsidRDefault="00B01F85" w:rsidP="00B01F85">
            <w:pPr>
              <w:adjustRightInd w:val="0"/>
              <w:snapToGrid w:val="0"/>
              <w:rPr>
                <w:rFonts w:ascii="Times New Roman" w:hAnsi="Times New Roman" w:cs="Times New Roman"/>
                <w:sz w:val="18"/>
                <w:szCs w:val="18"/>
              </w:rPr>
            </w:pPr>
            <w:r>
              <w:rPr>
                <w:rFonts w:ascii="Times New Roman" w:eastAsia="宋体" w:hAnsi="Times New Roman" w:cs="Times New Roman"/>
                <w:b/>
                <w:bCs/>
                <w:color w:val="4A442A" w:themeColor="background2" w:themeShade="40"/>
                <w:sz w:val="18"/>
                <w:szCs w:val="18"/>
              </w:rPr>
              <w:t xml:space="preserve">@vivo &gt;&gt; </w:t>
            </w:r>
            <w:r w:rsidRPr="00F11729">
              <w:rPr>
                <w:rFonts w:ascii="Times New Roman" w:eastAsia="宋体" w:hAnsi="Times New Roman" w:cs="Times New Roman"/>
                <w:color w:val="4A442A" w:themeColor="background2" w:themeShade="40"/>
                <w:sz w:val="18"/>
                <w:szCs w:val="18"/>
              </w:rPr>
              <w:t>Majority companies wish no change on the OLPC field. Also, a similar framework was adopted for the case with “</w:t>
            </w:r>
            <w:r w:rsidRPr="00F11729">
              <w:rPr>
                <w:rFonts w:ascii="Times New Roman" w:hAnsi="Times New Roman" w:cs="Times New Roman"/>
                <w:color w:val="000000"/>
                <w:sz w:val="18"/>
                <w:szCs w:val="18"/>
              </w:rPr>
              <w:t>i</w:t>
            </w:r>
            <w:r w:rsidRPr="00F11729">
              <w:rPr>
                <w:rFonts w:ascii="Times New Roman" w:hAnsi="Times New Roman" w:cs="Times New Roman"/>
                <w:sz w:val="18"/>
                <w:szCs w:val="18"/>
              </w:rPr>
              <w:t>f no SRI field presents in the DCI,”.</w:t>
            </w:r>
            <w:r>
              <w:rPr>
                <w:rFonts w:ascii="Times New Roman" w:hAnsi="Times New Roman" w:cs="Times New Roman"/>
                <w:sz w:val="18"/>
                <w:szCs w:val="18"/>
              </w:rPr>
              <w:t xml:space="preserve"> </w:t>
            </w:r>
          </w:p>
          <w:p w14:paraId="646FB538" w14:textId="6C412E56" w:rsidR="00B01F85" w:rsidRDefault="00B01F85" w:rsidP="00B01F85">
            <w:pPr>
              <w:adjustRightInd w:val="0"/>
              <w:snapToGrid w:val="0"/>
              <w:rPr>
                <w:rFonts w:ascii="Times New Roman" w:hAnsi="Times New Roman" w:cs="Times New Roman"/>
                <w:sz w:val="18"/>
                <w:szCs w:val="18"/>
              </w:rPr>
            </w:pPr>
            <w:r>
              <w:rPr>
                <w:rFonts w:ascii="Times New Roman" w:hAnsi="Times New Roman" w:cs="Times New Roman"/>
                <w:sz w:val="18"/>
                <w:szCs w:val="18"/>
              </w:rPr>
              <w:t>@</w:t>
            </w:r>
            <w:r w:rsidRPr="00F11729">
              <w:rPr>
                <w:rFonts w:ascii="Times New Roman" w:hAnsi="Times New Roman" w:cs="Times New Roman"/>
                <w:b/>
                <w:bCs/>
                <w:sz w:val="18"/>
                <w:szCs w:val="18"/>
              </w:rPr>
              <w:t>QC, Oppo, Xiaomi, Intel</w:t>
            </w:r>
            <w:r>
              <w:rPr>
                <w:rFonts w:ascii="Times New Roman" w:hAnsi="Times New Roman" w:cs="Times New Roman"/>
                <w:sz w:val="18"/>
                <w:szCs w:val="18"/>
              </w:rPr>
              <w:t xml:space="preserve"> &gt;&gt; the below update captures your concern. </w:t>
            </w:r>
          </w:p>
          <w:p w14:paraId="2C881118" w14:textId="77777777" w:rsidR="00B01F85" w:rsidRPr="00873353" w:rsidRDefault="00B01F85" w:rsidP="00B01F85">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 xml:space="preserve">f no SRI field presents in the DCI, </w:t>
            </w:r>
          </w:p>
          <w:p w14:paraId="7B0480D5" w14:textId="77777777" w:rsidR="00B01F85" w:rsidRPr="00873353" w:rsidRDefault="00B01F85" w:rsidP="00B01F85">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or 2 bits) for OLPC set indication and the second p0-PUSCH-SetList-r16. </w:t>
            </w:r>
          </w:p>
          <w:p w14:paraId="76CF77A4" w14:textId="77777777" w:rsidR="00B01F85" w:rsidRPr="006709D7" w:rsidRDefault="00B01F85" w:rsidP="00B01F85">
            <w:pPr>
              <w:numPr>
                <w:ilvl w:val="1"/>
                <w:numId w:val="49"/>
              </w:numPr>
              <w:overflowPunct w:val="0"/>
              <w:spacing w:line="252" w:lineRule="auto"/>
              <w:rPr>
                <w:ins w:id="82" w:author="Jayasinghe, Keeth (Nokia - FI/Espoo)" w:date="2021-08-16T21:33:00Z"/>
                <w:rFonts w:ascii="Times New Roman" w:eastAsia="Times New Roman" w:hAnsi="Times New Roman" w:cs="Times New Roman"/>
                <w:sz w:val="18"/>
                <w:szCs w:val="18"/>
                <w:rPrChange w:id="83" w:author="Jayasinghe, Keeth (Nokia - FI/Espoo)" w:date="2021-08-16T21:33:00Z">
                  <w:rPr>
                    <w:ins w:id="84" w:author="Jayasinghe, Keeth (Nokia - FI/Espoo)" w:date="2021-08-16T21:33:00Z"/>
                    <w:rFonts w:ascii="Times New Roman" w:eastAsia="Malgun Gothic" w:hAnsi="Times New Roman" w:cs="Times New Roman"/>
                    <w:bCs/>
                    <w:sz w:val="18"/>
                    <w:szCs w:val="18"/>
                  </w:rPr>
                </w:rPrChange>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ins w:id="85" w:author="Jayasinghe, Keeth (Nokia - FI/Espoo)" w:date="2021-08-16T21:36:00Z">
              <w:r>
                <w:rPr>
                  <w:rFonts w:ascii="Times New Roman" w:eastAsia="Malgun Gothic" w:hAnsi="Times New Roman" w:cs="Times New Roman"/>
                  <w:bCs/>
                  <w:sz w:val="18"/>
                  <w:szCs w:val="18"/>
                </w:rPr>
                <w:t xml:space="preserve">default </w:t>
              </w:r>
            </w:ins>
            <w:ins w:id="86" w:author="Jayasinghe, Keeth (Nokia - FI/Espoo)" w:date="2021-08-16T21:33:00Z">
              <w:r>
                <w:rPr>
                  <w:rFonts w:ascii="Times New Roman" w:eastAsia="Malgun Gothic" w:hAnsi="Times New Roman" w:cs="Times New Roman"/>
                  <w:bCs/>
                  <w:sz w:val="18"/>
                  <w:szCs w:val="18"/>
                </w:rPr>
                <w:t>P0 values.</w:t>
              </w:r>
            </w:ins>
          </w:p>
          <w:p w14:paraId="102DCFFC" w14:textId="1FD5042E" w:rsidR="00B01F85" w:rsidRPr="00873353" w:rsidRDefault="00B01F85">
            <w:pPr>
              <w:numPr>
                <w:ilvl w:val="2"/>
                <w:numId w:val="49"/>
              </w:numPr>
              <w:overflowPunct w:val="0"/>
              <w:spacing w:line="252" w:lineRule="auto"/>
              <w:rPr>
                <w:rFonts w:ascii="Times New Roman" w:eastAsia="Times New Roman" w:hAnsi="Times New Roman" w:cs="Times New Roman"/>
                <w:sz w:val="18"/>
                <w:szCs w:val="18"/>
              </w:rPr>
              <w:pPrChange w:id="87" w:author="Jayasinghe, Keeth (Nokia - FI/Espoo)" w:date="2021-08-16T21:33:00Z">
                <w:pPr>
                  <w:numPr>
                    <w:ilvl w:val="1"/>
                    <w:numId w:val="49"/>
                  </w:numPr>
                  <w:overflowPunct w:val="0"/>
                  <w:spacing w:line="252" w:lineRule="auto"/>
                  <w:ind w:left="1440" w:hanging="360"/>
                </w:pPr>
              </w:pPrChange>
            </w:pPr>
            <w:ins w:id="88" w:author="Jayasinghe, Keeth (Nokia - FI/Espoo)" w:date="2021-08-16T21:33:00Z">
              <w:r w:rsidRPr="006709D7">
                <w:rPr>
                  <w:rFonts w:ascii="Times New Roman" w:hAnsi="Times New Roman" w:cs="Times New Roman"/>
                  <w:sz w:val="18"/>
                  <w:szCs w:val="18"/>
                </w:rPr>
                <w:t xml:space="preserve">Note: </w:t>
              </w:r>
            </w:ins>
            <w:ins w:id="89" w:author="Jayasinghe, Keeth (Nokia - FI/Espoo)" w:date="2021-08-16T21:34:00Z">
              <w:r w:rsidRPr="006709D7">
                <w:rPr>
                  <w:rFonts w:ascii="Times New Roman" w:hAnsi="Times New Roman" w:cs="Times New Roman"/>
                  <w:sz w:val="18"/>
                  <w:szCs w:val="18"/>
                </w:rPr>
                <w:t xml:space="preserve">per TRP </w:t>
              </w:r>
            </w:ins>
            <w:ins w:id="90" w:author="Jayasinghe, Keeth (Nokia - FI/Espoo)" w:date="2021-08-16T21:33:00Z">
              <w:r w:rsidRPr="006709D7">
                <w:rPr>
                  <w:rFonts w:ascii="Times New Roman" w:hAnsi="Times New Roman" w:cs="Times New Roman"/>
                  <w:sz w:val="18"/>
                  <w:szCs w:val="18"/>
                </w:rPr>
                <w:t>default P0 values to</w:t>
              </w:r>
            </w:ins>
            <w:ins w:id="91" w:author="Jayasinghe, Keeth (Nokia - FI/Espoo)" w:date="2021-08-16T21:35:00Z">
              <w:r w:rsidRPr="006709D7">
                <w:rPr>
                  <w:rFonts w:ascii="Times New Roman" w:hAnsi="Times New Roman" w:cs="Times New Roman"/>
                  <w:sz w:val="18"/>
                  <w:szCs w:val="18"/>
                </w:rPr>
                <w:t xml:space="preserve"> be</w:t>
              </w:r>
            </w:ins>
            <w:ins w:id="92" w:author="Jayasinghe, Keeth (Nokia - FI/Espoo)" w:date="2021-08-16T21:33:00Z">
              <w:r w:rsidRPr="006709D7">
                <w:rPr>
                  <w:rFonts w:ascii="Times New Roman" w:hAnsi="Times New Roman" w:cs="Times New Roman"/>
                  <w:sz w:val="18"/>
                  <w:szCs w:val="18"/>
                </w:rPr>
                <w:t xml:space="preserve"> deci</w:t>
              </w:r>
            </w:ins>
            <w:ins w:id="93" w:author="Jayasinghe, Keeth (Nokia - FI/Espoo)" w:date="2021-08-16T21:34:00Z">
              <w:r w:rsidRPr="006709D7">
                <w:rPr>
                  <w:rFonts w:ascii="Times New Roman" w:hAnsi="Times New Roman" w:cs="Times New Roman"/>
                  <w:sz w:val="18"/>
                  <w:szCs w:val="18"/>
                </w:rPr>
                <w:t>ded</w:t>
              </w:r>
            </w:ins>
            <w:ins w:id="94" w:author="Jayasinghe, Keeth (Nokia - FI/Espoo)" w:date="2021-08-16T21:35:00Z">
              <w:r w:rsidRPr="006709D7">
                <w:rPr>
                  <w:rFonts w:ascii="Times New Roman" w:hAnsi="Times New Roman" w:cs="Times New Roman"/>
                  <w:sz w:val="18"/>
                  <w:szCs w:val="18"/>
                </w:rPr>
                <w:t xml:space="preserve"> in separate discussion (alt.1, alt.2, alt.3 in default power control parameter sets</w:t>
              </w:r>
            </w:ins>
            <w:r>
              <w:rPr>
                <w:rFonts w:ascii="Times New Roman" w:hAnsi="Times New Roman" w:cs="Times New Roman"/>
                <w:sz w:val="18"/>
                <w:szCs w:val="18"/>
              </w:rPr>
              <w:t>)</w:t>
            </w:r>
            <w:del w:id="95" w:author="Jayasinghe, Keeth (Nokia - FI/Espoo)" w:date="2021-08-16T21:35:00Z">
              <w:r w:rsidRPr="00873353" w:rsidDel="006709D7">
                <w:rPr>
                  <w:rFonts w:ascii="Times New Roman" w:hAnsi="Times New Roman" w:cs="Times New Roman"/>
                  <w:i/>
                  <w:iCs/>
                  <w:sz w:val="18"/>
                  <w:szCs w:val="18"/>
                </w:rPr>
                <w:delText>P0-PUSCH-AlphaSet</w:delText>
              </w:r>
              <w:r w:rsidRPr="00873353" w:rsidDel="006709D7">
                <w:rPr>
                  <w:rFonts w:ascii="Times New Roman" w:hAnsi="Times New Roman" w:cs="Times New Roman"/>
                  <w:sz w:val="18"/>
                  <w:szCs w:val="18"/>
                </w:rPr>
                <w:delText xml:space="preserve"> in </w:delText>
              </w:r>
              <w:r w:rsidRPr="00873353" w:rsidDel="006709D7">
                <w:rPr>
                  <w:rFonts w:ascii="Times New Roman" w:hAnsi="Times New Roman" w:cs="Times New Roman"/>
                  <w:i/>
                  <w:iCs/>
                  <w:sz w:val="18"/>
                  <w:szCs w:val="18"/>
                </w:rPr>
                <w:delText>p0-AlphaSets</w:delText>
              </w:r>
            </w:del>
            <w:r w:rsidRPr="00873353">
              <w:rPr>
                <w:rFonts w:ascii="Times New Roman" w:hAnsi="Times New Roman" w:cs="Times New Roman"/>
                <w:sz w:val="18"/>
                <w:szCs w:val="18"/>
              </w:rPr>
              <w:t xml:space="preserve">.  </w:t>
            </w:r>
          </w:p>
          <w:p w14:paraId="48909E55" w14:textId="77777777" w:rsidR="00B01F85" w:rsidRPr="00873353" w:rsidRDefault="00B01F85" w:rsidP="00B01F85">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28487843" w14:textId="6F170E06" w:rsidR="00B01F85" w:rsidRPr="00F11729" w:rsidRDefault="00B01F85" w:rsidP="00B01F85">
            <w:pPr>
              <w:pStyle w:val="aff9"/>
              <w:numPr>
                <w:ilvl w:val="1"/>
                <w:numId w:val="49"/>
              </w:numPr>
              <w:adjustRightInd w:val="0"/>
              <w:snapToGrid w:val="0"/>
              <w:rPr>
                <w:rFonts w:ascii="Times New Roman" w:eastAsia="宋体" w:hAnsi="Times New Roman" w:cs="Times New Roman"/>
                <w:b/>
                <w:bCs/>
                <w:color w:val="4A442A" w:themeColor="background2" w:themeShade="40"/>
                <w:sz w:val="18"/>
                <w:szCs w:val="18"/>
              </w:rPr>
            </w:pPr>
            <w:r w:rsidRPr="00F11729">
              <w:rPr>
                <w:rFonts w:ascii="Times New Roman" w:hAnsi="Times New Roman" w:cs="Times New Roman"/>
                <w:sz w:val="18"/>
                <w:szCs w:val="18"/>
              </w:rPr>
              <w:t xml:space="preserve">if value of the field equals to ‘10’ or ‘11’, the UE determine two values of P0 for two TRPs </w:t>
            </w:r>
            <w:r w:rsidRPr="00F11729">
              <w:rPr>
                <w:rFonts w:ascii="Times New Roman" w:eastAsia="Malgun Gothic" w:hAnsi="Times New Roman" w:cs="Times New Roman"/>
                <w:bCs/>
                <w:sz w:val="18"/>
                <w:szCs w:val="18"/>
              </w:rPr>
              <w:t xml:space="preserve">(one P0 value for each TRP) </w:t>
            </w:r>
            <w:r w:rsidRPr="00F11729">
              <w:rPr>
                <w:rFonts w:ascii="Times New Roman" w:hAnsi="Times New Roman" w:cs="Times New Roman"/>
                <w:sz w:val="18"/>
                <w:szCs w:val="18"/>
              </w:rPr>
              <w:t xml:space="preserve">from the </w:t>
            </w:r>
            <w:r w:rsidRPr="00F11729">
              <w:rPr>
                <w:rFonts w:ascii="Times New Roman" w:hAnsi="Times New Roman" w:cs="Times New Roman"/>
                <w:b/>
                <w:bCs/>
                <w:sz w:val="18"/>
                <w:szCs w:val="18"/>
              </w:rPr>
              <w:t>second value</w:t>
            </w:r>
            <w:r w:rsidRPr="00F11729">
              <w:rPr>
                <w:rFonts w:ascii="Times New Roman" w:hAnsi="Times New Roman" w:cs="Times New Roman"/>
                <w:sz w:val="18"/>
                <w:szCs w:val="18"/>
              </w:rPr>
              <w:t xml:space="preserve"> in the first </w:t>
            </w:r>
            <w:r w:rsidRPr="00F11729">
              <w:rPr>
                <w:rFonts w:ascii="Times New Roman" w:hAnsi="Times New Roman" w:cs="Times New Roman"/>
                <w:i/>
                <w:iCs/>
                <w:sz w:val="18"/>
                <w:szCs w:val="18"/>
              </w:rPr>
              <w:t xml:space="preserve">P0-PUSCH-Set-r16_list </w:t>
            </w:r>
            <w:r w:rsidRPr="00F11729">
              <w:rPr>
                <w:rFonts w:ascii="Times New Roman" w:hAnsi="Times New Roman" w:cs="Times New Roman"/>
                <w:sz w:val="18"/>
                <w:szCs w:val="18"/>
              </w:rPr>
              <w:t xml:space="preserve">and the </w:t>
            </w:r>
            <w:r w:rsidRPr="00F11729">
              <w:rPr>
                <w:rFonts w:ascii="Times New Roman" w:hAnsi="Times New Roman" w:cs="Times New Roman"/>
                <w:b/>
                <w:bCs/>
                <w:sz w:val="18"/>
                <w:szCs w:val="18"/>
              </w:rPr>
              <w:t>second value</w:t>
            </w:r>
            <w:r w:rsidRPr="00F11729">
              <w:rPr>
                <w:rFonts w:ascii="Times New Roman" w:hAnsi="Times New Roman" w:cs="Times New Roman"/>
                <w:sz w:val="18"/>
                <w:szCs w:val="18"/>
              </w:rPr>
              <w:t xml:space="preserve"> in the </w:t>
            </w:r>
            <w:r w:rsidRPr="00F11729">
              <w:rPr>
                <w:rFonts w:ascii="Times New Roman" w:hAnsi="Times New Roman" w:cs="Times New Roman"/>
                <w:b/>
                <w:bCs/>
                <w:sz w:val="18"/>
                <w:szCs w:val="18"/>
              </w:rPr>
              <w:t>second</w:t>
            </w:r>
            <w:r w:rsidRPr="00F11729">
              <w:rPr>
                <w:rFonts w:ascii="Times New Roman" w:hAnsi="Times New Roman" w:cs="Times New Roman"/>
                <w:sz w:val="18"/>
                <w:szCs w:val="18"/>
              </w:rPr>
              <w:t xml:space="preserve"> </w:t>
            </w:r>
            <w:r w:rsidRPr="00F11729">
              <w:rPr>
                <w:rFonts w:ascii="Times New Roman" w:hAnsi="Times New Roman" w:cs="Times New Roman"/>
                <w:i/>
                <w:iCs/>
                <w:sz w:val="18"/>
                <w:szCs w:val="18"/>
              </w:rPr>
              <w:t xml:space="preserve">P0-PUSCH-Set-r16_list. </w:t>
            </w:r>
          </w:p>
        </w:tc>
      </w:tr>
      <w:tr w:rsidR="005B12BD" w14:paraId="13E57969" w14:textId="77777777" w:rsidTr="006E76D1">
        <w:tc>
          <w:tcPr>
            <w:tcW w:w="2122" w:type="dxa"/>
          </w:tcPr>
          <w:p w14:paraId="2ACDD02D" w14:textId="6FE0594E" w:rsidR="005B12BD" w:rsidRPr="00E541AA" w:rsidRDefault="005B12BD" w:rsidP="00B01F85">
            <w:pPr>
              <w:adjustRightInd w:val="0"/>
              <w:snapToGrid w:val="0"/>
              <w:jc w:val="center"/>
              <w:rPr>
                <w:rFonts w:ascii="Times New Roman" w:eastAsia="宋体" w:hAnsi="Times New Roman" w:cs="Times New Roman"/>
                <w:b/>
                <w:bCs/>
                <w:color w:val="4A442A" w:themeColor="background2" w:themeShade="40"/>
                <w:sz w:val="18"/>
                <w:szCs w:val="18"/>
                <w:highlight w:val="cyan"/>
              </w:rPr>
            </w:pPr>
            <w:r w:rsidRPr="005B12BD">
              <w:rPr>
                <w:rFonts w:ascii="Times New Roman" w:eastAsia="宋体" w:hAnsi="Times New Roman" w:cs="Times New Roman" w:hint="eastAsia"/>
                <w:b/>
                <w:bCs/>
                <w:color w:val="4A442A" w:themeColor="background2" w:themeShade="40"/>
                <w:sz w:val="18"/>
                <w:szCs w:val="18"/>
              </w:rPr>
              <w:t>L</w:t>
            </w:r>
            <w:r w:rsidRPr="005B12BD">
              <w:rPr>
                <w:rFonts w:ascii="Times New Roman" w:eastAsia="宋体" w:hAnsi="Times New Roman" w:cs="Times New Roman"/>
                <w:b/>
                <w:bCs/>
                <w:color w:val="4A442A" w:themeColor="background2" w:themeShade="40"/>
                <w:sz w:val="18"/>
                <w:szCs w:val="18"/>
              </w:rPr>
              <w:t>enovo/</w:t>
            </w:r>
            <w:proofErr w:type="spellStart"/>
            <w:r w:rsidRPr="005B12BD">
              <w:rPr>
                <w:rFonts w:ascii="Times New Roman" w:eastAsia="宋体" w:hAnsi="Times New Roman" w:cs="Times New Roman"/>
                <w:b/>
                <w:bCs/>
                <w:color w:val="4A442A" w:themeColor="background2" w:themeShade="40"/>
                <w:sz w:val="18"/>
                <w:szCs w:val="18"/>
              </w:rPr>
              <w:t>MotM</w:t>
            </w:r>
            <w:proofErr w:type="spellEnd"/>
          </w:p>
        </w:tc>
        <w:tc>
          <w:tcPr>
            <w:tcW w:w="7512" w:type="dxa"/>
          </w:tcPr>
          <w:p w14:paraId="34B80D5D" w14:textId="3BB5550F" w:rsidR="005B12BD" w:rsidRDefault="005B12BD" w:rsidP="00B01F8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updated proposal.</w:t>
            </w:r>
          </w:p>
        </w:tc>
      </w:tr>
    </w:tbl>
    <w:p w14:paraId="10D50FF8" w14:textId="77777777" w:rsidR="005913DE" w:rsidRPr="00873353" w:rsidRDefault="005913DE">
      <w:pPr>
        <w:shd w:val="clear" w:color="auto" w:fill="FFFFFF"/>
        <w:contextualSpacing/>
        <w:rPr>
          <w:rFonts w:ascii="Times New Roman" w:eastAsia="Batang" w:hAnsi="Times New Roman" w:cs="Times New Roman"/>
          <w:sz w:val="18"/>
          <w:szCs w:val="18"/>
        </w:rPr>
      </w:pPr>
    </w:p>
    <w:p w14:paraId="58D25E81" w14:textId="77777777" w:rsidR="005913DE" w:rsidRPr="00873353" w:rsidRDefault="005913DE">
      <w:pPr>
        <w:rPr>
          <w:rFonts w:ascii="Times New Roman" w:hAnsi="Times New Roman" w:cs="Times New Roman"/>
          <w:b/>
          <w:bCs/>
          <w:sz w:val="18"/>
          <w:szCs w:val="18"/>
          <w:highlight w:val="yellow"/>
        </w:rPr>
      </w:pPr>
    </w:p>
    <w:p w14:paraId="19806AA9" w14:textId="77777777" w:rsidR="005913DE" w:rsidRPr="00873353" w:rsidRDefault="00553824">
      <w:pPr>
        <w:pStyle w:val="Style2"/>
      </w:pPr>
      <w:r w:rsidRPr="00873353">
        <w:t>Default PC parameters</w:t>
      </w:r>
    </w:p>
    <w:p w14:paraId="6E88892B" w14:textId="77777777" w:rsidR="005913DE" w:rsidRPr="00873353" w:rsidRDefault="00553824">
      <w:pPr>
        <w:rPr>
          <w:rFonts w:ascii="Times New Roman" w:hAnsi="Times New Roman" w:cs="Times New Roman"/>
          <w:b/>
          <w:bCs/>
          <w:sz w:val="18"/>
          <w:szCs w:val="18"/>
        </w:rPr>
      </w:pPr>
      <w:r w:rsidRPr="00873353">
        <w:rPr>
          <w:rFonts w:ascii="Times New Roman" w:hAnsi="Times New Roman" w:cs="Times New Roman"/>
          <w:b/>
          <w:bCs/>
          <w:sz w:val="18"/>
          <w:szCs w:val="18"/>
          <w:highlight w:val="yellow"/>
        </w:rPr>
        <w:t>Proposal 3.</w:t>
      </w:r>
      <w:r w:rsidRPr="00873353">
        <w:rPr>
          <w:rFonts w:ascii="Times New Roman" w:hAnsi="Times New Roman" w:cs="Times New Roman"/>
          <w:b/>
          <w:bCs/>
          <w:sz w:val="18"/>
          <w:szCs w:val="18"/>
        </w:rPr>
        <w:t xml:space="preserve">2: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1411F4AF" w14:textId="77777777" w:rsidR="005913DE" w:rsidRPr="00873353" w:rsidRDefault="005913DE">
      <w:pPr>
        <w:rPr>
          <w:rFonts w:ascii="Times New Roman" w:eastAsia="Calibri" w:hAnsi="Times New Roman" w:cs="Calibri"/>
          <w:sz w:val="18"/>
          <w:szCs w:val="18"/>
        </w:rPr>
      </w:pPr>
    </w:p>
    <w:p w14:paraId="0FE48DD5" w14:textId="77777777" w:rsidR="005913DE" w:rsidRPr="00873353" w:rsidRDefault="005913DE">
      <w:pPr>
        <w:rPr>
          <w:rFonts w:ascii="Times New Roman" w:eastAsia="宋体" w:hAnsi="Times New Roman" w:cs="Times New Roman"/>
          <w:color w:val="4A442A" w:themeColor="background2" w:themeShade="40"/>
          <w:sz w:val="18"/>
          <w:szCs w:val="18"/>
        </w:rPr>
      </w:pPr>
    </w:p>
    <w:p w14:paraId="4E21D6F4"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5913DE" w14:paraId="5366C872" w14:textId="77777777">
        <w:tc>
          <w:tcPr>
            <w:tcW w:w="2122" w:type="dxa"/>
            <w:shd w:val="clear" w:color="auto" w:fill="EEECE1" w:themeFill="background2"/>
          </w:tcPr>
          <w:p w14:paraId="03403FC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2DBC02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249B8A8B" w14:textId="77777777">
        <w:tc>
          <w:tcPr>
            <w:tcW w:w="2122" w:type="dxa"/>
            <w:shd w:val="clear" w:color="auto" w:fill="auto"/>
          </w:tcPr>
          <w:p w14:paraId="2924A41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DB6F42B"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EC20736"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It would be good to clarify the benefit of Alt3 given that it is both more complicated and less flexible.</w:t>
            </w:r>
          </w:p>
        </w:tc>
      </w:tr>
      <w:tr w:rsidR="005913DE" w:rsidRPr="00873353" w14:paraId="7132620B" w14:textId="77777777">
        <w:tc>
          <w:tcPr>
            <w:tcW w:w="2122" w:type="dxa"/>
            <w:shd w:val="clear" w:color="auto" w:fill="auto"/>
          </w:tcPr>
          <w:p w14:paraId="7E1ECDE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ECF490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w:t>
            </w:r>
            <w:r w:rsidRPr="00873353">
              <w:rPr>
                <w:rFonts w:ascii="Times New Roman" w:hAnsi="Times New Roman" w:cs="Times New Roman" w:hint="eastAsia"/>
                <w:b/>
                <w:bCs/>
                <w:color w:val="4A442A" w:themeColor="background2" w:themeShade="40"/>
                <w:sz w:val="18"/>
                <w:szCs w:val="18"/>
              </w:rPr>
              <w:t>Alt 3</w:t>
            </w:r>
            <w:r w:rsidRPr="00873353">
              <w:rPr>
                <w:rFonts w:ascii="Times New Roman" w:hAnsi="Times New Roman" w:cs="Times New Roman"/>
                <w:b/>
                <w:bCs/>
                <w:color w:val="4A442A" w:themeColor="background2" w:themeShade="40"/>
                <w:sz w:val="18"/>
                <w:szCs w:val="18"/>
              </w:rPr>
              <w:t xml:space="preserve">, which is a straightforward extension of legacy behavior. </w:t>
            </w:r>
          </w:p>
        </w:tc>
      </w:tr>
      <w:tr w:rsidR="005913DE" w:rsidRPr="00873353" w14:paraId="196F89C9" w14:textId="77777777">
        <w:tc>
          <w:tcPr>
            <w:tcW w:w="2122" w:type="dxa"/>
            <w:shd w:val="clear" w:color="auto" w:fill="auto"/>
          </w:tcPr>
          <w:p w14:paraId="34E8369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roofErr w:type="spellEnd"/>
          </w:p>
        </w:tc>
        <w:tc>
          <w:tcPr>
            <w:tcW w:w="7512" w:type="dxa"/>
            <w:shd w:val="clear" w:color="auto" w:fill="auto"/>
          </w:tcPr>
          <w:p w14:paraId="4B83C6D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w:t>
            </w:r>
            <w:r w:rsidRPr="00873353">
              <w:rPr>
                <w:rFonts w:ascii="Times New Roman" w:eastAsia="宋体" w:hAnsi="Times New Roman" w:cs="Times New Roman"/>
                <w:b/>
                <w:bCs/>
                <w:color w:val="4A442A" w:themeColor="background2" w:themeShade="40"/>
                <w:sz w:val="18"/>
                <w:szCs w:val="18"/>
              </w:rPr>
              <w:t>ame view with LG, so support Alt 3.</w:t>
            </w:r>
          </w:p>
        </w:tc>
      </w:tr>
      <w:tr w:rsidR="005913DE" w:rsidRPr="00873353" w14:paraId="50AE3B90" w14:textId="77777777">
        <w:tc>
          <w:tcPr>
            <w:tcW w:w="2122" w:type="dxa"/>
            <w:shd w:val="clear" w:color="auto" w:fill="auto"/>
          </w:tcPr>
          <w:p w14:paraId="6705A488"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E85DE4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Alt. 1 for its simplicity.</w:t>
            </w:r>
          </w:p>
        </w:tc>
      </w:tr>
      <w:tr w:rsidR="005913DE" w:rsidRPr="00873353" w14:paraId="459DF34D" w14:textId="77777777">
        <w:tc>
          <w:tcPr>
            <w:tcW w:w="2122" w:type="dxa"/>
            <w:shd w:val="clear" w:color="auto" w:fill="auto"/>
          </w:tcPr>
          <w:p w14:paraId="472FEC5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48B789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5913DE" w14:paraId="15E6B069" w14:textId="77777777">
        <w:tc>
          <w:tcPr>
            <w:tcW w:w="2122" w:type="dxa"/>
            <w:shd w:val="clear" w:color="auto" w:fill="auto"/>
          </w:tcPr>
          <w:p w14:paraId="578B9E8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24D5472"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Prefer Alt.1.</w:t>
            </w:r>
          </w:p>
          <w:p w14:paraId="0BAD641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In Alt.1, the power control parameters associated with each TRP are indicated in the respective </w:t>
            </w:r>
            <w:r w:rsidRPr="00873353">
              <w:rPr>
                <w:rFonts w:ascii="Times New Roman" w:hAnsi="Times New Roman" w:cs="Times New Roman"/>
                <w:b/>
                <w:bCs/>
                <w:color w:val="4A442A" w:themeColor="background2" w:themeShade="40"/>
                <w:sz w:val="18"/>
                <w:szCs w:val="18"/>
              </w:rPr>
              <w:lastRenderedPageBreak/>
              <w:t xml:space="preserve">SRI to PUSCH power control mapping. This is consistent with the case when SRI field is present in DCI.  We don’t understand why it should be conditioned on </w:t>
            </w:r>
            <w:proofErr w:type="spellStart"/>
            <w:r w:rsidRPr="00873353">
              <w:rPr>
                <w:rFonts w:ascii="Times New Roman" w:hAnsi="Times New Roman" w:cs="Times New Roman"/>
                <w:b/>
                <w:bCs/>
                <w:color w:val="4A442A" w:themeColor="background2" w:themeShade="40"/>
                <w:sz w:val="18"/>
                <w:szCs w:val="18"/>
              </w:rPr>
              <w:t>enablePL</w:t>
            </w:r>
            <w:proofErr w:type="spellEnd"/>
            <w:r w:rsidRPr="00873353">
              <w:rPr>
                <w:rFonts w:ascii="Times New Roman" w:hAnsi="Times New Roman" w:cs="Times New Roman"/>
                <w:b/>
                <w:bCs/>
                <w:color w:val="4A442A" w:themeColor="background2" w:themeShade="40"/>
                <w:sz w:val="18"/>
                <w:szCs w:val="18"/>
              </w:rPr>
              <w:t>-RS-</w:t>
            </w:r>
            <w:proofErr w:type="spellStart"/>
            <w:r w:rsidRPr="00873353">
              <w:rPr>
                <w:rFonts w:ascii="Times New Roman" w:hAnsi="Times New Roman" w:cs="Times New Roman"/>
                <w:b/>
                <w:bCs/>
                <w:color w:val="4A442A" w:themeColor="background2" w:themeShade="40"/>
                <w:sz w:val="18"/>
                <w:szCs w:val="18"/>
              </w:rPr>
              <w:t>UpdateForPUSCH</w:t>
            </w:r>
            <w:proofErr w:type="spellEnd"/>
            <w:r w:rsidRPr="00873353">
              <w:rPr>
                <w:rFonts w:ascii="Times New Roman" w:hAnsi="Times New Roman" w:cs="Times New Roman"/>
                <w:b/>
                <w:bCs/>
                <w:color w:val="4A442A" w:themeColor="background2" w:themeShade="40"/>
                <w:sz w:val="18"/>
                <w:szCs w:val="18"/>
              </w:rPr>
              <w:t xml:space="preserve">-SRS as in Alt.3. </w:t>
            </w:r>
            <w:r>
              <w:rPr>
                <w:rFonts w:ascii="Times New Roman" w:hAnsi="Times New Roman" w:cs="Times New Roman"/>
                <w:b/>
                <w:bCs/>
                <w:color w:val="4A442A" w:themeColor="background2" w:themeShade="40"/>
                <w:sz w:val="18"/>
                <w:szCs w:val="18"/>
              </w:rPr>
              <w:t>Also, generally we prefer not to hard code parameters.</w:t>
            </w:r>
          </w:p>
        </w:tc>
      </w:tr>
      <w:tr w:rsidR="005913DE" w:rsidRPr="00873353" w14:paraId="58049D3A" w14:textId="77777777">
        <w:tc>
          <w:tcPr>
            <w:tcW w:w="2122" w:type="dxa"/>
            <w:shd w:val="clear" w:color="auto" w:fill="auto"/>
          </w:tcPr>
          <w:p w14:paraId="4E0A79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02F6FAE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Our 1</w:t>
            </w:r>
            <w:r w:rsidRPr="00873353">
              <w:rPr>
                <w:rFonts w:ascii="Times New Roman" w:eastAsia="宋体" w:hAnsi="Times New Roman" w:cs="Times New Roman"/>
                <w:b/>
                <w:bCs/>
                <w:color w:val="4A442A" w:themeColor="background2" w:themeShade="40"/>
                <w:sz w:val="18"/>
                <w:szCs w:val="18"/>
                <w:vertAlign w:val="superscript"/>
              </w:rPr>
              <w:t>st</w:t>
            </w:r>
            <w:r w:rsidRPr="00873353">
              <w:rPr>
                <w:rFonts w:ascii="Times New Roman" w:eastAsia="宋体" w:hAnsi="Times New Roman" w:cs="Times New Roman"/>
                <w:b/>
                <w:bCs/>
                <w:color w:val="4A442A" w:themeColor="background2" w:themeShade="40"/>
                <w:sz w:val="18"/>
                <w:szCs w:val="18"/>
              </w:rPr>
              <w:t xml:space="preserve"> preference is Alt.2. And second preference can be Alt 3. For alt.1, it does not support the case where SRI-PUSCH-</w:t>
            </w:r>
            <w:proofErr w:type="spellStart"/>
            <w:r w:rsidRPr="00873353">
              <w:rPr>
                <w:rFonts w:ascii="Times New Roman" w:eastAsia="宋体" w:hAnsi="Times New Roman" w:cs="Times New Roman"/>
                <w:b/>
                <w:bCs/>
                <w:color w:val="4A442A" w:themeColor="background2" w:themeShade="40"/>
                <w:sz w:val="18"/>
                <w:szCs w:val="18"/>
              </w:rPr>
              <w:t>PowerControl</w:t>
            </w:r>
            <w:proofErr w:type="spellEnd"/>
            <w:r w:rsidRPr="00873353">
              <w:rPr>
                <w:rFonts w:ascii="Times New Roman" w:eastAsia="宋体" w:hAnsi="Times New Roman" w:cs="Times New Roman"/>
                <w:b/>
                <w:bCs/>
                <w:color w:val="4A442A" w:themeColor="background2" w:themeShade="40"/>
                <w:sz w:val="18"/>
                <w:szCs w:val="18"/>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sidRPr="00873353">
              <w:rPr>
                <w:rFonts w:ascii="Times New Roman" w:eastAsia="宋体" w:hAnsi="Times New Roman" w:cs="Times New Roman"/>
                <w:b/>
                <w:bCs/>
                <w:color w:val="4A442A" w:themeColor="background2" w:themeShade="40"/>
                <w:sz w:val="18"/>
                <w:szCs w:val="18"/>
              </w:rPr>
              <w:t>PowerControl</w:t>
            </w:r>
            <w:proofErr w:type="spellEnd"/>
            <w:r w:rsidRPr="00873353">
              <w:rPr>
                <w:rFonts w:ascii="Times New Roman" w:eastAsia="宋体" w:hAnsi="Times New Roman" w:cs="Times New Roman"/>
                <w:b/>
                <w:bCs/>
                <w:color w:val="4A442A" w:themeColor="background2" w:themeShade="40"/>
                <w:sz w:val="18"/>
                <w:szCs w:val="18"/>
              </w:rPr>
              <w:t xml:space="preserve"> is not provided, or it means the case where SRI-PUSCH-</w:t>
            </w:r>
            <w:proofErr w:type="spellStart"/>
            <w:r w:rsidRPr="00873353">
              <w:rPr>
                <w:rFonts w:ascii="Times New Roman" w:eastAsia="宋体" w:hAnsi="Times New Roman" w:cs="Times New Roman"/>
                <w:b/>
                <w:bCs/>
                <w:color w:val="4A442A" w:themeColor="background2" w:themeShade="40"/>
                <w:sz w:val="18"/>
                <w:szCs w:val="18"/>
              </w:rPr>
              <w:t>PowerControl</w:t>
            </w:r>
            <w:proofErr w:type="spellEnd"/>
            <w:r w:rsidRPr="00873353">
              <w:rPr>
                <w:rFonts w:ascii="Times New Roman" w:eastAsia="宋体" w:hAnsi="Times New Roman" w:cs="Times New Roman"/>
                <w:b/>
                <w:bCs/>
                <w:color w:val="4A442A" w:themeColor="background2" w:themeShade="40"/>
                <w:sz w:val="18"/>
                <w:szCs w:val="18"/>
              </w:rPr>
              <w:t xml:space="preserve"> is not provided is not expected for M-TRP PUSCH.</w:t>
            </w:r>
          </w:p>
        </w:tc>
      </w:tr>
      <w:tr w:rsidR="005913DE" w14:paraId="284FB692" w14:textId="77777777">
        <w:tc>
          <w:tcPr>
            <w:tcW w:w="2122" w:type="dxa"/>
            <w:shd w:val="clear" w:color="auto" w:fill="auto"/>
          </w:tcPr>
          <w:p w14:paraId="4410991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BCD9165"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Alt3.</w:t>
            </w:r>
          </w:p>
        </w:tc>
      </w:tr>
      <w:tr w:rsidR="005913DE" w:rsidRPr="00873353" w14:paraId="35244E8A" w14:textId="77777777">
        <w:tc>
          <w:tcPr>
            <w:tcW w:w="2122" w:type="dxa"/>
            <w:shd w:val="clear" w:color="auto" w:fill="auto"/>
          </w:tcPr>
          <w:p w14:paraId="151BC19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4DE09A1"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We are fine with Alt 3. </w:t>
            </w:r>
          </w:p>
        </w:tc>
      </w:tr>
      <w:tr w:rsidR="005913DE" w:rsidRPr="00873353" w14:paraId="4E71962E" w14:textId="77777777">
        <w:tc>
          <w:tcPr>
            <w:tcW w:w="2122" w:type="dxa"/>
          </w:tcPr>
          <w:p w14:paraId="4CE5D0E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78D41A2"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Alt 3. Similar view as LG. Alt.1 changes legacy configuration in terms of always configuring</w:t>
            </w:r>
            <w:r w:rsidRPr="00873353">
              <w:t xml:space="preserve"> </w:t>
            </w:r>
            <w:r w:rsidRPr="00873353">
              <w:rPr>
                <w:rFonts w:ascii="Times New Roman" w:eastAsia="宋体" w:hAnsi="Times New Roman" w:cs="Times New Roman"/>
                <w:b/>
                <w:bCs/>
                <w:color w:val="4A442A" w:themeColor="background2" w:themeShade="40"/>
                <w:sz w:val="18"/>
                <w:szCs w:val="18"/>
              </w:rPr>
              <w:t>sri-PUSCH-</w:t>
            </w:r>
            <w:proofErr w:type="spellStart"/>
            <w:r w:rsidRPr="00873353">
              <w:rPr>
                <w:rFonts w:ascii="Times New Roman" w:eastAsia="宋体" w:hAnsi="Times New Roman" w:cs="Times New Roman"/>
                <w:b/>
                <w:bCs/>
                <w:color w:val="4A442A" w:themeColor="background2" w:themeShade="40"/>
                <w:sz w:val="18"/>
                <w:szCs w:val="18"/>
              </w:rPr>
              <w:t>PowerControl</w:t>
            </w:r>
            <w:proofErr w:type="spellEnd"/>
            <w:r w:rsidRPr="00873353">
              <w:rPr>
                <w:rFonts w:ascii="Times New Roman" w:eastAsia="宋体" w:hAnsi="Times New Roman" w:cs="Times New Roman"/>
                <w:b/>
                <w:bCs/>
                <w:color w:val="4A442A" w:themeColor="background2" w:themeShade="40"/>
                <w:sz w:val="18"/>
                <w:szCs w:val="18"/>
              </w:rPr>
              <w:t xml:space="preserve"> even when SRI field(s) is absent.</w:t>
            </w:r>
          </w:p>
          <w:p w14:paraId="711BB166"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t>
            </w:r>
            <w:r w:rsidRPr="00873353">
              <w:rPr>
                <w:rFonts w:ascii="Times New Roman" w:eastAsia="宋体" w:hAnsi="Times New Roman" w:cs="Times New Roman"/>
                <w:b/>
                <w:bCs/>
                <w:color w:val="4A442A" w:themeColor="background2" w:themeShade="40"/>
                <w:sz w:val="18"/>
                <w:szCs w:val="18"/>
              </w:rPr>
              <w:t xml:space="preserve">QC: we can’t see the complexity of </w:t>
            </w:r>
            <w:r w:rsidRPr="00873353">
              <w:rPr>
                <w:rFonts w:ascii="Times New Roman" w:eastAsia="宋体" w:hAnsi="Times New Roman" w:cs="Times New Roman" w:hint="eastAsia"/>
                <w:b/>
                <w:bCs/>
                <w:color w:val="4A442A" w:themeColor="background2" w:themeShade="40"/>
                <w:sz w:val="18"/>
                <w:szCs w:val="18"/>
              </w:rPr>
              <w:t>Alt</w:t>
            </w:r>
            <w:r w:rsidRPr="00873353">
              <w:rPr>
                <w:rFonts w:ascii="Times New Roman" w:eastAsia="宋体"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873353" w14:paraId="77C2115B" w14:textId="77777777">
        <w:tc>
          <w:tcPr>
            <w:tcW w:w="2122" w:type="dxa"/>
          </w:tcPr>
          <w:p w14:paraId="769B53E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3FEF968C"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Alt 3.</w:t>
            </w:r>
          </w:p>
          <w:p w14:paraId="656F3E9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r w:rsidRPr="00873353">
              <w:rPr>
                <w:rFonts w:ascii="Times New Roman" w:eastAsia="宋体" w:hAnsi="Times New Roman" w:cs="Times New Roman"/>
                <w:b/>
                <w:bCs/>
                <w:i/>
                <w:color w:val="4A442A" w:themeColor="background2" w:themeShade="40"/>
                <w:sz w:val="18"/>
                <w:szCs w:val="18"/>
              </w:rPr>
              <w:t>sri-PUSCH-</w:t>
            </w:r>
            <w:proofErr w:type="spellStart"/>
            <w:r w:rsidRPr="00873353">
              <w:rPr>
                <w:rFonts w:ascii="Times New Roman" w:eastAsia="宋体" w:hAnsi="Times New Roman" w:cs="Times New Roman"/>
                <w:b/>
                <w:bCs/>
                <w:i/>
                <w:color w:val="4A442A" w:themeColor="background2" w:themeShade="40"/>
                <w:sz w:val="18"/>
                <w:szCs w:val="18"/>
              </w:rPr>
              <w:t>PowerControl</w:t>
            </w:r>
            <w:proofErr w:type="spellEnd"/>
            <w:r w:rsidRPr="00873353">
              <w:rPr>
                <w:rFonts w:ascii="Times New Roman" w:eastAsia="宋体" w:hAnsi="Times New Roman" w:cs="Times New Roman"/>
                <w:b/>
                <w:bCs/>
                <w:i/>
                <w:color w:val="4A442A" w:themeColor="background2" w:themeShade="40"/>
                <w:sz w:val="18"/>
                <w:szCs w:val="18"/>
              </w:rPr>
              <w:t xml:space="preserve"> </w:t>
            </w:r>
            <w:r w:rsidRPr="00873353">
              <w:rPr>
                <w:rFonts w:ascii="Times New Roman" w:eastAsia="宋体" w:hAnsi="Times New Roman" w:cs="Times New Roman"/>
                <w:b/>
                <w:bCs/>
                <w:color w:val="4A442A" w:themeColor="background2" w:themeShade="40"/>
                <w:sz w:val="18"/>
                <w:szCs w:val="18"/>
              </w:rPr>
              <w:t>is not provided.</w:t>
            </w:r>
          </w:p>
        </w:tc>
      </w:tr>
      <w:tr w:rsidR="005913DE" w:rsidRPr="00873353" w14:paraId="41FE40E4" w14:textId="77777777">
        <w:tc>
          <w:tcPr>
            <w:tcW w:w="2122" w:type="dxa"/>
          </w:tcPr>
          <w:p w14:paraId="6B20C7B7"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639ABAD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are open to further discuss the case where SRI-PUSCH-</w:t>
            </w:r>
            <w:proofErr w:type="spellStart"/>
            <w:r w:rsidRPr="00873353">
              <w:rPr>
                <w:rFonts w:ascii="Times New Roman" w:eastAsia="宋体" w:hAnsi="Times New Roman" w:cs="Times New Roman"/>
                <w:b/>
                <w:bCs/>
                <w:color w:val="4A442A" w:themeColor="background2" w:themeShade="40"/>
                <w:sz w:val="18"/>
                <w:szCs w:val="18"/>
              </w:rPr>
              <w:t>PowerControl</w:t>
            </w:r>
            <w:proofErr w:type="spellEnd"/>
            <w:r w:rsidRPr="00873353">
              <w:rPr>
                <w:rFonts w:ascii="Times New Roman" w:eastAsia="宋体" w:hAnsi="Times New Roman" w:cs="Times New Roman"/>
                <w:b/>
                <w:bCs/>
                <w:color w:val="4A442A" w:themeColor="background2" w:themeShade="40"/>
                <w:sz w:val="18"/>
                <w:szCs w:val="18"/>
              </w:rPr>
              <w:t xml:space="preserve"> is not provided – raised by DOCOMO.</w:t>
            </w:r>
          </w:p>
        </w:tc>
      </w:tr>
      <w:tr w:rsidR="005913DE" w:rsidRPr="00873353" w14:paraId="009B5346" w14:textId="77777777">
        <w:tc>
          <w:tcPr>
            <w:tcW w:w="2122" w:type="dxa"/>
          </w:tcPr>
          <w:p w14:paraId="520C378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9BC1C6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Support Alt 3. Alt 1 is a solution assumes that </w:t>
            </w:r>
            <w:r w:rsidRPr="00873353">
              <w:rPr>
                <w:rFonts w:ascii="Times New Roman" w:eastAsia="宋体" w:hAnsi="Times New Roman" w:cs="Times New Roman"/>
                <w:b/>
                <w:bCs/>
                <w:i/>
                <w:color w:val="4A442A" w:themeColor="background2" w:themeShade="40"/>
                <w:sz w:val="18"/>
                <w:szCs w:val="18"/>
              </w:rPr>
              <w:t>sri-PUSCH-</w:t>
            </w:r>
            <w:proofErr w:type="spellStart"/>
            <w:r w:rsidRPr="00873353">
              <w:rPr>
                <w:rFonts w:ascii="Times New Roman" w:eastAsia="宋体" w:hAnsi="Times New Roman" w:cs="Times New Roman"/>
                <w:b/>
                <w:bCs/>
                <w:i/>
                <w:color w:val="4A442A" w:themeColor="background2" w:themeShade="40"/>
                <w:sz w:val="18"/>
                <w:szCs w:val="18"/>
              </w:rPr>
              <w:t>ClosedLoopIndex</w:t>
            </w:r>
            <w:proofErr w:type="spellEnd"/>
            <w:r w:rsidRPr="00873353">
              <w:rPr>
                <w:rFonts w:ascii="Times New Roman" w:eastAsia="宋体" w:hAnsi="Times New Roman" w:cs="Times New Roman" w:hint="eastAsia"/>
                <w:b/>
                <w:bCs/>
                <w:color w:val="4A442A" w:themeColor="background2" w:themeShade="40"/>
                <w:sz w:val="18"/>
                <w:szCs w:val="18"/>
              </w:rPr>
              <w:t xml:space="preserve"> is always configured for M-TRP scenarios. Whether </w:t>
            </w:r>
            <w:r w:rsidRPr="00873353">
              <w:rPr>
                <w:rFonts w:ascii="Times New Roman" w:eastAsia="宋体" w:hAnsi="Times New Roman" w:cs="Times New Roman"/>
                <w:b/>
                <w:bCs/>
                <w:i/>
                <w:color w:val="4A442A" w:themeColor="background2" w:themeShade="40"/>
                <w:sz w:val="18"/>
                <w:szCs w:val="18"/>
              </w:rPr>
              <w:t>sri-PUSCH-</w:t>
            </w:r>
            <w:proofErr w:type="spellStart"/>
            <w:r w:rsidRPr="00873353">
              <w:rPr>
                <w:rFonts w:ascii="Times New Roman" w:eastAsia="宋体" w:hAnsi="Times New Roman" w:cs="Times New Roman"/>
                <w:b/>
                <w:bCs/>
                <w:i/>
                <w:color w:val="4A442A" w:themeColor="background2" w:themeShade="40"/>
                <w:sz w:val="18"/>
                <w:szCs w:val="18"/>
              </w:rPr>
              <w:t>ClosedLoopIndex</w:t>
            </w:r>
            <w:proofErr w:type="spellEnd"/>
            <w:r w:rsidRPr="00873353">
              <w:rPr>
                <w:rFonts w:ascii="Times New Roman" w:eastAsia="宋体" w:hAnsi="Times New Roman" w:cs="Times New Roman" w:hint="eastAsia"/>
                <w:b/>
                <w:bCs/>
                <w:i/>
                <w:color w:val="4A442A" w:themeColor="background2" w:themeShade="40"/>
                <w:sz w:val="18"/>
                <w:szCs w:val="18"/>
              </w:rPr>
              <w:t xml:space="preserve"> </w:t>
            </w:r>
            <w:r w:rsidRPr="00873353">
              <w:rPr>
                <w:rFonts w:ascii="Times New Roman" w:eastAsia="宋体" w:hAnsi="Times New Roman" w:cs="Times New Roman" w:hint="eastAsia"/>
                <w:b/>
                <w:bCs/>
                <w:color w:val="4A442A" w:themeColor="background2" w:themeShade="40"/>
                <w:sz w:val="18"/>
                <w:szCs w:val="18"/>
              </w:rPr>
              <w:t xml:space="preserve">is configured should be up to </w:t>
            </w:r>
            <w:proofErr w:type="spellStart"/>
            <w:r w:rsidRPr="00873353">
              <w:rPr>
                <w:rFonts w:ascii="Times New Roman" w:eastAsia="宋体" w:hAnsi="Times New Roman" w:cs="Times New Roman" w:hint="eastAsia"/>
                <w:b/>
                <w:bCs/>
                <w:color w:val="4A442A" w:themeColor="background2" w:themeShade="40"/>
                <w:sz w:val="18"/>
                <w:szCs w:val="18"/>
              </w:rPr>
              <w:t>gNB</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s</w:t>
            </w:r>
            <w:proofErr w:type="spellEnd"/>
            <w:r w:rsidRPr="00873353">
              <w:rPr>
                <w:rFonts w:ascii="Times New Roman" w:eastAsia="宋体" w:hAnsi="Times New Roman" w:cs="Times New Roman" w:hint="eastAsia"/>
                <w:b/>
                <w:bCs/>
                <w:color w:val="4A442A" w:themeColor="background2" w:themeShade="40"/>
                <w:sz w:val="18"/>
                <w:szCs w:val="18"/>
              </w:rPr>
              <w:t xml:space="preserve"> implementation.</w:t>
            </w:r>
          </w:p>
        </w:tc>
      </w:tr>
      <w:tr w:rsidR="005913DE" w14:paraId="6E776A26" w14:textId="77777777">
        <w:tc>
          <w:tcPr>
            <w:tcW w:w="2122" w:type="dxa"/>
          </w:tcPr>
          <w:p w14:paraId="61D6577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14:paraId="76E5F1BA"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w:t>
            </w:r>
            <w:r>
              <w:rPr>
                <w:rFonts w:ascii="Times New Roman" w:eastAsia="宋体" w:hAnsi="Times New Roman" w:cs="Times New Roman" w:hint="eastAsia"/>
                <w:b/>
                <w:bCs/>
                <w:color w:val="4A442A" w:themeColor="background2" w:themeShade="40"/>
                <w:sz w:val="18"/>
                <w:szCs w:val="18"/>
              </w:rPr>
              <w:t xml:space="preserve">refer </w:t>
            </w:r>
            <w:r>
              <w:rPr>
                <w:rFonts w:ascii="Times New Roman" w:eastAsia="宋体" w:hAnsi="Times New Roman" w:cs="Times New Roman"/>
                <w:b/>
                <w:bCs/>
                <w:color w:val="4A442A" w:themeColor="background2" w:themeShade="40"/>
                <w:sz w:val="18"/>
                <w:szCs w:val="18"/>
              </w:rPr>
              <w:t>Alt 1 for simplicity.</w:t>
            </w:r>
          </w:p>
        </w:tc>
      </w:tr>
      <w:tr w:rsidR="005913DE" w:rsidRPr="00873353" w14:paraId="1313EEA7" w14:textId="77777777">
        <w:tc>
          <w:tcPr>
            <w:tcW w:w="2122" w:type="dxa"/>
          </w:tcPr>
          <w:p w14:paraId="76301E2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2F00A83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Alt. 3.</w:t>
            </w:r>
          </w:p>
          <w:p w14:paraId="4742F451"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proofErr w:type="gramStart"/>
            <w:r w:rsidRPr="00873353">
              <w:rPr>
                <w:rFonts w:ascii="Times New Roman" w:eastAsia="宋体" w:hAnsi="Times New Roman" w:cs="Times New Roman" w:hint="eastAsia"/>
                <w:b/>
                <w:bCs/>
                <w:color w:val="4A442A" w:themeColor="background2" w:themeShade="40"/>
                <w:sz w:val="18"/>
                <w:szCs w:val="18"/>
              </w:rPr>
              <w:t>First of all</w:t>
            </w:r>
            <w:proofErr w:type="gramEnd"/>
            <w:r w:rsidRPr="00873353">
              <w:rPr>
                <w:rFonts w:ascii="Times New Roman" w:eastAsia="宋体" w:hAnsi="Times New Roman" w:cs="Times New Roman" w:hint="eastAsia"/>
                <w:b/>
                <w:bCs/>
                <w:color w:val="4A442A" w:themeColor="background2" w:themeShade="40"/>
                <w:sz w:val="18"/>
                <w:szCs w:val="18"/>
              </w:rPr>
              <w:t>, we think legacy rules on default PC parameters in Rel-15/16 should be taken into account, which are listed below according to the current [TS 38.213]:</w:t>
            </w:r>
          </w:p>
          <w:p w14:paraId="6EA39E31" w14:textId="77777777" w:rsidR="005913DE" w:rsidRDefault="00553824">
            <w:pPr>
              <w:numPr>
                <w:ilvl w:val="0"/>
                <w:numId w:val="51"/>
              </w:numPr>
              <w:adjustRightInd w:val="0"/>
              <w:snapToGrid w:val="0"/>
              <w:spacing w:before="120" w:line="260" w:lineRule="auto"/>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Default P0/Alpha</w:t>
            </w:r>
          </w:p>
          <w:tbl>
            <w:tblPr>
              <w:tblStyle w:val="aff2"/>
              <w:tblW w:w="0" w:type="auto"/>
              <w:tblLayout w:type="fixed"/>
              <w:tblLook w:val="04A0" w:firstRow="1" w:lastRow="0" w:firstColumn="1" w:lastColumn="0" w:noHBand="0" w:noVBand="1"/>
            </w:tblPr>
            <w:tblGrid>
              <w:gridCol w:w="7296"/>
            </w:tblGrid>
            <w:tr w:rsidR="005913DE" w:rsidRPr="00873353" w14:paraId="52D13EF9" w14:textId="77777777">
              <w:tc>
                <w:tcPr>
                  <w:tcW w:w="7296" w:type="dxa"/>
                </w:tcPr>
                <w:p w14:paraId="15F8A4AE"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snapToGrid w:val="0"/>
                      <w:sz w:val="18"/>
                      <w:szCs w:val="18"/>
                    </w:rPr>
                    <w:t xml:space="preserve">If the PUSCH transmission except for the PUSCH retransmission corresponding to a RAR UL grant is scheduled by </w:t>
                  </w:r>
                  <w:r w:rsidRPr="00873353">
                    <w:rPr>
                      <w:rFonts w:ascii="Times New Roman" w:hAnsi="Times New Roman" w:cs="Times New Roman"/>
                      <w:snapToGrid w:val="0"/>
                      <w:sz w:val="18"/>
                      <w:szCs w:val="18"/>
                      <w:highlight w:val="yellow"/>
                    </w:rPr>
                    <w:t>a DCI format that does not include an SRI field, or if SRI-PUSCH-</w:t>
                  </w:r>
                  <w:proofErr w:type="spellStart"/>
                  <w:r w:rsidRPr="00873353">
                    <w:rPr>
                      <w:rFonts w:ascii="Times New Roman" w:hAnsi="Times New Roman" w:cs="Times New Roman"/>
                      <w:snapToGrid w:val="0"/>
                      <w:sz w:val="18"/>
                      <w:szCs w:val="18"/>
                      <w:highlight w:val="yellow"/>
                    </w:rPr>
                    <w:t>PowerControl</w:t>
                  </w:r>
                  <w:proofErr w:type="spellEnd"/>
                  <w:r w:rsidRPr="00873353">
                    <w:rPr>
                      <w:rFonts w:ascii="Times New Roman" w:hAnsi="Times New Roman" w:cs="Times New Roman"/>
                      <w:snapToGrid w:val="0"/>
                      <w:sz w:val="18"/>
                      <w:szCs w:val="18"/>
                      <w:highlight w:val="yellow"/>
                    </w:rPr>
                    <w:t xml:space="preserve"> is not provided to the UE</w:t>
                  </w:r>
                  <w:r w:rsidRPr="00873353">
                    <w:rPr>
                      <w:rFonts w:ascii="Times New Roman" w:hAnsi="Times New Roman" w:cs="Times New Roman"/>
                      <w:snapToGrid w:val="0"/>
                      <w:sz w:val="18"/>
                      <w:szCs w:val="18"/>
                    </w:rPr>
                    <w:t xml:space="preserve">, ..., </w:t>
                  </w:r>
                  <w:r w:rsidRPr="00873353">
                    <w:rPr>
                      <w:rFonts w:ascii="Times New Roman" w:hAnsi="Times New Roman" w:cs="Times New Roman"/>
                      <w:sz w:val="18"/>
                      <w:szCs w:val="18"/>
                      <w:highlight w:val="yellow"/>
                    </w:rPr>
                    <w:t xml:space="preserve">the UE determines </w:t>
                  </w:r>
                  <w:r>
                    <w:rPr>
                      <w:rFonts w:ascii="Times New Roman" w:hAnsi="Times New Roman" w:cs="Times New Roman"/>
                      <w:noProof/>
                      <w:position w:val="-12"/>
                      <w:sz w:val="18"/>
                      <w:szCs w:val="18"/>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4"/>
                                <a:stretch>
                                  <a:fillRect/>
                                </a:stretch>
                              </pic:blipFill>
                              <pic:spPr>
                                <a:xfrm>
                                  <a:off x="0" y="0"/>
                                  <a:ext cx="1010285" cy="191135"/>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p>
                <w:p w14:paraId="7ED269D2"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i/>
                      <w:sz w:val="18"/>
                      <w:szCs w:val="18"/>
                    </w:rPr>
                    <w:t>...</w:t>
                  </w:r>
                </w:p>
                <w:p w14:paraId="6932897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 xml:space="preserve">If the PUSCH transmission except for the PUSCH retransmission corresponding to a RAR UL grant is scheduled by </w:t>
                  </w:r>
                  <w:r w:rsidRPr="00873353">
                    <w:rPr>
                      <w:rFonts w:ascii="Times New Roman" w:hAnsi="Times New Roman" w:cs="Times New Roman"/>
                      <w:sz w:val="18"/>
                      <w:szCs w:val="18"/>
                      <w:highlight w:val="yellow"/>
                    </w:rPr>
                    <w:t xml:space="preserve">a DCI format that does not include an SRI field, or if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r>
                    <w:rPr>
                      <w:rFonts w:ascii="Times New Roman" w:hAnsi="Times New Roman" w:cs="Times New Roman"/>
                      <w:noProof/>
                      <w:position w:val="-10"/>
                      <w:sz w:val="18"/>
                      <w:szCs w:val="18"/>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sidRPr="00873353">
                    <w:rPr>
                      <w:rFonts w:ascii="Times New Roman" w:hAnsi="Times New Roman" w:cs="Times New Roman"/>
                      <w:sz w:val="18"/>
                      <w:szCs w:val="18"/>
                    </w:rPr>
                    <w:t xml:space="preserve">, </w:t>
                  </w:r>
                  <w:r w:rsidRPr="00873353">
                    <w:rPr>
                      <w:rFonts w:ascii="Times New Roman" w:hAnsi="Times New Roman" w:cs="Times New Roman"/>
                      <w:sz w:val="18"/>
                      <w:szCs w:val="18"/>
                      <w:highlight w:val="yellow"/>
                    </w:rPr>
                    <w:t xml:space="preserve">and the UE determines </w:t>
                  </w:r>
                  <w:r>
                    <w:rPr>
                      <w:rFonts w:ascii="Times New Roman" w:hAnsi="Times New Roman" w:cs="Times New Roman"/>
                      <w:noProof/>
                      <w:position w:val="-12"/>
                      <w:sz w:val="18"/>
                      <w:szCs w:val="18"/>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6"/>
                                <a:stretch>
                                  <a:fillRect/>
                                </a:stretch>
                              </pic:blipFill>
                              <pic:spPr>
                                <a:xfrm>
                                  <a:off x="0" y="0"/>
                                  <a:ext cx="467995" cy="201930"/>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r w:rsidRPr="00873353">
                    <w:rPr>
                      <w:rFonts w:ascii="Times New Roman" w:hAnsi="Times New Roman" w:cs="Times New Roman"/>
                      <w:i/>
                      <w:sz w:val="18"/>
                      <w:szCs w:val="18"/>
                    </w:rPr>
                    <w:t>.</w:t>
                  </w:r>
                </w:p>
              </w:tc>
            </w:tr>
          </w:tbl>
          <w:p w14:paraId="4069C9FF" w14:textId="77777777" w:rsidR="005913DE" w:rsidRDefault="00553824">
            <w:pPr>
              <w:numPr>
                <w:ilvl w:val="0"/>
                <w:numId w:val="51"/>
              </w:numPr>
              <w:adjustRightInd w:val="0"/>
              <w:snapToGrid w:val="0"/>
              <w:spacing w:before="120" w:line="260" w:lineRule="auto"/>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Default PL-RS Id</w:t>
            </w:r>
          </w:p>
          <w:tbl>
            <w:tblPr>
              <w:tblStyle w:val="aff2"/>
              <w:tblW w:w="0" w:type="auto"/>
              <w:tblLayout w:type="fixed"/>
              <w:tblLook w:val="04A0" w:firstRow="1" w:lastRow="0" w:firstColumn="1" w:lastColumn="0" w:noHBand="0" w:noVBand="1"/>
            </w:tblPr>
            <w:tblGrid>
              <w:gridCol w:w="7296"/>
            </w:tblGrid>
            <w:tr w:rsidR="005913DE" w:rsidRPr="00873353" w14:paraId="36B77FCB" w14:textId="77777777">
              <w:tc>
                <w:tcPr>
                  <w:tcW w:w="7296" w:type="dxa"/>
                </w:tcPr>
                <w:p w14:paraId="357718EC" w14:textId="77777777"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sz w:val="18"/>
                      <w:szCs w:val="18"/>
                    </w:rPr>
                    <w:t xml:space="preserve">If </w:t>
                  </w:r>
                </w:p>
                <w:p w14:paraId="3503F50B" w14:textId="77777777" w:rsidR="005913DE" w:rsidRPr="00873353" w:rsidRDefault="00553824">
                  <w:pPr>
                    <w:pStyle w:val="B3"/>
                    <w:snapToGrid w:val="0"/>
                    <w:spacing w:after="120"/>
                    <w:ind w:leftChars="300" w:left="63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DCI format 0_0 and the UE is not provided a spatial setting for a PUCCH transmission, or </w:t>
                  </w:r>
                </w:p>
                <w:p w14:paraId="73DC82A1" w14:textId="77777777" w:rsidR="005913DE" w:rsidRPr="00873353" w:rsidRDefault="00553824">
                  <w:pPr>
                    <w:pStyle w:val="B3"/>
                    <w:snapToGrid w:val="0"/>
                    <w:spacing w:after="120"/>
                    <w:ind w:leftChars="300" w:left="630"/>
                    <w:rPr>
                      <w:rFonts w:ascii="Times New Roman" w:hAnsi="Times New Roman" w:cs="Times New Roman"/>
                      <w:sz w:val="18"/>
                      <w:szCs w:val="18"/>
                      <w:highlight w:val="yellow"/>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w:t>
                  </w:r>
                  <w:r w:rsidRPr="00873353">
                    <w:rPr>
                      <w:rFonts w:ascii="Times New Roman" w:hAnsi="Times New Roman" w:cs="Times New Roman"/>
                      <w:sz w:val="18"/>
                      <w:szCs w:val="18"/>
                      <w:highlight w:val="yellow"/>
                    </w:rPr>
                    <w:t xml:space="preserve">DCI format 0_1 or DCI format 0_2 that does not include an SRI field, or </w:t>
                  </w:r>
                </w:p>
                <w:p w14:paraId="6D8C604F" w14:textId="77777777" w:rsidR="005913DE" w:rsidRPr="00873353" w:rsidRDefault="00553824">
                  <w:pPr>
                    <w:pStyle w:val="B3"/>
                    <w:snapToGrid w:val="0"/>
                    <w:spacing w:after="120"/>
                    <w:ind w:leftChars="300" w:left="63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i/>
                      <w:iCs/>
                      <w:sz w:val="18"/>
                      <w:szCs w:val="18"/>
                      <w:highlight w:val="yellow"/>
                    </w:rPr>
                    <w:t>SRI-PUSCH-</w:t>
                  </w:r>
                  <w:proofErr w:type="spellStart"/>
                  <w:r w:rsidRPr="00873353">
                    <w:rPr>
                      <w:rFonts w:ascii="Times New Roman" w:hAnsi="Times New Roman" w:cs="Times New Roman"/>
                      <w:i/>
                      <w:iCs/>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p>
                <w:p w14:paraId="3D57A06C" w14:textId="77777777" w:rsidR="005913DE" w:rsidRPr="00873353" w:rsidRDefault="00553824">
                  <w:pPr>
                    <w:pStyle w:val="B2"/>
                    <w:snapToGrid w:val="0"/>
                    <w:spacing w:after="120"/>
                    <w:ind w:leftChars="300" w:left="630"/>
                    <w:rPr>
                      <w:rFonts w:ascii="Times New Roman" w:hAnsi="Times New Roman" w:cs="Times New Roman"/>
                      <w:i/>
                      <w:iCs/>
                      <w:sz w:val="18"/>
                      <w:szCs w:val="18"/>
                    </w:rPr>
                  </w:pPr>
                  <w:r w:rsidRPr="00873353">
                    <w:rPr>
                      <w:rFonts w:ascii="Times New Roman" w:hAnsi="Times New Roman" w:cs="Times New Roman"/>
                      <w:sz w:val="18"/>
                      <w:szCs w:val="18"/>
                      <w:highlight w:val="yellow"/>
                    </w:rPr>
                    <w:t xml:space="preserve">the UE determines a RS resource index </w:t>
                  </w:r>
                  <m:oMath>
                    <m:sSub>
                      <m:sSubPr>
                        <m:ctrlPr>
                          <w:rPr>
                            <w:rFonts w:ascii="Cambria Math" w:hAnsi="Cambria Math" w:cs="Times New Roman"/>
                            <w:i/>
                            <w:sz w:val="18"/>
                            <w:szCs w:val="18"/>
                            <w:highlight w:val="yellow"/>
                          </w:rPr>
                        </m:ctrlPr>
                      </m:sSubPr>
                      <m:e>
                        <m:r>
                          <w:rPr>
                            <w:rFonts w:ascii="Cambria Math" w:hAnsi="Cambria Math" w:cs="Times New Roman"/>
                            <w:sz w:val="18"/>
                            <w:szCs w:val="18"/>
                            <w:highlight w:val="yellow"/>
                          </w:rPr>
                          <m:t>q</m:t>
                        </m:r>
                      </m:e>
                      <m:sub>
                        <m:r>
                          <w:rPr>
                            <w:rFonts w:ascii="Cambria Math" w:hAnsi="Cambria Math" w:cs="Times New Roman"/>
                            <w:sz w:val="18"/>
                            <w:szCs w:val="18"/>
                            <w:highlight w:val="yellow"/>
                          </w:rPr>
                          <m:t>d</m:t>
                        </m:r>
                      </m:sub>
                    </m:sSub>
                  </m:oMath>
                  <w:r w:rsidRPr="00873353">
                    <w:rPr>
                      <w:rFonts w:ascii="Times New Roman" w:hAnsi="Times New Roman" w:cs="Times New Roman"/>
                      <w:sz w:val="18"/>
                      <w:szCs w:val="18"/>
                      <w:highlight w:val="yellow"/>
                    </w:rPr>
                    <w:t xml:space="preserve"> with a respective </w:t>
                  </w:r>
                  <w:r w:rsidRPr="00873353">
                    <w:rPr>
                      <w:rFonts w:ascii="Times New Roman" w:eastAsia="MS Mincho" w:hAnsi="Times New Roman" w:cs="Times New Roman"/>
                      <w:i/>
                      <w:sz w:val="18"/>
                      <w:szCs w:val="18"/>
                      <w:highlight w:val="yellow"/>
                    </w:rPr>
                    <w:t>PUSCH-</w:t>
                  </w:r>
                  <w:proofErr w:type="spellStart"/>
                  <w:r w:rsidRPr="00873353">
                    <w:rPr>
                      <w:rFonts w:ascii="Times New Roman" w:eastAsia="MS Mincho" w:hAnsi="Times New Roman" w:cs="Times New Roman"/>
                      <w:i/>
                      <w:sz w:val="18"/>
                      <w:szCs w:val="18"/>
                      <w:highlight w:val="yellow"/>
                    </w:rPr>
                    <w:t>PathlossReferenceRS</w:t>
                  </w:r>
                  <w:proofErr w:type="spellEnd"/>
                  <w:r w:rsidRPr="00873353">
                    <w:rPr>
                      <w:rFonts w:ascii="Times New Roman" w:eastAsia="MS Mincho" w:hAnsi="Times New Roman" w:cs="Times New Roman"/>
                      <w:i/>
                      <w:sz w:val="18"/>
                      <w:szCs w:val="18"/>
                      <w:highlight w:val="yellow"/>
                    </w:rPr>
                    <w:t>-Id</w:t>
                  </w:r>
                  <w:r w:rsidRPr="00873353">
                    <w:rPr>
                      <w:rFonts w:ascii="Times New Roman" w:eastAsia="MS Mincho" w:hAnsi="Times New Roman" w:cs="Times New Roman"/>
                      <w:sz w:val="18"/>
                      <w:szCs w:val="18"/>
                      <w:highlight w:val="yellow"/>
                    </w:rPr>
                    <w:t xml:space="preserve"> </w:t>
                  </w:r>
                  <w:r w:rsidRPr="00873353">
                    <w:rPr>
                      <w:rFonts w:ascii="Times New Roman" w:hAnsi="Times New Roman" w:cs="Times New Roman"/>
                      <w:sz w:val="18"/>
                      <w:szCs w:val="18"/>
                      <w:highlight w:val="yellow"/>
                    </w:rPr>
                    <w:t>value being equal to zero</w:t>
                  </w:r>
                  <w:r w:rsidRPr="00873353">
                    <w:rPr>
                      <w:rFonts w:ascii="Times New Roman" w:hAnsi="Times New Roman" w:cs="Times New Roman"/>
                      <w:sz w:val="18"/>
                      <w:szCs w:val="18"/>
                    </w:rPr>
                    <w:t xml:space="preserve"> where the RS resource is either on serving cell</w:t>
                  </w:r>
                  <w:r w:rsidRPr="00873353">
                    <w:rPr>
                      <w:rFonts w:ascii="Times New Roman" w:hAnsi="Times New Roman" w:cs="Times New Roman"/>
                      <w:i/>
                      <w:sz w:val="18"/>
                      <w:szCs w:val="18"/>
                    </w:rPr>
                    <w:t xml:space="preserve"> </w:t>
                  </w:r>
                  <m:oMath>
                    <m:r>
                      <w:rPr>
                        <w:rFonts w:ascii="Cambria Math" w:eastAsia="MS Mincho" w:hAnsi="Cambria Math" w:cs="Times New Roman"/>
                        <w:sz w:val="18"/>
                        <w:szCs w:val="18"/>
                      </w:rPr>
                      <m:t>c</m:t>
                    </m:r>
                  </m:oMath>
                  <w:r w:rsidRPr="00873353">
                    <w:rPr>
                      <w:rFonts w:ascii="Times New Roman" w:hAnsi="Times New Roman" w:cs="Times New Roman"/>
                      <w:sz w:val="18"/>
                      <w:szCs w:val="18"/>
                    </w:rPr>
                    <w:t xml:space="preserve"> or, if provided, on a serving cell indicated by a value of </w:t>
                  </w:r>
                  <w:proofErr w:type="spellStart"/>
                  <w:r w:rsidRPr="00873353">
                    <w:rPr>
                      <w:rFonts w:ascii="Times New Roman" w:hAnsi="Times New Roman" w:cs="Times New Roman"/>
                      <w:i/>
                      <w:iCs/>
                      <w:sz w:val="18"/>
                      <w:szCs w:val="18"/>
                    </w:rPr>
                    <w:t>pathlossReferenceLinking</w:t>
                  </w:r>
                  <w:proofErr w:type="spellEnd"/>
                </w:p>
                <w:p w14:paraId="65B23476" w14:textId="77777777" w:rsidR="005913DE" w:rsidRPr="00873353" w:rsidRDefault="00553824">
                  <w:pPr>
                    <w:snapToGrid w:val="0"/>
                    <w:spacing w:after="120"/>
                    <w:rPr>
                      <w:rFonts w:ascii="Times New Roman" w:hAnsi="Times New Roman" w:cs="Times New Roman"/>
                      <w:iCs/>
                      <w:sz w:val="18"/>
                      <w:szCs w:val="18"/>
                    </w:rPr>
                  </w:pPr>
                  <w:r w:rsidRPr="00873353">
                    <w:rPr>
                      <w:rFonts w:ascii="Times New Roman" w:hAnsi="Times New Roman" w:cs="Times New Roman"/>
                      <w:iCs/>
                      <w:sz w:val="18"/>
                      <w:szCs w:val="18"/>
                    </w:rPr>
                    <w:t>...</w:t>
                  </w:r>
                </w:p>
                <w:p w14:paraId="00937BEC" w14:textId="77777777" w:rsidR="005913DE" w:rsidRPr="00873353" w:rsidRDefault="00553824">
                  <w:pPr>
                    <w:pStyle w:val="B2"/>
                    <w:snapToGrid w:val="0"/>
                    <w:spacing w:after="120"/>
                    <w:ind w:left="800" w:hanging="400"/>
                    <w:rPr>
                      <w:rFonts w:ascii="Times New Roman" w:hAnsi="Times New Roman" w:cs="Times New Roman"/>
                      <w:sz w:val="18"/>
                      <w:szCs w:val="18"/>
                    </w:rPr>
                  </w:pPr>
                  <w:r w:rsidRPr="00873353">
                    <w:rPr>
                      <w:rFonts w:ascii="Times New Roman" w:hAnsi="Times New Roman" w:cs="Times New Roman"/>
                      <w:bCs/>
                      <w:iCs/>
                      <w:sz w:val="18"/>
                      <w:szCs w:val="18"/>
                    </w:rPr>
                    <w:t>-</w:t>
                  </w:r>
                  <w:r w:rsidRPr="00873353">
                    <w:rPr>
                      <w:rFonts w:ascii="Times New Roman" w:hAnsi="Times New Roman" w:cs="Times New Roman"/>
                      <w:bCs/>
                      <w:iCs/>
                      <w:sz w:val="18"/>
                      <w:szCs w:val="18"/>
                    </w:rPr>
                    <w:tab/>
                  </w:r>
                  <w:r w:rsidRPr="00873353">
                    <w:rPr>
                      <w:rFonts w:ascii="Times New Roman" w:hAnsi="Times New Roman" w:cs="Times New Roman"/>
                      <w:bCs/>
                      <w:iCs/>
                      <w:sz w:val="18"/>
                      <w:szCs w:val="18"/>
                      <w:highlight w:val="yellow"/>
                    </w:rPr>
                    <w:t xml:space="preserve">If the UE is provided </w:t>
                  </w:r>
                  <w:proofErr w:type="spellStart"/>
                  <w:r w:rsidRPr="00873353">
                    <w:rPr>
                      <w:rFonts w:ascii="Times New Roman" w:hAnsi="Times New Roman" w:cs="Times New Roman"/>
                      <w:bCs/>
                      <w:i/>
                      <w:iCs/>
                      <w:sz w:val="18"/>
                      <w:szCs w:val="18"/>
                      <w:highlight w:val="yellow"/>
                    </w:rPr>
                    <w:t>enablePL</w:t>
                  </w:r>
                  <w:proofErr w:type="spellEnd"/>
                  <w:r w:rsidRPr="00873353">
                    <w:rPr>
                      <w:rFonts w:ascii="Times New Roman" w:hAnsi="Times New Roman" w:cs="Times New Roman"/>
                      <w:bCs/>
                      <w:i/>
                      <w:iCs/>
                      <w:sz w:val="18"/>
                      <w:szCs w:val="18"/>
                      <w:highlight w:val="yellow"/>
                    </w:rPr>
                    <w:t>-RS-</w:t>
                  </w:r>
                  <w:proofErr w:type="spellStart"/>
                  <w:r w:rsidRPr="00873353">
                    <w:rPr>
                      <w:rFonts w:ascii="Times New Roman" w:hAnsi="Times New Roman" w:cs="Times New Roman"/>
                      <w:bCs/>
                      <w:i/>
                      <w:iCs/>
                      <w:sz w:val="18"/>
                      <w:szCs w:val="18"/>
                      <w:highlight w:val="yellow"/>
                    </w:rPr>
                    <w:t>UpdateForPUSCH</w:t>
                  </w:r>
                  <w:proofErr w:type="spellEnd"/>
                  <w:r w:rsidRPr="00873353">
                    <w:rPr>
                      <w:rFonts w:ascii="Times New Roman" w:hAnsi="Times New Roman" w:cs="Times New Roman"/>
                      <w:bCs/>
                      <w:i/>
                      <w:iCs/>
                      <w:sz w:val="18"/>
                      <w:szCs w:val="18"/>
                      <w:highlight w:val="yellow"/>
                    </w:rPr>
                    <w:t>-SRS</w:t>
                  </w:r>
                  <w:r w:rsidRPr="00873353">
                    <w:rPr>
                      <w:rFonts w:ascii="Times New Roman" w:hAnsi="Times New Roman" w:cs="Times New Roman"/>
                      <w:bCs/>
                      <w:iCs/>
                      <w:sz w:val="18"/>
                      <w:szCs w:val="18"/>
                      <w:highlight w:val="yellow"/>
                    </w:rPr>
                    <w:t>,</w:t>
                  </w:r>
                  <w:r w:rsidRPr="00873353">
                    <w:rPr>
                      <w:rFonts w:ascii="Times New Roman" w:hAnsi="Times New Roman" w:cs="Times New Roman"/>
                      <w:sz w:val="18"/>
                      <w:szCs w:val="18"/>
                      <w:highlight w:val="yellow"/>
                    </w:rPr>
                    <w:t xml:space="preserve"> a mapping between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PowerControlId</w:t>
                  </w:r>
                  <w:proofErr w:type="spellEnd"/>
                  <w:r w:rsidRPr="00873353">
                    <w:rPr>
                      <w:rFonts w:ascii="Times New Roman" w:hAnsi="Times New Roman" w:cs="Times New Roman"/>
                      <w:sz w:val="18"/>
                      <w:szCs w:val="18"/>
                      <w:highlight w:val="yellow"/>
                    </w:rPr>
                    <w:t xml:space="preserve"> and </w:t>
                  </w:r>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PathlossReferenceRS</w:t>
                  </w:r>
                  <w:proofErr w:type="spellEnd"/>
                  <w:r w:rsidRPr="00873353">
                    <w:rPr>
                      <w:rFonts w:ascii="Times New Roman" w:hAnsi="Times New Roman" w:cs="Times New Roman"/>
                      <w:i/>
                      <w:sz w:val="18"/>
                      <w:szCs w:val="18"/>
                      <w:highlight w:val="yellow"/>
                    </w:rPr>
                    <w:t>-Id</w:t>
                  </w:r>
                  <w:r w:rsidRPr="00873353">
                    <w:rPr>
                      <w:rFonts w:ascii="Times New Roman" w:eastAsia="MS Mincho" w:hAnsi="Times New Roman" w:cs="Times New Roman"/>
                      <w:sz w:val="18"/>
                      <w:szCs w:val="18"/>
                      <w:highlight w:val="yellow"/>
                    </w:rPr>
                    <w:t xml:space="preserve"> values</w:t>
                  </w:r>
                  <w:r w:rsidRPr="00873353">
                    <w:rPr>
                      <w:rFonts w:ascii="Times New Roman" w:hAnsi="Times New Roman" w:cs="Times New Roman"/>
                      <w:sz w:val="18"/>
                      <w:szCs w:val="18"/>
                      <w:highlight w:val="yellow"/>
                    </w:rPr>
                    <w:t xml:space="preserve"> can be updated by a MAC CE as described in [11, TS38.321]</w:t>
                  </w:r>
                </w:p>
                <w:p w14:paraId="3505B32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sz w:val="18"/>
                      <w:szCs w:val="18"/>
                      <w:highlight w:val="yellow"/>
                    </w:rPr>
                    <w:t>For a PUSCH transmission scheduled by a DCI format that does not include an SRI field</w:t>
                  </w:r>
                  <w:r w:rsidRPr="00873353">
                    <w:rPr>
                      <w:rFonts w:ascii="Times New Roman" w:hAnsi="Times New Roman" w:cs="Times New Roman"/>
                      <w:sz w:val="18"/>
                      <w:szCs w:val="18"/>
                    </w:rPr>
                    <w:t xml:space="preserve">, or for a PUSCH transmission configured by </w:t>
                  </w:r>
                  <w:proofErr w:type="spellStart"/>
                  <w:r w:rsidRPr="00873353">
                    <w:rPr>
                      <w:rFonts w:ascii="Times New Roman" w:hAnsi="Times New Roman" w:cs="Times New Roman"/>
                      <w:i/>
                      <w:iCs/>
                      <w:sz w:val="18"/>
                      <w:szCs w:val="18"/>
                    </w:rPr>
                    <w:t>ConfiguredGrantConfig</w:t>
                  </w:r>
                  <w:proofErr w:type="spellEnd"/>
                  <w:r w:rsidRPr="00873353">
                    <w:rPr>
                      <w:rFonts w:ascii="Times New Roman" w:hAnsi="Times New Roman" w:cs="Times New Roman"/>
                      <w:iCs/>
                      <w:sz w:val="18"/>
                      <w:szCs w:val="18"/>
                    </w:rPr>
                    <w:t xml:space="preserve"> and activated, as described in </w:t>
                  </w:r>
                  <w:r w:rsidRPr="00873353">
                    <w:rPr>
                      <w:rFonts w:ascii="Times New Roman" w:hAnsi="Times New Roman" w:cs="Times New Roman"/>
                      <w:iCs/>
                      <w:sz w:val="18"/>
                      <w:szCs w:val="18"/>
                    </w:rPr>
                    <w:lastRenderedPageBreak/>
                    <w:t xml:space="preserve">Clause 10.2, </w:t>
                  </w:r>
                  <w:r w:rsidRPr="00873353">
                    <w:rPr>
                      <w:rFonts w:ascii="Times New Roman" w:hAnsi="Times New Roman" w:cs="Times New Roman"/>
                      <w:sz w:val="18"/>
                      <w:szCs w:val="18"/>
                    </w:rPr>
                    <w:t>by a DCI format that does not include an SRI field</w:t>
                  </w:r>
                  <w:r w:rsidRPr="00873353">
                    <w:rPr>
                      <w:rFonts w:ascii="Times New Roman" w:eastAsia="Malgun Gothic" w:hAnsi="Times New Roman" w:cs="Times New Roman"/>
                      <w:sz w:val="18"/>
                      <w:szCs w:val="18"/>
                    </w:rPr>
                    <w:t xml:space="preserve">, </w:t>
                  </w:r>
                  <w:r w:rsidRPr="00873353">
                    <w:rPr>
                      <w:rFonts w:ascii="Times New Roman" w:eastAsia="Malgun Gothic" w:hAnsi="Times New Roman" w:cs="Times New Roman"/>
                      <w:sz w:val="18"/>
                      <w:szCs w:val="18"/>
                      <w:highlight w:val="yellow"/>
                    </w:rPr>
                    <w:t xml:space="preserve">a </w:t>
                  </w:r>
                  <w:r w:rsidRPr="00873353">
                    <w:rPr>
                      <w:rFonts w:ascii="Times New Roman" w:hAnsi="Times New Roman" w:cs="Times New Roman"/>
                      <w:sz w:val="18"/>
                      <w:szCs w:val="18"/>
                      <w:highlight w:val="yellow"/>
                    </w:rPr>
                    <w:t xml:space="preserve">RS resource index </w:t>
                  </w:r>
                  <w:r w:rsidR="00AF382C">
                    <w:rPr>
                      <w:rFonts w:ascii="Times New Roman" w:hAnsi="Times New Roman" w:cs="Times New Roman"/>
                      <w:noProof/>
                      <w:position w:val="-10"/>
                      <w:sz w:val="18"/>
                      <w:szCs w:val="18"/>
                      <w:highlight w:val="yellow"/>
                    </w:rPr>
                    <w:object w:dxaOrig="288" w:dyaOrig="323" w14:anchorId="12432173">
                      <v:shape id="_x0000_i1031" type="#_x0000_t75" alt="" style="width:15pt;height:16.5pt;mso-width-percent:0;mso-height-percent:0;mso-width-percent:0;mso-height-percent:0" o:ole="">
                        <v:imagedata r:id="rId37" o:title=""/>
                      </v:shape>
                      <o:OLEObject Type="Embed" ProgID="Equation.3" ShapeID="_x0000_i1031" DrawAspect="Content" ObjectID="_1690699924" r:id="rId38"/>
                    </w:object>
                  </w:r>
                  <w:r w:rsidRPr="00873353">
                    <w:rPr>
                      <w:rFonts w:ascii="Times New Roman" w:hAnsi="Times New Roman" w:cs="Times New Roman"/>
                      <w:sz w:val="18"/>
                      <w:szCs w:val="18"/>
                      <w:highlight w:val="yellow"/>
                    </w:rPr>
                    <w:t xml:space="preserve"> is determined from the </w:t>
                  </w:r>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PathlossReferenceRS</w:t>
                  </w:r>
                  <w:proofErr w:type="spellEnd"/>
                  <w:r w:rsidRPr="00873353">
                    <w:rPr>
                      <w:rFonts w:ascii="Times New Roman" w:hAnsi="Times New Roman" w:cs="Times New Roman"/>
                      <w:i/>
                      <w:sz w:val="18"/>
                      <w:szCs w:val="18"/>
                      <w:highlight w:val="yellow"/>
                    </w:rPr>
                    <w:t>-Id</w:t>
                  </w:r>
                  <w:r w:rsidRPr="00873353">
                    <w:rPr>
                      <w:rFonts w:ascii="Times New Roman" w:hAnsi="Times New Roman" w:cs="Times New Roman"/>
                      <w:sz w:val="18"/>
                      <w:szCs w:val="18"/>
                      <w:highlight w:val="yellow"/>
                    </w:rPr>
                    <w:t xml:space="preserve"> </w:t>
                  </w:r>
                  <w:r w:rsidRPr="00873353">
                    <w:rPr>
                      <w:rFonts w:ascii="Times New Roman" w:eastAsia="MS Mincho" w:hAnsi="Times New Roman" w:cs="Times New Roman"/>
                      <w:sz w:val="18"/>
                      <w:szCs w:val="18"/>
                      <w:highlight w:val="yellow"/>
                    </w:rPr>
                    <w:t xml:space="preserve">mapped to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PowerControlId</w:t>
                  </w:r>
                  <w:proofErr w:type="spellEnd"/>
                  <w:r w:rsidRPr="00873353">
                    <w:rPr>
                      <w:rFonts w:ascii="Times New Roman" w:hAnsi="Times New Roman" w:cs="Times New Roman"/>
                      <w:sz w:val="18"/>
                      <w:szCs w:val="18"/>
                      <w:highlight w:val="yellow"/>
                    </w:rPr>
                    <w:t xml:space="preserve"> = 0</w:t>
                  </w:r>
                </w:p>
              </w:tc>
            </w:tr>
          </w:tbl>
          <w:p w14:paraId="38AE67CD" w14:textId="77777777" w:rsidR="005913DE" w:rsidRDefault="00553824">
            <w:pPr>
              <w:numPr>
                <w:ilvl w:val="0"/>
                <w:numId w:val="51"/>
              </w:numPr>
              <w:adjustRightInd w:val="0"/>
              <w:snapToGrid w:val="0"/>
              <w:spacing w:before="120" w:line="260" w:lineRule="auto"/>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Default closed loop index</w:t>
            </w:r>
          </w:p>
          <w:tbl>
            <w:tblPr>
              <w:tblStyle w:val="aff2"/>
              <w:tblW w:w="0" w:type="auto"/>
              <w:tblLayout w:type="fixed"/>
              <w:tblLook w:val="04A0" w:firstRow="1" w:lastRow="0" w:firstColumn="1" w:lastColumn="0" w:noHBand="0" w:noVBand="1"/>
            </w:tblPr>
            <w:tblGrid>
              <w:gridCol w:w="7296"/>
            </w:tblGrid>
            <w:tr w:rsidR="005913DE" w:rsidRPr="00873353" w14:paraId="7C995DE2" w14:textId="77777777">
              <w:tc>
                <w:tcPr>
                  <w:tcW w:w="7296" w:type="dxa"/>
                </w:tcPr>
                <w:p w14:paraId="15D0E590" w14:textId="77777777" w:rsidR="005913DE" w:rsidRPr="00873353" w:rsidRDefault="00553824">
                  <w:pPr>
                    <w:pStyle w:val="B3"/>
                    <w:snapToGrid w:val="0"/>
                    <w:spacing w:after="120"/>
                    <w:ind w:left="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eastAsia="宋体" w:hAnsi="Times New Roman" w:cs="Times New Roman"/>
                      <w:i/>
                      <w:iCs/>
                      <w:sz w:val="18"/>
                      <w:szCs w:val="18"/>
                    </w:rPr>
                    <w:t xml:space="preserve">l </w:t>
                  </w:r>
                  <w:r w:rsidRPr="00873353">
                    <w:rPr>
                      <w:rFonts w:ascii="Times New Roman" w:eastAsia="宋体" w:hAnsi="Times New Roman" w:cs="Times New Roman"/>
                      <w:sz w:val="18"/>
                      <w:szCs w:val="18"/>
                    </w:rPr>
                    <w:t>∈{0, 1}</w:t>
                  </w:r>
                  <w:r w:rsidRPr="00873353">
                    <w:rPr>
                      <w:rFonts w:ascii="Times New Roman" w:hAnsi="Times New Roman" w:cs="Times New Roman"/>
                      <w:sz w:val="18"/>
                      <w:szCs w:val="18"/>
                    </w:rPr>
                    <w:t xml:space="preserve">if the UE is configured with </w:t>
                  </w:r>
                  <w:proofErr w:type="spellStart"/>
                  <w:r w:rsidRPr="00873353">
                    <w:rPr>
                      <w:rFonts w:ascii="Times New Roman" w:hAnsi="Times New Roman" w:cs="Times New Roman"/>
                      <w:i/>
                      <w:sz w:val="18"/>
                      <w:szCs w:val="18"/>
                    </w:rPr>
                    <w:t>twoPUSCH</w:t>
                  </w:r>
                  <w:proofErr w:type="spellEnd"/>
                  <w:r w:rsidRPr="00873353">
                    <w:rPr>
                      <w:rFonts w:ascii="Times New Roman" w:hAnsi="Times New Roman" w:cs="Times New Roman"/>
                      <w:i/>
                      <w:sz w:val="18"/>
                      <w:szCs w:val="18"/>
                    </w:rPr>
                    <w:t>-PC-</w:t>
                  </w:r>
                  <w:proofErr w:type="spellStart"/>
                  <w:r w:rsidRPr="00873353">
                    <w:rPr>
                      <w:rFonts w:ascii="Times New Roman" w:hAnsi="Times New Roman" w:cs="Times New Roman"/>
                      <w:i/>
                      <w:sz w:val="18"/>
                      <w:szCs w:val="18"/>
                    </w:rPr>
                    <w:t>AdjustmentStates</w:t>
                  </w:r>
                  <w:proofErr w:type="spellEnd"/>
                  <w:r w:rsidRPr="00873353">
                    <w:rPr>
                      <w:rFonts w:ascii="Times New Roman" w:hAnsi="Times New Roman" w:cs="Times New Roman"/>
                      <w:sz w:val="18"/>
                      <w:szCs w:val="18"/>
                    </w:rPr>
                    <w:t xml:space="preserve"> and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xml:space="preserve">= 0 if the UE is not configured with </w:t>
                  </w:r>
                  <w:proofErr w:type="spellStart"/>
                  <w:r w:rsidRPr="00873353">
                    <w:rPr>
                      <w:rFonts w:ascii="Times New Roman" w:hAnsi="Times New Roman" w:cs="Times New Roman"/>
                      <w:i/>
                      <w:sz w:val="18"/>
                      <w:szCs w:val="18"/>
                      <w:highlight w:val="yellow"/>
                    </w:rPr>
                    <w:t>twoPUSCH</w:t>
                  </w:r>
                  <w:proofErr w:type="spellEnd"/>
                  <w:r w:rsidRPr="00873353">
                    <w:rPr>
                      <w:rFonts w:ascii="Times New Roman" w:hAnsi="Times New Roman" w:cs="Times New Roman"/>
                      <w:i/>
                      <w:sz w:val="18"/>
                      <w:szCs w:val="18"/>
                      <w:highlight w:val="yellow"/>
                    </w:rPr>
                    <w:t>-PC-</w:t>
                  </w:r>
                  <w:proofErr w:type="spellStart"/>
                  <w:r w:rsidRPr="00873353">
                    <w:rPr>
                      <w:rFonts w:ascii="Times New Roman" w:hAnsi="Times New Roman" w:cs="Times New Roman"/>
                      <w:i/>
                      <w:sz w:val="18"/>
                      <w:szCs w:val="18"/>
                      <w:highlight w:val="yellow"/>
                    </w:rPr>
                    <w:t>AdjustmentStates</w:t>
                  </w:r>
                  <w:proofErr w:type="spellEnd"/>
                  <w:r w:rsidRPr="00873353">
                    <w:rPr>
                      <w:rFonts w:ascii="Times New Roman" w:hAnsi="Times New Roman" w:cs="Times New Roman"/>
                      <w:i/>
                      <w:sz w:val="18"/>
                      <w:szCs w:val="18"/>
                    </w:rPr>
                    <w:t xml:space="preserve"> </w:t>
                  </w:r>
                  <w:r w:rsidRPr="00873353">
                    <w:rPr>
                      <w:rFonts w:ascii="Times New Roman" w:hAnsi="Times New Roman" w:cs="Times New Roman"/>
                      <w:sz w:val="18"/>
                      <w:szCs w:val="18"/>
                    </w:rPr>
                    <w:t>or if the PUSCH transmission is scheduled by a RAR UL grant as described in Clause 8.3</w:t>
                  </w:r>
                </w:p>
                <w:p w14:paraId="0A0380BC" w14:textId="77777777" w:rsidR="005913DE" w:rsidRPr="00873353" w:rsidRDefault="00553824">
                  <w:pPr>
                    <w:pStyle w:val="B3"/>
                    <w:snapToGrid w:val="0"/>
                    <w:spacing w:after="120"/>
                    <w:rPr>
                      <w:rFonts w:ascii="Times New Roman" w:eastAsia="宋体" w:hAnsi="Times New Roman" w:cs="Times New Roman"/>
                      <w:sz w:val="18"/>
                      <w:szCs w:val="18"/>
                    </w:rPr>
                  </w:pPr>
                  <w:r w:rsidRPr="00873353">
                    <w:rPr>
                      <w:rFonts w:ascii="Times New Roman" w:eastAsia="宋体" w:hAnsi="Times New Roman" w:cs="Times New Roman"/>
                      <w:sz w:val="18"/>
                      <w:szCs w:val="18"/>
                    </w:rPr>
                    <w:t>...</w:t>
                  </w:r>
                </w:p>
                <w:p w14:paraId="436E6159"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If the PUSCH transmission is scheduled by </w:t>
                  </w:r>
                  <w:r w:rsidRPr="00873353">
                    <w:rPr>
                      <w:rFonts w:ascii="Times New Roman" w:hAnsi="Times New Roman" w:cs="Times New Roman"/>
                      <w:sz w:val="18"/>
                      <w:szCs w:val="18"/>
                      <w:highlight w:val="yellow"/>
                    </w:rPr>
                    <w:t xml:space="preserve">a DCI format that does not include an SRI field, or if an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0</w:t>
                  </w:r>
                  <w:r w:rsidRPr="00873353">
                    <w:rPr>
                      <w:rFonts w:ascii="Times New Roman" w:hAnsi="Times New Roman" w:cs="Times New Roman"/>
                      <w:sz w:val="18"/>
                      <w:szCs w:val="18"/>
                    </w:rPr>
                    <w:t>.</w:t>
                  </w:r>
                </w:p>
              </w:tc>
            </w:tr>
          </w:tbl>
          <w:p w14:paraId="22B39D0A" w14:textId="77777777" w:rsidR="005913DE" w:rsidRPr="00873353" w:rsidRDefault="005913DE">
            <w:pPr>
              <w:numPr>
                <w:ilvl w:val="3"/>
                <w:numId w:val="0"/>
              </w:numPr>
              <w:snapToGrid w:val="0"/>
              <w:spacing w:beforeLines="50" w:before="120" w:after="120"/>
              <w:rPr>
                <w:rFonts w:ascii="Times New Roman" w:hAnsi="Times New Roman" w:cs="Times New Roman"/>
                <w:b/>
                <w:bCs/>
                <w:iCs/>
                <w:sz w:val="18"/>
                <w:szCs w:val="18"/>
              </w:rPr>
            </w:pPr>
          </w:p>
          <w:p w14:paraId="5F9C5EE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Correspondingly, alignment rules for Rel-17 MTRP PUSCH shall be ensured in accordance with the follows:</w:t>
            </w:r>
          </w:p>
          <w:p w14:paraId="0CF093D7" w14:textId="77777777" w:rsidR="005913DE" w:rsidRPr="00873353" w:rsidRDefault="00553824">
            <w:pPr>
              <w:numPr>
                <w:ilvl w:val="0"/>
                <w:numId w:val="51"/>
              </w:num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default P0/Alpha, it is natural to take the first and second values in P0-AlphaSet for two TRPs, respectively.</w:t>
            </w:r>
          </w:p>
          <w:p w14:paraId="04645821" w14:textId="77777777" w:rsidR="005913DE" w:rsidRPr="00873353" w:rsidRDefault="00553824">
            <w:pPr>
              <w:numPr>
                <w:ilvl w:val="0"/>
                <w:numId w:val="51"/>
              </w:num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For default PL-RS, when </w:t>
            </w:r>
            <w:proofErr w:type="spellStart"/>
            <w:r w:rsidRPr="00873353">
              <w:rPr>
                <w:rFonts w:ascii="Times New Roman" w:eastAsia="宋体" w:hAnsi="Times New Roman" w:cs="Times New Roman"/>
                <w:b/>
                <w:bCs/>
                <w:color w:val="4A442A" w:themeColor="background2" w:themeShade="40"/>
                <w:sz w:val="18"/>
                <w:szCs w:val="18"/>
              </w:rPr>
              <w:t>enablePL</w:t>
            </w:r>
            <w:proofErr w:type="spellEnd"/>
            <w:r w:rsidRPr="00873353">
              <w:rPr>
                <w:rFonts w:ascii="Times New Roman" w:eastAsia="宋体" w:hAnsi="Times New Roman" w:cs="Times New Roman"/>
                <w:b/>
                <w:bCs/>
                <w:color w:val="4A442A" w:themeColor="background2" w:themeShade="40"/>
                <w:sz w:val="18"/>
                <w:szCs w:val="18"/>
              </w:rPr>
              <w:t>-RS-</w:t>
            </w:r>
            <w:proofErr w:type="spellStart"/>
            <w:r w:rsidRPr="00873353">
              <w:rPr>
                <w:rFonts w:ascii="Times New Roman" w:eastAsia="宋体" w:hAnsi="Times New Roman" w:cs="Times New Roman"/>
                <w:b/>
                <w:bCs/>
                <w:color w:val="4A442A" w:themeColor="background2" w:themeShade="40"/>
                <w:sz w:val="18"/>
                <w:szCs w:val="18"/>
              </w:rPr>
              <w:t>UpdateForPUSCH</w:t>
            </w:r>
            <w:proofErr w:type="spellEnd"/>
            <w:r w:rsidRPr="00873353">
              <w:rPr>
                <w:rFonts w:ascii="Times New Roman" w:eastAsia="宋体" w:hAnsi="Times New Roman" w:cs="Times New Roman"/>
                <w:b/>
                <w:bCs/>
                <w:color w:val="4A442A" w:themeColor="background2" w:themeShade="40"/>
                <w:sz w:val="18"/>
                <w:szCs w:val="18"/>
              </w:rPr>
              <w:t>-SRS is configured, PL-RS Ids for two TRPs should be the PUSCH-</w:t>
            </w:r>
            <w:proofErr w:type="spellStart"/>
            <w:r w:rsidRPr="00873353">
              <w:rPr>
                <w:rFonts w:ascii="Times New Roman" w:eastAsia="宋体" w:hAnsi="Times New Roman" w:cs="Times New Roman"/>
                <w:b/>
                <w:bCs/>
                <w:color w:val="4A442A" w:themeColor="background2" w:themeShade="40"/>
                <w:sz w:val="18"/>
                <w:szCs w:val="18"/>
              </w:rPr>
              <w:t>PathlossReferenceRS</w:t>
            </w:r>
            <w:proofErr w:type="spellEnd"/>
            <w:r w:rsidRPr="00873353">
              <w:rPr>
                <w:rFonts w:ascii="Times New Roman" w:eastAsia="宋体" w:hAnsi="Times New Roman" w:cs="Times New Roman"/>
                <w:b/>
                <w:bCs/>
                <w:color w:val="4A442A" w:themeColor="background2" w:themeShade="40"/>
                <w:sz w:val="18"/>
                <w:szCs w:val="18"/>
              </w:rPr>
              <w:t>-Id value being 0 and 1, respectively. Otherwise, PL-RS Id for two TRPs should be the PUSCH-</w:t>
            </w:r>
            <w:proofErr w:type="spellStart"/>
            <w:r w:rsidRPr="00873353">
              <w:rPr>
                <w:rFonts w:ascii="Times New Roman" w:eastAsia="宋体" w:hAnsi="Times New Roman" w:cs="Times New Roman"/>
                <w:b/>
                <w:bCs/>
                <w:color w:val="4A442A" w:themeColor="background2" w:themeShade="40"/>
                <w:sz w:val="18"/>
                <w:szCs w:val="18"/>
              </w:rPr>
              <w:t>PathlossReferenceRS</w:t>
            </w:r>
            <w:proofErr w:type="spellEnd"/>
            <w:r w:rsidRPr="00873353">
              <w:rPr>
                <w:rFonts w:ascii="Times New Roman" w:eastAsia="宋体" w:hAnsi="Times New Roman" w:cs="Times New Roman"/>
                <w:b/>
                <w:bCs/>
                <w:color w:val="4A442A" w:themeColor="background2" w:themeShade="40"/>
                <w:sz w:val="18"/>
                <w:szCs w:val="18"/>
              </w:rPr>
              <w:t>-Id mapped with sri-PUSCH-</w:t>
            </w:r>
            <w:proofErr w:type="spellStart"/>
            <w:r w:rsidRPr="00873353">
              <w:rPr>
                <w:rFonts w:ascii="Times New Roman" w:eastAsia="宋体" w:hAnsi="Times New Roman" w:cs="Times New Roman"/>
                <w:b/>
                <w:bCs/>
                <w:color w:val="4A442A" w:themeColor="background2" w:themeShade="40"/>
                <w:sz w:val="18"/>
                <w:szCs w:val="18"/>
              </w:rPr>
              <w:t>PowerControlId</w:t>
            </w:r>
            <w:proofErr w:type="spellEnd"/>
            <w:r w:rsidRPr="00873353">
              <w:rPr>
                <w:rFonts w:ascii="Times New Roman" w:eastAsia="宋体" w:hAnsi="Times New Roman" w:cs="Times New Roman"/>
                <w:b/>
                <w:bCs/>
                <w:color w:val="4A442A" w:themeColor="background2" w:themeShade="40"/>
                <w:sz w:val="18"/>
                <w:szCs w:val="18"/>
              </w:rPr>
              <w:t xml:space="preserve"> = 0 which associated with the first and second SRS resource set, respectively. </w:t>
            </w:r>
          </w:p>
          <w:p w14:paraId="1895A63C" w14:textId="77777777" w:rsidR="005913DE" w:rsidRPr="00873353" w:rsidRDefault="00553824">
            <w:pPr>
              <w:numPr>
                <w:ilvl w:val="0"/>
                <w:numId w:val="51"/>
              </w:num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For default closed loop index, when </w:t>
            </w:r>
            <w:proofErr w:type="spellStart"/>
            <w:r w:rsidRPr="00873353">
              <w:rPr>
                <w:rFonts w:ascii="Times New Roman" w:eastAsia="宋体" w:hAnsi="Times New Roman" w:cs="Times New Roman"/>
                <w:b/>
                <w:bCs/>
                <w:color w:val="4A442A" w:themeColor="background2" w:themeShade="40"/>
                <w:sz w:val="18"/>
                <w:szCs w:val="18"/>
              </w:rPr>
              <w:t>twoPUSCH</w:t>
            </w:r>
            <w:proofErr w:type="spellEnd"/>
            <w:r w:rsidRPr="00873353">
              <w:rPr>
                <w:rFonts w:ascii="Times New Roman" w:eastAsia="宋体" w:hAnsi="Times New Roman" w:cs="Times New Roman"/>
                <w:b/>
                <w:bCs/>
                <w:color w:val="4A442A" w:themeColor="background2" w:themeShade="40"/>
                <w:sz w:val="18"/>
                <w:szCs w:val="18"/>
              </w:rPr>
              <w:t>-PC-</w:t>
            </w:r>
            <w:proofErr w:type="spellStart"/>
            <w:r w:rsidRPr="00873353">
              <w:rPr>
                <w:rFonts w:ascii="Times New Roman" w:eastAsia="宋体" w:hAnsi="Times New Roman" w:cs="Times New Roman"/>
                <w:b/>
                <w:bCs/>
                <w:color w:val="4A442A" w:themeColor="background2" w:themeShade="40"/>
                <w:sz w:val="18"/>
                <w:szCs w:val="18"/>
              </w:rPr>
              <w:t>AdjustmentStates</w:t>
            </w:r>
            <w:proofErr w:type="spellEnd"/>
            <w:r w:rsidRPr="00873353">
              <w:rPr>
                <w:rFonts w:ascii="Times New Roman" w:eastAsia="宋体" w:hAnsi="Times New Roman" w:cs="Times New Roman"/>
                <w:b/>
                <w:bCs/>
                <w:color w:val="4A442A" w:themeColor="background2" w:themeShade="40"/>
                <w:sz w:val="18"/>
                <w:szCs w:val="18"/>
              </w:rPr>
              <w:t xml:space="preserve"> is configured, closed loop index equals to 0 and 1 applied for two TRPs, respectively. Otherwise, closed loop index equal to 0 is applied for both TRPs. </w:t>
            </w:r>
          </w:p>
          <w:p w14:paraId="401700C6"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p w14:paraId="4D856F8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873353" w14:paraId="05AEEB04" w14:textId="77777777">
        <w:tc>
          <w:tcPr>
            <w:tcW w:w="2122" w:type="dxa"/>
          </w:tcPr>
          <w:p w14:paraId="7EB72C05"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O</w:t>
            </w:r>
            <w:r>
              <w:rPr>
                <w:rFonts w:ascii="Times New Roman" w:eastAsia="宋体" w:hAnsi="Times New Roman" w:cs="Times New Roman"/>
                <w:b/>
                <w:bCs/>
                <w:color w:val="4A442A" w:themeColor="background2" w:themeShade="40"/>
                <w:sz w:val="18"/>
                <w:szCs w:val="18"/>
              </w:rPr>
              <w:t>PPO</w:t>
            </w:r>
          </w:p>
        </w:tc>
        <w:tc>
          <w:tcPr>
            <w:tcW w:w="7512" w:type="dxa"/>
          </w:tcPr>
          <w:p w14:paraId="5420B43A" w14:textId="77777777" w:rsidR="00AD4E5E" w:rsidRPr="00873353"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and prefer Alt.1 for its simplicity</w:t>
            </w:r>
          </w:p>
        </w:tc>
      </w:tr>
      <w:tr w:rsidR="00873353" w:rsidRPr="00873353" w14:paraId="5EC7AF44" w14:textId="77777777" w:rsidTr="00873353">
        <w:tc>
          <w:tcPr>
            <w:tcW w:w="2122" w:type="dxa"/>
          </w:tcPr>
          <w:p w14:paraId="1562DFC3"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0D2EFDB5"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 3. Agree with ZTE’s views on alignment with legacy behavior.</w:t>
            </w:r>
          </w:p>
        </w:tc>
      </w:tr>
      <w:tr w:rsidR="00D52260" w:rsidRPr="00873353" w14:paraId="48084B42" w14:textId="77777777" w:rsidTr="00873353">
        <w:tc>
          <w:tcPr>
            <w:tcW w:w="2122" w:type="dxa"/>
          </w:tcPr>
          <w:p w14:paraId="7078F39D" w14:textId="1F8BBA12" w:rsidR="00D52260" w:rsidRDefault="00D52260" w:rsidP="00D5226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6B26BC07" w14:textId="4E6E06ED" w:rsidR="00D52260" w:rsidRDefault="00D52260" w:rsidP="00D52260">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P</w:t>
            </w:r>
            <w:r>
              <w:rPr>
                <w:rFonts w:ascii="Times New Roman" w:eastAsia="宋体" w:hAnsi="Times New Roman" w:cs="Times New Roman"/>
                <w:b/>
                <w:bCs/>
                <w:color w:val="4A442A" w:themeColor="background2" w:themeShade="40"/>
                <w:sz w:val="18"/>
                <w:szCs w:val="18"/>
              </w:rPr>
              <w:t>refer alt.1 for the simplicity and flexibility</w:t>
            </w:r>
          </w:p>
        </w:tc>
      </w:tr>
      <w:tr w:rsidR="006E76D1" w14:paraId="5004829F" w14:textId="77777777" w:rsidTr="006E76D1">
        <w:tc>
          <w:tcPr>
            <w:tcW w:w="2122" w:type="dxa"/>
          </w:tcPr>
          <w:p w14:paraId="44C67FD0" w14:textId="77777777" w:rsidR="006E76D1" w:rsidRDefault="006E76D1"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InterDigital</w:t>
            </w:r>
            <w:proofErr w:type="spellEnd"/>
          </w:p>
        </w:tc>
        <w:tc>
          <w:tcPr>
            <w:tcW w:w="7512" w:type="dxa"/>
          </w:tcPr>
          <w:p w14:paraId="0E222C27" w14:textId="77777777" w:rsidR="006E76D1" w:rsidRDefault="006E76D1" w:rsidP="0019307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Prefer Alt. 1, we think it’s more straightforward to use the SRI to PUSCH power control mapping. </w:t>
            </w:r>
          </w:p>
        </w:tc>
      </w:tr>
      <w:tr w:rsidR="00DB3BB7" w14:paraId="5B2E68F9" w14:textId="77777777" w:rsidTr="006E76D1">
        <w:tc>
          <w:tcPr>
            <w:tcW w:w="2122" w:type="dxa"/>
          </w:tcPr>
          <w:p w14:paraId="0D21950C" w14:textId="4E895694" w:rsidR="00DB3BB7" w:rsidRDefault="00DB3BB7" w:rsidP="00DB3B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5C5F9D9D" w14:textId="05CB3D24" w:rsidR="00DB3BB7" w:rsidRDefault="00DB3BB7" w:rsidP="00DB3B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Prefer Alt.2. We share the same view as DCM. We need to consider the case </w:t>
            </w:r>
            <w:r w:rsidRPr="00873353">
              <w:rPr>
                <w:rFonts w:ascii="Times New Roman" w:eastAsia="宋体" w:hAnsi="Times New Roman" w:cs="Times New Roman"/>
                <w:b/>
                <w:bCs/>
                <w:color w:val="4A442A" w:themeColor="background2" w:themeShade="40"/>
                <w:sz w:val="18"/>
                <w:szCs w:val="18"/>
              </w:rPr>
              <w:t>where SRI-PUSCH-</w:t>
            </w:r>
            <w:proofErr w:type="spellStart"/>
            <w:r w:rsidRPr="00873353">
              <w:rPr>
                <w:rFonts w:ascii="Times New Roman" w:eastAsia="宋体" w:hAnsi="Times New Roman" w:cs="Times New Roman"/>
                <w:b/>
                <w:bCs/>
                <w:color w:val="4A442A" w:themeColor="background2" w:themeShade="40"/>
                <w:sz w:val="18"/>
                <w:szCs w:val="18"/>
              </w:rPr>
              <w:t>PowerControl</w:t>
            </w:r>
            <w:proofErr w:type="spellEnd"/>
            <w:r w:rsidRPr="00873353">
              <w:rPr>
                <w:rFonts w:ascii="Times New Roman" w:eastAsia="宋体" w:hAnsi="Times New Roman" w:cs="Times New Roman"/>
                <w:b/>
                <w:bCs/>
                <w:color w:val="4A442A" w:themeColor="background2" w:themeShade="40"/>
                <w:sz w:val="18"/>
                <w:szCs w:val="18"/>
              </w:rPr>
              <w:t xml:space="preserve"> is not provided</w:t>
            </w:r>
            <w:r>
              <w:rPr>
                <w:rFonts w:ascii="Times New Roman" w:eastAsia="宋体" w:hAnsi="Times New Roman" w:cs="Times New Roman"/>
                <w:b/>
                <w:bCs/>
                <w:color w:val="4A442A" w:themeColor="background2" w:themeShade="40"/>
                <w:sz w:val="18"/>
                <w:szCs w:val="18"/>
              </w:rPr>
              <w:t>.</w:t>
            </w:r>
          </w:p>
        </w:tc>
      </w:tr>
      <w:tr w:rsidR="00B01F85" w14:paraId="01C25E7B" w14:textId="77777777" w:rsidTr="006E76D1">
        <w:tc>
          <w:tcPr>
            <w:tcW w:w="2122" w:type="dxa"/>
          </w:tcPr>
          <w:p w14:paraId="0BE2B313" w14:textId="1647E37A"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12FCA7E9" w14:textId="5EEE768A" w:rsidR="00B01F85" w:rsidRDefault="00B01F85" w:rsidP="00B01F85">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Alt 1 </w:t>
            </w:r>
            <w:r w:rsidRPr="003263F8">
              <w:rPr>
                <w:rFonts w:ascii="Times New Roman" w:eastAsia="宋体" w:hAnsi="Times New Roman" w:cs="Times New Roman"/>
                <w:b/>
                <w:bCs/>
                <w:color w:val="4A442A" w:themeColor="background2" w:themeShade="40"/>
                <w:sz w:val="18"/>
                <w:szCs w:val="18"/>
              </w:rPr>
              <w:t>is a simple and clear solution which works well</w:t>
            </w:r>
            <w:r>
              <w:rPr>
                <w:rFonts w:ascii="Times New Roman" w:eastAsia="宋体" w:hAnsi="Times New Roman" w:cs="Times New Roman"/>
                <w:b/>
                <w:bCs/>
                <w:color w:val="4A442A" w:themeColor="background2" w:themeShade="40"/>
                <w:sz w:val="18"/>
                <w:szCs w:val="18"/>
              </w:rPr>
              <w:t>.</w:t>
            </w:r>
          </w:p>
        </w:tc>
      </w:tr>
      <w:tr w:rsidR="00E541AA" w14:paraId="15A75CE7" w14:textId="77777777" w:rsidTr="006E76D1">
        <w:tc>
          <w:tcPr>
            <w:tcW w:w="2122" w:type="dxa"/>
          </w:tcPr>
          <w:p w14:paraId="29DAA996" w14:textId="454832E1" w:rsidR="00E541AA" w:rsidRDefault="00E541AA" w:rsidP="00DB3BB7">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E541AA">
              <w:rPr>
                <w:rFonts w:ascii="Times New Roman" w:eastAsia="宋体" w:hAnsi="Times New Roman" w:cs="Times New Roman"/>
                <w:b/>
                <w:bCs/>
                <w:color w:val="4A442A" w:themeColor="background2" w:themeShade="40"/>
                <w:sz w:val="18"/>
                <w:szCs w:val="18"/>
                <w:highlight w:val="cyan"/>
              </w:rPr>
              <w:t>FL update#1</w:t>
            </w:r>
          </w:p>
        </w:tc>
        <w:tc>
          <w:tcPr>
            <w:tcW w:w="7512" w:type="dxa"/>
          </w:tcPr>
          <w:p w14:paraId="7F847B91" w14:textId="512341A2" w:rsidR="00E541AA" w:rsidRPr="00E541AA" w:rsidRDefault="00E541AA" w:rsidP="00DB3BB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Added views as below. If companies are ok with Alt.3, I did not list them on other alternatives which do not have good support. </w:t>
            </w:r>
          </w:p>
          <w:p w14:paraId="2F696332" w14:textId="3C1D0B91" w:rsidR="00E541AA" w:rsidRDefault="00E541AA" w:rsidP="00E541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Alt.1 – QC, </w:t>
            </w:r>
            <w:proofErr w:type="spellStart"/>
            <w:r>
              <w:rPr>
                <w:rFonts w:ascii="Times New Roman" w:eastAsia="宋体" w:hAnsi="Times New Roman" w:cs="Times New Roman"/>
                <w:b/>
                <w:bCs/>
                <w:color w:val="4A442A" w:themeColor="background2" w:themeShade="40"/>
                <w:sz w:val="18"/>
                <w:szCs w:val="18"/>
              </w:rPr>
              <w:t>MTek</w:t>
            </w:r>
            <w:proofErr w:type="spellEnd"/>
            <w:r>
              <w:rPr>
                <w:rFonts w:ascii="Times New Roman" w:eastAsia="宋体" w:hAnsi="Times New Roman" w:cs="Times New Roman"/>
                <w:b/>
                <w:bCs/>
                <w:color w:val="4A442A" w:themeColor="background2" w:themeShade="40"/>
                <w:sz w:val="18"/>
                <w:szCs w:val="18"/>
              </w:rPr>
              <w:t>, E///, HW, OPPO, Xiaomi</w:t>
            </w:r>
            <w:r w:rsidR="00B01F85">
              <w:rPr>
                <w:rFonts w:ascii="Times New Roman" w:eastAsia="宋体" w:hAnsi="Times New Roman" w:cs="Times New Roman"/>
                <w:b/>
                <w:bCs/>
                <w:color w:val="4A442A" w:themeColor="background2" w:themeShade="40"/>
                <w:sz w:val="18"/>
                <w:szCs w:val="18"/>
              </w:rPr>
              <w:t>, FW</w:t>
            </w:r>
          </w:p>
          <w:p w14:paraId="05CBC5E2" w14:textId="08DE9E55" w:rsidR="00E541AA" w:rsidRDefault="00E541AA" w:rsidP="00E541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Alt. 2 – Apple, Intel</w:t>
            </w:r>
          </w:p>
          <w:p w14:paraId="3400CD21" w14:textId="47D95060" w:rsidR="00E541AA" w:rsidRDefault="00E541AA" w:rsidP="00E541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Alt. 3 – LG, Lenovo, DCM, Fujitsu, SS, vivo, CMCC, Nokia, CATT, ZTE, Fraunhofer </w:t>
            </w:r>
          </w:p>
          <w:p w14:paraId="76ED5122" w14:textId="77777777" w:rsidR="00E541AA" w:rsidRDefault="00E541AA" w:rsidP="00E541AA">
            <w:pPr>
              <w:adjustRightInd w:val="0"/>
              <w:snapToGrid w:val="0"/>
              <w:rPr>
                <w:rFonts w:ascii="Times New Roman" w:eastAsia="宋体" w:hAnsi="Times New Roman" w:cs="Times New Roman"/>
                <w:b/>
                <w:bCs/>
                <w:color w:val="4A442A" w:themeColor="background2" w:themeShade="40"/>
                <w:sz w:val="18"/>
                <w:szCs w:val="18"/>
              </w:rPr>
            </w:pPr>
          </w:p>
          <w:p w14:paraId="6248E3A9" w14:textId="57DBB747" w:rsidR="00E541AA" w:rsidRPr="00E541AA" w:rsidRDefault="00E541AA" w:rsidP="00DB3BB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w:t>
            </w:r>
            <w:r w:rsidRPr="00E541AA">
              <w:rPr>
                <w:rFonts w:ascii="Times New Roman" w:eastAsia="宋体" w:hAnsi="Times New Roman" w:cs="Times New Roman"/>
                <w:color w:val="4A442A" w:themeColor="background2" w:themeShade="40"/>
                <w:sz w:val="18"/>
                <w:szCs w:val="18"/>
              </w:rPr>
              <w:t xml:space="preserve"> situation is clear</w:t>
            </w:r>
            <w:r>
              <w:rPr>
                <w:rFonts w:ascii="Times New Roman" w:eastAsia="宋体" w:hAnsi="Times New Roman" w:cs="Times New Roman"/>
                <w:color w:val="4A442A" w:themeColor="background2" w:themeShade="40"/>
                <w:sz w:val="18"/>
                <w:szCs w:val="18"/>
              </w:rPr>
              <w:t xml:space="preserve"> on majority support</w:t>
            </w:r>
            <w:r w:rsidRPr="00E541AA">
              <w:rPr>
                <w:rFonts w:ascii="Times New Roman" w:eastAsia="宋体" w:hAnsi="Times New Roman" w:cs="Times New Roman"/>
                <w:color w:val="4A442A" w:themeColor="background2" w:themeShade="40"/>
                <w:sz w:val="18"/>
                <w:szCs w:val="18"/>
              </w:rPr>
              <w:t xml:space="preserve">, we need to pick a solution. Let’s go with majority view. </w:t>
            </w:r>
          </w:p>
          <w:p w14:paraId="785F41D9" w14:textId="77777777" w:rsidR="00E541AA" w:rsidRPr="00873353" w:rsidRDefault="00E541AA" w:rsidP="00E541AA">
            <w:pPr>
              <w:rPr>
                <w:rFonts w:ascii="Times New Roman" w:hAnsi="Times New Roman" w:cs="Times New Roman"/>
                <w:b/>
                <w:bCs/>
                <w:sz w:val="18"/>
                <w:szCs w:val="18"/>
              </w:rPr>
            </w:pPr>
            <w:r w:rsidRPr="00E541AA">
              <w:rPr>
                <w:rFonts w:ascii="Times New Roman" w:hAnsi="Times New Roman" w:cs="Times New Roman"/>
                <w:b/>
                <w:bCs/>
                <w:sz w:val="18"/>
                <w:szCs w:val="18"/>
                <w:highlight w:val="yellow"/>
              </w:rPr>
              <w:t>Proposal 3.2:</w:t>
            </w:r>
            <w:r w:rsidRPr="00873353">
              <w:rPr>
                <w:rFonts w:ascii="Times New Roman" w:hAnsi="Times New Roman" w:cs="Times New Roman"/>
                <w:b/>
                <w:bCs/>
                <w:sz w:val="18"/>
                <w:szCs w:val="18"/>
              </w:rPr>
              <w:t xml:space="preserve">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140B571A" w14:textId="77777777" w:rsidR="00E541AA" w:rsidRPr="00873353" w:rsidRDefault="00E541AA" w:rsidP="00E541AA">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12193BA4" w14:textId="77777777" w:rsidR="00E541AA" w:rsidRPr="00873353" w:rsidRDefault="00E541AA" w:rsidP="00E541AA">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44A8AAA5" w14:textId="35F912E8" w:rsidR="00E541AA" w:rsidRPr="00E541AA" w:rsidRDefault="00E541AA" w:rsidP="00E541AA">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w:t>
            </w:r>
            <w:r w:rsidRPr="00873353">
              <w:rPr>
                <w:rFonts w:ascii="Times New Roman" w:eastAsia="Batang" w:hAnsi="Times New Roman" w:cs="Times New Roman"/>
                <w:sz w:val="18"/>
                <w:szCs w:val="18"/>
              </w:rPr>
              <w:lastRenderedPageBreak/>
              <w:t>resource sets is up to RAN2.</w:t>
            </w:r>
          </w:p>
        </w:tc>
      </w:tr>
      <w:tr w:rsidR="005B12BD" w14:paraId="77533508" w14:textId="77777777" w:rsidTr="006E76D1">
        <w:tc>
          <w:tcPr>
            <w:tcW w:w="2122" w:type="dxa"/>
          </w:tcPr>
          <w:p w14:paraId="167F55F7" w14:textId="424657E5" w:rsidR="005B12BD" w:rsidRPr="00E541AA" w:rsidRDefault="005B12BD" w:rsidP="00DB3BB7">
            <w:pPr>
              <w:adjustRightInd w:val="0"/>
              <w:snapToGrid w:val="0"/>
              <w:spacing w:before="60"/>
              <w:jc w:val="center"/>
              <w:rPr>
                <w:rFonts w:ascii="Times New Roman" w:eastAsia="宋体" w:hAnsi="Times New Roman" w:cs="Times New Roman"/>
                <w:b/>
                <w:bCs/>
                <w:color w:val="4A442A" w:themeColor="background2" w:themeShade="40"/>
                <w:sz w:val="18"/>
                <w:szCs w:val="18"/>
                <w:highlight w:val="cyan"/>
              </w:rPr>
            </w:pPr>
            <w:r w:rsidRPr="00452398">
              <w:rPr>
                <w:rFonts w:ascii="Times New Roman" w:eastAsia="宋体" w:hAnsi="Times New Roman" w:cs="Times New Roman" w:hint="eastAsia"/>
                <w:b/>
                <w:bCs/>
                <w:color w:val="4A442A" w:themeColor="background2" w:themeShade="40"/>
                <w:sz w:val="18"/>
                <w:szCs w:val="18"/>
              </w:rPr>
              <w:lastRenderedPageBreak/>
              <w:t>L</w:t>
            </w:r>
            <w:r w:rsidRPr="00452398">
              <w:rPr>
                <w:rFonts w:ascii="Times New Roman" w:eastAsia="宋体" w:hAnsi="Times New Roman" w:cs="Times New Roman"/>
                <w:b/>
                <w:bCs/>
                <w:color w:val="4A442A" w:themeColor="background2" w:themeShade="40"/>
                <w:sz w:val="18"/>
                <w:szCs w:val="18"/>
              </w:rPr>
              <w:t>enovo/</w:t>
            </w:r>
            <w:proofErr w:type="spellStart"/>
            <w:r w:rsidRPr="00452398">
              <w:rPr>
                <w:rFonts w:ascii="Times New Roman" w:eastAsia="宋体" w:hAnsi="Times New Roman" w:cs="Times New Roman"/>
                <w:b/>
                <w:bCs/>
                <w:color w:val="4A442A" w:themeColor="background2" w:themeShade="40"/>
                <w:sz w:val="18"/>
                <w:szCs w:val="18"/>
              </w:rPr>
              <w:t>MotM</w:t>
            </w:r>
            <w:proofErr w:type="spellEnd"/>
          </w:p>
        </w:tc>
        <w:tc>
          <w:tcPr>
            <w:tcW w:w="7512" w:type="dxa"/>
          </w:tcPr>
          <w:p w14:paraId="2E11AE29" w14:textId="3F083259" w:rsidR="005B12BD" w:rsidRDefault="00452398" w:rsidP="00DB3BB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FL’s latest proposal.</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77777777" w:rsidR="005913DE" w:rsidRPr="00873353" w:rsidRDefault="00553824">
      <w:pPr>
        <w:pStyle w:val="Style2"/>
      </w:pPr>
      <w:r w:rsidRPr="00873353">
        <w:t xml:space="preserve">PHR reporting </w:t>
      </w:r>
    </w:p>
    <w:p w14:paraId="47C8A39B"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7395ABB"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E5AA793" w14:textId="77777777" w:rsidR="005913DE" w:rsidRDefault="005913DE">
      <w:pPr>
        <w:rPr>
          <w:rFonts w:ascii="Times New Roman" w:eastAsia="Batang" w:hAnsi="Times New Roman" w:cs="Times New Roman"/>
          <w:sz w:val="18"/>
          <w:szCs w:val="18"/>
          <w:lang w:val="en-GB"/>
        </w:rPr>
      </w:pPr>
    </w:p>
    <w:p w14:paraId="26DBA51F" w14:textId="77777777" w:rsidR="005913DE" w:rsidRDefault="005913DE">
      <w:pPr>
        <w:rPr>
          <w:rFonts w:ascii="Times New Roman" w:eastAsia="Batang" w:hAnsi="Times New Roman" w:cs="Times New Roman"/>
          <w:sz w:val="18"/>
          <w:szCs w:val="18"/>
          <w:lang w:val="en-GB"/>
        </w:rPr>
      </w:pPr>
    </w:p>
    <w:p w14:paraId="535A4D5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aff9"/>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aff9"/>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aff9"/>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aff9"/>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aff9"/>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aff9"/>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5BC4B99E" w14:textId="77777777">
        <w:tc>
          <w:tcPr>
            <w:tcW w:w="2122" w:type="dxa"/>
            <w:shd w:val="clear" w:color="auto" w:fill="EEECE1" w:themeFill="background2"/>
          </w:tcPr>
          <w:p w14:paraId="093A444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B59B6C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76DD6ABD" w14:textId="77777777">
        <w:tc>
          <w:tcPr>
            <w:tcW w:w="2122" w:type="dxa"/>
            <w:shd w:val="clear" w:color="auto" w:fill="auto"/>
          </w:tcPr>
          <w:p w14:paraId="2511C26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55AF73A"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DCB4CC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Given these concerns, </w:t>
            </w:r>
            <w:proofErr w:type="gramStart"/>
            <w:r w:rsidRPr="00873353">
              <w:rPr>
                <w:rFonts w:ascii="Times New Roman" w:eastAsia="宋体" w:hAnsi="Times New Roman" w:cs="Times New Roman"/>
                <w:color w:val="4A442A" w:themeColor="background2" w:themeShade="40"/>
                <w:sz w:val="18"/>
                <w:szCs w:val="18"/>
              </w:rPr>
              <w:t>and also</w:t>
            </w:r>
            <w:proofErr w:type="gramEnd"/>
            <w:r w:rsidRPr="00873353">
              <w:rPr>
                <w:rFonts w:ascii="Times New Roman" w:eastAsia="宋体" w:hAnsi="Times New Roman" w:cs="Times New Roman"/>
                <w:color w:val="4A442A" w:themeColor="background2" w:themeShade="40"/>
                <w:sz w:val="18"/>
                <w:szCs w:val="18"/>
              </w:rPr>
              <w:t xml:space="preserve"> the fact that option 4 has majority support, we can accept option 4 if </w:t>
            </w:r>
          </w:p>
          <w:p w14:paraId="7B4E416A" w14:textId="77777777" w:rsidR="005913DE" w:rsidRPr="00873353" w:rsidRDefault="00553824">
            <w:pPr>
              <w:pStyle w:val="aff9"/>
              <w:numPr>
                <w:ilvl w:val="0"/>
                <w:numId w:val="53"/>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Option 4 is optional UE capability. A UE should be able to support mTRP PUSCH repetitions w/o having to support Option 4 for PHR</w:t>
            </w:r>
          </w:p>
          <w:p w14:paraId="043083E9" w14:textId="77777777" w:rsidR="005913DE" w:rsidRPr="00873353" w:rsidRDefault="00553824">
            <w:pPr>
              <w:pStyle w:val="aff9"/>
              <w:numPr>
                <w:ilvl w:val="0"/>
                <w:numId w:val="53"/>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Option 4 is made simple w/o two actual PHRs unless if both are in the same slot (more explanation regarding this below) </w:t>
            </w:r>
          </w:p>
          <w:p w14:paraId="5441339F"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For proposal 3.3-1: Based on the above, we suggest the following to move forwards:</w:t>
            </w:r>
          </w:p>
          <w:p w14:paraId="64663A8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40DFDF67"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78A3926"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p w14:paraId="12D1AC94"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For Proposal 3.3.2: </w:t>
            </w:r>
            <w:proofErr w:type="gramStart"/>
            <w:r w:rsidRPr="00873353">
              <w:rPr>
                <w:rFonts w:ascii="Times New Roman" w:eastAsia="宋体" w:hAnsi="Times New Roman" w:cs="Times New Roman"/>
                <w:color w:val="4A442A" w:themeColor="background2" w:themeShade="40"/>
                <w:sz w:val="18"/>
                <w:szCs w:val="18"/>
              </w:rPr>
              <w:t>Assuming that</w:t>
            </w:r>
            <w:proofErr w:type="gramEnd"/>
            <w:r w:rsidRPr="00873353">
              <w:rPr>
                <w:rFonts w:ascii="Times New Roman" w:eastAsia="宋体" w:hAnsi="Times New Roman" w:cs="Times New Roman"/>
                <w:color w:val="4A442A" w:themeColor="background2" w:themeShade="40"/>
                <w:sz w:val="18"/>
                <w:szCs w:val="18"/>
              </w:rPr>
              <w:t xml:space="preserve"> Option 4 is optional UE capability as suggested above, we are ok with the general direction of this proposal. </w:t>
            </w:r>
            <w:r>
              <w:rPr>
                <w:rFonts w:ascii="Times New Roman" w:eastAsia="宋体" w:hAnsi="Times New Roman" w:cs="Times New Roman"/>
                <w:color w:val="4A442A" w:themeColor="background2" w:themeShade="40"/>
                <w:sz w:val="18"/>
                <w:szCs w:val="18"/>
              </w:rPr>
              <w:t>However, we wanted to mention a few points:</w:t>
            </w:r>
          </w:p>
          <w:p w14:paraId="10D66530" w14:textId="77777777" w:rsidR="005913DE"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Regarding “</w:t>
            </w:r>
            <w:r w:rsidRPr="00873353">
              <w:rPr>
                <w:rFonts w:ascii="Times New Roman" w:hAnsi="Times New Roman" w:cs="Times New Roman"/>
                <w:iCs/>
                <w:sz w:val="18"/>
                <w:szCs w:val="18"/>
              </w:rPr>
              <w:t>PHR is triggered for at least one TRP</w:t>
            </w:r>
            <w:r w:rsidRPr="00873353">
              <w:rPr>
                <w:rFonts w:ascii="Times New Roman" w:eastAsia="宋体" w:hAnsi="Times New Roman" w:cs="Times New Roman"/>
                <w:color w:val="4A442A" w:themeColor="background2" w:themeShade="40"/>
                <w:sz w:val="18"/>
                <w:szCs w:val="18"/>
              </w:rPr>
              <w:t>” or “</w:t>
            </w:r>
            <w:r w:rsidRPr="00873353">
              <w:rPr>
                <w:rFonts w:ascii="Times New Roman" w:hAnsi="Times New Roman" w:cs="Times New Roman"/>
                <w:iCs/>
                <w:sz w:val="18"/>
                <w:szCs w:val="18"/>
              </w:rPr>
              <w:t>PHR is triggered for TRP1</w:t>
            </w:r>
            <w:r w:rsidRPr="00873353">
              <w:rPr>
                <w:rFonts w:ascii="Times New Roman" w:eastAsia="宋体" w:hAnsi="Times New Roman" w:cs="Times New Roman"/>
                <w:color w:val="4A442A" w:themeColor="background2" w:themeShade="40"/>
                <w:sz w:val="18"/>
                <w:szCs w:val="18"/>
              </w:rPr>
              <w:t xml:space="preserve">”, given that PHR configurations are per cell group (common to all CCs), we prefer to not introduce per-TRP PHR triggering. From the MAC layer perspective, existing triggering mechanisms are enough. </w:t>
            </w:r>
            <w:r>
              <w:rPr>
                <w:rFonts w:ascii="Times New Roman" w:eastAsia="宋体" w:hAnsi="Times New Roman" w:cs="Times New Roman"/>
                <w:color w:val="4A442A" w:themeColor="background2" w:themeShade="40"/>
                <w:sz w:val="18"/>
                <w:szCs w:val="18"/>
              </w:rPr>
              <w:t>Otherwise, there will be significant RAN2 impact.</w:t>
            </w:r>
          </w:p>
          <w:p w14:paraId="0BF4977E" w14:textId="77777777" w:rsidR="005913DE" w:rsidRPr="00873353"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prefer to have the same unified design for both non-CA and CA case. Otherwise, we also have to treat two cases for UL-CA differently: Whether mTRP PUSCH carries MAC-</w:t>
            </w:r>
            <w:proofErr w:type="gramStart"/>
            <w:r w:rsidRPr="00873353">
              <w:rPr>
                <w:rFonts w:ascii="Times New Roman" w:eastAsia="宋体" w:hAnsi="Times New Roman" w:cs="Times New Roman"/>
                <w:color w:val="4A442A" w:themeColor="background2" w:themeShade="40"/>
                <w:sz w:val="18"/>
                <w:szCs w:val="18"/>
              </w:rPr>
              <w:t>CE</w:t>
            </w:r>
            <w:proofErr w:type="gramEnd"/>
            <w:r w:rsidRPr="00873353">
              <w:rPr>
                <w:rFonts w:ascii="Times New Roman" w:eastAsia="宋体" w:hAnsi="Times New Roman" w:cs="Times New Roman"/>
                <w:color w:val="4A442A" w:themeColor="background2" w:themeShade="40"/>
                <w:sz w:val="18"/>
                <w:szCs w:val="18"/>
              </w:rPr>
              <w:t xml:space="preserve"> or another CC carries the MAC-CE</w:t>
            </w:r>
          </w:p>
          <w:p w14:paraId="416460F7" w14:textId="77777777" w:rsidR="005913DE" w:rsidRPr="00873353"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In the current spec, actual overlap of PUSCH with MAC-CE and other PUSCHs is not important. Instead, whether they are in the same slot or not is important. Same principle </w:t>
            </w:r>
            <w:r w:rsidRPr="00873353">
              <w:rPr>
                <w:rFonts w:ascii="Times New Roman" w:eastAsia="宋体" w:hAnsi="Times New Roman" w:cs="Times New Roman"/>
                <w:color w:val="4A442A" w:themeColor="background2" w:themeShade="40"/>
                <w:sz w:val="18"/>
                <w:szCs w:val="18"/>
              </w:rPr>
              <w:lastRenderedPageBreak/>
              <w:t>should be maintained here for the conditions that the second PHR can be actual.</w:t>
            </w:r>
          </w:p>
          <w:p w14:paraId="42E8B34E" w14:textId="77777777" w:rsidR="005913DE" w:rsidRPr="00873353"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PHR reporting for sTRP CCs or sTRP PUSCHs should not be impacted.</w:t>
            </w:r>
          </w:p>
          <w:p w14:paraId="74338D6D" w14:textId="77777777" w:rsidR="005913DE" w:rsidRPr="00873353"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Second PHR value is reported only when the first PHR value is not virtual</w:t>
            </w:r>
          </w:p>
          <w:p w14:paraId="78C5837C"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Given the above, we suggest </w:t>
            </w:r>
            <w:proofErr w:type="gramStart"/>
            <w:r w:rsidRPr="00873353">
              <w:rPr>
                <w:rFonts w:ascii="Times New Roman" w:eastAsia="宋体" w:hAnsi="Times New Roman" w:cs="Times New Roman"/>
                <w:color w:val="4A442A" w:themeColor="background2" w:themeShade="40"/>
                <w:sz w:val="18"/>
                <w:szCs w:val="18"/>
              </w:rPr>
              <w:t>to focus</w:t>
            </w:r>
            <w:proofErr w:type="gramEnd"/>
            <w:r w:rsidRPr="00873353">
              <w:rPr>
                <w:rFonts w:ascii="Times New Roman" w:eastAsia="宋体" w:hAnsi="Times New Roman" w:cs="Times New Roman"/>
                <w:color w:val="4A442A" w:themeColor="background2" w:themeShade="40"/>
                <w:sz w:val="18"/>
                <w:szCs w:val="18"/>
              </w:rPr>
              <w:t xml:space="preserve"> on a simple proposal that also reuses Rel. 15/16 mechanisms as much as possible:</w:t>
            </w:r>
          </w:p>
          <w:p w14:paraId="4C5213AC" w14:textId="77777777" w:rsidR="005913DE" w:rsidRPr="00873353" w:rsidRDefault="00553824">
            <w:pPr>
              <w:adjustRightInd w:val="0"/>
              <w:snapToGrid w:val="0"/>
              <w:spacing w:before="60"/>
              <w:rPr>
                <w:rFonts w:ascii="Times New Roman" w:eastAsia="宋体" w:hAnsi="Times New Roman" w:cs="Times New Roman"/>
                <w:color w:val="FF0000"/>
                <w:sz w:val="18"/>
                <w:szCs w:val="18"/>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r w:rsidRPr="00873353">
              <w:rPr>
                <w:rFonts w:ascii="Times New Roman" w:eastAsia="宋体" w:hAnsi="Times New Roman" w:cs="Times New Roman"/>
                <w:color w:val="FF0000"/>
                <w:sz w:val="18"/>
                <w:szCs w:val="18"/>
              </w:rPr>
              <w:t>When PHR MAC-CE is reported in slot n, for a CC that is configured with mTRP PUSCH repetition, PHR value(s) are determined as</w:t>
            </w:r>
          </w:p>
          <w:p w14:paraId="03C98F6B" w14:textId="77777777" w:rsidR="005913DE" w:rsidRDefault="00553824">
            <w:pPr>
              <w:pStyle w:val="aff9"/>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宋体" w:hAnsi="Times New Roman" w:cs="Times New Roman"/>
                <w:color w:val="FF0000"/>
                <w:sz w:val="18"/>
                <w:szCs w:val="18"/>
              </w:rPr>
              <w:t>The first PHR value is reported same as Rel. 15/16.</w:t>
            </w:r>
          </w:p>
          <w:p w14:paraId="668FBEDB" w14:textId="77777777" w:rsidR="005913DE" w:rsidRDefault="00553824">
            <w:pPr>
              <w:pStyle w:val="aff9"/>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宋体" w:hAnsi="Times New Roman" w:cs="Times New Roman"/>
                <w:color w:val="FF0000"/>
                <w:sz w:val="18"/>
                <w:szCs w:val="18"/>
              </w:rPr>
              <w:t>If the first PHR value is actual PHR (based on Rel. 15/16) corresponding to a repetition among mTRP PUSCH repetitions associated with a given TRP</w:t>
            </w:r>
          </w:p>
          <w:p w14:paraId="3399C03C" w14:textId="77777777" w:rsidR="005913DE" w:rsidRDefault="00553824">
            <w:pPr>
              <w:pStyle w:val="aff9"/>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The second PHR value is actual PHR only when a repetition associated with the other TRP is transmitted in slot n.</w:t>
            </w:r>
          </w:p>
          <w:p w14:paraId="2C708E1F" w14:textId="77777777" w:rsidR="005913DE" w:rsidRDefault="00553824">
            <w:pPr>
              <w:pStyle w:val="aff9"/>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 xml:space="preserve">Otherwise, the second PHR value is virtual PHR: </w:t>
            </w:r>
            <w:r w:rsidRPr="00873353">
              <w:rPr>
                <w:rFonts w:ascii="Times New Roman" w:hAnsi="Times New Roman" w:cs="Times New Roman"/>
                <w:iCs/>
                <w:color w:val="FF0000"/>
                <w:sz w:val="18"/>
                <w:szCs w:val="18"/>
              </w:rPr>
              <w:t>calculated based on a set of default power control parameters defined for the other TRP</w:t>
            </w:r>
            <w:r>
              <w:rPr>
                <w:rFonts w:ascii="Times New Roman" w:eastAsia="Batang" w:hAnsi="Times New Roman" w:cs="Times New Roman"/>
                <w:color w:val="FF0000"/>
                <w:sz w:val="18"/>
                <w:szCs w:val="18"/>
                <w:lang w:val="en-GB"/>
              </w:rPr>
              <w:t xml:space="preserve"> (that is not associated with the first PHR)</w:t>
            </w:r>
          </w:p>
          <w:p w14:paraId="75090A4F" w14:textId="77777777" w:rsidR="005913DE" w:rsidRDefault="00553824">
            <w:pPr>
              <w:pStyle w:val="aff9"/>
              <w:numPr>
                <w:ilvl w:val="0"/>
                <w:numId w:val="55"/>
              </w:numPr>
              <w:adjustRightInd w:val="0"/>
              <w:snapToGrid w:val="0"/>
              <w:spacing w:before="60"/>
              <w:rPr>
                <w:rFonts w:ascii="Times New Roman" w:eastAsia="Batang" w:hAnsi="Times New Roman" w:cs="Times New Roman"/>
                <w:sz w:val="18"/>
                <w:szCs w:val="18"/>
                <w:lang w:val="en-GB"/>
              </w:rPr>
            </w:pPr>
            <w:r>
              <w:rPr>
                <w:rFonts w:ascii="Times New Roman" w:eastAsia="Batang" w:hAnsi="Times New Roman" w:cs="Times New Roman"/>
                <w:color w:val="FF0000"/>
                <w:sz w:val="18"/>
                <w:szCs w:val="18"/>
                <w:lang w:val="en-GB"/>
              </w:rPr>
              <w:t xml:space="preserve">If the first PHR value is virtual, a second PHR value is not reported </w:t>
            </w:r>
            <w:r>
              <w:rPr>
                <w:rFonts w:ascii="Times New Roman" w:eastAsia="Batang" w:hAnsi="Times New Roman" w:cs="Times New Roman"/>
                <w:sz w:val="18"/>
                <w:szCs w:val="18"/>
                <w:lang w:val="en-GB"/>
              </w:rPr>
              <w:t xml:space="preserve"> </w:t>
            </w:r>
          </w:p>
        </w:tc>
      </w:tr>
      <w:tr w:rsidR="005913DE" w:rsidRPr="00873353" w14:paraId="16928D72" w14:textId="77777777">
        <w:tc>
          <w:tcPr>
            <w:tcW w:w="2122" w:type="dxa"/>
            <w:shd w:val="clear" w:color="auto" w:fill="auto"/>
          </w:tcPr>
          <w:p w14:paraId="2754C02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95D97B9"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w:t>
            </w:r>
            <w:r w:rsidRPr="00873353">
              <w:rPr>
                <w:rFonts w:ascii="Times New Roman" w:hAnsi="Times New Roman" w:cs="Times New Roman"/>
                <w:b/>
                <w:bCs/>
                <w:color w:val="4A442A" w:themeColor="background2" w:themeShade="40"/>
                <w:sz w:val="18"/>
                <w:szCs w:val="18"/>
              </w:rPr>
              <w:t xml:space="preserve"> 3.3-1</w:t>
            </w:r>
            <w:r w:rsidRPr="00873353">
              <w:rPr>
                <w:rFonts w:ascii="Times New Roman" w:hAnsi="Times New Roman" w:cs="Times New Roman" w:hint="eastAsia"/>
                <w:b/>
                <w:bCs/>
                <w:color w:val="4A442A" w:themeColor="background2" w:themeShade="40"/>
                <w:sz w:val="18"/>
                <w:szCs w:val="18"/>
              </w:rPr>
              <w:t xml:space="preserve">. </w:t>
            </w:r>
            <w:r w:rsidRPr="00873353">
              <w:rPr>
                <w:rFonts w:ascii="Times New Roman" w:hAnsi="Times New Roman" w:cs="Times New Roman"/>
                <w:b/>
                <w:bCs/>
                <w:color w:val="4A442A" w:themeColor="background2" w:themeShade="40"/>
                <w:sz w:val="18"/>
                <w:szCs w:val="18"/>
              </w:rPr>
              <w:t xml:space="preserve">P3.3-2 can be discussed after 3.3-1 is agreed so we </w:t>
            </w:r>
            <w:r w:rsidRPr="00873353">
              <w:rPr>
                <w:rFonts w:ascii="Times New Roman" w:hAnsi="Times New Roman" w:cs="Times New Roman" w:hint="eastAsia"/>
                <w:b/>
                <w:bCs/>
                <w:color w:val="4A442A" w:themeColor="background2" w:themeShade="40"/>
                <w:sz w:val="18"/>
                <w:szCs w:val="18"/>
              </w:rPr>
              <w:t>prefer to focus on 3.3-1</w:t>
            </w:r>
            <w:r w:rsidRPr="00873353">
              <w:rPr>
                <w:rFonts w:ascii="Times New Roman" w:hAnsi="Times New Roman" w:cs="Times New Roman"/>
                <w:b/>
                <w:bCs/>
                <w:color w:val="4A442A" w:themeColor="background2" w:themeShade="40"/>
                <w:sz w:val="18"/>
                <w:szCs w:val="18"/>
              </w:rPr>
              <w:t>.</w:t>
            </w:r>
          </w:p>
        </w:tc>
      </w:tr>
      <w:tr w:rsidR="005913DE" w14:paraId="335ADA93" w14:textId="77777777">
        <w:tc>
          <w:tcPr>
            <w:tcW w:w="2122" w:type="dxa"/>
            <w:shd w:val="clear" w:color="auto" w:fill="auto"/>
          </w:tcPr>
          <w:p w14:paraId="0F48FD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E44E039"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Proposal 3.3-1 and fine with QC’s revision on Proposal 3.3-1. </w:t>
            </w:r>
            <w:r>
              <w:rPr>
                <w:rFonts w:ascii="Times New Roman" w:hAnsi="Times New Roman" w:cs="Times New Roman"/>
                <w:b/>
                <w:bCs/>
                <w:color w:val="4A442A" w:themeColor="background2" w:themeShade="40"/>
                <w:sz w:val="18"/>
                <w:szCs w:val="18"/>
              </w:rPr>
              <w:t>We also prefer to focus on Proposal 3.3-1 first.</w:t>
            </w:r>
          </w:p>
        </w:tc>
      </w:tr>
      <w:tr w:rsidR="005913DE" w:rsidRPr="00873353" w14:paraId="07CEF7D8" w14:textId="77777777">
        <w:tc>
          <w:tcPr>
            <w:tcW w:w="2122" w:type="dxa"/>
            <w:shd w:val="clear" w:color="auto" w:fill="auto"/>
          </w:tcPr>
          <w:p w14:paraId="3F801A9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088B686"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proposal 3.3-1 and 3.3-2 revised by QC.</w:t>
            </w:r>
          </w:p>
        </w:tc>
      </w:tr>
      <w:tr w:rsidR="005913DE" w:rsidRPr="00873353" w14:paraId="741ED86F" w14:textId="77777777">
        <w:tc>
          <w:tcPr>
            <w:tcW w:w="2122" w:type="dxa"/>
            <w:shd w:val="clear" w:color="auto" w:fill="auto"/>
          </w:tcPr>
          <w:p w14:paraId="2A06BFA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FF4687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5913DE" w:rsidRPr="00873353" w14:paraId="1773EFCD" w14:textId="77777777">
        <w:tc>
          <w:tcPr>
            <w:tcW w:w="2122" w:type="dxa"/>
            <w:shd w:val="clear" w:color="auto" w:fill="auto"/>
          </w:tcPr>
          <w:p w14:paraId="5E6215F4"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73F126C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3.3-1. Also prefer to focus on 3.3-1 first. </w:t>
            </w:r>
          </w:p>
          <w:p w14:paraId="05689049"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5913DE" w14:paraId="388BAC3A" w14:textId="77777777">
        <w:tc>
          <w:tcPr>
            <w:tcW w:w="2122" w:type="dxa"/>
            <w:shd w:val="clear" w:color="auto" w:fill="auto"/>
          </w:tcPr>
          <w:p w14:paraId="55C3568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1DC3936"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 3.3-</w:t>
            </w:r>
            <w:r w:rsidRPr="00873353">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5913DE" w:rsidRPr="00873353" w14:paraId="2A01A1F1" w14:textId="77777777">
        <w:tc>
          <w:tcPr>
            <w:tcW w:w="2122" w:type="dxa"/>
          </w:tcPr>
          <w:p w14:paraId="615AFE37"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7AD77951" w14:textId="77777777" w:rsidR="005913DE" w:rsidRPr="00873353" w:rsidRDefault="00553824">
            <w:pPr>
              <w:rPr>
                <w:rFonts w:ascii="Times New Roman" w:hAnsi="Times New Roman" w:cs="Times New Roman"/>
                <w:b/>
                <w:bCs/>
                <w:sz w:val="18"/>
                <w:szCs w:val="18"/>
                <w:highlight w:val="yellow"/>
              </w:rPr>
            </w:pPr>
            <w:r w:rsidRPr="00873353">
              <w:rPr>
                <w:rFonts w:ascii="Times New Roman" w:eastAsia="宋体" w:hAnsi="Times New Roman" w:cs="Times New Roman"/>
                <w:b/>
                <w:bCs/>
                <w:sz w:val="18"/>
                <w:szCs w:val="18"/>
              </w:rPr>
              <w:t xml:space="preserve">Support </w:t>
            </w:r>
            <w:r w:rsidRPr="00873353">
              <w:rPr>
                <w:rFonts w:ascii="Times New Roman" w:hAnsi="Times New Roman" w:cs="Times New Roman"/>
                <w:b/>
                <w:bCs/>
                <w:sz w:val="18"/>
                <w:szCs w:val="18"/>
                <w:highlight w:val="yellow"/>
              </w:rPr>
              <w:t>Proposal 3.3-1.</w:t>
            </w:r>
          </w:p>
          <w:p w14:paraId="37560380" w14:textId="77777777" w:rsidR="005913DE" w:rsidRPr="00873353" w:rsidRDefault="00553824">
            <w:pPr>
              <w:rPr>
                <w:rFonts w:ascii="Times New Roman" w:eastAsia="宋体" w:hAnsi="Times New Roman" w:cs="Times New Roman"/>
                <w:b/>
                <w:bCs/>
                <w:sz w:val="18"/>
                <w:szCs w:val="18"/>
              </w:rPr>
            </w:pPr>
            <w:r w:rsidRPr="00873353">
              <w:rPr>
                <w:rFonts w:ascii="Times New Roman" w:eastAsia="宋体" w:hAnsi="Times New Roman" w:cs="Times New Roman"/>
                <w:b/>
                <w:bCs/>
                <w:sz w:val="18"/>
                <w:szCs w:val="18"/>
              </w:rPr>
              <w:t xml:space="preserve">For </w:t>
            </w:r>
            <w:r w:rsidRPr="00873353">
              <w:rPr>
                <w:rFonts w:ascii="Times New Roman" w:hAnsi="Times New Roman" w:cs="Times New Roman"/>
                <w:b/>
                <w:bCs/>
                <w:sz w:val="18"/>
                <w:szCs w:val="18"/>
              </w:rPr>
              <w:t xml:space="preserve">Proposal 3.3-2, we prefer a unified design with modification below: </w:t>
            </w:r>
          </w:p>
          <w:p w14:paraId="79D10EB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642DFAFC"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3028F74"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When PHR is triggered</w:t>
            </w:r>
            <w:r w:rsidRPr="00873353">
              <w:rPr>
                <w:rFonts w:ascii="Times New Roman" w:hAnsi="Times New Roman" w:cs="Times New Roman"/>
                <w:iCs/>
                <w:strike/>
                <w:color w:val="FF0000"/>
                <w:sz w:val="18"/>
                <w:szCs w:val="18"/>
              </w:rPr>
              <w:t xml:space="preserve"> for TRP1 and</w:t>
            </w:r>
            <w:r w:rsidRPr="00873353">
              <w:rPr>
                <w:rFonts w:ascii="Times New Roman" w:hAnsi="Times New Roman" w:cs="Times New Roman"/>
                <w:iCs/>
                <w:sz w:val="18"/>
                <w:szCs w:val="18"/>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color w:val="FF0000"/>
                <w:sz w:val="18"/>
                <w:szCs w:val="18"/>
              </w:rPr>
              <w:t xml:space="preserve">When PHR is triggered S-TRP PUSCH transmission (or repetitions) scheduled by the DCI is toward TRP2, the reported PHR correspond to TRP1 is </w:t>
            </w:r>
            <w:proofErr w:type="gramStart"/>
            <w:r w:rsidRPr="00873353">
              <w:rPr>
                <w:rFonts w:ascii="Times New Roman" w:hAnsi="Times New Roman" w:cs="Times New Roman"/>
                <w:iCs/>
                <w:color w:val="FF0000"/>
                <w:sz w:val="18"/>
                <w:szCs w:val="18"/>
              </w:rPr>
              <w:t>an</w:t>
            </w:r>
            <w:proofErr w:type="gramEnd"/>
            <w:r w:rsidRPr="00873353">
              <w:rPr>
                <w:rFonts w:ascii="Times New Roman" w:hAnsi="Times New Roman" w:cs="Times New Roman"/>
                <w:iCs/>
                <w:color w:val="FF0000"/>
                <w:sz w:val="18"/>
                <w:szCs w:val="18"/>
              </w:rPr>
              <w:t xml:space="preserve"> virtual PHR and the reported PHR correspond to TRP2 is a actual PHR.</w:t>
            </w:r>
            <w:r w:rsidRPr="00873353">
              <w:rPr>
                <w:rFonts w:ascii="Times New Roman" w:hAnsi="Times New Roman" w:cs="Times New Roman"/>
                <w:iCs/>
                <w:sz w:val="18"/>
                <w:szCs w:val="18"/>
              </w:rPr>
              <w:t xml:space="preserve"> </w:t>
            </w:r>
          </w:p>
          <w:p w14:paraId="526DD751" w14:textId="77777777" w:rsidR="005913DE" w:rsidRDefault="00553824">
            <w:pPr>
              <w:pStyle w:val="aff9"/>
              <w:numPr>
                <w:ilvl w:val="1"/>
                <w:numId w:val="52"/>
              </w:numPr>
              <w:rPr>
                <w:rFonts w:ascii="Times New Roman" w:eastAsia="Batang" w:hAnsi="Times New Roman" w:cs="Times New Roman"/>
                <w:strike/>
                <w:color w:val="FF0000"/>
                <w:sz w:val="18"/>
                <w:szCs w:val="18"/>
                <w:lang w:val="en-GB"/>
              </w:rPr>
            </w:pPr>
            <w:r w:rsidRPr="00873353">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14:paraId="5AEA2573"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63ABA39D" w14:textId="77777777" w:rsidR="005913DE" w:rsidRDefault="00553824">
            <w:pPr>
              <w:pStyle w:val="aff9"/>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AB09B05" w14:textId="77777777" w:rsidR="005913DE" w:rsidRDefault="00553824">
            <w:pPr>
              <w:pStyle w:val="aff9"/>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7437F89D" w14:textId="77777777" w:rsidR="005913DE" w:rsidRDefault="00553824">
            <w:pPr>
              <w:pStyle w:val="aff9"/>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If the overlapping is with m-TRP PUSCH repetitions associated with one TRP (TRP1</w:t>
            </w:r>
            <w:r w:rsidRPr="00873353">
              <w:rPr>
                <w:rFonts w:ascii="Times New Roman" w:eastAsia="Batang" w:hAnsi="Times New Roman" w:cs="Times New Roman"/>
                <w:color w:val="FF0000"/>
                <w:sz w:val="18"/>
                <w:szCs w:val="18"/>
              </w:rPr>
              <w:t>/TRP2</w:t>
            </w:r>
            <w:r w:rsidRPr="00873353">
              <w:rPr>
                <w:rFonts w:ascii="Times New Roman" w:eastAsia="Batang" w:hAnsi="Times New Roman" w:cs="Times New Roman"/>
                <w:sz w:val="18"/>
                <w:szCs w:val="18"/>
              </w:rPr>
              <w:t xml:space="preserve">), the actual PHR is calculated for TRP1 based on the </w:t>
            </w:r>
            <w:r w:rsidRPr="0087335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873353">
              <w:rPr>
                <w:rFonts w:asciiTheme="majorBidi" w:hAnsiTheme="majorBidi" w:cstheme="majorBidi"/>
                <w:iCs/>
                <w:color w:val="FF0000"/>
                <w:sz w:val="18"/>
                <w:szCs w:val="18"/>
                <w:lang w:eastAsia="ko-KR"/>
              </w:rPr>
              <w:t>/TRP1</w:t>
            </w:r>
            <w:r w:rsidRPr="00873353">
              <w:rPr>
                <w:rFonts w:asciiTheme="majorBidi" w:hAnsiTheme="majorBidi" w:cstheme="majorBidi"/>
                <w:iCs/>
                <w:sz w:val="18"/>
                <w:szCs w:val="18"/>
                <w:lang w:eastAsia="ko-KR"/>
              </w:rPr>
              <w:t xml:space="preserve">). </w:t>
            </w:r>
          </w:p>
          <w:p w14:paraId="22498B29" w14:textId="77777777" w:rsidR="005913DE" w:rsidRDefault="00553824">
            <w:pPr>
              <w:pStyle w:val="aff9"/>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A6C5B90" w14:textId="77777777" w:rsidR="005913DE" w:rsidRDefault="00553824">
            <w:pPr>
              <w:pStyle w:val="aff9"/>
              <w:numPr>
                <w:ilvl w:val="0"/>
                <w:numId w:val="52"/>
              </w:numPr>
              <w:contextualSpacing w:val="0"/>
              <w:rPr>
                <w:rFonts w:asciiTheme="majorBidi" w:hAnsiTheme="majorBidi" w:cstheme="majorBidi"/>
                <w:iCs/>
                <w:sz w:val="18"/>
                <w:szCs w:val="18"/>
                <w:lang w:val="en-GB" w:eastAsia="ko-KR"/>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rsidR="005913DE" w:rsidRPr="00873353" w14:paraId="398B77E9" w14:textId="77777777">
        <w:tc>
          <w:tcPr>
            <w:tcW w:w="2122" w:type="dxa"/>
          </w:tcPr>
          <w:p w14:paraId="1BAE737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Nokia</w:t>
            </w:r>
          </w:p>
        </w:tc>
        <w:tc>
          <w:tcPr>
            <w:tcW w:w="7512" w:type="dxa"/>
          </w:tcPr>
          <w:p w14:paraId="0E91738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share other companies’ view to first focus on the support of 3.3-1. </w:t>
            </w:r>
          </w:p>
          <w:p w14:paraId="7D0ACCB3"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As commented by DOCOMO, we should also clarify the triggering aspect.</w:t>
            </w:r>
          </w:p>
          <w:p w14:paraId="225BDF1F" w14:textId="77777777" w:rsidR="005913DE" w:rsidRPr="00873353" w:rsidRDefault="00553824">
            <w:pPr>
              <w:rPr>
                <w:rFonts w:ascii="Times New Roman" w:eastAsia="宋体" w:hAnsi="Times New Roman" w:cs="Times New Roman"/>
                <w:b/>
                <w:bCs/>
                <w:sz w:val="18"/>
                <w:szCs w:val="18"/>
              </w:rPr>
            </w:pPr>
            <w:r w:rsidRPr="00873353">
              <w:rPr>
                <w:rFonts w:ascii="Times New Roman" w:eastAsia="宋体" w:hAnsi="Times New Roman" w:cs="Times New Roman"/>
                <w:b/>
                <w:bCs/>
                <w:color w:val="4A442A" w:themeColor="background2" w:themeShade="40"/>
                <w:sz w:val="18"/>
                <w:szCs w:val="18"/>
              </w:rPr>
              <w:t>In general, we prefer to not have the multi-TRP PHR enhancements as UE capability for similar reasons mentioned by Ericsson.</w:t>
            </w:r>
          </w:p>
        </w:tc>
      </w:tr>
      <w:tr w:rsidR="005913DE" w:rsidRPr="00873353" w14:paraId="266E7A89" w14:textId="77777777">
        <w:tc>
          <w:tcPr>
            <w:tcW w:w="2122" w:type="dxa"/>
          </w:tcPr>
          <w:p w14:paraId="368402B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0168A429"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Whether </w:t>
            </w:r>
            <w:r w:rsidRPr="00873353">
              <w:rPr>
                <w:rFonts w:ascii="Times New Roman" w:eastAsia="宋体" w:hAnsi="Times New Roman" w:cs="Times New Roman"/>
                <w:b/>
                <w:bCs/>
                <w:color w:val="4A442A" w:themeColor="background2" w:themeShade="40"/>
                <w:sz w:val="18"/>
                <w:szCs w:val="18"/>
              </w:rPr>
              <w:t xml:space="preserve">per TRP PHR triggering </w:t>
            </w:r>
            <w:r w:rsidRPr="00873353">
              <w:rPr>
                <w:rFonts w:ascii="Times New Roman" w:eastAsia="宋体" w:hAnsi="Times New Roman" w:cs="Times New Roman" w:hint="eastAsia"/>
                <w:b/>
                <w:bCs/>
                <w:color w:val="4A442A" w:themeColor="background2" w:themeShade="40"/>
                <w:sz w:val="18"/>
                <w:szCs w:val="18"/>
              </w:rPr>
              <w:t xml:space="preserve">is supported and </w:t>
            </w:r>
            <w:r w:rsidRPr="00873353">
              <w:rPr>
                <w:rFonts w:ascii="Times New Roman" w:eastAsia="宋体" w:hAnsi="Times New Roman" w:cs="Times New Roman"/>
                <w:b/>
                <w:bCs/>
                <w:color w:val="4A442A" w:themeColor="background2" w:themeShade="40"/>
                <w:sz w:val="18"/>
                <w:szCs w:val="18"/>
              </w:rPr>
              <w:t xml:space="preserve">how to determine </w:t>
            </w:r>
            <w:r w:rsidRPr="00873353">
              <w:rPr>
                <w:rFonts w:ascii="Times New Roman" w:eastAsia="宋体" w:hAnsi="Times New Roman" w:cs="Times New Roman" w:hint="eastAsia"/>
                <w:b/>
                <w:bCs/>
                <w:color w:val="4A442A" w:themeColor="background2" w:themeShade="40"/>
                <w:sz w:val="18"/>
                <w:szCs w:val="18"/>
              </w:rPr>
              <w:t xml:space="preserve">which TRP the </w:t>
            </w:r>
            <w:r w:rsidRPr="00873353">
              <w:rPr>
                <w:rFonts w:ascii="Times New Roman" w:eastAsia="宋体" w:hAnsi="Times New Roman" w:cs="Times New Roman"/>
                <w:b/>
                <w:bCs/>
                <w:color w:val="4A442A" w:themeColor="background2" w:themeShade="40"/>
                <w:sz w:val="18"/>
                <w:szCs w:val="18"/>
              </w:rPr>
              <w:t xml:space="preserve">PHR is triggered for </w:t>
            </w:r>
            <w:r w:rsidRPr="00873353">
              <w:rPr>
                <w:rFonts w:ascii="Times New Roman" w:eastAsia="宋体" w:hAnsi="Times New Roman" w:cs="Times New Roman" w:hint="eastAsia"/>
                <w:b/>
                <w:bCs/>
                <w:color w:val="4A442A" w:themeColor="background2" w:themeShade="40"/>
                <w:sz w:val="18"/>
                <w:szCs w:val="18"/>
              </w:rPr>
              <w:t>should be clarified first</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 </w:t>
            </w:r>
          </w:p>
        </w:tc>
      </w:tr>
      <w:tr w:rsidR="005913DE" w:rsidRPr="00873353" w14:paraId="156DF027" w14:textId="77777777">
        <w:tc>
          <w:tcPr>
            <w:tcW w:w="2122" w:type="dxa"/>
          </w:tcPr>
          <w:p w14:paraId="775F91B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14:paraId="2866FF4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w:t>
            </w:r>
            <w:r w:rsidRPr="00873353">
              <w:rPr>
                <w:rFonts w:ascii="Times New Roman" w:eastAsia="宋体" w:hAnsi="Times New Roman" w:cs="Times New Roman" w:hint="eastAsia"/>
                <w:b/>
                <w:bCs/>
                <w:color w:val="4A442A" w:themeColor="background2" w:themeShade="40"/>
                <w:sz w:val="18"/>
                <w:szCs w:val="18"/>
              </w:rPr>
              <w:t xml:space="preserve">upport </w:t>
            </w:r>
            <w:r w:rsidRPr="00873353">
              <w:rPr>
                <w:rFonts w:ascii="Times New Roman" w:eastAsia="宋体" w:hAnsi="Times New Roman" w:cs="Times New Roman"/>
                <w:b/>
                <w:bCs/>
                <w:color w:val="4A442A" w:themeColor="background2" w:themeShade="40"/>
                <w:sz w:val="18"/>
                <w:szCs w:val="18"/>
              </w:rPr>
              <w:t xml:space="preserve">both proposals 3.3-1 and 3.3-2. </w:t>
            </w:r>
          </w:p>
          <w:p w14:paraId="125D03F8"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3.3-2, we can firstly decide whether separate PHR triggering per TRP is needed. For simplicity, it can be supported without signaling impact on RAN2.</w:t>
            </w:r>
          </w:p>
        </w:tc>
      </w:tr>
      <w:tr w:rsidR="005913DE" w:rsidRPr="00873353" w14:paraId="60AE151F" w14:textId="77777777">
        <w:tc>
          <w:tcPr>
            <w:tcW w:w="2122" w:type="dxa"/>
          </w:tcPr>
          <w:p w14:paraId="35A2BE58"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3F6CF5F5"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For proposal</w:t>
            </w:r>
            <w:r w:rsidRPr="00873353">
              <w:rPr>
                <w:rFonts w:ascii="Times New Roman" w:eastAsia="宋体" w:hAnsi="Times New Roman" w:cs="Times New Roman"/>
                <w:b/>
                <w:bCs/>
                <w:color w:val="4A442A" w:themeColor="background2" w:themeShade="40"/>
                <w:sz w:val="18"/>
                <w:szCs w:val="18"/>
              </w:rPr>
              <w:t xml:space="preserve"> 3.3-</w:t>
            </w:r>
            <w:r w:rsidRPr="00873353">
              <w:rPr>
                <w:rFonts w:ascii="Times New Roman" w:eastAsia="宋体" w:hAnsi="Times New Roman" w:cs="Times New Roman" w:hint="eastAsia"/>
                <w:b/>
                <w:bCs/>
                <w:color w:val="4A442A" w:themeColor="background2" w:themeShade="40"/>
                <w:sz w:val="18"/>
                <w:szCs w:val="18"/>
              </w:rPr>
              <w:t>2, we agree with DOCOMO</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s assessment.</w:t>
            </w:r>
          </w:p>
        </w:tc>
      </w:tr>
      <w:tr w:rsidR="00AD4E5E" w:rsidRPr="00873353" w14:paraId="45E5CE2C" w14:textId="77777777">
        <w:tc>
          <w:tcPr>
            <w:tcW w:w="2122" w:type="dxa"/>
          </w:tcPr>
          <w:p w14:paraId="116D2CB1"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O</w:t>
            </w:r>
            <w:r>
              <w:rPr>
                <w:rFonts w:ascii="Times New Roman" w:eastAsia="宋体" w:hAnsi="Times New Roman" w:cs="Times New Roman"/>
                <w:b/>
                <w:bCs/>
                <w:color w:val="4A442A" w:themeColor="background2" w:themeShade="40"/>
                <w:sz w:val="18"/>
                <w:szCs w:val="18"/>
              </w:rPr>
              <w:t>PPO</w:t>
            </w:r>
          </w:p>
        </w:tc>
        <w:tc>
          <w:tcPr>
            <w:tcW w:w="7512" w:type="dxa"/>
          </w:tcPr>
          <w:p w14:paraId="24584164" w14:textId="77777777" w:rsidR="00AD4E5E" w:rsidRPr="00873353"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are generally ok with the proposal.</w:t>
            </w:r>
          </w:p>
          <w:p w14:paraId="68D170EB" w14:textId="77777777" w:rsidR="00AD4E5E" w:rsidRPr="00873353"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color w:val="4A442A" w:themeColor="background2" w:themeShade="40"/>
                <w:sz w:val="18"/>
                <w:szCs w:val="18"/>
              </w:rPr>
              <w:t>F</w:t>
            </w:r>
            <w:r w:rsidRPr="00873353">
              <w:rPr>
                <w:rFonts w:ascii="Times New Roman" w:eastAsia="宋体" w:hAnsi="Times New Roman" w:cs="Times New Roman"/>
                <w:color w:val="4A442A" w:themeColor="background2" w:themeShade="40"/>
                <w:sz w:val="18"/>
                <w:szCs w:val="18"/>
              </w:rPr>
              <w:t>or proposal 3.3-2, there 6 cases listed under different conditions such as single cell and multi-cell which complicated the specification. Thus, we are also open to any simple solution to cover all cases.</w:t>
            </w:r>
          </w:p>
        </w:tc>
      </w:tr>
      <w:tr w:rsidR="003F0434" w14:paraId="57EB5DBB" w14:textId="77777777">
        <w:tc>
          <w:tcPr>
            <w:tcW w:w="2122" w:type="dxa"/>
          </w:tcPr>
          <w:p w14:paraId="38F2E07F" w14:textId="4BA86A49" w:rsidR="003F0434" w:rsidRDefault="003F0434"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Convida</w:t>
            </w:r>
            <w:proofErr w:type="spellEnd"/>
            <w:r>
              <w:rPr>
                <w:rFonts w:ascii="Times New Roman" w:eastAsia="宋体" w:hAnsi="Times New Roman" w:cs="Times New Roman"/>
                <w:b/>
                <w:bCs/>
                <w:color w:val="4A442A" w:themeColor="background2" w:themeShade="40"/>
                <w:sz w:val="18"/>
                <w:szCs w:val="18"/>
              </w:rPr>
              <w:t xml:space="preserve"> Wireless</w:t>
            </w:r>
          </w:p>
        </w:tc>
        <w:tc>
          <w:tcPr>
            <w:tcW w:w="7512" w:type="dxa"/>
          </w:tcPr>
          <w:p w14:paraId="589B4678" w14:textId="028408F8" w:rsidR="003F0434" w:rsidRDefault="003F0434" w:rsidP="00AD4E5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 xml:space="preserve">upport </w:t>
            </w:r>
            <w:r>
              <w:rPr>
                <w:rFonts w:ascii="Times New Roman" w:eastAsia="宋体" w:hAnsi="Times New Roman" w:cs="Times New Roman"/>
                <w:b/>
                <w:bCs/>
                <w:color w:val="4A442A" w:themeColor="background2" w:themeShade="40"/>
                <w:sz w:val="18"/>
                <w:szCs w:val="18"/>
              </w:rPr>
              <w:t>both proposals 3.3-1 and 3.3-2.</w:t>
            </w:r>
          </w:p>
        </w:tc>
      </w:tr>
      <w:tr w:rsidR="002A10AA" w14:paraId="01E8606C" w14:textId="77777777">
        <w:tc>
          <w:tcPr>
            <w:tcW w:w="2122" w:type="dxa"/>
          </w:tcPr>
          <w:p w14:paraId="4956BCBF" w14:textId="2EDF0BFF" w:rsidR="002A10AA" w:rsidRDefault="002A10AA" w:rsidP="002A10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1F93BDE3" w14:textId="1A1E43E6" w:rsidR="002A10AA" w:rsidRDefault="002A10AA" w:rsidP="002A10A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proposal 3.3-1 and we should focus on the proposal 3.3-1 first. For proposal 3.3.2, we share the similar view as DOCOMO.</w:t>
            </w:r>
          </w:p>
        </w:tc>
      </w:tr>
      <w:tr w:rsidR="00631339" w14:paraId="65F23806" w14:textId="77777777">
        <w:tc>
          <w:tcPr>
            <w:tcW w:w="2122" w:type="dxa"/>
          </w:tcPr>
          <w:p w14:paraId="376022EA" w14:textId="61A1FD22" w:rsidR="00631339" w:rsidRDefault="00631339" w:rsidP="002A10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7E282A78" w14:textId="200DED0D" w:rsidR="00631339" w:rsidRDefault="00631339" w:rsidP="002A10A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are generally okay with</w:t>
            </w:r>
            <w:r w:rsidRPr="00873353">
              <w:rPr>
                <w:rFonts w:ascii="Times New Roman" w:eastAsia="宋体" w:hAnsi="Times New Roman" w:cs="Times New Roman" w:hint="eastAsia"/>
                <w:b/>
                <w:bCs/>
                <w:color w:val="4A442A" w:themeColor="background2" w:themeShade="40"/>
                <w:sz w:val="18"/>
                <w:szCs w:val="18"/>
              </w:rPr>
              <w:t xml:space="preserve"> </w:t>
            </w:r>
            <w:r w:rsidRPr="00873353">
              <w:rPr>
                <w:rFonts w:ascii="Times New Roman" w:eastAsia="宋体" w:hAnsi="Times New Roman" w:cs="Times New Roman"/>
                <w:b/>
                <w:bCs/>
                <w:color w:val="4A442A" w:themeColor="background2" w:themeShade="40"/>
                <w:sz w:val="18"/>
                <w:szCs w:val="18"/>
              </w:rPr>
              <w:t>both proposals 3.3-1 and 3.3-2</w:t>
            </w:r>
            <w:r>
              <w:rPr>
                <w:rFonts w:ascii="Times New Roman" w:eastAsia="宋体" w:hAnsi="Times New Roman" w:cs="Times New Roman"/>
                <w:b/>
                <w:bCs/>
                <w:color w:val="4A442A" w:themeColor="background2" w:themeShade="40"/>
                <w:sz w:val="18"/>
                <w:szCs w:val="18"/>
              </w:rPr>
              <w:t xml:space="preserve"> </w:t>
            </w:r>
          </w:p>
        </w:tc>
      </w:tr>
      <w:tr w:rsidR="006E76D1" w14:paraId="5B2F0463" w14:textId="77777777" w:rsidTr="006E76D1">
        <w:tc>
          <w:tcPr>
            <w:tcW w:w="2122" w:type="dxa"/>
          </w:tcPr>
          <w:p w14:paraId="6A90F717" w14:textId="77777777" w:rsidR="006E76D1" w:rsidRDefault="006E76D1"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InterDigital</w:t>
            </w:r>
            <w:proofErr w:type="spellEnd"/>
          </w:p>
        </w:tc>
        <w:tc>
          <w:tcPr>
            <w:tcW w:w="7512" w:type="dxa"/>
          </w:tcPr>
          <w:p w14:paraId="566426BD" w14:textId="77777777" w:rsidR="006E76D1" w:rsidRDefault="006E76D1" w:rsidP="0019307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proposal 3.3-1. We may further discuss 3.3-2 if proposal 3.3-1 is agreed. </w:t>
            </w:r>
          </w:p>
        </w:tc>
      </w:tr>
      <w:tr w:rsidR="00F05A02" w14:paraId="24054F10" w14:textId="77777777" w:rsidTr="006E76D1">
        <w:tc>
          <w:tcPr>
            <w:tcW w:w="2122" w:type="dxa"/>
          </w:tcPr>
          <w:p w14:paraId="7BB7AC79" w14:textId="0ABFDE0E" w:rsidR="00F05A02" w:rsidRDefault="00F05A02" w:rsidP="00F05A0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50609372" w14:textId="7DB685F7" w:rsidR="00F05A02" w:rsidRDefault="00F05A02" w:rsidP="00F05A0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01F85" w14:paraId="21CA697C" w14:textId="77777777" w:rsidTr="006E76D1">
        <w:tc>
          <w:tcPr>
            <w:tcW w:w="2122" w:type="dxa"/>
          </w:tcPr>
          <w:p w14:paraId="4A5AB076" w14:textId="11E6FD48"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14307377" w14:textId="658F6641" w:rsidR="00B01F85" w:rsidRDefault="00B01F85" w:rsidP="00B01F85">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prefer Proposal 3.3-1 suggested by QC.</w:t>
            </w:r>
          </w:p>
        </w:tc>
      </w:tr>
      <w:tr w:rsidR="00B01F85" w14:paraId="0ABE8DE4" w14:textId="77777777" w:rsidTr="006E76D1">
        <w:tc>
          <w:tcPr>
            <w:tcW w:w="2122" w:type="dxa"/>
          </w:tcPr>
          <w:p w14:paraId="2D564EE8" w14:textId="32FDAE8B"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5A57C7">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677697F2" w14:textId="53F5F54C" w:rsidR="00B01F85" w:rsidRPr="005A57C7" w:rsidRDefault="00B01F85" w:rsidP="00B01F85">
            <w:pPr>
              <w:adjustRightInd w:val="0"/>
              <w:snapToGrid w:val="0"/>
              <w:rPr>
                <w:rFonts w:ascii="Times New Roman" w:eastAsia="宋体" w:hAnsi="Times New Roman" w:cs="Times New Roman"/>
                <w:color w:val="4A442A" w:themeColor="background2" w:themeShade="40"/>
                <w:sz w:val="18"/>
                <w:szCs w:val="18"/>
              </w:rPr>
            </w:pPr>
            <w:r w:rsidRPr="005A57C7">
              <w:rPr>
                <w:rFonts w:ascii="Times New Roman" w:eastAsia="宋体" w:hAnsi="Times New Roman" w:cs="Times New Roman"/>
                <w:color w:val="4A442A" w:themeColor="background2" w:themeShade="40"/>
                <w:sz w:val="18"/>
                <w:szCs w:val="18"/>
              </w:rPr>
              <w:t xml:space="preserve">Majority of companies support 3.3-1. On 3.3.-2, it seems companies wish to discuss more prior agreeing to any method. </w:t>
            </w:r>
            <w:r>
              <w:rPr>
                <w:rFonts w:ascii="Times New Roman" w:eastAsia="宋体" w:hAnsi="Times New Roman" w:cs="Times New Roman"/>
                <w:color w:val="4A442A" w:themeColor="background2" w:themeShade="40"/>
                <w:sz w:val="18"/>
                <w:szCs w:val="18"/>
              </w:rPr>
              <w:t>O</w:t>
            </w:r>
            <w:r w:rsidRPr="005A57C7">
              <w:rPr>
                <w:rFonts w:ascii="Times New Roman" w:eastAsia="宋体" w:hAnsi="Times New Roman" w:cs="Times New Roman"/>
                <w:color w:val="4A442A" w:themeColor="background2" w:themeShade="40"/>
                <w:sz w:val="18"/>
                <w:szCs w:val="18"/>
              </w:rPr>
              <w:t xml:space="preserve">ther than QC, everyone else is ok with the current form of the proposal 3.3-1. </w:t>
            </w:r>
          </w:p>
          <w:p w14:paraId="6F878C06" w14:textId="77777777" w:rsidR="00B01F85" w:rsidRDefault="00B01F85" w:rsidP="00B01F85">
            <w:pPr>
              <w:adjustRightInd w:val="0"/>
              <w:snapToGrid w:val="0"/>
              <w:rPr>
                <w:rFonts w:ascii="Times New Roman" w:eastAsia="宋体" w:hAnsi="Times New Roman" w:cs="Times New Roman"/>
                <w:b/>
                <w:bCs/>
                <w:color w:val="4A442A" w:themeColor="background2" w:themeShade="40"/>
                <w:sz w:val="18"/>
                <w:szCs w:val="18"/>
              </w:rPr>
            </w:pPr>
          </w:p>
          <w:p w14:paraId="6A6D0087" w14:textId="7405BB32" w:rsidR="00B01F85" w:rsidRDefault="00B01F85" w:rsidP="00B01F85">
            <w:pPr>
              <w:rPr>
                <w:rFonts w:ascii="Times New Roman" w:eastAsia="Batang" w:hAnsi="Times New Roman" w:cs="Times New Roman"/>
                <w:sz w:val="18"/>
                <w:szCs w:val="18"/>
                <w:lang w:val="en-GB"/>
              </w:rPr>
            </w:pPr>
            <w:r w:rsidRPr="005A57C7">
              <w:rPr>
                <w:rFonts w:ascii="Times New Roman" w:hAnsi="Times New Roman" w:cs="Times New Roman"/>
                <w:b/>
                <w:bCs/>
                <w:sz w:val="18"/>
                <w:szCs w:val="18"/>
              </w:rPr>
              <w:t>Original 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2BA34E0" w14:textId="77777777" w:rsidR="00B01F85" w:rsidRDefault="00B01F85" w:rsidP="00B01F85">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F691FAE" w14:textId="77777777" w:rsidR="00B01F85" w:rsidRPr="005A57C7" w:rsidRDefault="00B01F85" w:rsidP="00B01F85">
            <w:pPr>
              <w:adjustRightInd w:val="0"/>
              <w:snapToGrid w:val="0"/>
              <w:spacing w:before="60"/>
              <w:rPr>
                <w:rFonts w:ascii="Times New Roman" w:eastAsia="宋体" w:hAnsi="Times New Roman" w:cs="Times New Roman"/>
                <w:color w:val="FF0000"/>
                <w:sz w:val="18"/>
                <w:szCs w:val="18"/>
              </w:rPr>
            </w:pPr>
            <w:r w:rsidRPr="005A57C7">
              <w:rPr>
                <w:rFonts w:ascii="Times New Roman" w:eastAsia="宋体" w:hAnsi="Times New Roman" w:cs="Times New Roman"/>
                <w:color w:val="FF0000"/>
                <w:sz w:val="18"/>
                <w:szCs w:val="18"/>
              </w:rPr>
              <w:t>Concerns: QC</w:t>
            </w:r>
          </w:p>
          <w:p w14:paraId="0965FBB6" w14:textId="5B14D244" w:rsidR="00B01F85" w:rsidRPr="005A57C7" w:rsidRDefault="00B01F85" w:rsidP="00B01F85">
            <w:pPr>
              <w:rPr>
                <w:rFonts w:ascii="Times New Roman" w:hAnsi="Times New Roman" w:cs="Times New Roman"/>
                <w:sz w:val="18"/>
                <w:szCs w:val="18"/>
              </w:rPr>
            </w:pPr>
            <w:r w:rsidRPr="005A57C7">
              <w:rPr>
                <w:rFonts w:ascii="Times New Roman" w:hAnsi="Times New Roman" w:cs="Times New Roman"/>
                <w:sz w:val="18"/>
                <w:szCs w:val="18"/>
              </w:rPr>
              <w:t>The update from QC seems applicable to multiple companies, even</w:t>
            </w:r>
            <w:r>
              <w:rPr>
                <w:rFonts w:ascii="Times New Roman" w:hAnsi="Times New Roman" w:cs="Times New Roman"/>
                <w:sz w:val="18"/>
                <w:szCs w:val="18"/>
              </w:rPr>
              <w:t xml:space="preserve"> </w:t>
            </w:r>
            <w:r w:rsidRPr="005A57C7">
              <w:rPr>
                <w:rFonts w:ascii="Times New Roman" w:hAnsi="Times New Roman" w:cs="Times New Roman"/>
                <w:sz w:val="18"/>
                <w:szCs w:val="18"/>
              </w:rPr>
              <w:t xml:space="preserve">though few others raise concerns. </w:t>
            </w:r>
          </w:p>
          <w:p w14:paraId="136BC275" w14:textId="49EA621C" w:rsidR="00B01F85" w:rsidRDefault="00B01F85" w:rsidP="00B01F85">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rPr>
              <w:t>Updated P</w:t>
            </w:r>
            <w:r w:rsidRPr="00873353">
              <w:rPr>
                <w:rFonts w:ascii="Times New Roman" w:hAnsi="Times New Roman" w:cs="Times New Roman"/>
                <w:b/>
                <w:bCs/>
                <w:sz w:val="18"/>
                <w:szCs w:val="18"/>
                <w:highlight w:val="yellow"/>
              </w:rPr>
              <w:t>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280FB9BA" w14:textId="77777777" w:rsidR="00B01F85" w:rsidRDefault="00B01F85" w:rsidP="00B01F85">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FC9697" w14:textId="77777777" w:rsidR="00B01F85" w:rsidRPr="005A57C7" w:rsidRDefault="00B01F85" w:rsidP="00B01F85">
            <w:pPr>
              <w:pStyle w:val="aff9"/>
              <w:numPr>
                <w:ilvl w:val="0"/>
                <w:numId w:val="52"/>
              </w:numPr>
              <w:adjustRightInd w:val="0"/>
              <w:snapToGrid w:val="0"/>
              <w:spacing w:before="60"/>
              <w:rPr>
                <w:rFonts w:ascii="Times New Roman" w:eastAsia="宋体" w:hAnsi="Times New Roman" w:cs="Times New Roman"/>
                <w:color w:val="4A442A" w:themeColor="background2" w:themeShade="40"/>
                <w:sz w:val="18"/>
                <w:szCs w:val="18"/>
              </w:rPr>
            </w:pPr>
            <w:r w:rsidRPr="005A57C7">
              <w:rPr>
                <w:rFonts w:ascii="Times New Roman" w:eastAsia="宋体"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31DD699" w14:textId="607DA117" w:rsidR="00B01F85" w:rsidRPr="005A57C7" w:rsidRDefault="00B01F85" w:rsidP="00B01F85">
            <w:pPr>
              <w:adjustRightInd w:val="0"/>
              <w:snapToGrid w:val="0"/>
              <w:spacing w:before="60"/>
              <w:rPr>
                <w:rFonts w:ascii="Times New Roman" w:eastAsia="宋体" w:hAnsi="Times New Roman" w:cs="Times New Roman"/>
                <w:color w:val="4A442A" w:themeColor="background2" w:themeShade="40"/>
                <w:sz w:val="18"/>
                <w:szCs w:val="18"/>
              </w:rPr>
            </w:pPr>
            <w:r w:rsidRPr="005A57C7">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bl>
    <w:p w14:paraId="1C234FEB" w14:textId="77777777" w:rsidR="005913DE" w:rsidRDefault="005913DE">
      <w:pPr>
        <w:pStyle w:val="aff9"/>
        <w:ind w:left="1364"/>
        <w:rPr>
          <w:rFonts w:ascii="Times New Roman" w:hAnsi="Times New Roman"/>
          <w:sz w:val="18"/>
          <w:szCs w:val="18"/>
        </w:rPr>
      </w:pPr>
    </w:p>
    <w:p w14:paraId="11BDAD5C" w14:textId="77777777" w:rsidR="005913DE" w:rsidRDefault="00553824">
      <w:pPr>
        <w:pStyle w:val="Style2"/>
      </w:pPr>
      <w:r>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873353">
        <w:rPr>
          <w:rFonts w:ascii="Times New Roman" w:hAnsi="Times New Roman" w:cs="Times New Roman"/>
          <w:b/>
          <w:bCs/>
          <w:sz w:val="18"/>
          <w:szCs w:val="18"/>
          <w:highlight w:val="yellow"/>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59628C4D" w14:textId="77777777">
        <w:tc>
          <w:tcPr>
            <w:tcW w:w="2122" w:type="dxa"/>
            <w:shd w:val="clear" w:color="auto" w:fill="EEECE1" w:themeFill="background2"/>
          </w:tcPr>
          <w:p w14:paraId="4252A15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7036C6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1EE742D8" w14:textId="77777777">
        <w:tc>
          <w:tcPr>
            <w:tcW w:w="2122" w:type="dxa"/>
            <w:shd w:val="clear" w:color="auto" w:fill="auto"/>
          </w:tcPr>
          <w:p w14:paraId="34AD3A9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4ACA949"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5913DE" w:rsidRPr="00873353" w14:paraId="013CEDDF" w14:textId="77777777">
        <w:tc>
          <w:tcPr>
            <w:tcW w:w="2122" w:type="dxa"/>
            <w:shd w:val="clear" w:color="auto" w:fill="auto"/>
          </w:tcPr>
          <w:p w14:paraId="28FC0C8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87A138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proofErr w:type="gramStart"/>
            <w:r w:rsidRPr="00873353">
              <w:rPr>
                <w:rFonts w:ascii="Times New Roman" w:hAnsi="Times New Roman" w:cs="Times New Roman"/>
                <w:b/>
                <w:bCs/>
                <w:color w:val="4A442A" w:themeColor="background2" w:themeShade="40"/>
                <w:sz w:val="18"/>
                <w:szCs w:val="18"/>
              </w:rPr>
              <w:t>Considering the fact that</w:t>
            </w:r>
            <w:proofErr w:type="gramEnd"/>
            <w:r w:rsidRPr="00873353">
              <w:rPr>
                <w:rFonts w:ascii="Times New Roman" w:hAnsi="Times New Roman" w:cs="Times New Roman"/>
                <w:b/>
                <w:bCs/>
                <w:color w:val="4A442A" w:themeColor="background2" w:themeShade="40"/>
                <w:sz w:val="18"/>
                <w:szCs w:val="18"/>
              </w:rPr>
              <w:t xml:space="preserve"> we agreed to down select one of three options for this issue, we prefer not to revert the agreement. We are open for Option 1 and 3.</w:t>
            </w:r>
          </w:p>
          <w:p w14:paraId="2E4CE702" w14:textId="77777777" w:rsidR="005913DE" w:rsidRPr="00873353" w:rsidRDefault="00553824">
            <w:pPr>
              <w:snapToGrid w:val="0"/>
              <w:rPr>
                <w:rFonts w:cs="Times"/>
                <w:b/>
                <w:bCs/>
                <w:sz w:val="18"/>
              </w:rPr>
            </w:pPr>
            <w:r w:rsidRPr="00873353">
              <w:rPr>
                <w:rFonts w:cs="Times"/>
                <w:b/>
                <w:bCs/>
                <w:sz w:val="18"/>
                <w:highlight w:val="green"/>
              </w:rPr>
              <w:t>Agreement</w:t>
            </w:r>
          </w:p>
          <w:p w14:paraId="574708F3" w14:textId="77777777" w:rsidR="005913DE" w:rsidRPr="00873353" w:rsidRDefault="00553824">
            <w:pPr>
              <w:snapToGrid w:val="0"/>
              <w:rPr>
                <w:rFonts w:cs="Times"/>
                <w:sz w:val="18"/>
              </w:rPr>
            </w:pPr>
            <w:r w:rsidRPr="00873353">
              <w:rPr>
                <w:rFonts w:cs="Times"/>
                <w:sz w:val="18"/>
              </w:rPr>
              <w:t xml:space="preserve">For single DCI based M-TRP PUSCH Type B repetition, the indication of PTRS-DMRS association for </w:t>
            </w:r>
            <w:proofErr w:type="spellStart"/>
            <w:r w:rsidRPr="00873353">
              <w:rPr>
                <w:rFonts w:cs="Times"/>
                <w:sz w:val="18"/>
                <w:highlight w:val="yellow"/>
              </w:rPr>
              <w:t>maxRank</w:t>
            </w:r>
            <w:proofErr w:type="spellEnd"/>
            <w:r w:rsidRPr="00873353">
              <w:rPr>
                <w:rFonts w:cs="Times"/>
                <w:sz w:val="18"/>
                <w:highlight w:val="yellow"/>
              </w:rPr>
              <w:t xml:space="preserve"> &gt; 2</w:t>
            </w:r>
            <w:r w:rsidRPr="00873353">
              <w:rPr>
                <w:rFonts w:cs="Times"/>
                <w:sz w:val="18"/>
              </w:rPr>
              <w:t xml:space="preserve"> is supported, down select one of the following options in RAN1 #105-e meeting, </w:t>
            </w:r>
          </w:p>
          <w:p w14:paraId="5B2F2838" w14:textId="77777777" w:rsidR="005913DE" w:rsidRPr="00873353" w:rsidRDefault="00553824">
            <w:pPr>
              <w:numPr>
                <w:ilvl w:val="0"/>
                <w:numId w:val="56"/>
              </w:numPr>
              <w:rPr>
                <w:rFonts w:cs="Times"/>
                <w:sz w:val="18"/>
              </w:rPr>
            </w:pPr>
            <w:r w:rsidRPr="00873353">
              <w:rPr>
                <w:rFonts w:cs="Times"/>
                <w:sz w:val="18"/>
              </w:rPr>
              <w:t xml:space="preserve">The support of cyclic mapping can be optional UE feature for the cases when the number </w:t>
            </w:r>
            <w:r w:rsidRPr="00873353">
              <w:rPr>
                <w:rFonts w:cs="Times"/>
                <w:sz w:val="18"/>
              </w:rPr>
              <w:lastRenderedPageBreak/>
              <w:t>of repetitions is larger than 2.</w:t>
            </w:r>
          </w:p>
          <w:p w14:paraId="3B26D34C" w14:textId="77777777" w:rsidR="005913DE" w:rsidRPr="00873353" w:rsidRDefault="00553824">
            <w:pPr>
              <w:numPr>
                <w:ilvl w:val="0"/>
                <w:numId w:val="56"/>
              </w:numPr>
              <w:rPr>
                <w:rFonts w:cs="Times"/>
                <w:sz w:val="18"/>
              </w:rPr>
            </w:pPr>
            <w:r w:rsidRPr="00873353">
              <w:rPr>
                <w:rFonts w:cs="Times"/>
                <w:sz w:val="18"/>
              </w:rPr>
              <w:t>Option 1 (4 bits): with a second PTRS-DMRS association field (</w:t>
            </w:r>
            <w:proofErr w:type="gramStart"/>
            <w:r w:rsidRPr="00873353">
              <w:rPr>
                <w:rFonts w:cs="Times"/>
                <w:sz w:val="18"/>
              </w:rPr>
              <w:t>similar to</w:t>
            </w:r>
            <w:proofErr w:type="gramEnd"/>
            <w:r w:rsidRPr="00873353">
              <w:rPr>
                <w:rFonts w:cs="Times"/>
                <w:sz w:val="18"/>
              </w:rPr>
              <w:t xml:space="preserve"> the existing field), and each field separately indicating the association between PTRS port and DMRS port for two TRPs. </w:t>
            </w:r>
          </w:p>
          <w:p w14:paraId="5B84D41D" w14:textId="77777777" w:rsidR="005913DE" w:rsidRPr="00873353" w:rsidRDefault="00553824">
            <w:pPr>
              <w:numPr>
                <w:ilvl w:val="0"/>
                <w:numId w:val="56"/>
              </w:numPr>
              <w:rPr>
                <w:rFonts w:cs="Times"/>
                <w:sz w:val="18"/>
              </w:rPr>
            </w:pPr>
            <w:r w:rsidRPr="00873353">
              <w:rPr>
                <w:rFonts w:cs="Times"/>
                <w:sz w:val="18"/>
              </w:rPr>
              <w:t>Option 2 (2 bits): using the existing PTRS-DMRS association field in DCI for the first TRP, and using reserved entries/bits in DM-RS port indication field for the second TRP.</w:t>
            </w:r>
          </w:p>
          <w:p w14:paraId="11CA3DA5" w14:textId="77777777" w:rsidR="005913DE" w:rsidRPr="00873353" w:rsidRDefault="00553824">
            <w:pPr>
              <w:numPr>
                <w:ilvl w:val="0"/>
                <w:numId w:val="56"/>
              </w:numPr>
              <w:rPr>
                <w:rFonts w:cs="Times"/>
                <w:sz w:val="18"/>
              </w:rPr>
            </w:pPr>
            <w:r w:rsidRPr="00873353">
              <w:rPr>
                <w:rFonts w:cs="Times"/>
                <w:sz w:val="18"/>
              </w:rPr>
              <w:t xml:space="preserve">Option 3 (2 bits): </w:t>
            </w:r>
            <w:proofErr w:type="gramStart"/>
            <w:r w:rsidRPr="00873353">
              <w:rPr>
                <w:rFonts w:cs="Times"/>
                <w:sz w:val="18"/>
              </w:rPr>
              <w:t>1 bit</w:t>
            </w:r>
            <w:proofErr w:type="gramEnd"/>
            <w:r w:rsidRPr="00873353">
              <w:rPr>
                <w:rFonts w:cs="Times"/>
                <w:sz w:val="18"/>
              </w:rPr>
              <w:t xml:space="preserve"> MSB is used to indicate PTRS-DMRS association for the first TRP, and 1 bit LSB is used to indicate PTRS-DMRS association for the second TRP</w:t>
            </w:r>
          </w:p>
          <w:p w14:paraId="16ABA601" w14:textId="77777777" w:rsidR="005913DE" w:rsidRPr="00873353" w:rsidRDefault="00553824">
            <w:pPr>
              <w:numPr>
                <w:ilvl w:val="1"/>
                <w:numId w:val="56"/>
              </w:numPr>
              <w:rPr>
                <w:rFonts w:cs="Times"/>
                <w:sz w:val="18"/>
              </w:rPr>
            </w:pPr>
            <w:r w:rsidRPr="00873353">
              <w:rPr>
                <w:rFonts w:cs="Times"/>
                <w:sz w:val="18"/>
              </w:rPr>
              <w:t xml:space="preserve">if </w:t>
            </w:r>
            <w:proofErr w:type="spellStart"/>
            <w:r w:rsidRPr="00873353">
              <w:rPr>
                <w:rFonts w:cs="Times"/>
                <w:i/>
                <w:iCs/>
                <w:sz w:val="18"/>
              </w:rPr>
              <w:t>maxNrofPorts</w:t>
            </w:r>
            <w:proofErr w:type="spellEnd"/>
            <w:r w:rsidRPr="00873353">
              <w:rPr>
                <w:rFonts w:cs="Times"/>
                <w:sz w:val="18"/>
              </w:rPr>
              <w:t xml:space="preserve"> = 1, the 1 bit indicates one of the first two DMRS ports. </w:t>
            </w:r>
          </w:p>
          <w:p w14:paraId="520C3DA4" w14:textId="77777777" w:rsidR="005913DE" w:rsidRPr="00873353" w:rsidRDefault="00553824">
            <w:pPr>
              <w:numPr>
                <w:ilvl w:val="1"/>
                <w:numId w:val="56"/>
              </w:numPr>
              <w:rPr>
                <w:rFonts w:cs="Times"/>
                <w:sz w:val="18"/>
              </w:rPr>
            </w:pPr>
            <w:r w:rsidRPr="00873353">
              <w:rPr>
                <w:rFonts w:cs="Times"/>
                <w:sz w:val="18"/>
              </w:rPr>
              <w:t xml:space="preserve">if </w:t>
            </w:r>
            <w:proofErr w:type="spellStart"/>
            <w:r w:rsidRPr="00873353">
              <w:rPr>
                <w:rFonts w:cs="Times"/>
                <w:i/>
                <w:iCs/>
                <w:sz w:val="18"/>
              </w:rPr>
              <w:t>maxNrofPorts</w:t>
            </w:r>
            <w:proofErr w:type="spellEnd"/>
            <w:r w:rsidRPr="00873353">
              <w:rPr>
                <w:rFonts w:cs="Times"/>
                <w:sz w:val="18"/>
              </w:rPr>
              <w:t xml:space="preserve"> = 2, the 1 bit indicates one of two DMRS ports sharing the same PTRS port.</w:t>
            </w:r>
          </w:p>
          <w:p w14:paraId="3AA5AF25" w14:textId="77777777" w:rsidR="005913DE" w:rsidRPr="00873353" w:rsidRDefault="005913D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913DE" w:rsidRPr="00873353" w14:paraId="21C4D9D9" w14:textId="77777777">
        <w:tc>
          <w:tcPr>
            <w:tcW w:w="2122" w:type="dxa"/>
            <w:shd w:val="clear" w:color="auto" w:fill="auto"/>
          </w:tcPr>
          <w:p w14:paraId="197E25C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77D269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373ED453"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p w14:paraId="0064455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5913DE" w:rsidRPr="00873353" w14:paraId="302BDACA" w14:textId="77777777">
        <w:tc>
          <w:tcPr>
            <w:tcW w:w="2122" w:type="dxa"/>
            <w:shd w:val="clear" w:color="auto" w:fill="auto"/>
          </w:tcPr>
          <w:p w14:paraId="17E6190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159DB9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873353">
              <w:rPr>
                <w:rFonts w:ascii="Times New Roman" w:hAnsi="Times New Roman" w:cs="Times New Roman"/>
                <w:b/>
                <w:bCs/>
                <w:color w:val="4A442A" w:themeColor="background2" w:themeShade="40"/>
                <w:sz w:val="18"/>
                <w:szCs w:val="18"/>
                <w:vertAlign w:val="superscript"/>
              </w:rPr>
              <w:t>th</w:t>
            </w:r>
            <w:r w:rsidRPr="00873353">
              <w:rPr>
                <w:rFonts w:ascii="Times New Roman" w:hAnsi="Times New Roman" w:cs="Times New Roman"/>
                <w:b/>
                <w:bCs/>
                <w:color w:val="4A442A" w:themeColor="background2" w:themeShade="40"/>
                <w:sz w:val="18"/>
                <w:szCs w:val="18"/>
              </w:rPr>
              <w:t xml:space="preserve"> option that was not part of the previous agreement.  We feel it is better to down-select among the 3 options we discussed in the last meeting.  </w:t>
            </w:r>
          </w:p>
          <w:p w14:paraId="1F49C10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Our preference is Option 3. </w:t>
            </w:r>
          </w:p>
          <w:p w14:paraId="6B7E80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Option 3 (2 bits): </w:t>
            </w:r>
            <w:proofErr w:type="gramStart"/>
            <w:r w:rsidRPr="00873353">
              <w:rPr>
                <w:rFonts w:ascii="Times New Roman" w:hAnsi="Times New Roman" w:cs="Times New Roman"/>
                <w:b/>
                <w:bCs/>
                <w:color w:val="4A442A" w:themeColor="background2" w:themeShade="40"/>
                <w:sz w:val="18"/>
                <w:szCs w:val="18"/>
              </w:rPr>
              <w:t>1 bit</w:t>
            </w:r>
            <w:proofErr w:type="gramEnd"/>
            <w:r w:rsidRPr="00873353">
              <w:rPr>
                <w:rFonts w:ascii="Times New Roman" w:hAnsi="Times New Roman" w:cs="Times New Roman"/>
                <w:b/>
                <w:bCs/>
                <w:color w:val="4A442A" w:themeColor="background2" w:themeShade="40"/>
                <w:sz w:val="18"/>
                <w:szCs w:val="18"/>
              </w:rPr>
              <w:t xml:space="preserve"> MSB is used to indicate PTRS-DMRS association for the first TRP, and 1 bit LSB is used to indicate PTRS-DMRS association for the second TRP</w:t>
            </w:r>
          </w:p>
          <w:p w14:paraId="6F22398E"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w:t>
            </w:r>
            <w:proofErr w:type="spellStart"/>
            <w:r w:rsidRPr="00873353">
              <w:rPr>
                <w:rFonts w:ascii="Times New Roman" w:hAnsi="Times New Roman" w:cs="Times New Roman"/>
                <w:b/>
                <w:bCs/>
                <w:color w:val="4A442A" w:themeColor="background2" w:themeShade="40"/>
                <w:sz w:val="18"/>
                <w:szCs w:val="18"/>
              </w:rPr>
              <w:t>maxNrofPorts</w:t>
            </w:r>
            <w:proofErr w:type="spellEnd"/>
            <w:r w:rsidRPr="00873353">
              <w:rPr>
                <w:rFonts w:ascii="Times New Roman" w:hAnsi="Times New Roman" w:cs="Times New Roman"/>
                <w:b/>
                <w:bCs/>
                <w:color w:val="4A442A" w:themeColor="background2" w:themeShade="40"/>
                <w:sz w:val="18"/>
                <w:szCs w:val="18"/>
              </w:rPr>
              <w:t xml:space="preserve"> = 1, the 1 bit indicates one of the first two DMRS ports. </w:t>
            </w:r>
          </w:p>
          <w:p w14:paraId="0F07014A"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w:t>
            </w:r>
            <w:proofErr w:type="spellStart"/>
            <w:r w:rsidRPr="00873353">
              <w:rPr>
                <w:rFonts w:ascii="Times New Roman" w:hAnsi="Times New Roman" w:cs="Times New Roman"/>
                <w:b/>
                <w:bCs/>
                <w:color w:val="4A442A" w:themeColor="background2" w:themeShade="40"/>
                <w:sz w:val="18"/>
                <w:szCs w:val="18"/>
              </w:rPr>
              <w:t>maxNrofPorts</w:t>
            </w:r>
            <w:proofErr w:type="spellEnd"/>
            <w:r w:rsidRPr="00873353">
              <w:rPr>
                <w:rFonts w:ascii="Times New Roman" w:hAnsi="Times New Roman" w:cs="Times New Roman"/>
                <w:b/>
                <w:bCs/>
                <w:color w:val="4A442A" w:themeColor="background2" w:themeShade="40"/>
                <w:sz w:val="18"/>
                <w:szCs w:val="18"/>
              </w:rPr>
              <w:t xml:space="preserve"> = 2, the 1 bit indicates one of two DMRS ports sharing the same PTRS port.</w:t>
            </w:r>
          </w:p>
          <w:p w14:paraId="1AC91B5F"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025CD9C6" w14:textId="77777777">
        <w:tc>
          <w:tcPr>
            <w:tcW w:w="2122" w:type="dxa"/>
            <w:shd w:val="clear" w:color="auto" w:fill="auto"/>
          </w:tcPr>
          <w:p w14:paraId="1D75319B"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3FCBFF5"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1FC9CF43" w14:textId="77777777">
        <w:tc>
          <w:tcPr>
            <w:tcW w:w="2122" w:type="dxa"/>
            <w:shd w:val="clear" w:color="auto" w:fill="auto"/>
          </w:tcPr>
          <w:p w14:paraId="3F1B242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0F468786"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608D50D6" w14:textId="77777777">
        <w:tc>
          <w:tcPr>
            <w:tcW w:w="2122" w:type="dxa"/>
            <w:shd w:val="clear" w:color="auto" w:fill="auto"/>
          </w:tcPr>
          <w:p w14:paraId="1C20FDE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8BA5CF7"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For the compromise, we can support Op</w:t>
            </w:r>
            <w:r w:rsidRPr="00873353">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5913DE" w:rsidRPr="00873353" w14:paraId="55AA1F1E" w14:textId="77777777">
        <w:tc>
          <w:tcPr>
            <w:tcW w:w="2122" w:type="dxa"/>
          </w:tcPr>
          <w:p w14:paraId="28630B2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7AB039E6"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share similar view as </w:t>
            </w:r>
            <w:proofErr w:type="gramStart"/>
            <w:r w:rsidRPr="00873353">
              <w:rPr>
                <w:rFonts w:ascii="Times New Roman" w:eastAsia="宋体" w:hAnsi="Times New Roman" w:cs="Times New Roman"/>
                <w:b/>
                <w:bCs/>
                <w:color w:val="4A442A" w:themeColor="background2" w:themeShade="40"/>
                <w:sz w:val="18"/>
                <w:szCs w:val="18"/>
              </w:rPr>
              <w:t>LG</w:t>
            </w:r>
            <w:proofErr w:type="gramEnd"/>
            <w:r w:rsidRPr="00873353">
              <w:rPr>
                <w:rFonts w:ascii="Times New Roman" w:eastAsia="宋体" w:hAnsi="Times New Roman" w:cs="Times New Roman"/>
                <w:b/>
                <w:bCs/>
                <w:color w:val="4A442A" w:themeColor="background2" w:themeShade="40"/>
                <w:sz w:val="18"/>
                <w:szCs w:val="18"/>
              </w:rPr>
              <w:t xml:space="preserve"> and we prefer Option 3.</w:t>
            </w:r>
          </w:p>
        </w:tc>
      </w:tr>
      <w:tr w:rsidR="005913DE" w14:paraId="07631061" w14:textId="77777777">
        <w:tc>
          <w:tcPr>
            <w:tcW w:w="2122" w:type="dxa"/>
          </w:tcPr>
          <w:p w14:paraId="7A78B7C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042E82F8"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6E3EAE0F" w14:textId="77777777">
        <w:tc>
          <w:tcPr>
            <w:tcW w:w="2122" w:type="dxa"/>
          </w:tcPr>
          <w:p w14:paraId="7E781A1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608F230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Share similar view as QC.</w:t>
            </w:r>
          </w:p>
        </w:tc>
      </w:tr>
      <w:tr w:rsidR="005913DE" w:rsidRPr="00873353" w14:paraId="5A0536F4" w14:textId="77777777">
        <w:tc>
          <w:tcPr>
            <w:tcW w:w="2122" w:type="dxa"/>
          </w:tcPr>
          <w:p w14:paraId="75A8675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891520A"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Although we </w:t>
            </w:r>
            <w:proofErr w:type="spellStart"/>
            <w:r w:rsidRPr="00873353">
              <w:rPr>
                <w:rFonts w:ascii="Times New Roman" w:eastAsia="宋体" w:hAnsi="Times New Roman" w:cs="Times New Roman" w:hint="eastAsia"/>
                <w:b/>
                <w:bCs/>
                <w:color w:val="4A442A" w:themeColor="background2" w:themeShade="40"/>
                <w:sz w:val="18"/>
                <w:szCs w:val="18"/>
              </w:rPr>
              <w:t>prefere</w:t>
            </w:r>
            <w:proofErr w:type="spellEnd"/>
            <w:r w:rsidRPr="00873353">
              <w:rPr>
                <w:rFonts w:ascii="Times New Roman" w:eastAsia="宋体" w:hAnsi="Times New Roman" w:cs="Times New Roman" w:hint="eastAsia"/>
                <w:b/>
                <w:bCs/>
                <w:color w:val="4A442A" w:themeColor="background2" w:themeShade="40"/>
                <w:sz w:val="18"/>
                <w:szCs w:val="18"/>
              </w:rPr>
              <w:t xml:space="preserve"> option 3. The proposal is acceptable to us.</w:t>
            </w:r>
          </w:p>
        </w:tc>
      </w:tr>
      <w:tr w:rsidR="005913DE" w:rsidRPr="00873353" w14:paraId="5E39E9AE" w14:textId="77777777">
        <w:tc>
          <w:tcPr>
            <w:tcW w:w="2122" w:type="dxa"/>
          </w:tcPr>
          <w:p w14:paraId="151A090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14:paraId="22D8477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are fine with the proposal.</w:t>
            </w:r>
          </w:p>
        </w:tc>
      </w:tr>
      <w:tr w:rsidR="005913DE" w:rsidRPr="00873353" w14:paraId="2BBFCD15" w14:textId="77777777">
        <w:tc>
          <w:tcPr>
            <w:tcW w:w="2122" w:type="dxa"/>
          </w:tcPr>
          <w:p w14:paraId="6EC6AF6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57449BB3"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Do NOT support this proposal.</w:t>
            </w:r>
          </w:p>
          <w:p w14:paraId="7E15F75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sidRPr="00873353">
              <w:rPr>
                <w:rFonts w:ascii="Times New Roman" w:eastAsia="宋体" w:hAnsi="Times New Roman" w:cs="Times New Roman" w:hint="eastAsia"/>
                <w:b/>
                <w:bCs/>
                <w:color w:val="4A442A" w:themeColor="background2" w:themeShade="40"/>
                <w:sz w:val="18"/>
                <w:szCs w:val="18"/>
              </w:rPr>
              <w:t>first priority</w:t>
            </w:r>
            <w:proofErr w:type="gramEnd"/>
            <w:r w:rsidRPr="00873353">
              <w:rPr>
                <w:rFonts w:ascii="Times New Roman" w:eastAsia="宋体" w:hAnsi="Times New Roman" w:cs="Times New Roman" w:hint="eastAsia"/>
                <w:b/>
                <w:bCs/>
                <w:color w:val="4A442A" w:themeColor="background2" w:themeShade="40"/>
                <w:sz w:val="18"/>
                <w:szCs w:val="18"/>
              </w:rPr>
              <w:t xml:space="preserve"> has always been option 2. </w:t>
            </w:r>
            <w:proofErr w:type="gramStart"/>
            <w:r w:rsidRPr="00873353">
              <w:rPr>
                <w:rFonts w:ascii="Times New Roman" w:eastAsia="宋体" w:hAnsi="Times New Roman" w:cs="Times New Roman" w:hint="eastAsia"/>
                <w:b/>
                <w:bCs/>
                <w:color w:val="4A442A" w:themeColor="background2" w:themeShade="40"/>
                <w:sz w:val="18"/>
                <w:szCs w:val="18"/>
              </w:rPr>
              <w:t>Hence</w:t>
            </w:r>
            <w:proofErr w:type="gramEnd"/>
            <w:r w:rsidRPr="00873353">
              <w:rPr>
                <w:rFonts w:ascii="Times New Roman" w:eastAsia="宋体" w:hAnsi="Times New Roman" w:cs="Times New Roman" w:hint="eastAsia"/>
                <w:b/>
                <w:bCs/>
                <w:color w:val="4A442A" w:themeColor="background2" w:themeShade="40"/>
                <w:sz w:val="18"/>
                <w:szCs w:val="18"/>
              </w:rPr>
              <w:t xml:space="preserve"> we suggest to at least list option 3, which supported by many companies, and try to reach a consensus here.</w:t>
            </w:r>
          </w:p>
        </w:tc>
      </w:tr>
      <w:tr w:rsidR="00AD4E5E" w14:paraId="72379ABB" w14:textId="77777777">
        <w:tc>
          <w:tcPr>
            <w:tcW w:w="2122" w:type="dxa"/>
          </w:tcPr>
          <w:p w14:paraId="782B62E3"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O</w:t>
            </w:r>
            <w:r>
              <w:rPr>
                <w:rFonts w:ascii="Times New Roman" w:eastAsia="宋体" w:hAnsi="Times New Roman" w:cs="Times New Roman"/>
                <w:b/>
                <w:bCs/>
                <w:color w:val="4A442A" w:themeColor="background2" w:themeShade="40"/>
                <w:sz w:val="18"/>
                <w:szCs w:val="18"/>
              </w:rPr>
              <w:t>PPO</w:t>
            </w:r>
          </w:p>
        </w:tc>
        <w:tc>
          <w:tcPr>
            <w:tcW w:w="7512" w:type="dxa"/>
          </w:tcPr>
          <w:p w14:paraId="337D8A83" w14:textId="77777777" w:rsidR="00AD4E5E"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7A02C2" w14:paraId="144643BD" w14:textId="77777777">
        <w:tc>
          <w:tcPr>
            <w:tcW w:w="2122" w:type="dxa"/>
          </w:tcPr>
          <w:p w14:paraId="080D6BA5" w14:textId="40138DAE" w:rsidR="007A02C2" w:rsidRDefault="007A02C2"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05E744C7" w14:textId="73711057" w:rsidR="007A02C2" w:rsidRPr="007A02C2" w:rsidRDefault="007A02C2" w:rsidP="00AD4E5E">
            <w:pPr>
              <w:adjustRightInd w:val="0"/>
              <w:snapToGrid w:val="0"/>
              <w:spacing w:before="60"/>
              <w:rPr>
                <w:rFonts w:ascii="Times New Roman" w:eastAsia="宋体" w:hAnsi="Times New Roman" w:cs="Times New Roman"/>
                <w:b/>
                <w:color w:val="4A442A" w:themeColor="background2" w:themeShade="40"/>
                <w:sz w:val="18"/>
                <w:szCs w:val="18"/>
              </w:rPr>
            </w:pPr>
            <w:r w:rsidRPr="007A02C2">
              <w:rPr>
                <w:rFonts w:ascii="Times New Roman" w:eastAsia="宋体" w:hAnsi="Times New Roman" w:cs="Times New Roman"/>
                <w:b/>
                <w:color w:val="4A442A" w:themeColor="background2" w:themeShade="40"/>
                <w:sz w:val="18"/>
                <w:szCs w:val="18"/>
              </w:rPr>
              <w:t>Our preference is option.1, but the FL proposal is acceptable to us</w:t>
            </w:r>
            <w:r w:rsidR="00F11551">
              <w:rPr>
                <w:rFonts w:ascii="Times New Roman" w:eastAsia="宋体" w:hAnsi="Times New Roman" w:cs="Times New Roman"/>
                <w:b/>
                <w:color w:val="4A442A" w:themeColor="background2" w:themeShade="40"/>
                <w:sz w:val="18"/>
                <w:szCs w:val="18"/>
              </w:rPr>
              <w:t xml:space="preserve"> for the sake of progress</w:t>
            </w:r>
          </w:p>
        </w:tc>
      </w:tr>
      <w:tr w:rsidR="006E76D1" w:rsidRPr="00D84A66" w14:paraId="438D3B80" w14:textId="77777777" w:rsidTr="006E76D1">
        <w:tc>
          <w:tcPr>
            <w:tcW w:w="2122" w:type="dxa"/>
          </w:tcPr>
          <w:p w14:paraId="3676AD85" w14:textId="77777777" w:rsidR="006E76D1" w:rsidRDefault="006E76D1"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InterDigital</w:t>
            </w:r>
            <w:proofErr w:type="spellEnd"/>
          </w:p>
        </w:tc>
        <w:tc>
          <w:tcPr>
            <w:tcW w:w="7512" w:type="dxa"/>
          </w:tcPr>
          <w:p w14:paraId="01EB8656" w14:textId="77777777" w:rsidR="006E76D1" w:rsidRPr="00D84A66" w:rsidRDefault="006E76D1" w:rsidP="0019307F">
            <w:pPr>
              <w:adjustRightInd w:val="0"/>
              <w:snapToGrid w:val="0"/>
              <w:spacing w:before="60"/>
              <w:rPr>
                <w:rFonts w:ascii="Times New Roman" w:eastAsia="宋体" w:hAnsi="Times New Roman" w:cs="Times New Roman"/>
                <w:b/>
                <w:bCs/>
                <w:color w:val="4A442A" w:themeColor="background2" w:themeShade="40"/>
                <w:sz w:val="18"/>
                <w:szCs w:val="18"/>
              </w:rPr>
            </w:pPr>
            <w:r w:rsidRPr="00D84A66">
              <w:rPr>
                <w:rFonts w:ascii="Times New Roman" w:eastAsia="宋体" w:hAnsi="Times New Roman" w:cs="Times New Roman"/>
                <w:b/>
                <w:bCs/>
                <w:color w:val="4A442A" w:themeColor="background2" w:themeShade="40"/>
                <w:sz w:val="18"/>
                <w:szCs w:val="18"/>
              </w:rPr>
              <w:t xml:space="preserve">Support FL’s proposal. </w:t>
            </w:r>
          </w:p>
        </w:tc>
      </w:tr>
      <w:tr w:rsidR="00455127" w:rsidRPr="00D84A66" w14:paraId="63E3E84D" w14:textId="77777777" w:rsidTr="006E76D1">
        <w:tc>
          <w:tcPr>
            <w:tcW w:w="2122" w:type="dxa"/>
          </w:tcPr>
          <w:p w14:paraId="137E67CD" w14:textId="17CDFC34" w:rsidR="00455127" w:rsidRDefault="00455127" w:rsidP="0045512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7360CEA1" w14:textId="545114C8" w:rsidR="00455127" w:rsidRPr="00D84A66" w:rsidRDefault="00455127" w:rsidP="0045512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color w:val="4A442A" w:themeColor="background2" w:themeShade="40"/>
                <w:sz w:val="18"/>
                <w:szCs w:val="18"/>
              </w:rPr>
              <w:t xml:space="preserve">Agree with E/// and LG that we should start from the agreement in the last meeting. We prefer </w:t>
            </w:r>
            <w:proofErr w:type="gramStart"/>
            <w:r>
              <w:rPr>
                <w:rFonts w:ascii="Times New Roman" w:eastAsia="宋体" w:hAnsi="Times New Roman" w:cs="Times New Roman"/>
                <w:b/>
                <w:color w:val="4A442A" w:themeColor="background2" w:themeShade="40"/>
                <w:sz w:val="18"/>
                <w:szCs w:val="18"/>
              </w:rPr>
              <w:t>option-3</w:t>
            </w:r>
            <w:proofErr w:type="gramEnd"/>
          </w:p>
        </w:tc>
      </w:tr>
      <w:tr w:rsidR="00B01F85" w:rsidRPr="00D84A66" w14:paraId="32487B65" w14:textId="77777777" w:rsidTr="006E76D1">
        <w:tc>
          <w:tcPr>
            <w:tcW w:w="2122" w:type="dxa"/>
          </w:tcPr>
          <w:p w14:paraId="3BCCA257" w14:textId="57204117"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347CC96F" w14:textId="0B6DF975" w:rsidR="00B01F85" w:rsidRDefault="00B01F85" w:rsidP="00B01F85">
            <w:pPr>
              <w:adjustRightInd w:val="0"/>
              <w:snapToGrid w:val="0"/>
              <w:spacing w:before="60"/>
              <w:rPr>
                <w:rFonts w:ascii="Times New Roman" w:eastAsia="宋体" w:hAnsi="Times New Roman" w:cs="Times New Roman"/>
                <w:b/>
                <w:color w:val="4A442A" w:themeColor="background2" w:themeShade="40"/>
                <w:sz w:val="18"/>
                <w:szCs w:val="18"/>
              </w:rPr>
            </w:pPr>
            <w:r>
              <w:rPr>
                <w:rFonts w:ascii="Times New Roman" w:eastAsia="宋体" w:hAnsi="Times New Roman" w:cs="Times New Roman"/>
                <w:b/>
                <w:color w:val="4A442A" w:themeColor="background2" w:themeShade="40"/>
                <w:sz w:val="18"/>
                <w:szCs w:val="18"/>
              </w:rPr>
              <w:t>Support</w:t>
            </w:r>
          </w:p>
        </w:tc>
      </w:tr>
      <w:tr w:rsidR="00B01F85" w:rsidRPr="00D84A66" w14:paraId="1A61B842" w14:textId="77777777" w:rsidTr="006E76D1">
        <w:tc>
          <w:tcPr>
            <w:tcW w:w="2122" w:type="dxa"/>
          </w:tcPr>
          <w:p w14:paraId="3F72D8DF" w14:textId="56F94727"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4F7FD4">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342B8F71" w14:textId="77777777" w:rsidR="00B01F85" w:rsidRPr="004F5535" w:rsidRDefault="00B01F85" w:rsidP="00B01F85">
            <w:pPr>
              <w:snapToGrid w:val="0"/>
              <w:rPr>
                <w:rFonts w:ascii="Times New Roman" w:hAnsi="Times New Roman" w:cs="Times New Roman"/>
                <w:sz w:val="18"/>
                <w:szCs w:val="18"/>
              </w:rPr>
            </w:pPr>
            <w:r w:rsidRPr="004F5535">
              <w:rPr>
                <w:rFonts w:ascii="Times New Roman" w:hAnsi="Times New Roman" w:cs="Times New Roman"/>
                <w:sz w:val="18"/>
                <w:szCs w:val="18"/>
              </w:rPr>
              <w:t>Majority of companies are ok with closing this issue</w:t>
            </w:r>
            <w:r>
              <w:rPr>
                <w:rFonts w:ascii="Times New Roman" w:hAnsi="Times New Roman" w:cs="Times New Roman"/>
                <w:sz w:val="18"/>
                <w:szCs w:val="18"/>
              </w:rPr>
              <w:t xml:space="preserve"> with a conclusion. </w:t>
            </w:r>
            <w:r w:rsidRPr="004F5535">
              <w:rPr>
                <w:rFonts w:ascii="Times New Roman" w:hAnsi="Times New Roman" w:cs="Times New Roman"/>
                <w:sz w:val="18"/>
                <w:szCs w:val="18"/>
              </w:rPr>
              <w:t xml:space="preserve"> </w:t>
            </w:r>
          </w:p>
          <w:p w14:paraId="062AA797" w14:textId="379D8B01" w:rsidR="00B01F85" w:rsidRDefault="00B01F85" w:rsidP="00B01F85">
            <w:pPr>
              <w:snapToGrid w:val="0"/>
              <w:rPr>
                <w:rFonts w:ascii="Times New Roman" w:hAnsi="Times New Roman" w:cs="Times New Roman"/>
                <w:b/>
                <w:bCs/>
                <w:sz w:val="18"/>
                <w:szCs w:val="18"/>
              </w:rPr>
            </w:pPr>
            <w:r>
              <w:rPr>
                <w:rFonts w:ascii="Times New Roman" w:hAnsi="Times New Roman" w:cs="Times New Roman"/>
                <w:b/>
                <w:bCs/>
                <w:sz w:val="18"/>
                <w:szCs w:val="18"/>
              </w:rPr>
              <w:t xml:space="preserve">@LG, E//, vivo, Intel &gt;&gt; </w:t>
            </w:r>
            <w:r w:rsidRPr="005A5914">
              <w:rPr>
                <w:rFonts w:ascii="Times New Roman" w:hAnsi="Times New Roman" w:cs="Times New Roman"/>
                <w:sz w:val="18"/>
                <w:szCs w:val="18"/>
              </w:rPr>
              <w:t>the propos</w:t>
            </w:r>
            <w:r>
              <w:rPr>
                <w:rFonts w:ascii="Times New Roman" w:hAnsi="Times New Roman" w:cs="Times New Roman"/>
                <w:sz w:val="18"/>
                <w:szCs w:val="18"/>
              </w:rPr>
              <w:t xml:space="preserve">al is a </w:t>
            </w:r>
            <w:r w:rsidRPr="005A5914">
              <w:rPr>
                <w:rFonts w:ascii="Times New Roman" w:hAnsi="Times New Roman" w:cs="Times New Roman"/>
                <w:sz w:val="18"/>
                <w:szCs w:val="18"/>
              </w:rPr>
              <w:t xml:space="preserve">conclusion </w:t>
            </w:r>
            <w:r>
              <w:rPr>
                <w:rFonts w:ascii="Times New Roman" w:hAnsi="Times New Roman" w:cs="Times New Roman"/>
                <w:sz w:val="18"/>
                <w:szCs w:val="18"/>
              </w:rPr>
              <w:t xml:space="preserve">that helps formally close this issue. </w:t>
            </w:r>
            <w:r w:rsidRPr="005A5914">
              <w:rPr>
                <w:rFonts w:ascii="Times New Roman" w:hAnsi="Times New Roman" w:cs="Times New Roman"/>
                <w:sz w:val="18"/>
                <w:szCs w:val="18"/>
              </w:rPr>
              <w:t xml:space="preserve">As RAN1 </w:t>
            </w:r>
            <w:r>
              <w:rPr>
                <w:rFonts w:ascii="Times New Roman" w:hAnsi="Times New Roman" w:cs="Times New Roman"/>
                <w:sz w:val="18"/>
                <w:szCs w:val="18"/>
              </w:rPr>
              <w:t xml:space="preserve">was not able </w:t>
            </w:r>
            <w:r w:rsidRPr="005A5914">
              <w:rPr>
                <w:rFonts w:ascii="Times New Roman" w:hAnsi="Times New Roman" w:cs="Times New Roman"/>
                <w:sz w:val="18"/>
                <w:szCs w:val="18"/>
              </w:rPr>
              <w:t xml:space="preserve">to agree on any alternative listed </w:t>
            </w:r>
            <w:r>
              <w:rPr>
                <w:rFonts w:ascii="Times New Roman" w:hAnsi="Times New Roman" w:cs="Times New Roman"/>
                <w:sz w:val="18"/>
                <w:szCs w:val="18"/>
              </w:rPr>
              <w:t xml:space="preserve">for last two meetings, but as companies still bring proposals on this with different views (please see the preferences listed even in this round). Therefore, </w:t>
            </w:r>
            <w:r w:rsidRPr="005A5914">
              <w:rPr>
                <w:rFonts w:ascii="Times New Roman" w:hAnsi="Times New Roman" w:cs="Times New Roman"/>
                <w:sz w:val="18"/>
                <w:szCs w:val="18"/>
              </w:rPr>
              <w:t xml:space="preserve">it </w:t>
            </w:r>
            <w:r>
              <w:rPr>
                <w:rFonts w:ascii="Times New Roman" w:hAnsi="Times New Roman" w:cs="Times New Roman"/>
                <w:sz w:val="18"/>
                <w:szCs w:val="18"/>
              </w:rPr>
              <w:t>seems</w:t>
            </w:r>
            <w:r w:rsidRPr="005A5914">
              <w:rPr>
                <w:rFonts w:ascii="Times New Roman" w:hAnsi="Times New Roman" w:cs="Times New Roman"/>
                <w:sz w:val="18"/>
                <w:szCs w:val="18"/>
              </w:rPr>
              <w:t xml:space="preserve"> ok to conclude ‘no consensus’. No consensus means legacy behavior applied.</w:t>
            </w:r>
            <w:r>
              <w:rPr>
                <w:rFonts w:ascii="Times New Roman" w:hAnsi="Times New Roman" w:cs="Times New Roman"/>
                <w:b/>
                <w:bCs/>
                <w:sz w:val="18"/>
                <w:szCs w:val="18"/>
              </w:rPr>
              <w:t xml:space="preserve"> </w:t>
            </w:r>
          </w:p>
          <w:p w14:paraId="2D6BEE8C" w14:textId="77777777" w:rsidR="00B01F85" w:rsidRDefault="00B01F85" w:rsidP="00B01F85">
            <w:pPr>
              <w:snapToGrid w:val="0"/>
              <w:rPr>
                <w:rFonts w:ascii="Times New Roman" w:hAnsi="Times New Roman" w:cs="Times New Roman"/>
                <w:b/>
                <w:bCs/>
                <w:sz w:val="18"/>
                <w:szCs w:val="18"/>
              </w:rPr>
            </w:pPr>
            <w:r>
              <w:rPr>
                <w:rFonts w:ascii="Times New Roman" w:hAnsi="Times New Roman" w:cs="Times New Roman"/>
                <w:b/>
                <w:bCs/>
                <w:sz w:val="18"/>
                <w:szCs w:val="18"/>
              </w:rPr>
              <w:t xml:space="preserve">@ZTE&gt;&gt; </w:t>
            </w:r>
            <w:r w:rsidRPr="00241F2C">
              <w:rPr>
                <w:rFonts w:ascii="Times New Roman" w:hAnsi="Times New Roman" w:cs="Times New Roman"/>
                <w:sz w:val="18"/>
                <w:szCs w:val="18"/>
              </w:rPr>
              <w:t xml:space="preserve">it seems option 3 is ok with you. </w:t>
            </w:r>
            <w:r w:rsidRPr="00241F2C">
              <w:rPr>
                <w:rFonts w:ascii="Times New Roman" w:eastAsia="Batang" w:hAnsi="Times New Roman" w:cs="Times New Roman"/>
                <w:sz w:val="18"/>
                <w:szCs w:val="18"/>
              </w:rPr>
              <w:t>Apple, QC, Xiaomi, ZTE were</w:t>
            </w:r>
            <w:r w:rsidRPr="00241F2C">
              <w:rPr>
                <w:rFonts w:eastAsia="Batang" w:cs="Times New Roman"/>
                <w:sz w:val="18"/>
                <w:szCs w:val="18"/>
              </w:rPr>
              <w:t xml:space="preserve"> </w:t>
            </w:r>
            <w:r w:rsidRPr="004F5535">
              <w:rPr>
                <w:rFonts w:ascii="Times New Roman" w:hAnsi="Times New Roman" w:cs="Times New Roman"/>
                <w:sz w:val="18"/>
                <w:szCs w:val="18"/>
              </w:rPr>
              <w:t>objecting option 3 in last meeting</w:t>
            </w:r>
            <w:r>
              <w:rPr>
                <w:rFonts w:ascii="Times New Roman" w:hAnsi="Times New Roman" w:cs="Times New Roman"/>
                <w:sz w:val="18"/>
                <w:szCs w:val="18"/>
              </w:rPr>
              <w:t xml:space="preserve">. We could try Option 3 one more time. </w:t>
            </w:r>
          </w:p>
          <w:p w14:paraId="20AB4E86" w14:textId="77777777" w:rsidR="00B01F85" w:rsidRDefault="00B01F85" w:rsidP="00B01F85">
            <w:pPr>
              <w:snapToGrid w:val="0"/>
              <w:rPr>
                <w:rFonts w:ascii="Times New Roman" w:hAnsi="Times New Roman" w:cs="Times New Roman"/>
                <w:b/>
                <w:bCs/>
                <w:sz w:val="18"/>
                <w:szCs w:val="18"/>
              </w:rPr>
            </w:pPr>
            <w:r>
              <w:rPr>
                <w:rFonts w:ascii="Times New Roman" w:hAnsi="Times New Roman" w:cs="Times New Roman"/>
                <w:b/>
                <w:bCs/>
                <w:sz w:val="18"/>
                <w:szCs w:val="18"/>
              </w:rPr>
              <w:t xml:space="preserve">@Apple, E// &gt;&gt; </w:t>
            </w:r>
            <w:r w:rsidRPr="004F5535">
              <w:rPr>
                <w:rFonts w:ascii="Times New Roman" w:hAnsi="Times New Roman" w:cs="Times New Roman"/>
                <w:sz w:val="18"/>
                <w:szCs w:val="18"/>
              </w:rPr>
              <w:t xml:space="preserve">Yes, performance may not be optimized. </w:t>
            </w:r>
            <w:r>
              <w:rPr>
                <w:rFonts w:ascii="Times New Roman" w:hAnsi="Times New Roman" w:cs="Times New Roman"/>
                <w:sz w:val="18"/>
                <w:szCs w:val="18"/>
              </w:rPr>
              <w:t xml:space="preserve">Let’s try to see agreeing on option 3, which had least objections last time. </w:t>
            </w:r>
            <w:r>
              <w:rPr>
                <w:rFonts w:ascii="Times New Roman" w:hAnsi="Times New Roman" w:cs="Times New Roman"/>
                <w:b/>
                <w:bCs/>
                <w:sz w:val="18"/>
                <w:szCs w:val="18"/>
              </w:rPr>
              <w:t xml:space="preserve"> </w:t>
            </w:r>
          </w:p>
          <w:p w14:paraId="250C72D8" w14:textId="77777777" w:rsidR="00B01F85" w:rsidRPr="00241F2C" w:rsidRDefault="00B01F85" w:rsidP="00B01F85">
            <w:pPr>
              <w:snapToGrid w:val="0"/>
              <w:rPr>
                <w:rFonts w:ascii="Times New Roman" w:hAnsi="Times New Roman" w:cs="Times New Roman"/>
                <w:sz w:val="18"/>
                <w:szCs w:val="18"/>
              </w:rPr>
            </w:pPr>
            <w:r w:rsidRPr="00241F2C">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sidRPr="00241F2C">
              <w:rPr>
                <w:rFonts w:ascii="Times New Roman" w:hAnsi="Times New Roman" w:cs="Times New Roman"/>
                <w:b/>
                <w:bCs/>
                <w:sz w:val="18"/>
                <w:szCs w:val="18"/>
              </w:rPr>
              <w:t xml:space="preserve">Select one of the following, </w:t>
            </w:r>
          </w:p>
          <w:p w14:paraId="699E836F" w14:textId="77777777" w:rsidR="00B01F85" w:rsidRDefault="00B01F85" w:rsidP="00B01F85">
            <w:pPr>
              <w:snapToGrid w:val="0"/>
              <w:rPr>
                <w:rFonts w:ascii="Times New Roman" w:eastAsia="Batang" w:hAnsi="Times New Roman" w:cs="Times New Roman"/>
                <w:sz w:val="18"/>
                <w:lang w:val="en-GB"/>
              </w:rPr>
            </w:pPr>
            <w:r>
              <w:rPr>
                <w:rFonts w:ascii="Times New Roman" w:hAnsi="Times New Roman" w:cs="Times New Roman"/>
                <w:b/>
                <w:bCs/>
                <w:sz w:val="18"/>
                <w:szCs w:val="18"/>
              </w:rPr>
              <w:t>Alt.1</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w:t>
            </w:r>
            <w:r>
              <w:rPr>
                <w:rFonts w:ascii="Times New Roman" w:eastAsia="Batang" w:hAnsi="Times New Roman" w:cs="Times New Roman"/>
                <w:sz w:val="18"/>
                <w:lang w:val="en-GB"/>
              </w:rPr>
              <w:lastRenderedPageBreak/>
              <w:t xml:space="preserve">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012537A8" w14:textId="2B5EFF80" w:rsidR="00B01F85" w:rsidRDefault="00B01F85" w:rsidP="00B01F85">
            <w:pPr>
              <w:snapToGrid w:val="0"/>
              <w:rPr>
                <w:rFonts w:ascii="Times New Roman" w:eastAsia="Batang" w:hAnsi="Times New Roman" w:cs="Times New Roman"/>
                <w:sz w:val="18"/>
                <w:lang w:val="en-GB"/>
              </w:rPr>
            </w:pPr>
            <w:r w:rsidRPr="00241F2C">
              <w:rPr>
                <w:rFonts w:ascii="Times New Roman" w:eastAsia="Batang" w:hAnsi="Times New Roman" w:cs="Times New Roman"/>
                <w:color w:val="FF0000"/>
                <w:sz w:val="18"/>
                <w:lang w:val="en-GB"/>
              </w:rPr>
              <w:t>Concerns</w:t>
            </w:r>
            <w:r>
              <w:rPr>
                <w:rFonts w:ascii="Times New Roman" w:eastAsia="Batang" w:hAnsi="Times New Roman" w:cs="Times New Roman"/>
                <w:sz w:val="18"/>
                <w:lang w:val="en-GB"/>
              </w:rPr>
              <w:t>: please indicate change of views (@</w:t>
            </w:r>
            <w:r w:rsidRPr="00241F2C">
              <w:rPr>
                <w:rFonts w:ascii="Times New Roman" w:eastAsia="Batang" w:hAnsi="Times New Roman" w:cs="Times New Roman"/>
                <w:sz w:val="18"/>
                <w:lang w:val="en-GB"/>
              </w:rPr>
              <w:t>ZTE, Apple, E///, LG, vivo</w:t>
            </w:r>
            <w:r>
              <w:rPr>
                <w:rFonts w:ascii="Times New Roman" w:eastAsia="Batang" w:hAnsi="Times New Roman" w:cs="Times New Roman"/>
                <w:sz w:val="18"/>
                <w:lang w:val="en-GB"/>
              </w:rPr>
              <w:t xml:space="preserve">, Intel). </w:t>
            </w:r>
          </w:p>
          <w:p w14:paraId="0BD4E4F4" w14:textId="77777777" w:rsidR="00B01F85" w:rsidRPr="00241F2C" w:rsidRDefault="00B01F85" w:rsidP="00B01F85">
            <w:pPr>
              <w:snapToGrid w:val="0"/>
              <w:rPr>
                <w:rFonts w:ascii="Times New Roman" w:eastAsia="Batang" w:hAnsi="Times New Roman" w:cs="Times New Roman"/>
                <w:sz w:val="18"/>
                <w:lang w:val="en-GB"/>
              </w:rPr>
            </w:pPr>
            <w:r w:rsidRPr="00241F2C">
              <w:rPr>
                <w:rFonts w:ascii="Times New Roman" w:eastAsia="Batang" w:hAnsi="Times New Roman" w:cs="Times New Roman"/>
                <w:b/>
                <w:bCs/>
                <w:sz w:val="18"/>
                <w:lang w:val="en-GB"/>
              </w:rPr>
              <w:t>Alt.2:</w:t>
            </w:r>
            <w:r>
              <w:rPr>
                <w:rFonts w:ascii="Times New Roman" w:eastAsia="Batang" w:hAnsi="Times New Roman" w:cs="Times New Roman"/>
                <w:sz w:val="18"/>
                <w:lang w:val="en-GB"/>
              </w:rPr>
              <w:t xml:space="preserve"> 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1-bit MSB is used to indicate PTRS-DMRS association for the first TRP, and 1 bit LSB is used to indicate PTRS-DMRS association for the second TRP</w:t>
            </w:r>
          </w:p>
          <w:p w14:paraId="01600B9C" w14:textId="77777777" w:rsidR="00B01F85" w:rsidRDefault="00B01F85" w:rsidP="00B01F85">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1, the 1 bit indicates one of the first two DMRS ports. </w:t>
            </w:r>
          </w:p>
          <w:p w14:paraId="5CAA09AB" w14:textId="77777777" w:rsidR="00B01F85" w:rsidRDefault="00B01F85" w:rsidP="00B01F85">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2, the 1 bit indicates one of two DMRS ports sharing the same PTRS port.</w:t>
            </w:r>
          </w:p>
          <w:p w14:paraId="33F6B3EF" w14:textId="0241CAD7" w:rsidR="00B01F85" w:rsidRDefault="00B01F85" w:rsidP="00B01F85">
            <w:pPr>
              <w:adjustRightInd w:val="0"/>
              <w:snapToGrid w:val="0"/>
              <w:spacing w:before="60"/>
              <w:rPr>
                <w:rFonts w:ascii="Times New Roman" w:eastAsia="宋体" w:hAnsi="Times New Roman" w:cs="Times New Roman"/>
                <w:b/>
                <w:color w:val="4A442A" w:themeColor="background2" w:themeShade="40"/>
                <w:sz w:val="18"/>
                <w:szCs w:val="18"/>
              </w:rPr>
            </w:pPr>
            <w:r w:rsidRPr="00241F2C">
              <w:rPr>
                <w:rFonts w:ascii="Times New Roman" w:eastAsia="Batang" w:hAnsi="Times New Roman" w:cs="Times New Roman"/>
                <w:color w:val="FF0000"/>
                <w:sz w:val="18"/>
                <w:lang w:val="en-GB"/>
              </w:rPr>
              <w:t>Concerns</w:t>
            </w:r>
            <w:r>
              <w:rPr>
                <w:rFonts w:ascii="Times New Roman" w:eastAsia="Batang" w:hAnsi="Times New Roman" w:cs="Times New Roman"/>
                <w:sz w:val="18"/>
                <w:lang w:val="en-GB"/>
              </w:rPr>
              <w:t>: please indicate change of views (@Apple, QC, Xiaomi)</w:t>
            </w:r>
          </w:p>
        </w:tc>
      </w:tr>
    </w:tbl>
    <w:p w14:paraId="5A37DB4A" w14:textId="77777777" w:rsidR="005913DE" w:rsidRDefault="005913DE">
      <w:pPr>
        <w:overflowPunct w:val="0"/>
        <w:rPr>
          <w:rFonts w:ascii="Times New Roman" w:hAnsi="Times New Roman" w:cs="Times New Roman"/>
          <w:sz w:val="18"/>
          <w:szCs w:val="18"/>
        </w:rPr>
      </w:pPr>
    </w:p>
    <w:p w14:paraId="2BE47A54" w14:textId="77777777" w:rsidR="005913DE" w:rsidRDefault="00553824">
      <w:pPr>
        <w:pStyle w:val="Style2"/>
      </w:pPr>
      <w:r>
        <w:t xml:space="preserve">SP-CSI on PUSCH  </w:t>
      </w:r>
    </w:p>
    <w:p w14:paraId="7735B730"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62C1A200"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970B3B1"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3AA5109"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27F3A7E7"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7D1665"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5ED0F37C"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1119D13D"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267CC7EF"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1C0EED33"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3AE7B0C"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57B333B4" w14:textId="77777777" w:rsidR="005913DE" w:rsidRDefault="00553824">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10D37103"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1AA333CB"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0206B2F7" w14:textId="77777777" w:rsidR="005913DE" w:rsidRPr="00873353" w:rsidRDefault="005913DE">
      <w:pPr>
        <w:ind w:left="1440"/>
        <w:rPr>
          <w:rFonts w:ascii="Times New Roman" w:eastAsia="Times New Roman" w:hAnsi="Times New Roman" w:cs="Times New Roman"/>
          <w:sz w:val="18"/>
          <w:szCs w:val="18"/>
        </w:rPr>
      </w:pPr>
    </w:p>
    <w:p w14:paraId="560C5464"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1A846F43" w14:textId="77777777">
        <w:tc>
          <w:tcPr>
            <w:tcW w:w="2122" w:type="dxa"/>
            <w:shd w:val="clear" w:color="auto" w:fill="EEECE1" w:themeFill="background2"/>
          </w:tcPr>
          <w:p w14:paraId="320E760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FD35C2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019D3C2F" w14:textId="77777777">
        <w:tc>
          <w:tcPr>
            <w:tcW w:w="2122" w:type="dxa"/>
            <w:shd w:val="clear" w:color="auto" w:fill="auto"/>
          </w:tcPr>
          <w:p w14:paraId="65AD1E4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D705C5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w:t>
            </w:r>
            <w:proofErr w:type="gramStart"/>
            <w:r w:rsidRPr="00873353">
              <w:rPr>
                <w:rFonts w:ascii="Times New Roman" w:eastAsia="宋体" w:hAnsi="Times New Roman" w:cs="Times New Roman"/>
                <w:color w:val="4A442A" w:themeColor="background2" w:themeShade="40"/>
                <w:sz w:val="18"/>
                <w:szCs w:val="18"/>
              </w:rPr>
              <w:t>due to the fact that</w:t>
            </w:r>
            <w:proofErr w:type="gramEnd"/>
            <w:r w:rsidRPr="00873353">
              <w:rPr>
                <w:rFonts w:ascii="Times New Roman" w:eastAsia="宋体" w:hAnsi="Times New Roman" w:cs="Times New Roman"/>
                <w:color w:val="4A442A" w:themeColor="background2" w:themeShade="40"/>
                <w:sz w:val="18"/>
                <w:szCs w:val="18"/>
              </w:rPr>
              <w:t xml:space="preserve"> gNB cannot ensure nominal repetitions are never segmented):</w:t>
            </w:r>
          </w:p>
          <w:p w14:paraId="1A92824B"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3467056E" wp14:editId="6F481FD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0271DF" w14:textId="77777777" w:rsidR="005B12BD" w:rsidRPr="00873353" w:rsidRDefault="005B12BD">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宋体"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467056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1E0271DF" w14:textId="77777777" w:rsidR="005B12BD" w:rsidRPr="00873353" w:rsidRDefault="005B12BD">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宋体"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v:textbox>
                      <w10:wrap type="square"/>
                    </v:shape>
                  </w:pict>
                </mc:Fallback>
              </mc:AlternateContent>
            </w:r>
          </w:p>
        </w:tc>
      </w:tr>
      <w:tr w:rsidR="005913DE" w:rsidRPr="00873353" w14:paraId="0A8FA3F7" w14:textId="77777777">
        <w:tc>
          <w:tcPr>
            <w:tcW w:w="2122" w:type="dxa"/>
            <w:shd w:val="clear" w:color="auto" w:fill="auto"/>
          </w:tcPr>
          <w:p w14:paraId="081A8EC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E30DA6"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O</w:t>
            </w:r>
            <w:r w:rsidRPr="00873353">
              <w:rPr>
                <w:rFonts w:ascii="Times New Roman" w:hAnsi="Times New Roman" w:cs="Times New Roman" w:hint="eastAsia"/>
                <w:b/>
                <w:bCs/>
                <w:color w:val="4A442A" w:themeColor="background2" w:themeShade="40"/>
                <w:sz w:val="18"/>
                <w:szCs w:val="18"/>
              </w:rPr>
              <w:t xml:space="preserve">n </w:t>
            </w:r>
            <w:r w:rsidRPr="00873353">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913DE" w14:paraId="0A8E1E44" w14:textId="77777777">
        <w:tc>
          <w:tcPr>
            <w:tcW w:w="2122" w:type="dxa"/>
            <w:shd w:val="clear" w:color="auto" w:fill="auto"/>
          </w:tcPr>
          <w:p w14:paraId="4391DFF8"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E4A117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4F48BB5D" w14:textId="77777777">
        <w:tc>
          <w:tcPr>
            <w:tcW w:w="2122" w:type="dxa"/>
            <w:shd w:val="clear" w:color="auto" w:fill="auto"/>
          </w:tcPr>
          <w:p w14:paraId="092BC41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6F0F42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w:t>
            </w:r>
            <w:r w:rsidRPr="00873353">
              <w:rPr>
                <w:rFonts w:ascii="Times New Roman" w:hAnsi="Times New Roman" w:cs="Times New Roman"/>
                <w:b/>
                <w:bCs/>
                <w:color w:val="4A442A" w:themeColor="background2" w:themeShade="40"/>
                <w:sz w:val="18"/>
                <w:szCs w:val="18"/>
              </w:rPr>
              <w:t xml:space="preserve"> the 1</w:t>
            </w:r>
            <w:r w:rsidRPr="00873353">
              <w:rPr>
                <w:rFonts w:ascii="Times New Roman" w:hAnsi="Times New Roman" w:cs="Times New Roman"/>
                <w:b/>
                <w:bCs/>
                <w:color w:val="4A442A" w:themeColor="background2" w:themeShade="40"/>
                <w:sz w:val="18"/>
                <w:szCs w:val="18"/>
                <w:vertAlign w:val="superscript"/>
              </w:rPr>
              <w:t>st</w:t>
            </w:r>
            <w:r w:rsidRPr="00873353">
              <w:rPr>
                <w:rFonts w:ascii="Times New Roman" w:hAnsi="Times New Roman" w:cs="Times New Roman"/>
                <w:b/>
                <w:bCs/>
                <w:color w:val="4A442A" w:themeColor="background2" w:themeShade="40"/>
                <w:sz w:val="18"/>
                <w:szCs w:val="18"/>
              </w:rPr>
              <w:t xml:space="preserve"> and 2</w:t>
            </w:r>
            <w:r w:rsidRPr="00873353">
              <w:rPr>
                <w:rFonts w:ascii="Times New Roman" w:hAnsi="Times New Roman" w:cs="Times New Roman"/>
                <w:b/>
                <w:bCs/>
                <w:color w:val="4A442A" w:themeColor="background2" w:themeShade="40"/>
                <w:sz w:val="18"/>
                <w:szCs w:val="18"/>
                <w:vertAlign w:val="superscript"/>
              </w:rPr>
              <w:t>nd</w:t>
            </w:r>
            <w:r w:rsidRPr="00873353">
              <w:rPr>
                <w:rFonts w:ascii="Times New Roman" w:hAnsi="Times New Roman" w:cs="Times New Roman"/>
                <w:b/>
                <w:bCs/>
                <w:color w:val="4A442A" w:themeColor="background2" w:themeShade="40"/>
                <w:sz w:val="18"/>
                <w:szCs w:val="18"/>
              </w:rPr>
              <w:t xml:space="preserve"> main bullet, but for the 3</w:t>
            </w:r>
            <w:r w:rsidRPr="00873353">
              <w:rPr>
                <w:rFonts w:ascii="Times New Roman" w:hAnsi="Times New Roman" w:cs="Times New Roman"/>
                <w:b/>
                <w:bCs/>
                <w:color w:val="4A442A" w:themeColor="background2" w:themeShade="40"/>
                <w:sz w:val="18"/>
                <w:szCs w:val="18"/>
                <w:vertAlign w:val="superscript"/>
              </w:rPr>
              <w:t>rd</w:t>
            </w:r>
            <w:r w:rsidRPr="00873353">
              <w:rPr>
                <w:rFonts w:ascii="Times New Roman" w:hAnsi="Times New Roman" w:cs="Times New Roman"/>
                <w:b/>
                <w:bCs/>
                <w:color w:val="4A442A" w:themeColor="background2" w:themeShade="40"/>
                <w:sz w:val="18"/>
                <w:szCs w:val="18"/>
              </w:rPr>
              <w:t xml:space="preserve"> main-bullet, is it correct understanding that the case of “</w:t>
            </w:r>
            <w:r>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sidRPr="00873353">
              <w:rPr>
                <w:rFonts w:ascii="Times New Roman" w:hAnsi="Times New Roman" w:cs="Times New Roman"/>
                <w:b/>
                <w:bCs/>
                <w:color w:val="4A442A" w:themeColor="background2" w:themeShade="40"/>
                <w:sz w:val="18"/>
                <w:szCs w:val="18"/>
              </w:rPr>
              <w:t>” would not happen since we already have the following restriction?</w:t>
            </w:r>
          </w:p>
          <w:p w14:paraId="3784BFD9"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w:t>
            </w:r>
            <w:r w:rsidRPr="00873353">
              <w:rPr>
                <w:rFonts w:ascii="Times New Roman" w:eastAsia="Times New Roman" w:hAnsi="Times New Roman" w:cs="Times New Roman"/>
                <w:sz w:val="18"/>
                <w:szCs w:val="18"/>
              </w:rPr>
              <w:lastRenderedPageBreak/>
              <w:t xml:space="preserve">first and second actual repetitions, respectively (no segmentation). </w:t>
            </w:r>
          </w:p>
          <w:p w14:paraId="7AC0BE12"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2F831231" w14:textId="77777777">
        <w:tc>
          <w:tcPr>
            <w:tcW w:w="2122" w:type="dxa"/>
            <w:shd w:val="clear" w:color="auto" w:fill="auto"/>
          </w:tcPr>
          <w:p w14:paraId="3448BE5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Ericsson</w:t>
            </w:r>
          </w:p>
        </w:tc>
        <w:tc>
          <w:tcPr>
            <w:tcW w:w="7512" w:type="dxa"/>
            <w:shd w:val="clear" w:color="auto" w:fill="auto"/>
          </w:tcPr>
          <w:p w14:paraId="65BA19F7"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47603E05" w14:textId="77777777">
        <w:tc>
          <w:tcPr>
            <w:tcW w:w="2122" w:type="dxa"/>
            <w:shd w:val="clear" w:color="auto" w:fill="auto"/>
          </w:tcPr>
          <w:p w14:paraId="525DA62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DBB595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534EED77" w14:textId="77777777">
        <w:tc>
          <w:tcPr>
            <w:tcW w:w="2122" w:type="dxa"/>
            <w:shd w:val="clear" w:color="auto" w:fill="auto"/>
          </w:tcPr>
          <w:p w14:paraId="52381BC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D8DC86D"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50FD0429" w14:textId="77777777">
        <w:tc>
          <w:tcPr>
            <w:tcW w:w="2122" w:type="dxa"/>
            <w:shd w:val="clear" w:color="auto" w:fill="auto"/>
          </w:tcPr>
          <w:p w14:paraId="15F8CF57"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536FFA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can support FL’s proposal. But in FL proposal, there are some parts including not ‘SP-CSI’ but 'A-CSI'. So, we suggest following revision:</w:t>
            </w:r>
          </w:p>
          <w:p w14:paraId="29FB0C67"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1F17979F"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7207E2F"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495BF97"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5FE400F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06AA6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are not multiplexed on any of the two PUSCH repetitions.</w:t>
            </w:r>
          </w:p>
          <w:p w14:paraId="1FC4DA23"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5DF12F9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Note: The scheduling offset for the first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should meet the Z and Z’ requirement</w:t>
            </w:r>
          </w:p>
          <w:p w14:paraId="08BB29D2"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0F4003BB"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25DBD761"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7DE271C9" w14:textId="77777777" w:rsidR="005913DE" w:rsidRDefault="00553824">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73342C25"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338E78A9"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7BB7B08D"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5913DE" w:rsidRPr="00873353" w14:paraId="10DCADB0" w14:textId="77777777">
        <w:tc>
          <w:tcPr>
            <w:tcW w:w="2122" w:type="dxa"/>
          </w:tcPr>
          <w:p w14:paraId="15958B5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50E3D8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Agree with Samsung’s comment. What’s more, we think the Z</w:t>
            </w:r>
            <w:r w:rsidRPr="00873353">
              <w:rPr>
                <w:rFonts w:ascii="Times New Roman" w:eastAsia="宋体" w:hAnsi="Times New Roman" w:cs="Times New Roman" w:hint="eastAsia"/>
                <w:b/>
                <w:bCs/>
                <w:color w:val="4A442A" w:themeColor="background2" w:themeShade="40"/>
                <w:sz w:val="18"/>
                <w:szCs w:val="18"/>
              </w:rPr>
              <w:t>,</w:t>
            </w:r>
            <w:r w:rsidRPr="00873353">
              <w:rPr>
                <w:rFonts w:ascii="Times New Roman" w:eastAsia="宋体" w:hAnsi="Times New Roman" w:cs="Times New Roman"/>
                <w:b/>
                <w:bCs/>
                <w:color w:val="4A442A" w:themeColor="background2" w:themeShade="40"/>
                <w:sz w:val="18"/>
                <w:szCs w:val="18"/>
              </w:rPr>
              <w:t xml:space="preserve"> Z’ requirement doesn’t applicable to SP-CSI.</w:t>
            </w:r>
          </w:p>
          <w:p w14:paraId="2E5C1A9F"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p w14:paraId="1E761BC8"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34148F37"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3C6F65E"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52E62F4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63B0299B"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838FA58"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 -CSI are not multiplexed on any of the two PUSCH repetitions.</w:t>
            </w:r>
          </w:p>
          <w:p w14:paraId="3CE8F668"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5041D81C" w14:textId="77777777" w:rsidR="005913DE" w:rsidRPr="00873353" w:rsidRDefault="00553824">
            <w:pPr>
              <w:numPr>
                <w:ilvl w:val="1"/>
                <w:numId w:val="58"/>
              </w:numPr>
              <w:overflowPunct w:val="0"/>
              <w:spacing w:line="252" w:lineRule="auto"/>
              <w:rPr>
                <w:rFonts w:ascii="Times New Roman" w:eastAsia="Times New Roman" w:hAnsi="Times New Roman" w:cs="Times New Roman"/>
                <w:strike/>
                <w:color w:val="FF0000"/>
                <w:sz w:val="18"/>
                <w:szCs w:val="18"/>
              </w:rPr>
            </w:pPr>
            <w:r w:rsidRPr="00873353">
              <w:rPr>
                <w:rFonts w:ascii="Times New Roman" w:eastAsia="Times New Roman" w:hAnsi="Times New Roman" w:cs="Times New Roman"/>
                <w:strike/>
                <w:color w:val="FF0000"/>
                <w:sz w:val="18"/>
                <w:szCs w:val="18"/>
              </w:rPr>
              <w:t>Note: The scheduling offset for the first A-CSI should meet the Z and Z’ requirement</w:t>
            </w:r>
          </w:p>
          <w:p w14:paraId="090C8C55"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 xml:space="preserve">For subsequent PUSCHs after activation (without corresponding PDCCH) for PUSCH </w:t>
            </w:r>
            <w:r>
              <w:rPr>
                <w:rFonts w:ascii="Times New Roman" w:eastAsia="Calibri" w:hAnsi="Times New Roman" w:cs="Times New Roman"/>
                <w:iCs/>
                <w:sz w:val="18"/>
                <w:szCs w:val="18"/>
                <w:lang w:val="en-GB"/>
              </w:rPr>
              <w:lastRenderedPageBreak/>
              <w:t>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41704A68"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BE35419"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2B1DEE2B" w14:textId="77777777" w:rsidR="005913DE" w:rsidRDefault="00553824">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3646AC1B"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50456265"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iCs/>
                <w:sz w:val="18"/>
                <w:szCs w:val="18"/>
                <w:lang w:val="en-GB"/>
              </w:rPr>
              <w:t>Otherwise, UE transmits SP-CSI only on the first PUSCH repetition similar to Rel. 15/16 (and the second repetition is dropped).</w:t>
            </w:r>
          </w:p>
        </w:tc>
      </w:tr>
      <w:tr w:rsidR="005913DE" w14:paraId="6D4B3B0F" w14:textId="77777777">
        <w:tc>
          <w:tcPr>
            <w:tcW w:w="2122" w:type="dxa"/>
          </w:tcPr>
          <w:p w14:paraId="7CFFE91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009EF5E0"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4791C352" w14:textId="77777777">
        <w:tc>
          <w:tcPr>
            <w:tcW w:w="2122" w:type="dxa"/>
          </w:tcPr>
          <w:p w14:paraId="7A25A07D"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Nokia</w:t>
            </w:r>
          </w:p>
        </w:tc>
        <w:tc>
          <w:tcPr>
            <w:tcW w:w="7512" w:type="dxa"/>
          </w:tcPr>
          <w:p w14:paraId="108AD253"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w:t>
            </w:r>
          </w:p>
          <w:p w14:paraId="38B377D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Some clarifications considering some of the questions above: </w:t>
            </w:r>
          </w:p>
          <w:p w14:paraId="5808799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i.e. UCI is multiplexed on the first overlapping (actual) repetition. </w:t>
            </w:r>
          </w:p>
          <w:p w14:paraId="582CBE6A"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The case “If the first / second nominal repetition is not the same as the first / second actual repetition” is covered in Rel-16 (i.e. it can occur), so we should also consider that case.</w:t>
            </w:r>
          </w:p>
        </w:tc>
      </w:tr>
      <w:tr w:rsidR="005913DE" w14:paraId="2216A1FA" w14:textId="77777777">
        <w:tc>
          <w:tcPr>
            <w:tcW w:w="2122" w:type="dxa"/>
          </w:tcPr>
          <w:p w14:paraId="3DFF0053"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Huawei, </w:t>
            </w:r>
            <w:proofErr w:type="spellStart"/>
            <w:r>
              <w:rPr>
                <w:rFonts w:ascii="Times New Roman" w:eastAsia="宋体" w:hAnsi="Times New Roman" w:cs="Times New Roman" w:hint="eastAsia"/>
                <w:color w:val="4A442A" w:themeColor="background2" w:themeShade="40"/>
                <w:sz w:val="18"/>
                <w:szCs w:val="18"/>
              </w:rPr>
              <w:t>HiSilicon</w:t>
            </w:r>
            <w:proofErr w:type="spellEnd"/>
          </w:p>
        </w:tc>
        <w:tc>
          <w:tcPr>
            <w:tcW w:w="7512" w:type="dxa"/>
          </w:tcPr>
          <w:p w14:paraId="7ABC3A54"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w:t>
            </w:r>
            <w:r>
              <w:rPr>
                <w:rFonts w:ascii="Times New Roman" w:eastAsia="宋体" w:hAnsi="Times New Roman" w:cs="Times New Roman" w:hint="eastAsia"/>
                <w:color w:val="4A442A" w:themeColor="background2" w:themeShade="40"/>
                <w:sz w:val="18"/>
                <w:szCs w:val="18"/>
              </w:rPr>
              <w:t xml:space="preserve">upport </w:t>
            </w:r>
            <w:r>
              <w:rPr>
                <w:rFonts w:ascii="Times New Roman" w:eastAsia="宋体" w:hAnsi="Times New Roman" w:cs="Times New Roman"/>
                <w:color w:val="4A442A" w:themeColor="background2" w:themeShade="40"/>
                <w:sz w:val="18"/>
                <w:szCs w:val="18"/>
              </w:rPr>
              <w:t>the proposal.</w:t>
            </w:r>
          </w:p>
        </w:tc>
      </w:tr>
      <w:tr w:rsidR="005913DE" w:rsidRPr="00873353" w14:paraId="29887ED6" w14:textId="77777777">
        <w:tc>
          <w:tcPr>
            <w:tcW w:w="2122" w:type="dxa"/>
          </w:tcPr>
          <w:p w14:paraId="5950B83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8B8830F"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If majority prefer SP-CSI multiplexing on PUSCH repetition without a TB, we can be fine with it.</w:t>
            </w:r>
          </w:p>
        </w:tc>
      </w:tr>
      <w:tr w:rsidR="00AD4E5E" w14:paraId="33D1B74C" w14:textId="77777777">
        <w:tc>
          <w:tcPr>
            <w:tcW w:w="2122" w:type="dxa"/>
          </w:tcPr>
          <w:p w14:paraId="7476ADE8" w14:textId="77777777" w:rsidR="00AD4E5E" w:rsidRDefault="00AD4E5E" w:rsidP="00AD4E5E">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O</w:t>
            </w:r>
            <w:r>
              <w:rPr>
                <w:rFonts w:ascii="Times New Roman" w:eastAsia="宋体" w:hAnsi="Times New Roman" w:cs="Times New Roman"/>
                <w:b/>
                <w:bCs/>
                <w:color w:val="4A442A" w:themeColor="background2" w:themeShade="40"/>
                <w:sz w:val="18"/>
                <w:szCs w:val="18"/>
              </w:rPr>
              <w:t>PPO</w:t>
            </w:r>
          </w:p>
        </w:tc>
        <w:tc>
          <w:tcPr>
            <w:tcW w:w="7512" w:type="dxa"/>
          </w:tcPr>
          <w:p w14:paraId="07FA9924" w14:textId="77777777" w:rsidR="00AD4E5E"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8313EC">
              <w:rPr>
                <w:rFonts w:ascii="Times New Roman" w:eastAsia="宋体" w:hAnsi="Times New Roman" w:cs="Times New Roman"/>
                <w:color w:val="4A442A" w:themeColor="background2" w:themeShade="40"/>
                <w:sz w:val="18"/>
                <w:szCs w:val="18"/>
              </w:rPr>
              <w:t>Support</w:t>
            </w:r>
            <w:r w:rsidRPr="008313EC">
              <w:rPr>
                <w:rFonts w:ascii="Times New Roman" w:eastAsia="宋体" w:hAnsi="Times New Roman" w:cs="Times New Roman" w:hint="eastAsia"/>
                <w:color w:val="4A442A" w:themeColor="background2" w:themeShade="40"/>
                <w:sz w:val="18"/>
                <w:szCs w:val="18"/>
              </w:rPr>
              <w:t xml:space="preserve"> </w:t>
            </w:r>
            <w:r w:rsidRPr="008313EC">
              <w:rPr>
                <w:rFonts w:ascii="Times New Roman" w:eastAsia="宋体" w:hAnsi="Times New Roman" w:cs="Times New Roman"/>
                <w:color w:val="4A442A" w:themeColor="background2" w:themeShade="40"/>
                <w:sz w:val="18"/>
                <w:szCs w:val="18"/>
              </w:rPr>
              <w:t>the proposal</w:t>
            </w:r>
            <w:r>
              <w:rPr>
                <w:rFonts w:ascii="Times New Roman" w:eastAsia="宋体" w:hAnsi="Times New Roman" w:cs="Times New Roman"/>
                <w:color w:val="4A442A" w:themeColor="background2" w:themeShade="40"/>
                <w:sz w:val="18"/>
                <w:szCs w:val="18"/>
              </w:rPr>
              <w:t>.</w:t>
            </w:r>
          </w:p>
        </w:tc>
      </w:tr>
      <w:tr w:rsidR="007A02C2" w14:paraId="20403812" w14:textId="77777777">
        <w:tc>
          <w:tcPr>
            <w:tcW w:w="2122" w:type="dxa"/>
          </w:tcPr>
          <w:p w14:paraId="664A24D9" w14:textId="3CA75985" w:rsidR="007A02C2" w:rsidRDefault="007A02C2"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45747884" w14:textId="2DDF56C9" w:rsidR="007A02C2" w:rsidRPr="008313EC" w:rsidRDefault="007A02C2" w:rsidP="00AD4E5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proposal with Vivo’s </w:t>
            </w:r>
            <w:r w:rsidR="00F11551">
              <w:rPr>
                <w:rFonts w:ascii="Times New Roman" w:eastAsia="宋体" w:hAnsi="Times New Roman" w:cs="Times New Roman"/>
                <w:color w:val="4A442A" w:themeColor="background2" w:themeShade="40"/>
                <w:sz w:val="18"/>
                <w:szCs w:val="18"/>
              </w:rPr>
              <w:t>updates</w:t>
            </w:r>
          </w:p>
        </w:tc>
      </w:tr>
      <w:tr w:rsidR="006E76D1" w:rsidRPr="00B06989" w14:paraId="64C54DDF" w14:textId="77777777" w:rsidTr="006E76D1">
        <w:tc>
          <w:tcPr>
            <w:tcW w:w="2122" w:type="dxa"/>
          </w:tcPr>
          <w:p w14:paraId="49FF4370" w14:textId="77777777" w:rsidR="006E76D1" w:rsidRDefault="006E76D1"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InterDigital</w:t>
            </w:r>
            <w:proofErr w:type="spellEnd"/>
          </w:p>
        </w:tc>
        <w:tc>
          <w:tcPr>
            <w:tcW w:w="7512" w:type="dxa"/>
          </w:tcPr>
          <w:p w14:paraId="60CAF27B" w14:textId="77777777" w:rsidR="006E76D1" w:rsidRPr="00B06989" w:rsidRDefault="006E76D1" w:rsidP="0019307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C45030" w:rsidRPr="00B06989" w14:paraId="3483F87F" w14:textId="77777777" w:rsidTr="006E76D1">
        <w:tc>
          <w:tcPr>
            <w:tcW w:w="2122" w:type="dxa"/>
          </w:tcPr>
          <w:p w14:paraId="591C6051" w14:textId="26287A70" w:rsidR="00C45030" w:rsidRDefault="00C45030" w:rsidP="00C4503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30A7E835" w14:textId="79EDEEC1" w:rsidR="00C45030" w:rsidRDefault="00C45030" w:rsidP="00C45030">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Agree with Samsung and Vivo</w:t>
            </w:r>
          </w:p>
        </w:tc>
      </w:tr>
      <w:tr w:rsidR="00B01F85" w:rsidRPr="00B06989" w14:paraId="77353540" w14:textId="77777777" w:rsidTr="006E76D1">
        <w:tc>
          <w:tcPr>
            <w:tcW w:w="2122" w:type="dxa"/>
          </w:tcPr>
          <w:p w14:paraId="703450D1" w14:textId="6CDED7FC"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220D6700" w14:textId="3C10DFB9" w:rsidR="00B01F85" w:rsidRDefault="00B01F85" w:rsidP="00B01F85">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Generally fine with the proposal and Samsung/</w:t>
            </w:r>
            <w:proofErr w:type="spellStart"/>
            <w:r>
              <w:rPr>
                <w:rFonts w:ascii="Times New Roman" w:eastAsia="宋体" w:hAnsi="Times New Roman" w:cs="Times New Roman"/>
                <w:color w:val="4A442A" w:themeColor="background2" w:themeShade="40"/>
                <w:sz w:val="18"/>
                <w:szCs w:val="18"/>
              </w:rPr>
              <w:t>vivo’s</w:t>
            </w:r>
            <w:proofErr w:type="spellEnd"/>
            <w:r>
              <w:rPr>
                <w:rFonts w:ascii="Times New Roman" w:eastAsia="宋体" w:hAnsi="Times New Roman" w:cs="Times New Roman"/>
                <w:color w:val="4A442A" w:themeColor="background2" w:themeShade="40"/>
                <w:sz w:val="18"/>
                <w:szCs w:val="18"/>
              </w:rPr>
              <w:t xml:space="preserve"> editions.</w:t>
            </w:r>
          </w:p>
        </w:tc>
      </w:tr>
      <w:tr w:rsidR="00B01F85" w:rsidRPr="00B06989" w14:paraId="6AFFC9D4" w14:textId="77777777" w:rsidTr="006E76D1">
        <w:tc>
          <w:tcPr>
            <w:tcW w:w="2122" w:type="dxa"/>
          </w:tcPr>
          <w:p w14:paraId="2BE754A3" w14:textId="60D9B045"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4F7FD4">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1A4C3417" w14:textId="20EF6A48" w:rsidR="00B01F85" w:rsidRPr="004F7FD4" w:rsidRDefault="00B01F85" w:rsidP="00B01F85">
            <w:pPr>
              <w:adjustRightInd w:val="0"/>
              <w:snapToGrid w:val="0"/>
              <w:spacing w:before="60"/>
              <w:rPr>
                <w:rFonts w:ascii="Times New Roman" w:eastAsia="宋体" w:hAnsi="Times New Roman" w:cs="Times New Roman"/>
                <w:sz w:val="18"/>
                <w:szCs w:val="18"/>
              </w:rPr>
            </w:pPr>
            <w:r w:rsidRPr="004F7FD4">
              <w:rPr>
                <w:rFonts w:ascii="Times New Roman" w:eastAsia="宋体" w:hAnsi="Times New Roman" w:cs="Times New Roman"/>
                <w:sz w:val="18"/>
                <w:szCs w:val="18"/>
              </w:rPr>
              <w:t xml:space="preserve">Please see some comments to Apple and LG. SS and vivo suggestions are adopted in the update. </w:t>
            </w:r>
          </w:p>
          <w:p w14:paraId="2332E777" w14:textId="6CB8F756" w:rsidR="00B01F85" w:rsidRPr="004F7FD4" w:rsidRDefault="00B01F85" w:rsidP="00B01F85">
            <w:pPr>
              <w:adjustRightInd w:val="0"/>
              <w:snapToGrid w:val="0"/>
              <w:spacing w:before="60"/>
              <w:rPr>
                <w:rFonts w:ascii="Times New Roman" w:hAnsi="Times New Roman" w:cs="Times New Roman"/>
                <w:sz w:val="18"/>
                <w:szCs w:val="18"/>
              </w:rPr>
            </w:pPr>
            <w:r w:rsidRPr="004F7FD4">
              <w:rPr>
                <w:rFonts w:ascii="Times New Roman" w:hAnsi="Times New Roman" w:cs="Times New Roman"/>
                <w:sz w:val="18"/>
                <w:szCs w:val="18"/>
              </w:rPr>
              <w:t xml:space="preserve">@LG&gt;&gt; </w:t>
            </w:r>
            <w:r>
              <w:rPr>
                <w:rFonts w:ascii="Times New Roman" w:hAnsi="Times New Roman" w:cs="Times New Roman"/>
                <w:sz w:val="18"/>
                <w:szCs w:val="18"/>
              </w:rPr>
              <w:t>The</w:t>
            </w:r>
            <w:r w:rsidRPr="004F7FD4">
              <w:rPr>
                <w:rFonts w:ascii="Times New Roman" w:hAnsi="Times New Roman" w:cs="Times New Roman"/>
                <w:sz w:val="18"/>
                <w:szCs w:val="18"/>
              </w:rPr>
              <w:t xml:space="preserve"> focus here only SP-CSI. The same thing was mentioned for the A-CSI multiplexing,</w:t>
            </w:r>
          </w:p>
          <w:p w14:paraId="1BCD161D" w14:textId="073451A1" w:rsidR="00B01F85" w:rsidRPr="004F7FD4" w:rsidRDefault="00B01F85" w:rsidP="00B01F85">
            <w:pPr>
              <w:adjustRightInd w:val="0"/>
              <w:snapToGrid w:val="0"/>
              <w:spacing w:before="60"/>
              <w:rPr>
                <w:rFonts w:ascii="Times New Roman" w:eastAsia="宋体" w:hAnsi="Times New Roman" w:cs="Times New Roman"/>
                <w:sz w:val="18"/>
                <w:szCs w:val="18"/>
              </w:rPr>
            </w:pPr>
            <w:r w:rsidRPr="004F7FD4">
              <w:rPr>
                <w:rFonts w:ascii="Times New Roman" w:hAnsi="Times New Roman" w:cs="Times New Roman"/>
                <w:sz w:val="18"/>
                <w:szCs w:val="18"/>
              </w:rPr>
              <w:t>@Apple&gt;&gt; 3</w:t>
            </w:r>
            <w:r w:rsidRPr="004F7FD4">
              <w:rPr>
                <w:rFonts w:ascii="Times New Roman" w:hAnsi="Times New Roman" w:cs="Times New Roman"/>
                <w:sz w:val="18"/>
                <w:szCs w:val="18"/>
                <w:vertAlign w:val="superscript"/>
              </w:rPr>
              <w:t>rd</w:t>
            </w:r>
            <w:r w:rsidRPr="004F7FD4">
              <w:rPr>
                <w:rFonts w:ascii="Times New Roman" w:hAnsi="Times New Roman" w:cs="Times New Roman"/>
                <w:sz w:val="18"/>
                <w:szCs w:val="18"/>
              </w:rPr>
              <w:t xml:space="preserve"> bullet is for SP-CSI multiplexing is for the </w:t>
            </w:r>
            <w:r w:rsidRPr="004F7FD4">
              <w:rPr>
                <w:rFonts w:ascii="Times New Roman" w:eastAsia="Calibri" w:hAnsi="Times New Roman" w:cs="Times New Roman"/>
                <w:iCs/>
                <w:sz w:val="18"/>
                <w:szCs w:val="18"/>
                <w:lang w:val="en-GB"/>
              </w:rPr>
              <w:t>subsequent PUSCHs after SP-CSI activation (without corresponding PDCCH). In practise, if we set a restriction on having subsequent PUSCHs with nominal repetition = actual repetition</w:t>
            </w:r>
            <w:r>
              <w:rPr>
                <w:rFonts w:ascii="Times New Roman" w:eastAsia="Calibri" w:hAnsi="Times New Roman" w:cs="Times New Roman"/>
                <w:iCs/>
                <w:sz w:val="18"/>
                <w:szCs w:val="18"/>
                <w:lang w:val="en-GB"/>
              </w:rPr>
              <w:t xml:space="preserve">, </w:t>
            </w:r>
            <w:r w:rsidRPr="004F7FD4">
              <w:rPr>
                <w:rFonts w:ascii="Times New Roman" w:eastAsia="Calibri" w:hAnsi="Times New Roman" w:cs="Times New Roman"/>
                <w:iCs/>
                <w:sz w:val="18"/>
                <w:szCs w:val="18"/>
                <w:lang w:val="en-GB"/>
              </w:rPr>
              <w:t xml:space="preserve">this SP-CSI multiplexing operation </w:t>
            </w:r>
            <w:r>
              <w:rPr>
                <w:rFonts w:ascii="Times New Roman" w:eastAsia="Calibri" w:hAnsi="Times New Roman" w:cs="Times New Roman"/>
                <w:iCs/>
                <w:sz w:val="18"/>
                <w:szCs w:val="18"/>
                <w:lang w:val="en-GB"/>
              </w:rPr>
              <w:t xml:space="preserve">towards different TRPs </w:t>
            </w:r>
            <w:r w:rsidRPr="004F7FD4">
              <w:rPr>
                <w:rFonts w:ascii="Times New Roman" w:eastAsia="Calibri" w:hAnsi="Times New Roman" w:cs="Times New Roman"/>
                <w:iCs/>
                <w:sz w:val="18"/>
                <w:szCs w:val="18"/>
                <w:lang w:val="en-GB"/>
              </w:rPr>
              <w:t xml:space="preserve">may not be </w:t>
            </w:r>
            <w:r>
              <w:rPr>
                <w:rFonts w:ascii="Times New Roman" w:eastAsia="Calibri" w:hAnsi="Times New Roman" w:cs="Times New Roman"/>
                <w:iCs/>
                <w:sz w:val="18"/>
                <w:szCs w:val="18"/>
                <w:lang w:val="en-GB"/>
              </w:rPr>
              <w:t>always happen</w:t>
            </w:r>
            <w:r w:rsidRPr="004F7FD4">
              <w:rPr>
                <w:rFonts w:ascii="Times New Roman" w:eastAsia="Calibri" w:hAnsi="Times New Roman" w:cs="Times New Roman"/>
                <w:iCs/>
                <w:sz w:val="18"/>
                <w:szCs w:val="18"/>
                <w:lang w:val="en-GB"/>
              </w:rPr>
              <w:t xml:space="preserve">. </w:t>
            </w:r>
          </w:p>
          <w:p w14:paraId="787714D8" w14:textId="77777777" w:rsidR="00B01F85" w:rsidRPr="00873353" w:rsidRDefault="00B01F85" w:rsidP="00B01F85">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 xml:space="preserve">For SP-CSI report on </w:t>
            </w:r>
            <w:proofErr w:type="spellStart"/>
            <w:r w:rsidRPr="00873353">
              <w:rPr>
                <w:rFonts w:ascii="Times New Roman" w:eastAsia="Batang" w:hAnsi="Times New Roman" w:cs="Times New Roman"/>
                <w:sz w:val="18"/>
                <w:szCs w:val="18"/>
              </w:rPr>
              <w:t>mTRP</w:t>
            </w:r>
            <w:proofErr w:type="spellEnd"/>
            <w:r w:rsidRPr="00873353">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14:paraId="0B678F0B" w14:textId="77777777" w:rsidR="00B01F85" w:rsidRPr="00873353" w:rsidRDefault="00B01F85" w:rsidP="00B01F85">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EE7541E" w14:textId="77777777" w:rsidR="00B01F85" w:rsidRPr="00873353" w:rsidRDefault="00B01F85" w:rsidP="00B01F85">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 xml:space="preserve">For </w:t>
            </w:r>
            <w:proofErr w:type="spellStart"/>
            <w:r>
              <w:rPr>
                <w:rFonts w:ascii="Times New Roman" w:hAnsi="Times New Roman"/>
                <w:bCs/>
                <w:iCs/>
                <w:sz w:val="18"/>
                <w:szCs w:val="18"/>
                <w:lang w:val="en-GB"/>
              </w:rPr>
              <w:t>mTRP</w:t>
            </w:r>
            <w:proofErr w:type="spellEnd"/>
            <w:r>
              <w:rPr>
                <w:rFonts w:ascii="Times New Roman" w:hAnsi="Times New Roman"/>
                <w:bCs/>
                <w:iCs/>
                <w:sz w:val="18"/>
                <w:szCs w:val="18"/>
                <w:lang w:val="en-GB"/>
              </w:rPr>
              <w:t xml:space="preserve">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2B92C270" w14:textId="77777777" w:rsidR="00B01F85" w:rsidRPr="00873353" w:rsidRDefault="00B01F85" w:rsidP="00B01F85">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del w:id="96" w:author="Jayasinghe, Keeth (Nokia - FI/Espoo)" w:date="2021-08-16T22:41:00Z">
              <w:r w:rsidRPr="00873353" w:rsidDel="00FF0C76">
                <w:rPr>
                  <w:rFonts w:ascii="Times New Roman" w:eastAsia="Times New Roman" w:hAnsi="Times New Roman" w:cs="Times New Roman"/>
                  <w:sz w:val="18"/>
                  <w:szCs w:val="18"/>
                </w:rPr>
                <w:delText>A</w:delText>
              </w:r>
            </w:del>
            <w:ins w:id="97" w:author="Jayasinghe, Keeth (Nokia - FI/Espoo)" w:date="2021-08-16T22:41:00Z">
              <w:r>
                <w:rPr>
                  <w:rFonts w:ascii="Times New Roman" w:eastAsia="Times New Roman" w:hAnsi="Times New Roman" w:cs="Times New Roman"/>
                  <w:sz w:val="18"/>
                  <w:szCs w:val="18"/>
                </w:rPr>
                <w:t>SP</w:t>
              </w:r>
            </w:ins>
            <w:r w:rsidRPr="00873353">
              <w:rPr>
                <w:rFonts w:ascii="Times New Roman" w:eastAsia="Times New Roman" w:hAnsi="Times New Roman" w:cs="Times New Roman"/>
                <w:sz w:val="18"/>
                <w:szCs w:val="18"/>
              </w:rPr>
              <w:t xml:space="preserve">-CSI on two PUSCH repetitions only if </w:t>
            </w:r>
          </w:p>
          <w:p w14:paraId="383A1DBA" w14:textId="77777777" w:rsidR="00B01F85" w:rsidRPr="00873353" w:rsidRDefault="00B01F85" w:rsidP="00B01F85">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289336A6" w14:textId="77777777" w:rsidR="00B01F85" w:rsidRPr="00873353" w:rsidRDefault="00B01F85" w:rsidP="00B01F85">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del w:id="98" w:author="Jayasinghe, Keeth (Nokia - FI/Espoo)" w:date="2021-08-16T22:41:00Z">
              <w:r w:rsidRPr="00873353" w:rsidDel="00FF0C76">
                <w:rPr>
                  <w:rFonts w:ascii="Times New Roman" w:eastAsia="Times New Roman" w:hAnsi="Times New Roman" w:cs="Times New Roman"/>
                  <w:sz w:val="18"/>
                  <w:szCs w:val="18"/>
                </w:rPr>
                <w:delText>A</w:delText>
              </w:r>
            </w:del>
            <w:ins w:id="99" w:author="Jayasinghe, Keeth (Nokia - FI/Espoo)" w:date="2021-08-16T22:41:00Z">
              <w:r>
                <w:rPr>
                  <w:rFonts w:ascii="Times New Roman" w:eastAsia="Times New Roman" w:hAnsi="Times New Roman" w:cs="Times New Roman"/>
                  <w:sz w:val="18"/>
                  <w:szCs w:val="18"/>
                </w:rPr>
                <w:t>SP</w:t>
              </w:r>
            </w:ins>
            <w:r w:rsidRPr="00873353">
              <w:rPr>
                <w:rFonts w:ascii="Times New Roman" w:eastAsia="Times New Roman" w:hAnsi="Times New Roman" w:cs="Times New Roman"/>
                <w:sz w:val="18"/>
                <w:szCs w:val="18"/>
              </w:rPr>
              <w:t>-CSI are not multiplexed on any of the two PUSCH repetitions.</w:t>
            </w:r>
          </w:p>
          <w:p w14:paraId="32A43C1F" w14:textId="77777777" w:rsidR="00B01F85" w:rsidRPr="00873353" w:rsidRDefault="00B01F85" w:rsidP="00B01F85">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1A3457B" w14:textId="77777777" w:rsidR="00B01F85" w:rsidRPr="00873353" w:rsidDel="00FF0C76" w:rsidRDefault="00B01F85" w:rsidP="00B01F85">
            <w:pPr>
              <w:numPr>
                <w:ilvl w:val="1"/>
                <w:numId w:val="58"/>
              </w:numPr>
              <w:overflowPunct w:val="0"/>
              <w:spacing w:line="252" w:lineRule="auto"/>
              <w:rPr>
                <w:del w:id="100" w:author="Jayasinghe, Keeth (Nokia - FI/Espoo)" w:date="2021-08-16T22:41:00Z"/>
                <w:rFonts w:ascii="Times New Roman" w:eastAsia="Times New Roman" w:hAnsi="Times New Roman" w:cs="Times New Roman"/>
                <w:sz w:val="18"/>
                <w:szCs w:val="18"/>
              </w:rPr>
            </w:pPr>
            <w:del w:id="101" w:author="Jayasinghe, Keeth (Nokia - FI/Espoo)" w:date="2021-08-16T22:41:00Z">
              <w:r w:rsidRPr="00873353" w:rsidDel="00FF0C76">
                <w:rPr>
                  <w:rFonts w:ascii="Times New Roman" w:eastAsia="Times New Roman" w:hAnsi="Times New Roman" w:cs="Times New Roman"/>
                  <w:sz w:val="18"/>
                  <w:szCs w:val="18"/>
                </w:rPr>
                <w:delText>Note: The scheduling offset for the first A-CSI should meet the Z and Z’ requirement</w:delText>
              </w:r>
            </w:del>
          </w:p>
          <w:p w14:paraId="4FAD5FD1" w14:textId="77777777" w:rsidR="00B01F85" w:rsidRDefault="00B01F85" w:rsidP="00B01F85">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4941B07D" w14:textId="77777777" w:rsidR="00B01F85" w:rsidRDefault="00B01F85" w:rsidP="00B01F85">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781C83E6" w14:textId="77777777" w:rsidR="00B01F85" w:rsidRDefault="00B01F85" w:rsidP="00B01F85">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78FCFC3F" w14:textId="77777777" w:rsidR="00B01F85" w:rsidRDefault="00B01F85" w:rsidP="00B01F85">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1C65FA18" w14:textId="77777777" w:rsidR="00B01F85" w:rsidRDefault="00B01F85" w:rsidP="00B01F85">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0F383247" w14:textId="77777777" w:rsidR="00B01F85" w:rsidRPr="00FF0C76" w:rsidRDefault="00B01F85" w:rsidP="00B01F85">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lastRenderedPageBreak/>
              <w:t xml:space="preserve">Otherwise, UE transmits SP-CSI only on the first PUSCH repetition </w:t>
            </w:r>
            <w:proofErr w:type="gramStart"/>
            <w:r>
              <w:rPr>
                <w:rFonts w:ascii="Times New Roman" w:hAnsi="Times New Roman"/>
                <w:iCs/>
                <w:sz w:val="18"/>
                <w:szCs w:val="18"/>
                <w:lang w:val="en-GB"/>
              </w:rPr>
              <w:t>similar to</w:t>
            </w:r>
            <w:proofErr w:type="gramEnd"/>
            <w:r>
              <w:rPr>
                <w:rFonts w:ascii="Times New Roman" w:hAnsi="Times New Roman"/>
                <w:iCs/>
                <w:sz w:val="18"/>
                <w:szCs w:val="18"/>
                <w:lang w:val="en-GB"/>
              </w:rPr>
              <w:t xml:space="preserve"> Rel. 15/16 (and the second repetition is dropped)</w:t>
            </w:r>
          </w:p>
          <w:p w14:paraId="64A6B878" w14:textId="77777777" w:rsidR="00B01F85" w:rsidRDefault="00B01F85" w:rsidP="00B01F85">
            <w:pPr>
              <w:adjustRightInd w:val="0"/>
              <w:snapToGrid w:val="0"/>
              <w:spacing w:before="60"/>
              <w:rPr>
                <w:rFonts w:ascii="Times New Roman" w:eastAsia="宋体" w:hAnsi="Times New Roman" w:cs="Times New Roman"/>
                <w:color w:val="4A442A" w:themeColor="background2" w:themeShade="40"/>
                <w:sz w:val="18"/>
                <w:szCs w:val="18"/>
              </w:rPr>
            </w:pPr>
          </w:p>
        </w:tc>
      </w:tr>
    </w:tbl>
    <w:p w14:paraId="0F71A173" w14:textId="77777777" w:rsidR="005913DE" w:rsidRDefault="005913DE">
      <w:pPr>
        <w:overflowPunct w:val="0"/>
        <w:rPr>
          <w:rFonts w:ascii="Times New Roman" w:hAnsi="Times New Roman" w:cs="Times New Roman"/>
          <w:sz w:val="18"/>
          <w:szCs w:val="18"/>
        </w:rPr>
      </w:pPr>
    </w:p>
    <w:p w14:paraId="154B6D28" w14:textId="77777777" w:rsidR="005913DE" w:rsidRDefault="00553824">
      <w:pPr>
        <w:pStyle w:val="Style2"/>
      </w:pPr>
      <w:r>
        <w:t>DCI field on Dynamic Switching</w:t>
      </w:r>
    </w:p>
    <w:p w14:paraId="09A749BD"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71C47F98" w14:textId="77777777" w:rsidR="005913DE" w:rsidRPr="00873353" w:rsidRDefault="00553824">
      <w:pPr>
        <w:pStyle w:val="aff9"/>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Codepoint “11”,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SRI/TPMI field associate with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SRS resource set while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SRI/TPMI field associate with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56E36C9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A5FE34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FEF31"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1A80C0E"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56A5D7C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9F8A1"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8542A87"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4FF068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54E84F5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F381C6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33530691"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132FC165"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2A1AF591"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support the same number of SRS resources. </w:t>
      </w:r>
    </w:p>
    <w:p w14:paraId="674B8627"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2F260D9D" w14:textId="77777777">
        <w:tc>
          <w:tcPr>
            <w:tcW w:w="2122" w:type="dxa"/>
            <w:shd w:val="clear" w:color="auto" w:fill="EEECE1" w:themeFill="background2"/>
          </w:tcPr>
          <w:p w14:paraId="5766752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0A899E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70B9B3FF" w14:textId="77777777">
        <w:tc>
          <w:tcPr>
            <w:tcW w:w="2122" w:type="dxa"/>
            <w:shd w:val="clear" w:color="auto" w:fill="auto"/>
          </w:tcPr>
          <w:p w14:paraId="61E504D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9F6BC6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first three bullets (there seem to be a typo in second and third bullets: “is time” should change to “in time”).</w:t>
            </w:r>
          </w:p>
          <w:p w14:paraId="79A60278"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5913DE" w14:paraId="261AED7B" w14:textId="77777777">
        <w:tc>
          <w:tcPr>
            <w:tcW w:w="2122" w:type="dxa"/>
            <w:shd w:val="clear" w:color="auto" w:fill="auto"/>
          </w:tcPr>
          <w:p w14:paraId="1F3B27F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B78D89E"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59BC9FBC" w14:textId="77777777">
        <w:tc>
          <w:tcPr>
            <w:tcW w:w="2122" w:type="dxa"/>
            <w:shd w:val="clear" w:color="auto" w:fill="auto"/>
          </w:tcPr>
          <w:p w14:paraId="7215577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Lenovo&amp;MotM</w:t>
            </w:r>
            <w:proofErr w:type="spellEnd"/>
          </w:p>
        </w:tc>
        <w:tc>
          <w:tcPr>
            <w:tcW w:w="7512" w:type="dxa"/>
            <w:shd w:val="clear" w:color="auto" w:fill="auto"/>
          </w:tcPr>
          <w:p w14:paraId="37C9F4AF"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1852A099" w14:textId="77777777">
        <w:tc>
          <w:tcPr>
            <w:tcW w:w="2122" w:type="dxa"/>
            <w:shd w:val="clear" w:color="auto" w:fill="auto"/>
          </w:tcPr>
          <w:p w14:paraId="3448D80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9951BA6"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913DE" w:rsidRPr="00873353" w14:paraId="18BBE0CB" w14:textId="77777777">
        <w:tc>
          <w:tcPr>
            <w:tcW w:w="2122" w:type="dxa"/>
            <w:shd w:val="clear" w:color="auto" w:fill="auto"/>
          </w:tcPr>
          <w:p w14:paraId="34E7D9A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D9503B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w:t>
            </w:r>
          </w:p>
        </w:tc>
      </w:tr>
      <w:tr w:rsidR="005913DE" w14:paraId="53E86D47" w14:textId="77777777">
        <w:tc>
          <w:tcPr>
            <w:tcW w:w="2122" w:type="dxa"/>
            <w:shd w:val="clear" w:color="auto" w:fill="auto"/>
          </w:tcPr>
          <w:p w14:paraId="7AAB7B6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1FA9E5F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83994BF" w14:textId="77777777">
        <w:tc>
          <w:tcPr>
            <w:tcW w:w="2122" w:type="dxa"/>
            <w:shd w:val="clear" w:color="auto" w:fill="auto"/>
          </w:tcPr>
          <w:p w14:paraId="16B5253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E629D4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09A1D7BE" w14:textId="77777777">
        <w:tc>
          <w:tcPr>
            <w:tcW w:w="2122" w:type="dxa"/>
            <w:shd w:val="clear" w:color="auto" w:fill="auto"/>
          </w:tcPr>
          <w:p w14:paraId="040C544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680B03E8"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0C1BBAE3" w14:textId="77777777">
        <w:tc>
          <w:tcPr>
            <w:tcW w:w="2122" w:type="dxa"/>
            <w:shd w:val="clear" w:color="auto" w:fill="auto"/>
          </w:tcPr>
          <w:p w14:paraId="20DE3C3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08B7BEB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the proposal without the last bullet. There is no need to restrict the number of SRS resources to be same.</w:t>
            </w:r>
          </w:p>
        </w:tc>
      </w:tr>
      <w:tr w:rsidR="005913DE" w14:paraId="6C54AFA1" w14:textId="77777777">
        <w:tc>
          <w:tcPr>
            <w:tcW w:w="2122" w:type="dxa"/>
            <w:shd w:val="clear" w:color="auto" w:fill="auto"/>
          </w:tcPr>
          <w:p w14:paraId="1EDD527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2BB2257B"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22E3F032" w14:textId="77777777">
        <w:tc>
          <w:tcPr>
            <w:tcW w:w="2122" w:type="dxa"/>
            <w:shd w:val="clear" w:color="auto" w:fill="auto"/>
          </w:tcPr>
          <w:p w14:paraId="07E2AC6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DFD8BAB"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first three bullets. </w:t>
            </w:r>
            <w:r w:rsidRPr="00873353">
              <w:rPr>
                <w:rFonts w:ascii="Times New Roman" w:hAnsi="Times New Roman" w:cs="Times New Roman"/>
                <w:b/>
                <w:bCs/>
                <w:color w:val="4A442A" w:themeColor="background2" w:themeShade="40"/>
                <w:sz w:val="18"/>
                <w:szCs w:val="18"/>
              </w:rPr>
              <w:t>F</w:t>
            </w:r>
            <w:r w:rsidRPr="00873353">
              <w:rPr>
                <w:rFonts w:ascii="Times New Roman" w:hAnsi="Times New Roman" w:cs="Times New Roman" w:hint="eastAsia"/>
                <w:b/>
                <w:bCs/>
                <w:color w:val="4A442A" w:themeColor="background2" w:themeShade="40"/>
                <w:sz w:val="18"/>
                <w:szCs w:val="18"/>
              </w:rPr>
              <w:t xml:space="preserve">or the last bullet, </w:t>
            </w:r>
            <w:r w:rsidRPr="00873353">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5913DE" w:rsidRPr="00873353" w14:paraId="493EC3C6" w14:textId="77777777">
        <w:tc>
          <w:tcPr>
            <w:tcW w:w="2122" w:type="dxa"/>
          </w:tcPr>
          <w:p w14:paraId="1D82762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30FC3ED1"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do not agree with the last bullet. </w:t>
            </w:r>
          </w:p>
          <w:p w14:paraId="5802A0A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Different number of SRS resources of two SRS resource set can be </w:t>
            </w:r>
            <w:proofErr w:type="gramStart"/>
            <w:r w:rsidRPr="00873353">
              <w:rPr>
                <w:rFonts w:ascii="Times New Roman" w:eastAsia="宋体" w:hAnsi="Times New Roman" w:cs="Times New Roman"/>
                <w:b/>
                <w:bCs/>
                <w:color w:val="4A442A" w:themeColor="background2" w:themeShade="40"/>
                <w:sz w:val="18"/>
                <w:szCs w:val="18"/>
              </w:rPr>
              <w:t>found in reality</w:t>
            </w:r>
            <w:proofErr w:type="gramEnd"/>
            <w:r w:rsidRPr="00873353">
              <w:rPr>
                <w:rFonts w:ascii="Times New Roman" w:eastAsia="宋体" w:hAnsi="Times New Roman" w:cs="Times New Roman"/>
                <w:b/>
                <w:bCs/>
                <w:color w:val="4A442A" w:themeColor="background2" w:themeShade="40"/>
                <w:sz w:val="18"/>
                <w:szCs w:val="18"/>
              </w:rPr>
              <w:t>. 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77DB1B5C"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recognize that same number of SRS resources can be configured for the two SRS resource sets even though the channel conditions of the two TRPs are quite different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2BB584B2"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Based on above elaboration, we propose that </w:t>
            </w:r>
            <w:r w:rsidRPr="00873353">
              <w:rPr>
                <w:rFonts w:ascii="Times New Roman" w:eastAsia="宋体" w:hAnsi="Times New Roman" w:cs="Times New Roman" w:hint="eastAsia"/>
                <w:b/>
                <w:bCs/>
                <w:color w:val="4A442A" w:themeColor="background2" w:themeShade="40"/>
                <w:sz w:val="18"/>
                <w:szCs w:val="18"/>
              </w:rPr>
              <w:t>t</w:t>
            </w:r>
            <w:r w:rsidRPr="00873353">
              <w:rPr>
                <w:rFonts w:ascii="Times New Roman" w:eastAsia="宋体" w:hAnsi="Times New Roman" w:cs="Times New Roman"/>
                <w:b/>
                <w:bCs/>
                <w:color w:val="4A442A" w:themeColor="background2" w:themeShade="40"/>
                <w:sz w:val="18"/>
                <w:szCs w:val="18"/>
              </w:rPr>
              <w:t xml:space="preserve">he number of SRS resources configured in the first </w:t>
            </w:r>
            <w:r w:rsidRPr="00873353">
              <w:rPr>
                <w:rFonts w:ascii="Times New Roman" w:eastAsia="宋体" w:hAnsi="Times New Roman" w:cs="Times New Roman"/>
                <w:b/>
                <w:bCs/>
                <w:color w:val="4A442A" w:themeColor="background2" w:themeShade="40"/>
                <w:sz w:val="18"/>
                <w:szCs w:val="18"/>
              </w:rPr>
              <w:lastRenderedPageBreak/>
              <w:t>SRS resource set is expected to be equal or larger than that configured in the second SRS resource set.</w:t>
            </w:r>
          </w:p>
          <w:p w14:paraId="6DB06645"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23505B75" w14:textId="77777777" w:rsidR="005913DE" w:rsidRPr="00873353" w:rsidRDefault="00553824">
            <w:pPr>
              <w:pStyle w:val="aff9"/>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2C8789B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CD14AA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2AD15F"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AF1362"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0D6EC756"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6BA2523"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E2FA7C1"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55434A23"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180154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9BE1D16"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6DE1E8E9"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0EB1151B"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3A8353FF" w14:textId="77777777" w:rsidR="005913DE" w:rsidRPr="00873353" w:rsidRDefault="00553824">
            <w:pPr>
              <w:pStyle w:val="aff9"/>
              <w:numPr>
                <w:ilvl w:val="0"/>
                <w:numId w:val="60"/>
              </w:numPr>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 xml:space="preserve">On the number of SRS resource configured in the two SRS resource sets, support the same number of SRS resources. </w:t>
            </w:r>
          </w:p>
          <w:p w14:paraId="5B3A3766" w14:textId="77777777" w:rsidR="005913DE" w:rsidRPr="00873353" w:rsidRDefault="00553824">
            <w:pPr>
              <w:pStyle w:val="aff9"/>
              <w:numPr>
                <w:ilvl w:val="0"/>
                <w:numId w:val="60"/>
              </w:numPr>
              <w:rPr>
                <w:rFonts w:ascii="Times New Roman" w:eastAsia="Batang" w:hAnsi="Times New Roman" w:cs="Times New Roman"/>
                <w:strike/>
                <w:color w:val="FF0000"/>
                <w:sz w:val="16"/>
                <w:szCs w:val="18"/>
              </w:rPr>
            </w:pPr>
            <w:r w:rsidRPr="00873353">
              <w:rPr>
                <w:rFonts w:ascii="Times New Roman" w:eastAsia="Times New Roman" w:hAnsi="Times New Roman" w:cs="Times New Roman"/>
                <w:color w:val="FF0000"/>
                <w:sz w:val="18"/>
              </w:rPr>
              <w:t>The number of SRS resources configured in the first SRS resource set is expected to be equal or larger than that configured in the second SRS resource set.</w:t>
            </w:r>
          </w:p>
          <w:p w14:paraId="636C351F"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5913DE" w14:paraId="7984A60A" w14:textId="77777777">
        <w:tc>
          <w:tcPr>
            <w:tcW w:w="2122" w:type="dxa"/>
          </w:tcPr>
          <w:p w14:paraId="07E950C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1CCCD7EF"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4E60EEA4" w14:textId="77777777">
        <w:tc>
          <w:tcPr>
            <w:tcW w:w="2122" w:type="dxa"/>
          </w:tcPr>
          <w:p w14:paraId="70E2D301"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Nokia</w:t>
            </w:r>
          </w:p>
        </w:tc>
        <w:tc>
          <w:tcPr>
            <w:tcW w:w="7512" w:type="dxa"/>
          </w:tcPr>
          <w:p w14:paraId="48C5B37E"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w:t>
            </w:r>
          </w:p>
          <w:p w14:paraId="6383B26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support the restriction on configuring the same number of SRS resources in both SRS resource sets to avoid further discussion related to potential conditions needed if different number of SRS resources are allowed.</w:t>
            </w:r>
          </w:p>
        </w:tc>
      </w:tr>
      <w:tr w:rsidR="005913DE" w:rsidRPr="00873353" w14:paraId="4D4FBCD5" w14:textId="77777777">
        <w:tc>
          <w:tcPr>
            <w:tcW w:w="2122" w:type="dxa"/>
          </w:tcPr>
          <w:p w14:paraId="77AFEAC2"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2CE04DF"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Support the first three bullets. </w:t>
            </w:r>
          </w:p>
          <w:p w14:paraId="249DA42C"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don</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t support the last bullet. We have similar view as Samsung </w:t>
            </w:r>
            <w:r w:rsidRPr="00873353">
              <w:rPr>
                <w:rFonts w:ascii="Times New Roman" w:eastAsia="宋体" w:hAnsi="Times New Roman" w:cs="Times New Roman"/>
                <w:b/>
                <w:bCs/>
                <w:color w:val="4A442A" w:themeColor="background2" w:themeShade="40"/>
                <w:sz w:val="18"/>
                <w:szCs w:val="18"/>
              </w:rPr>
              <w:t>that</w:t>
            </w:r>
            <w:r w:rsidRPr="00873353">
              <w:rPr>
                <w:rFonts w:ascii="Times New Roman" w:eastAsia="宋体" w:hAnsi="Times New Roman" w:cs="Times New Roman" w:hint="eastAsia"/>
                <w:b/>
                <w:bCs/>
                <w:color w:val="4A442A" w:themeColor="background2" w:themeShade="40"/>
                <w:sz w:val="18"/>
                <w:szCs w:val="18"/>
              </w:rPr>
              <w:t xml:space="preserve"> </w:t>
            </w:r>
            <w:r w:rsidRPr="00873353">
              <w:rPr>
                <w:rFonts w:ascii="Times New Roman" w:eastAsia="宋体" w:hAnsi="Times New Roman" w:cs="Times New Roman"/>
                <w:b/>
                <w:bCs/>
                <w:color w:val="4A442A" w:themeColor="background2" w:themeShade="40"/>
                <w:sz w:val="18"/>
                <w:szCs w:val="18"/>
              </w:rPr>
              <w:t>different</w:t>
            </w:r>
            <w:r w:rsidRPr="00873353">
              <w:rPr>
                <w:rFonts w:ascii="Times New Roman" w:eastAsia="宋体" w:hAnsi="Times New Roman" w:cs="Times New Roman" w:hint="eastAsia"/>
                <w:b/>
                <w:bCs/>
                <w:color w:val="4A442A" w:themeColor="background2" w:themeShade="40"/>
                <w:sz w:val="18"/>
                <w:szCs w:val="18"/>
              </w:rPr>
              <w:t xml:space="preserve"> number of SRS resources for the two sets should be supported. If the last bullet is changed as follows, we can accept the proposal:</w:t>
            </w:r>
          </w:p>
          <w:p w14:paraId="4EAFF88F"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w:t>
            </w:r>
            <w:r w:rsidRPr="00873353">
              <w:rPr>
                <w:rFonts w:ascii="Times New Roman" w:eastAsia="Batang" w:hAnsi="Times New Roman" w:cs="Times New Roman"/>
                <w:strike/>
                <w:color w:val="FF0000"/>
                <w:sz w:val="18"/>
                <w:szCs w:val="18"/>
              </w:rPr>
              <w:t>support the same number of SRS resources</w:t>
            </w:r>
            <w:r w:rsidRPr="00873353">
              <w:rPr>
                <w:rFonts w:ascii="Times New Roman" w:eastAsia="宋体" w:hAnsi="Times New Roman" w:cs="Times New Roman"/>
                <w:strike/>
                <w:color w:val="FF0000"/>
                <w:sz w:val="18"/>
                <w:szCs w:val="18"/>
              </w:rPr>
              <w:t xml:space="preserve"> </w:t>
            </w:r>
            <w:r w:rsidRPr="00873353">
              <w:rPr>
                <w:rFonts w:ascii="Times New Roman" w:eastAsia="宋体" w:hAnsi="Times New Roman" w:cs="Times New Roman"/>
                <w:color w:val="FF0000"/>
                <w:sz w:val="18"/>
                <w:szCs w:val="18"/>
              </w:rPr>
              <w:t>the number of SRS resources configured in the first SRS resource set is larger than or the same as the number of SRS resources configured in the second SRS resource set</w:t>
            </w:r>
            <w:r w:rsidRPr="00873353">
              <w:rPr>
                <w:rFonts w:ascii="Times New Roman" w:eastAsia="Batang" w:hAnsi="Times New Roman" w:cs="Times New Roman"/>
                <w:sz w:val="18"/>
                <w:szCs w:val="18"/>
              </w:rPr>
              <w:t xml:space="preserve">. </w:t>
            </w:r>
          </w:p>
          <w:p w14:paraId="4FDF7837"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p w14:paraId="4B13AFE5"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tc>
      </w:tr>
      <w:tr w:rsidR="005913DE" w:rsidRPr="00873353" w14:paraId="71052E82" w14:textId="77777777">
        <w:tc>
          <w:tcPr>
            <w:tcW w:w="2122" w:type="dxa"/>
          </w:tcPr>
          <w:p w14:paraId="070C0CA7"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Huawei, </w:t>
            </w:r>
            <w:proofErr w:type="spellStart"/>
            <w:r>
              <w:rPr>
                <w:rFonts w:ascii="Times New Roman" w:eastAsia="宋体" w:hAnsi="Times New Roman" w:cs="Times New Roman" w:hint="eastAsia"/>
                <w:color w:val="4A442A" w:themeColor="background2" w:themeShade="40"/>
                <w:sz w:val="18"/>
                <w:szCs w:val="18"/>
              </w:rPr>
              <w:t>HiSilicon</w:t>
            </w:r>
            <w:proofErr w:type="spellEnd"/>
          </w:p>
        </w:tc>
        <w:tc>
          <w:tcPr>
            <w:tcW w:w="7512" w:type="dxa"/>
          </w:tcPr>
          <w:p w14:paraId="744E0AE7"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color w:val="4A442A" w:themeColor="background2" w:themeShade="40"/>
                <w:sz w:val="18"/>
                <w:szCs w:val="18"/>
              </w:rPr>
              <w:t>Support the first three sub-bullets, and don</w:t>
            </w:r>
            <w:r w:rsidRPr="00873353">
              <w:rPr>
                <w:rFonts w:ascii="Times New Roman" w:eastAsia="宋体" w:hAnsi="Times New Roman" w:cs="Times New Roman"/>
                <w:color w:val="4A442A" w:themeColor="background2" w:themeShade="40"/>
                <w:sz w:val="18"/>
                <w:szCs w:val="18"/>
              </w:rPr>
              <w:t>’t see the necessity of the restriction of last sub-bullet.</w:t>
            </w:r>
          </w:p>
        </w:tc>
      </w:tr>
      <w:tr w:rsidR="005913DE" w:rsidRPr="00873353" w14:paraId="77B04612" w14:textId="77777777">
        <w:tc>
          <w:tcPr>
            <w:tcW w:w="2122" w:type="dxa"/>
          </w:tcPr>
          <w:p w14:paraId="6ED6355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2AC893FC"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FL</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s proposal.</w:t>
            </w:r>
          </w:p>
          <w:p w14:paraId="6BE1F48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Regarding the number of SRS resource in two SRS resource sets, we fail to see the motivation on configured different values, which is useless and cause too much workload for RAN1. Besides, note that the following agreement in RAN1 #104-e hints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5913DE" w:rsidRPr="00873353" w14:paraId="672668A4" w14:textId="77777777">
              <w:tc>
                <w:tcPr>
                  <w:tcW w:w="7296" w:type="dxa"/>
                </w:tcPr>
                <w:p w14:paraId="566DB70E" w14:textId="77777777" w:rsidR="005913DE" w:rsidRPr="00873353" w:rsidRDefault="00553824">
                  <w:pPr>
                    <w:snapToGrid w:val="0"/>
                    <w:rPr>
                      <w:rFonts w:ascii="Times New Roman" w:hAnsi="Times New Roman" w:cs="Times New Roman"/>
                      <w:b/>
                      <w:bCs/>
                      <w:i/>
                      <w:iCs/>
                      <w:sz w:val="18"/>
                      <w:szCs w:val="18"/>
                      <w:lang w:eastAsia="ko-KR"/>
                    </w:rPr>
                  </w:pPr>
                  <w:r w:rsidRPr="00873353">
                    <w:rPr>
                      <w:rFonts w:ascii="Times New Roman" w:hAnsi="Times New Roman" w:cs="Times New Roman"/>
                      <w:b/>
                      <w:bCs/>
                      <w:i/>
                      <w:iCs/>
                      <w:sz w:val="18"/>
                      <w:szCs w:val="18"/>
                      <w:lang w:eastAsia="ko-KR"/>
                    </w:rPr>
                    <w:t>Agreement</w:t>
                  </w:r>
                </w:p>
                <w:p w14:paraId="4A1464EF" w14:textId="77777777" w:rsidR="005913DE" w:rsidRPr="00873353" w:rsidRDefault="00553824">
                  <w:pPr>
                    <w:snapToGrid w:val="0"/>
                    <w:rPr>
                      <w:rFonts w:ascii="Times New Roman" w:eastAsia="宋体" w:hAnsi="Times New Roman" w:cs="Times New Roman"/>
                      <w:i/>
                      <w:iCs/>
                      <w:sz w:val="18"/>
                      <w:szCs w:val="18"/>
                      <w:lang w:eastAsia="ko-KR"/>
                    </w:rPr>
                  </w:pPr>
                  <w:r w:rsidRPr="00873353">
                    <w:rPr>
                      <w:rFonts w:ascii="Times New Roman" w:hAnsi="Times New Roman" w:cs="Times New Roman"/>
                      <w:i/>
                      <w:iCs/>
                      <w:sz w:val="18"/>
                      <w:szCs w:val="18"/>
                      <w:lang w:eastAsia="ko-KR"/>
                    </w:rPr>
                    <w:t xml:space="preserve">For single DCI based M-TRP PUSCH repetition schemes, in codebook based PUSCH, </w:t>
                  </w:r>
                </w:p>
                <w:p w14:paraId="0B70FE4B"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Support two SRI fields corresponding to two SRS resource sets are included in DCI formats 0_1/0_2.</w:t>
                  </w:r>
                </w:p>
                <w:p w14:paraId="08D83214" w14:textId="77777777" w:rsidR="005913DE" w:rsidRPr="00873353" w:rsidRDefault="00553824">
                  <w:pPr>
                    <w:numPr>
                      <w:ilvl w:val="1"/>
                      <w:numId w:val="61"/>
                    </w:numPr>
                    <w:spacing w:line="252" w:lineRule="auto"/>
                    <w:rPr>
                      <w:rFonts w:ascii="Times New Roman" w:hAnsi="Times New Roman" w:cs="Times New Roman"/>
                      <w:b/>
                      <w:bCs/>
                      <w:i/>
                      <w:iCs/>
                      <w:color w:val="FF0000"/>
                      <w:sz w:val="18"/>
                      <w:szCs w:val="18"/>
                      <w:lang w:eastAsia="ko-KR"/>
                    </w:rPr>
                  </w:pPr>
                  <w:r w:rsidRPr="00873353">
                    <w:rPr>
                      <w:rFonts w:ascii="Times New Roman" w:hAnsi="Times New Roman" w:cs="Times New Roman"/>
                      <w:i/>
                      <w:iCs/>
                      <w:color w:val="FF0000"/>
                      <w:sz w:val="18"/>
                      <w:szCs w:val="18"/>
                      <w:lang w:eastAsia="ko-KR"/>
                    </w:rPr>
                    <w:t>Each SRI field indicating SRI per TRP, where the SRI field based on Rel-15/16 framework</w:t>
                  </w:r>
                </w:p>
                <w:p w14:paraId="6905F0E5"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 xml:space="preserve">Support dynamic switching between multi-TRP and single-TRP operation </w:t>
                  </w:r>
                </w:p>
                <w:p w14:paraId="23F773E9" w14:textId="77777777" w:rsidR="005913DE" w:rsidRPr="00873353" w:rsidRDefault="00553824">
                  <w:pPr>
                    <w:numPr>
                      <w:ilvl w:val="0"/>
                      <w:numId w:val="61"/>
                    </w:numPr>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i/>
                      <w:iCs/>
                      <w:sz w:val="18"/>
                      <w:szCs w:val="18"/>
                      <w:lang w:eastAsia="ko-KR"/>
                    </w:rPr>
                    <w:t>FFS: Support dynamic switching the order of two TRPs</w:t>
                  </w:r>
                </w:p>
              </w:tc>
            </w:tr>
          </w:tbl>
          <w:p w14:paraId="478941DB"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AD4E5E" w:rsidRPr="00873353" w14:paraId="7AF8199C" w14:textId="77777777">
        <w:tc>
          <w:tcPr>
            <w:tcW w:w="2122" w:type="dxa"/>
          </w:tcPr>
          <w:p w14:paraId="407D26BC" w14:textId="77777777" w:rsidR="00AD4E5E" w:rsidRDefault="00AD4E5E" w:rsidP="00AD4E5E">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O</w:t>
            </w:r>
            <w:r>
              <w:rPr>
                <w:rFonts w:ascii="Times New Roman" w:eastAsia="宋体" w:hAnsi="Times New Roman" w:cs="Times New Roman"/>
                <w:b/>
                <w:bCs/>
                <w:color w:val="4A442A" w:themeColor="background2" w:themeShade="40"/>
                <w:sz w:val="18"/>
                <w:szCs w:val="18"/>
              </w:rPr>
              <w:t>PPO</w:t>
            </w:r>
          </w:p>
        </w:tc>
        <w:tc>
          <w:tcPr>
            <w:tcW w:w="7512" w:type="dxa"/>
          </w:tcPr>
          <w:p w14:paraId="1C43E06D" w14:textId="77777777" w:rsidR="00AD4E5E" w:rsidRPr="00873353"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For the first bullet, we prefer the 1st SRI/TPMI field associate with the 2nd SRS resource set while the 2nd SRI/TPMI field associate with the 1st SRS resource set. For sake of progress, we can accept the current version if majority companies support it.</w:t>
            </w:r>
          </w:p>
          <w:p w14:paraId="73057F2D" w14:textId="77777777" w:rsidR="00AD4E5E" w:rsidRPr="00873353"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We support the restriction in the last bullet </w:t>
            </w:r>
            <w:proofErr w:type="gramStart"/>
            <w:r w:rsidRPr="00873353">
              <w:rPr>
                <w:rFonts w:ascii="Times New Roman" w:eastAsia="宋体" w:hAnsi="Times New Roman" w:cs="Times New Roman"/>
                <w:color w:val="4A442A" w:themeColor="background2" w:themeShade="40"/>
                <w:sz w:val="18"/>
                <w:szCs w:val="18"/>
              </w:rPr>
              <w:t>in order to</w:t>
            </w:r>
            <w:proofErr w:type="gramEnd"/>
            <w:r w:rsidRPr="00873353">
              <w:rPr>
                <w:rFonts w:ascii="Times New Roman" w:eastAsia="宋体" w:hAnsi="Times New Roman" w:cs="Times New Roman"/>
                <w:color w:val="4A442A" w:themeColor="background2" w:themeShade="40"/>
                <w:sz w:val="18"/>
                <w:szCs w:val="18"/>
              </w:rPr>
              <w:t xml:space="preserve"> avoid further work on the case with different number of SRS resources</w:t>
            </w:r>
          </w:p>
          <w:p w14:paraId="34ECC96D" w14:textId="77777777" w:rsidR="00AD4E5E" w:rsidRPr="00873353"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p>
        </w:tc>
      </w:tr>
      <w:tr w:rsidR="00873353" w:rsidRPr="001F1F9E" w14:paraId="57E57F49" w14:textId="77777777" w:rsidTr="00873353">
        <w:tc>
          <w:tcPr>
            <w:tcW w:w="2122" w:type="dxa"/>
          </w:tcPr>
          <w:p w14:paraId="104F2D08"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487F54D0"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2A10AA" w:rsidRPr="001F1F9E" w14:paraId="311C5A57" w14:textId="77777777" w:rsidTr="00873353">
        <w:tc>
          <w:tcPr>
            <w:tcW w:w="2122" w:type="dxa"/>
          </w:tcPr>
          <w:p w14:paraId="7A0CED8C" w14:textId="42218C02" w:rsidR="002A10AA" w:rsidRDefault="002A10AA" w:rsidP="002A10AA">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4931A4">
              <w:rPr>
                <w:rFonts w:ascii="Times New Roman" w:eastAsia="宋体" w:hAnsi="Times New Roman" w:cs="Times New Roman" w:hint="eastAsia"/>
                <w:color w:val="4A442A" w:themeColor="background2" w:themeShade="40"/>
                <w:sz w:val="18"/>
                <w:szCs w:val="18"/>
              </w:rPr>
              <w:t>F</w:t>
            </w:r>
            <w:r w:rsidRPr="004931A4">
              <w:rPr>
                <w:rFonts w:ascii="Times New Roman" w:eastAsia="宋体" w:hAnsi="Times New Roman" w:cs="Times New Roman"/>
                <w:color w:val="4A442A" w:themeColor="background2" w:themeShade="40"/>
                <w:sz w:val="18"/>
                <w:szCs w:val="18"/>
              </w:rPr>
              <w:t>GI/APT</w:t>
            </w:r>
          </w:p>
        </w:tc>
        <w:tc>
          <w:tcPr>
            <w:tcW w:w="7512" w:type="dxa"/>
          </w:tcPr>
          <w:p w14:paraId="5D02023A" w14:textId="09AA0DFC" w:rsidR="002A10AA" w:rsidRDefault="002A10AA" w:rsidP="002A10AA">
            <w:pPr>
              <w:adjustRightInd w:val="0"/>
              <w:snapToGrid w:val="0"/>
              <w:spacing w:before="60"/>
              <w:rPr>
                <w:rFonts w:ascii="Times New Roman" w:eastAsia="宋体" w:hAnsi="Times New Roman" w:cs="Times New Roman"/>
                <w:b/>
                <w:bCs/>
                <w:color w:val="4A442A" w:themeColor="background2" w:themeShade="40"/>
                <w:sz w:val="18"/>
                <w:szCs w:val="18"/>
              </w:rPr>
            </w:pPr>
            <w:r w:rsidRPr="004931A4">
              <w:rPr>
                <w:rFonts w:ascii="Times New Roman" w:eastAsia="宋体" w:hAnsi="Times New Roman" w:cs="Times New Roman"/>
                <w:color w:val="4A442A" w:themeColor="background2" w:themeShade="40"/>
                <w:sz w:val="18"/>
                <w:szCs w:val="18"/>
              </w:rPr>
              <w:t>We can support FL’s report if it’s the majority’s view. For the last bullet, we think the restriction is not necessary. We share a similar view as SS and vivo that the number of SRS resources of the first SRS resource set is expected to be equal to or larger than the number of SRS resources of the second SRS resource set.</w:t>
            </w:r>
          </w:p>
        </w:tc>
      </w:tr>
      <w:tr w:rsidR="004303F8" w:rsidRPr="001F1F9E" w14:paraId="6C63F60C" w14:textId="77777777" w:rsidTr="00873353">
        <w:tc>
          <w:tcPr>
            <w:tcW w:w="2122" w:type="dxa"/>
          </w:tcPr>
          <w:p w14:paraId="0650F1E2" w14:textId="6337BD65" w:rsidR="004303F8" w:rsidRPr="004931A4" w:rsidRDefault="004303F8" w:rsidP="002A10A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X</w:t>
            </w:r>
            <w:r>
              <w:rPr>
                <w:rFonts w:ascii="Times New Roman" w:eastAsia="宋体" w:hAnsi="Times New Roman" w:cs="Times New Roman"/>
                <w:color w:val="4A442A" w:themeColor="background2" w:themeShade="40"/>
                <w:sz w:val="18"/>
                <w:szCs w:val="18"/>
              </w:rPr>
              <w:t>iaomi</w:t>
            </w:r>
          </w:p>
        </w:tc>
        <w:tc>
          <w:tcPr>
            <w:tcW w:w="7512" w:type="dxa"/>
          </w:tcPr>
          <w:p w14:paraId="6A5C277E" w14:textId="77B41519" w:rsidR="004303F8" w:rsidRPr="004931A4" w:rsidRDefault="004303F8" w:rsidP="002A10A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6E76D1" w:rsidRPr="005729D2" w14:paraId="41EDC427" w14:textId="77777777" w:rsidTr="006E76D1">
        <w:tc>
          <w:tcPr>
            <w:tcW w:w="2122" w:type="dxa"/>
          </w:tcPr>
          <w:p w14:paraId="194F5094" w14:textId="77777777" w:rsidR="006E76D1" w:rsidRPr="005729D2" w:rsidRDefault="006E76D1"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sidRPr="005729D2">
              <w:rPr>
                <w:rFonts w:ascii="Times New Roman" w:eastAsia="宋体" w:hAnsi="Times New Roman" w:cs="Times New Roman"/>
                <w:b/>
                <w:bCs/>
                <w:color w:val="4A442A" w:themeColor="background2" w:themeShade="40"/>
                <w:sz w:val="18"/>
                <w:szCs w:val="18"/>
              </w:rPr>
              <w:lastRenderedPageBreak/>
              <w:t>InterDigital</w:t>
            </w:r>
            <w:proofErr w:type="spellEnd"/>
          </w:p>
        </w:tc>
        <w:tc>
          <w:tcPr>
            <w:tcW w:w="7512" w:type="dxa"/>
          </w:tcPr>
          <w:p w14:paraId="12D2F42B" w14:textId="77777777" w:rsidR="006E76D1" w:rsidRPr="005729D2" w:rsidRDefault="006E76D1" w:rsidP="0019307F">
            <w:pPr>
              <w:adjustRightInd w:val="0"/>
              <w:snapToGrid w:val="0"/>
              <w:spacing w:before="60"/>
              <w:rPr>
                <w:rFonts w:ascii="Times New Roman" w:eastAsia="宋体" w:hAnsi="Times New Roman" w:cs="Times New Roman"/>
                <w:b/>
                <w:bCs/>
                <w:color w:val="4A442A" w:themeColor="background2" w:themeShade="40"/>
                <w:sz w:val="18"/>
                <w:szCs w:val="18"/>
              </w:rPr>
            </w:pPr>
            <w:r w:rsidRPr="005729D2">
              <w:rPr>
                <w:rFonts w:ascii="Times New Roman" w:eastAsia="宋体" w:hAnsi="Times New Roman" w:cs="Times New Roman"/>
                <w:b/>
                <w:bCs/>
                <w:color w:val="4A442A" w:themeColor="background2" w:themeShade="40"/>
                <w:sz w:val="18"/>
                <w:szCs w:val="18"/>
              </w:rPr>
              <w:t xml:space="preserve">Support FL’s proposal. </w:t>
            </w:r>
          </w:p>
        </w:tc>
      </w:tr>
      <w:tr w:rsidR="00D03A91" w:rsidRPr="005729D2" w14:paraId="34385D60" w14:textId="77777777" w:rsidTr="006E76D1">
        <w:tc>
          <w:tcPr>
            <w:tcW w:w="2122" w:type="dxa"/>
          </w:tcPr>
          <w:p w14:paraId="1DC70C47" w14:textId="1AF5E392" w:rsidR="00D03A91" w:rsidRPr="005729D2" w:rsidRDefault="00D03A91" w:rsidP="00D03A91">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Intel</w:t>
            </w:r>
          </w:p>
        </w:tc>
        <w:tc>
          <w:tcPr>
            <w:tcW w:w="7512" w:type="dxa"/>
          </w:tcPr>
          <w:p w14:paraId="782EBDE8" w14:textId="66282297" w:rsidR="00D03A91" w:rsidRPr="005729D2" w:rsidRDefault="00D03A91" w:rsidP="00D03A91">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first three bullets, the last bullet is not needed</w:t>
            </w:r>
          </w:p>
        </w:tc>
      </w:tr>
      <w:tr w:rsidR="00B01F85" w:rsidRPr="005729D2" w14:paraId="1B7A5F57" w14:textId="77777777" w:rsidTr="006E76D1">
        <w:tc>
          <w:tcPr>
            <w:tcW w:w="2122" w:type="dxa"/>
          </w:tcPr>
          <w:p w14:paraId="30DFA056" w14:textId="54248A3A" w:rsidR="00B01F85" w:rsidRDefault="00B01F85" w:rsidP="00B01F85">
            <w:pPr>
              <w:adjustRightInd w:val="0"/>
              <w:snapToGrid w:val="0"/>
              <w:spacing w:before="60"/>
              <w:jc w:val="center"/>
              <w:rPr>
                <w:rFonts w:ascii="Times New Roman" w:eastAsia="宋体" w:hAnsi="Times New Roman" w:cs="Times New Roman"/>
                <w:color w:val="4A442A" w:themeColor="background2" w:themeShade="40"/>
                <w:sz w:val="18"/>
                <w:szCs w:val="18"/>
              </w:rPr>
            </w:pPr>
            <w:proofErr w:type="spellStart"/>
            <w:r>
              <w:rPr>
                <w:rFonts w:ascii="Times New Roman" w:eastAsia="宋体" w:hAnsi="Times New Roman" w:cs="Times New Roman"/>
                <w:color w:val="4A442A" w:themeColor="background2" w:themeShade="40"/>
                <w:sz w:val="18"/>
                <w:szCs w:val="18"/>
              </w:rPr>
              <w:t>Futurewei</w:t>
            </w:r>
            <w:proofErr w:type="spellEnd"/>
          </w:p>
        </w:tc>
        <w:tc>
          <w:tcPr>
            <w:tcW w:w="7512" w:type="dxa"/>
          </w:tcPr>
          <w:p w14:paraId="0E16CB1A" w14:textId="18D7ADA9" w:rsidR="00B01F85" w:rsidRDefault="00B01F85" w:rsidP="00B01F85">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first three bullets, and open for further discussion on the last bullet.</w:t>
            </w:r>
          </w:p>
        </w:tc>
      </w:tr>
      <w:tr w:rsidR="00B01F85" w:rsidRPr="005729D2" w14:paraId="659EF6DB" w14:textId="77777777" w:rsidTr="006E76D1">
        <w:tc>
          <w:tcPr>
            <w:tcW w:w="2122" w:type="dxa"/>
          </w:tcPr>
          <w:p w14:paraId="60079B28" w14:textId="1EBF732D" w:rsidR="00B01F85" w:rsidRDefault="00B01F85" w:rsidP="00B01F85">
            <w:pPr>
              <w:adjustRightInd w:val="0"/>
              <w:snapToGrid w:val="0"/>
              <w:spacing w:before="60"/>
              <w:jc w:val="center"/>
              <w:rPr>
                <w:rFonts w:ascii="Times New Roman" w:eastAsia="宋体" w:hAnsi="Times New Roman" w:cs="Times New Roman"/>
                <w:color w:val="4A442A" w:themeColor="background2" w:themeShade="40"/>
                <w:sz w:val="18"/>
                <w:szCs w:val="18"/>
              </w:rPr>
            </w:pPr>
            <w:r w:rsidRPr="00283535">
              <w:rPr>
                <w:rFonts w:ascii="Times New Roman" w:eastAsia="宋体" w:hAnsi="Times New Roman" w:cs="Times New Roman"/>
                <w:sz w:val="18"/>
                <w:szCs w:val="18"/>
                <w:highlight w:val="cyan"/>
              </w:rPr>
              <w:t>FL update #1</w:t>
            </w:r>
          </w:p>
        </w:tc>
        <w:tc>
          <w:tcPr>
            <w:tcW w:w="7512" w:type="dxa"/>
          </w:tcPr>
          <w:p w14:paraId="31B24BB5" w14:textId="13367053" w:rsidR="00B01F85" w:rsidRDefault="00B01F85" w:rsidP="00B01F85">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Majority support first three bullets. Let’s agree on that and discuss last bullet separately. </w:t>
            </w:r>
          </w:p>
          <w:p w14:paraId="200F27BD" w14:textId="77777777" w:rsidR="00B01F85" w:rsidRPr="00873353" w:rsidRDefault="00B01F85" w:rsidP="00B01F85">
            <w:pPr>
              <w:rPr>
                <w:rFonts w:ascii="Times New Roman" w:eastAsia="Batang" w:hAnsi="Times New Roman" w:cs="Times New Roman"/>
                <w:iCs/>
                <w:sz w:val="18"/>
                <w:szCs w:val="18"/>
              </w:rPr>
            </w:pPr>
            <w:r w:rsidRPr="00924673">
              <w:rPr>
                <w:rFonts w:ascii="Times New Roman" w:hAnsi="Times New Roman" w:cs="Times New Roman"/>
                <w:b/>
                <w:bCs/>
                <w:sz w:val="18"/>
                <w:szCs w:val="18"/>
                <w:highlight w:val="yellow"/>
              </w:rPr>
              <w:t>Offline agreement 3.6-1</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00742DFE" w14:textId="77777777" w:rsidR="00B01F85" w:rsidRPr="00873353" w:rsidRDefault="00B01F85" w:rsidP="00B01F85">
            <w:pPr>
              <w:pStyle w:val="aff9"/>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Codepoint “11”,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SRI/TPMI field associate with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SRS resource set while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SRI/TPMI field associate with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01F85" w:rsidRPr="00873353" w14:paraId="282B39F5" w14:textId="77777777" w:rsidTr="005B12B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41522D3" w14:textId="77777777" w:rsidR="00B01F85" w:rsidRDefault="00B01F85" w:rsidP="00B01F85">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9E598F3" w14:textId="77777777" w:rsidR="00B01F85" w:rsidRDefault="00B01F85" w:rsidP="00B01F85">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8296C44" w14:textId="77777777" w:rsidR="00B01F85" w:rsidRPr="00873353" w:rsidRDefault="00B01F85" w:rsidP="00B01F85">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B01F85" w:rsidRPr="00873353" w14:paraId="65F9A1BD" w14:textId="77777777" w:rsidTr="005B12B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D5B29E6" w14:textId="77777777" w:rsidR="00B01F85" w:rsidRDefault="00B01F85" w:rsidP="00B01F85">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D631161" w14:textId="77777777" w:rsidR="00B01F85" w:rsidRPr="00873353" w:rsidRDefault="00B01F85" w:rsidP="00B01F85">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6C9E923F" w14:textId="77777777" w:rsidR="00B01F85" w:rsidRPr="00873353" w:rsidRDefault="00B01F85" w:rsidP="00B01F85">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A5D7D31" w14:textId="77777777" w:rsidR="00B01F85" w:rsidRPr="00873353" w:rsidRDefault="00B01F85" w:rsidP="00B01F85">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986F7C" w14:textId="77777777" w:rsidR="00B01F85" w:rsidRPr="00873353" w:rsidRDefault="00B01F85" w:rsidP="00B01F85">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34BECA9E" w14:textId="77777777" w:rsidR="00B01F85" w:rsidRPr="00873353" w:rsidRDefault="00B01F85" w:rsidP="00B01F85">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166FEC03" w14:textId="77777777" w:rsidR="00B01F85" w:rsidRPr="00873353" w:rsidRDefault="00B01F85" w:rsidP="00B01F85">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5EBDF60C" w14:textId="77777777" w:rsidR="00B01F85" w:rsidRDefault="00B01F85" w:rsidP="00B01F85">
            <w:pPr>
              <w:rPr>
                <w:rFonts w:ascii="Times New Roman" w:hAnsi="Times New Roman" w:cs="Times New Roman"/>
                <w:b/>
                <w:bCs/>
                <w:sz w:val="18"/>
                <w:szCs w:val="18"/>
                <w:highlight w:val="yellow"/>
              </w:rPr>
            </w:pPr>
          </w:p>
          <w:p w14:paraId="389504B9" w14:textId="3F50E0F9" w:rsidR="00B01F85" w:rsidRPr="00924673" w:rsidRDefault="00B01F85" w:rsidP="00B01F85">
            <w:pPr>
              <w:rPr>
                <w:rFonts w:ascii="Times New Roman" w:eastAsia="Batang" w:hAnsi="Times New Roman" w:cs="Times New Roman"/>
                <w:sz w:val="18"/>
                <w:szCs w:val="18"/>
              </w:rPr>
            </w:pPr>
            <w:r w:rsidRPr="00924673">
              <w:rPr>
                <w:rFonts w:ascii="Times New Roman" w:hAnsi="Times New Roman" w:cs="Times New Roman"/>
                <w:b/>
                <w:bCs/>
                <w:sz w:val="18"/>
                <w:szCs w:val="18"/>
                <w:highlight w:val="yellow"/>
              </w:rPr>
              <w:t>Question 3.6-2:</w:t>
            </w:r>
            <w:r>
              <w:rPr>
                <w:rFonts w:ascii="Times New Roman" w:eastAsia="Batang" w:hAnsi="Times New Roman" w:cs="Times New Roman"/>
                <w:sz w:val="18"/>
                <w:szCs w:val="18"/>
              </w:rPr>
              <w:t xml:space="preserve"> </w:t>
            </w:r>
            <w:r w:rsidRPr="00924673">
              <w:rPr>
                <w:rFonts w:ascii="Times New Roman" w:eastAsia="Batang" w:hAnsi="Times New Roman" w:cs="Times New Roman"/>
                <w:sz w:val="18"/>
                <w:szCs w:val="18"/>
              </w:rPr>
              <w:t xml:space="preserve">On the number of SRS resource configured in the two SRS resource sets, please indicate the preference and </w:t>
            </w:r>
            <w:r>
              <w:rPr>
                <w:rFonts w:ascii="Times New Roman" w:eastAsia="Batang" w:hAnsi="Times New Roman" w:cs="Times New Roman"/>
                <w:sz w:val="18"/>
                <w:szCs w:val="18"/>
              </w:rPr>
              <w:t xml:space="preserve">the </w:t>
            </w:r>
            <w:r w:rsidRPr="00924673">
              <w:rPr>
                <w:rFonts w:ascii="Times New Roman" w:eastAsia="Batang" w:hAnsi="Times New Roman" w:cs="Times New Roman"/>
                <w:sz w:val="18"/>
                <w:szCs w:val="18"/>
              </w:rPr>
              <w:t xml:space="preserve">feasibility </w:t>
            </w:r>
            <w:r>
              <w:rPr>
                <w:rFonts w:ascii="Times New Roman" w:eastAsia="Batang" w:hAnsi="Times New Roman" w:cs="Times New Roman"/>
                <w:sz w:val="18"/>
                <w:szCs w:val="18"/>
              </w:rPr>
              <w:t>(</w:t>
            </w:r>
            <w:r w:rsidRPr="00924673">
              <w:rPr>
                <w:rFonts w:ascii="Times New Roman" w:eastAsia="Batang" w:hAnsi="Times New Roman" w:cs="Times New Roman"/>
                <w:sz w:val="18"/>
                <w:szCs w:val="18"/>
              </w:rPr>
              <w:t>with the agreed framework of SRI indication for M-TRP PUSCH repetition</w:t>
            </w:r>
            <w:r>
              <w:rPr>
                <w:rFonts w:ascii="Times New Roman" w:eastAsia="Batang" w:hAnsi="Times New Roman" w:cs="Times New Roman"/>
                <w:sz w:val="18"/>
                <w:szCs w:val="18"/>
              </w:rPr>
              <w:t xml:space="preserve">) </w:t>
            </w:r>
            <w:r w:rsidRPr="00924673">
              <w:rPr>
                <w:rFonts w:ascii="Times New Roman" w:eastAsia="Batang" w:hAnsi="Times New Roman" w:cs="Times New Roman"/>
                <w:sz w:val="18"/>
                <w:szCs w:val="18"/>
              </w:rPr>
              <w:t xml:space="preserve">of supporting following alternatives, </w:t>
            </w:r>
          </w:p>
          <w:p w14:paraId="47E3094B" w14:textId="77777777" w:rsidR="00B01F85" w:rsidRDefault="00B01F85" w:rsidP="00B01F85">
            <w:pPr>
              <w:pStyle w:val="aff9"/>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Alt.1: S</w:t>
            </w:r>
            <w:r w:rsidRPr="00873353">
              <w:rPr>
                <w:rFonts w:ascii="Times New Roman" w:eastAsia="Batang" w:hAnsi="Times New Roman" w:cs="Times New Roman"/>
                <w:sz w:val="18"/>
                <w:szCs w:val="18"/>
              </w:rPr>
              <w:t>upport the same number of SRS resources</w:t>
            </w:r>
            <w:r>
              <w:rPr>
                <w:rFonts w:ascii="Times New Roman" w:eastAsia="Batang" w:hAnsi="Times New Roman" w:cs="Times New Roman"/>
                <w:sz w:val="18"/>
                <w:szCs w:val="18"/>
              </w:rPr>
              <w:t xml:space="preserve"> for both CB and NCB based m-TRP PUSCH repetition. </w:t>
            </w:r>
          </w:p>
          <w:p w14:paraId="6BE86526" w14:textId="77777777" w:rsidR="00B01F85" w:rsidRDefault="00B01F85" w:rsidP="00B01F85">
            <w:pPr>
              <w:pStyle w:val="aff9"/>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Alt.2: S</w:t>
            </w:r>
            <w:r w:rsidRPr="00873353">
              <w:rPr>
                <w:rFonts w:ascii="Times New Roman" w:eastAsia="Batang" w:hAnsi="Times New Roman" w:cs="Times New Roman"/>
                <w:sz w:val="18"/>
                <w:szCs w:val="18"/>
              </w:rPr>
              <w:t xml:space="preserve">upport </w:t>
            </w:r>
            <w:r>
              <w:rPr>
                <w:rFonts w:ascii="Times New Roman" w:eastAsia="Batang" w:hAnsi="Times New Roman" w:cs="Times New Roman"/>
                <w:sz w:val="18"/>
                <w:szCs w:val="18"/>
              </w:rPr>
              <w:t>different</w:t>
            </w:r>
            <w:r w:rsidRPr="00873353">
              <w:rPr>
                <w:rFonts w:ascii="Times New Roman" w:eastAsia="Batang" w:hAnsi="Times New Roman" w:cs="Times New Roman"/>
                <w:sz w:val="18"/>
                <w:szCs w:val="18"/>
              </w:rPr>
              <w:t xml:space="preserve"> number of SRS resources</w:t>
            </w:r>
            <w:r>
              <w:rPr>
                <w:rFonts w:ascii="Times New Roman" w:eastAsia="Batang" w:hAnsi="Times New Roman" w:cs="Times New Roman"/>
                <w:sz w:val="18"/>
                <w:szCs w:val="18"/>
              </w:rPr>
              <w:t xml:space="preserve"> for both CB and NCB based m-TRP PUSCH repetition. For NCB based PUSCH repetition, first SRS resource set always have the same or larger number of SRS resources than the second SRS resources set. </w:t>
            </w:r>
          </w:p>
          <w:p w14:paraId="1ED828B9" w14:textId="4D7D5A04" w:rsidR="00B01F85" w:rsidRPr="00283535" w:rsidRDefault="00B01F85" w:rsidP="00B01F85">
            <w:pPr>
              <w:pStyle w:val="aff9"/>
              <w:numPr>
                <w:ilvl w:val="0"/>
                <w:numId w:val="60"/>
              </w:numPr>
              <w:adjustRightInd w:val="0"/>
              <w:snapToGrid w:val="0"/>
              <w:spacing w:before="60"/>
              <w:rPr>
                <w:rFonts w:ascii="Times New Roman" w:eastAsia="宋体" w:hAnsi="Times New Roman" w:cs="Times New Roman"/>
                <w:color w:val="4A442A" w:themeColor="background2" w:themeShade="40"/>
                <w:sz w:val="18"/>
                <w:szCs w:val="18"/>
              </w:rPr>
            </w:pPr>
            <w:r w:rsidRPr="00283535">
              <w:rPr>
                <w:rFonts w:ascii="Times New Roman" w:eastAsia="Batang" w:hAnsi="Times New Roman" w:cs="Times New Roman"/>
                <w:sz w:val="18"/>
                <w:szCs w:val="18"/>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tc>
      </w:tr>
      <w:tr w:rsidR="00452398" w:rsidRPr="005729D2" w14:paraId="1A0C638D" w14:textId="77777777" w:rsidTr="006E76D1">
        <w:tc>
          <w:tcPr>
            <w:tcW w:w="2122" w:type="dxa"/>
          </w:tcPr>
          <w:p w14:paraId="2BC16CB4" w14:textId="7B58E52D" w:rsidR="00452398" w:rsidRPr="00283535" w:rsidRDefault="00452398" w:rsidP="00B01F85">
            <w:pPr>
              <w:adjustRightInd w:val="0"/>
              <w:snapToGrid w:val="0"/>
              <w:spacing w:before="60"/>
              <w:jc w:val="center"/>
              <w:rPr>
                <w:rFonts w:ascii="Times New Roman" w:eastAsia="宋体" w:hAnsi="Times New Roman" w:cs="Times New Roman"/>
                <w:sz w:val="18"/>
                <w:szCs w:val="18"/>
                <w:highlight w:val="cyan"/>
              </w:rPr>
            </w:pPr>
            <w:r w:rsidRPr="00452398">
              <w:rPr>
                <w:rFonts w:ascii="Times New Roman" w:eastAsia="宋体" w:hAnsi="Times New Roman" w:cs="Times New Roman" w:hint="eastAsia"/>
                <w:sz w:val="18"/>
                <w:szCs w:val="18"/>
              </w:rPr>
              <w:t>L</w:t>
            </w:r>
            <w:r w:rsidRPr="00452398">
              <w:rPr>
                <w:rFonts w:ascii="Times New Roman" w:eastAsia="宋体" w:hAnsi="Times New Roman" w:cs="Times New Roman"/>
                <w:sz w:val="18"/>
                <w:szCs w:val="18"/>
              </w:rPr>
              <w:t>enovo/</w:t>
            </w:r>
            <w:proofErr w:type="spellStart"/>
            <w:r w:rsidRPr="00452398">
              <w:rPr>
                <w:rFonts w:ascii="Times New Roman" w:eastAsia="宋体" w:hAnsi="Times New Roman" w:cs="Times New Roman"/>
                <w:sz w:val="18"/>
                <w:szCs w:val="18"/>
              </w:rPr>
              <w:t>MotM</w:t>
            </w:r>
            <w:proofErr w:type="spellEnd"/>
          </w:p>
        </w:tc>
        <w:tc>
          <w:tcPr>
            <w:tcW w:w="7512" w:type="dxa"/>
          </w:tcPr>
          <w:p w14:paraId="3673F861" w14:textId="3FC773BB" w:rsidR="00452398" w:rsidRDefault="00452398" w:rsidP="00B01F85">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question 3.6-2, we support Alt.3.</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7777777" w:rsidR="005913DE" w:rsidRPr="00873353" w:rsidRDefault="00553824">
      <w:pPr>
        <w:pStyle w:val="Style2"/>
      </w:pPr>
      <w:r w:rsidRPr="00873353">
        <w:t>NCB based PUSCH: number of PT-RS ports</w:t>
      </w:r>
    </w:p>
    <w:p w14:paraId="01959934"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pPr>
        <w:pStyle w:val="aff9"/>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pPr>
        <w:pStyle w:val="aff9"/>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3D095C08" w14:textId="77777777">
        <w:tc>
          <w:tcPr>
            <w:tcW w:w="2122" w:type="dxa"/>
            <w:shd w:val="clear" w:color="auto" w:fill="EEECE1" w:themeFill="background2"/>
          </w:tcPr>
          <w:p w14:paraId="517E2C8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07E6C3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6C22E027" w14:textId="77777777">
        <w:tc>
          <w:tcPr>
            <w:tcW w:w="2122" w:type="dxa"/>
            <w:shd w:val="clear" w:color="auto" w:fill="auto"/>
          </w:tcPr>
          <w:p w14:paraId="2B1C7CA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EE68255"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think following Rel. 15 procedures can result in Alt2 (since PTRS port depends on SRS resources, which are configured separately). We did not see a strong need for the restriction in Alt1.</w:t>
            </w:r>
          </w:p>
        </w:tc>
      </w:tr>
      <w:tr w:rsidR="005913DE" w:rsidRPr="00873353" w14:paraId="6344E2B9" w14:textId="77777777">
        <w:tc>
          <w:tcPr>
            <w:tcW w:w="2122" w:type="dxa"/>
            <w:shd w:val="clear" w:color="auto" w:fill="auto"/>
          </w:tcPr>
          <w:p w14:paraId="10FE19F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F365AC3"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Alt 1. Use case for Alt 2 is not clear to us. </w:t>
            </w:r>
          </w:p>
        </w:tc>
      </w:tr>
      <w:tr w:rsidR="005913DE" w:rsidRPr="00873353" w14:paraId="6E20A44E" w14:textId="77777777">
        <w:tc>
          <w:tcPr>
            <w:tcW w:w="2122" w:type="dxa"/>
            <w:shd w:val="clear" w:color="auto" w:fill="auto"/>
          </w:tcPr>
          <w:p w14:paraId="64BAC50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r>
              <w:rPr>
                <w:rFonts w:ascii="Times New Roman" w:eastAsia="宋体" w:hAnsi="Times New Roman" w:cs="Times New Roman" w:hint="eastAsia"/>
                <w:b/>
                <w:bCs/>
                <w:color w:val="4A442A" w:themeColor="background2" w:themeShade="40"/>
                <w:sz w:val="18"/>
                <w:szCs w:val="18"/>
              </w:rPr>
              <w:t>/</w:t>
            </w:r>
            <w:proofErr w:type="spellStart"/>
            <w:r>
              <w:rPr>
                <w:rFonts w:ascii="Times New Roman" w:eastAsia="宋体" w:hAnsi="Times New Roman" w:cs="Times New Roman"/>
                <w:b/>
                <w:bCs/>
                <w:color w:val="4A442A" w:themeColor="background2" w:themeShade="40"/>
                <w:sz w:val="18"/>
                <w:szCs w:val="18"/>
              </w:rPr>
              <w:t>M</w:t>
            </w:r>
            <w:r>
              <w:rPr>
                <w:rFonts w:ascii="Times New Roman" w:eastAsia="宋体" w:hAnsi="Times New Roman" w:cs="Times New Roman" w:hint="eastAsia"/>
                <w:b/>
                <w:bCs/>
                <w:color w:val="4A442A" w:themeColor="background2" w:themeShade="40"/>
                <w:sz w:val="18"/>
                <w:szCs w:val="18"/>
              </w:rPr>
              <w:t>otM</w:t>
            </w:r>
            <w:proofErr w:type="spellEnd"/>
          </w:p>
        </w:tc>
        <w:tc>
          <w:tcPr>
            <w:tcW w:w="7512" w:type="dxa"/>
            <w:shd w:val="clear" w:color="auto" w:fill="auto"/>
          </w:tcPr>
          <w:p w14:paraId="6C254DA5"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14:paraId="4D87E503" w14:textId="77777777">
        <w:tc>
          <w:tcPr>
            <w:tcW w:w="2122" w:type="dxa"/>
            <w:shd w:val="clear" w:color="auto" w:fill="auto"/>
          </w:tcPr>
          <w:p w14:paraId="754C3DC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08EB7F86"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Alt1. </w:t>
            </w:r>
          </w:p>
        </w:tc>
      </w:tr>
      <w:tr w:rsidR="005913DE" w14:paraId="2D1262D5" w14:textId="77777777">
        <w:tc>
          <w:tcPr>
            <w:tcW w:w="2122" w:type="dxa"/>
            <w:shd w:val="clear" w:color="auto" w:fill="auto"/>
          </w:tcPr>
          <w:p w14:paraId="716979C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7672CC3E"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Given the number of PUSCH layers are the same for the two TRPs, supporting the same number of PT-RS ports for the two TRPs may be simpler.  </w:t>
            </w:r>
            <w:r>
              <w:rPr>
                <w:rFonts w:ascii="Times New Roman" w:eastAsia="宋体" w:hAnsi="Times New Roman" w:cs="Times New Roman"/>
                <w:b/>
                <w:bCs/>
                <w:color w:val="4A442A" w:themeColor="background2" w:themeShade="40"/>
                <w:sz w:val="18"/>
                <w:szCs w:val="18"/>
              </w:rPr>
              <w:t>So, we have a slight preference for Alt. 1.</w:t>
            </w:r>
          </w:p>
        </w:tc>
      </w:tr>
      <w:tr w:rsidR="005913DE" w14:paraId="3DDEAC95" w14:textId="77777777">
        <w:tc>
          <w:tcPr>
            <w:tcW w:w="2122" w:type="dxa"/>
            <w:shd w:val="clear" w:color="auto" w:fill="auto"/>
          </w:tcPr>
          <w:p w14:paraId="3566460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2F99E478"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prefer Alt.1.</w:t>
            </w:r>
          </w:p>
        </w:tc>
      </w:tr>
      <w:tr w:rsidR="005913DE" w:rsidRPr="00873353" w14:paraId="64E76B48" w14:textId="77777777">
        <w:tc>
          <w:tcPr>
            <w:tcW w:w="2122" w:type="dxa"/>
            <w:shd w:val="clear" w:color="auto" w:fill="auto"/>
          </w:tcPr>
          <w:p w14:paraId="228F939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91CE76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We </w:t>
            </w:r>
            <w:r w:rsidRPr="00873353">
              <w:rPr>
                <w:rFonts w:ascii="Times New Roman" w:hAnsi="Times New Roman" w:cs="Times New Roman"/>
                <w:b/>
                <w:bCs/>
                <w:color w:val="4A442A" w:themeColor="background2" w:themeShade="40"/>
                <w:sz w:val="18"/>
                <w:szCs w:val="18"/>
              </w:rPr>
              <w:t xml:space="preserve">have </w:t>
            </w:r>
            <w:r w:rsidRPr="00873353">
              <w:rPr>
                <w:rFonts w:ascii="Times New Roman" w:hAnsi="Times New Roman" w:cs="Times New Roman" w:hint="eastAsia"/>
                <w:b/>
                <w:bCs/>
                <w:color w:val="4A442A" w:themeColor="background2" w:themeShade="40"/>
                <w:sz w:val="18"/>
                <w:szCs w:val="18"/>
              </w:rPr>
              <w:t>the</w:t>
            </w:r>
            <w:r w:rsidRPr="00873353">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5913DE" w14:paraId="792853AF" w14:textId="77777777">
        <w:tc>
          <w:tcPr>
            <w:tcW w:w="2122" w:type="dxa"/>
          </w:tcPr>
          <w:p w14:paraId="1D0BA0F8"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22B0E9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share similar views as QC to support Alt.2.</w:t>
            </w:r>
          </w:p>
          <w:p w14:paraId="28DB1E5B"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Alt.1 is unnecessary.</w:t>
            </w:r>
          </w:p>
        </w:tc>
      </w:tr>
      <w:tr w:rsidR="005913DE" w:rsidRPr="00873353" w14:paraId="6F4C20CD" w14:textId="77777777">
        <w:tc>
          <w:tcPr>
            <w:tcW w:w="2122" w:type="dxa"/>
          </w:tcPr>
          <w:p w14:paraId="1B1F5D7B"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Nokia</w:t>
            </w:r>
          </w:p>
        </w:tc>
        <w:tc>
          <w:tcPr>
            <w:tcW w:w="7512" w:type="dxa"/>
          </w:tcPr>
          <w:p w14:paraId="1D5209BC"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share similar view as Ericsson.</w:t>
            </w:r>
          </w:p>
        </w:tc>
      </w:tr>
      <w:tr w:rsidR="005913DE" w:rsidRPr="00873353" w14:paraId="67CCE897" w14:textId="77777777">
        <w:tc>
          <w:tcPr>
            <w:tcW w:w="2122" w:type="dxa"/>
          </w:tcPr>
          <w:p w14:paraId="56933874"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68E9AE3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Alt 2. We share similar views as QC, Samsung and vivo.</w:t>
            </w:r>
          </w:p>
        </w:tc>
      </w:tr>
      <w:tr w:rsidR="005913DE" w14:paraId="56568EC3" w14:textId="77777777">
        <w:tc>
          <w:tcPr>
            <w:tcW w:w="2122" w:type="dxa"/>
          </w:tcPr>
          <w:p w14:paraId="3B03D1A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C8FDE79"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prefer Alt. 2.</w:t>
            </w:r>
          </w:p>
        </w:tc>
      </w:tr>
      <w:tr w:rsidR="00AD4E5E" w14:paraId="59B23115" w14:textId="77777777">
        <w:tc>
          <w:tcPr>
            <w:tcW w:w="2122" w:type="dxa"/>
          </w:tcPr>
          <w:p w14:paraId="51AFC1A1"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5EA421D1" w14:textId="77777777" w:rsidR="00AD4E5E"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Alt.1</w:t>
            </w:r>
          </w:p>
        </w:tc>
      </w:tr>
      <w:tr w:rsidR="00873353" w:rsidRPr="00873353" w14:paraId="4F72CE74" w14:textId="77777777" w:rsidTr="00873353">
        <w:tc>
          <w:tcPr>
            <w:tcW w:w="2122" w:type="dxa"/>
          </w:tcPr>
          <w:p w14:paraId="469059F9"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2AD884FE"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 1 as it would be the simpler solution</w:t>
            </w:r>
          </w:p>
        </w:tc>
      </w:tr>
      <w:tr w:rsidR="001B4C4F" w:rsidRPr="00873353" w14:paraId="79647B41" w14:textId="77777777" w:rsidTr="00873353">
        <w:tc>
          <w:tcPr>
            <w:tcW w:w="2122" w:type="dxa"/>
          </w:tcPr>
          <w:p w14:paraId="44F6A4F7" w14:textId="2CDC8BB5" w:rsidR="001B4C4F" w:rsidRDefault="001B4C4F"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X</w:t>
            </w:r>
            <w:r>
              <w:rPr>
                <w:rFonts w:ascii="Times New Roman" w:eastAsia="宋体" w:hAnsi="Times New Roman" w:cs="Times New Roman"/>
                <w:b/>
                <w:bCs/>
                <w:color w:val="4A442A" w:themeColor="background2" w:themeShade="40"/>
                <w:sz w:val="18"/>
                <w:szCs w:val="18"/>
              </w:rPr>
              <w:t>iaomi</w:t>
            </w:r>
          </w:p>
        </w:tc>
        <w:tc>
          <w:tcPr>
            <w:tcW w:w="7512" w:type="dxa"/>
          </w:tcPr>
          <w:p w14:paraId="4523619C" w14:textId="4FCB4250" w:rsidR="001B4C4F" w:rsidRDefault="001B4C4F"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alt.2 </w:t>
            </w:r>
          </w:p>
        </w:tc>
      </w:tr>
      <w:tr w:rsidR="007D0E4E" w14:paraId="12A1F00A" w14:textId="77777777" w:rsidTr="007D0E4E">
        <w:tc>
          <w:tcPr>
            <w:tcW w:w="2122" w:type="dxa"/>
          </w:tcPr>
          <w:p w14:paraId="26988505" w14:textId="77777777" w:rsidR="007D0E4E" w:rsidRDefault="007D0E4E"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InterDigital</w:t>
            </w:r>
            <w:proofErr w:type="spellEnd"/>
          </w:p>
        </w:tc>
        <w:tc>
          <w:tcPr>
            <w:tcW w:w="7512" w:type="dxa"/>
          </w:tcPr>
          <w:p w14:paraId="4433CF3B" w14:textId="77777777" w:rsidR="007D0E4E" w:rsidRDefault="007D0E4E" w:rsidP="0019307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5364D4" w14:paraId="77987559" w14:textId="77777777" w:rsidTr="007D0E4E">
        <w:tc>
          <w:tcPr>
            <w:tcW w:w="2122" w:type="dxa"/>
          </w:tcPr>
          <w:p w14:paraId="563FA5D6" w14:textId="734D14FA" w:rsidR="005364D4" w:rsidRDefault="005364D4" w:rsidP="005364D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62C9ED10" w14:textId="6F2AB33A" w:rsidR="005364D4" w:rsidRDefault="005364D4" w:rsidP="005364D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Does alt-2 have specification </w:t>
            </w:r>
            <w:proofErr w:type="gramStart"/>
            <w:r>
              <w:rPr>
                <w:rFonts w:ascii="Times New Roman" w:eastAsia="宋体" w:hAnsi="Times New Roman" w:cs="Times New Roman"/>
                <w:b/>
                <w:bCs/>
                <w:color w:val="4A442A" w:themeColor="background2" w:themeShade="40"/>
                <w:sz w:val="18"/>
                <w:szCs w:val="18"/>
              </w:rPr>
              <w:t>impact ?</w:t>
            </w:r>
            <w:proofErr w:type="gramEnd"/>
          </w:p>
        </w:tc>
      </w:tr>
      <w:tr w:rsidR="00B01F85" w14:paraId="22E78F7B" w14:textId="77777777" w:rsidTr="007D0E4E">
        <w:tc>
          <w:tcPr>
            <w:tcW w:w="2122" w:type="dxa"/>
          </w:tcPr>
          <w:p w14:paraId="533DB404" w14:textId="5428CF17"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012FD413" w14:textId="3C9D8317" w:rsidR="00B01F85" w:rsidRDefault="00B01F85" w:rsidP="00B01F85">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 1</w:t>
            </w:r>
          </w:p>
        </w:tc>
      </w:tr>
      <w:tr w:rsidR="00B01F85" w14:paraId="5B51FEAF" w14:textId="77777777" w:rsidTr="007D0E4E">
        <w:tc>
          <w:tcPr>
            <w:tcW w:w="2122" w:type="dxa"/>
          </w:tcPr>
          <w:p w14:paraId="0649299C" w14:textId="6639358A"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006361">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3BC7EB37" w14:textId="03021ACA" w:rsidR="00B01F85" w:rsidRPr="00006361" w:rsidRDefault="00B01F85" w:rsidP="00B01F85">
            <w:pPr>
              <w:adjustRightInd w:val="0"/>
              <w:snapToGrid w:val="0"/>
              <w:spacing w:before="60"/>
              <w:rPr>
                <w:rFonts w:ascii="Times New Roman" w:eastAsia="宋体" w:hAnsi="Times New Roman" w:cs="Times New Roman"/>
                <w:sz w:val="18"/>
                <w:szCs w:val="18"/>
              </w:rPr>
            </w:pPr>
            <w:r w:rsidRPr="00006361">
              <w:rPr>
                <w:rFonts w:ascii="Times New Roman" w:eastAsia="宋体" w:hAnsi="Times New Roman" w:cs="Times New Roman"/>
                <w:sz w:val="18"/>
                <w:szCs w:val="18"/>
              </w:rPr>
              <w:t>Alt.1 – LG, Apple, E///, Spreadtrum, Nokia, OPPO, Fraunhofer</w:t>
            </w:r>
            <w:r>
              <w:rPr>
                <w:rFonts w:ascii="Times New Roman" w:eastAsia="宋体" w:hAnsi="Times New Roman" w:cs="Times New Roman"/>
                <w:sz w:val="18"/>
                <w:szCs w:val="18"/>
              </w:rPr>
              <w:t>, FW</w:t>
            </w:r>
          </w:p>
          <w:p w14:paraId="7F976F06" w14:textId="77777777" w:rsidR="00B01F85" w:rsidRPr="00006361" w:rsidRDefault="00B01F85" w:rsidP="00B01F85">
            <w:pPr>
              <w:adjustRightInd w:val="0"/>
              <w:snapToGrid w:val="0"/>
              <w:spacing w:before="60"/>
              <w:rPr>
                <w:rFonts w:ascii="Times New Roman" w:eastAsia="宋体" w:hAnsi="Times New Roman" w:cs="Times New Roman"/>
                <w:sz w:val="18"/>
                <w:szCs w:val="18"/>
              </w:rPr>
            </w:pPr>
            <w:r w:rsidRPr="00006361">
              <w:rPr>
                <w:rFonts w:ascii="Times New Roman" w:eastAsia="宋体" w:hAnsi="Times New Roman" w:cs="Times New Roman"/>
                <w:sz w:val="18"/>
                <w:szCs w:val="18"/>
              </w:rPr>
              <w:t>Alt.2 – QC, Lenovo, SS, vivo, CATT, ZTE, Xiaomi</w:t>
            </w:r>
          </w:p>
          <w:p w14:paraId="6F8B3569" w14:textId="57E70972" w:rsidR="00B01F85" w:rsidRPr="00006361" w:rsidRDefault="00B01F85" w:rsidP="00B01F85">
            <w:pPr>
              <w:adjustRightInd w:val="0"/>
              <w:snapToGrid w:val="0"/>
              <w:spacing w:before="60"/>
              <w:rPr>
                <w:rFonts w:ascii="Times New Roman" w:eastAsia="宋体" w:hAnsi="Times New Roman" w:cs="Times New Roman"/>
                <w:sz w:val="18"/>
                <w:szCs w:val="18"/>
              </w:rPr>
            </w:pPr>
            <w:r w:rsidRPr="00006361">
              <w:rPr>
                <w:rFonts w:ascii="Times New Roman" w:eastAsia="宋体" w:hAnsi="Times New Roman" w:cs="Times New Roman"/>
                <w:sz w:val="18"/>
                <w:szCs w:val="18"/>
              </w:rPr>
              <w:t xml:space="preserve">@Lenovo&gt;&gt; TBS determination does not depend fully on PT-RS </w:t>
            </w:r>
            <w:proofErr w:type="spellStart"/>
            <w:r w:rsidRPr="00006361">
              <w:rPr>
                <w:rFonts w:ascii="Times New Roman" w:eastAsia="宋体" w:hAnsi="Times New Roman" w:cs="Times New Roman"/>
                <w:sz w:val="18"/>
                <w:szCs w:val="18"/>
              </w:rPr>
              <w:t>REs.</w:t>
            </w:r>
            <w:proofErr w:type="spellEnd"/>
            <w:r w:rsidRPr="00006361">
              <w:rPr>
                <w:rFonts w:ascii="Times New Roman" w:eastAsia="宋体" w:hAnsi="Times New Roman" w:cs="Times New Roman"/>
                <w:sz w:val="18"/>
                <w:szCs w:val="18"/>
              </w:rPr>
              <w:t xml:space="preserve"> The same TB shall be assumed. </w:t>
            </w:r>
          </w:p>
          <w:p w14:paraId="556231A1" w14:textId="31D4984E" w:rsidR="00B01F85" w:rsidRPr="00006361" w:rsidRDefault="00B01F85" w:rsidP="00B01F85">
            <w:pPr>
              <w:adjustRightInd w:val="0"/>
              <w:snapToGrid w:val="0"/>
              <w:spacing w:before="60"/>
              <w:rPr>
                <w:rFonts w:ascii="Times New Roman" w:eastAsia="宋体" w:hAnsi="Times New Roman" w:cs="Times New Roman"/>
                <w:sz w:val="18"/>
                <w:szCs w:val="18"/>
              </w:rPr>
            </w:pPr>
            <w:r w:rsidRPr="00006361">
              <w:rPr>
                <w:rFonts w:ascii="Times New Roman" w:eastAsia="宋体" w:hAnsi="Times New Roman" w:cs="Times New Roman"/>
                <w:sz w:val="18"/>
                <w:szCs w:val="18"/>
              </w:rPr>
              <w:t xml:space="preserve">@intel &gt;&gt; No impact based on FL understanding. </w:t>
            </w:r>
          </w:p>
          <w:p w14:paraId="3FCDF58D" w14:textId="4C6C433A" w:rsidR="00B01F85" w:rsidRPr="00006361" w:rsidRDefault="00B01F85" w:rsidP="00B01F85">
            <w:pPr>
              <w:adjustRightInd w:val="0"/>
              <w:snapToGrid w:val="0"/>
              <w:spacing w:before="60"/>
              <w:rPr>
                <w:rFonts w:ascii="Times New Roman" w:eastAsia="宋体" w:hAnsi="Times New Roman" w:cs="Times New Roman"/>
                <w:color w:val="4A442A" w:themeColor="background2" w:themeShade="40"/>
                <w:sz w:val="18"/>
                <w:szCs w:val="18"/>
              </w:rPr>
            </w:pPr>
            <w:r w:rsidRPr="00006361">
              <w:rPr>
                <w:rFonts w:ascii="Times New Roman" w:eastAsia="宋体" w:hAnsi="Times New Roman" w:cs="Times New Roman"/>
                <w:sz w:val="18"/>
                <w:szCs w:val="18"/>
              </w:rPr>
              <w:t xml:space="preserve">I hope companies can live with Alt.2. Please indicate if there is any spec impact expected on Alt.2. </w:t>
            </w:r>
          </w:p>
        </w:tc>
      </w:tr>
      <w:tr w:rsidR="00452398" w14:paraId="0CBA4480" w14:textId="77777777" w:rsidTr="007D0E4E">
        <w:tc>
          <w:tcPr>
            <w:tcW w:w="2122" w:type="dxa"/>
          </w:tcPr>
          <w:p w14:paraId="7CE40024" w14:textId="05C35C4E" w:rsidR="00452398" w:rsidRPr="00006361" w:rsidRDefault="00452398" w:rsidP="00B01F85">
            <w:pPr>
              <w:adjustRightInd w:val="0"/>
              <w:snapToGrid w:val="0"/>
              <w:spacing w:before="60"/>
              <w:jc w:val="center"/>
              <w:rPr>
                <w:rFonts w:ascii="Times New Roman" w:eastAsia="宋体" w:hAnsi="Times New Roman" w:cs="Times New Roman"/>
                <w:b/>
                <w:bCs/>
                <w:color w:val="4A442A" w:themeColor="background2" w:themeShade="40"/>
                <w:sz w:val="18"/>
                <w:szCs w:val="18"/>
                <w:highlight w:val="cyan"/>
              </w:rPr>
            </w:pPr>
            <w:r w:rsidRPr="00452398">
              <w:rPr>
                <w:rFonts w:ascii="Times New Roman" w:eastAsia="宋体" w:hAnsi="Times New Roman" w:cs="Times New Roman" w:hint="eastAsia"/>
                <w:b/>
                <w:bCs/>
                <w:color w:val="4A442A" w:themeColor="background2" w:themeShade="40"/>
                <w:sz w:val="18"/>
                <w:szCs w:val="18"/>
              </w:rPr>
              <w:t>L</w:t>
            </w:r>
            <w:r w:rsidRPr="00452398">
              <w:rPr>
                <w:rFonts w:ascii="Times New Roman" w:eastAsia="宋体" w:hAnsi="Times New Roman" w:cs="Times New Roman"/>
                <w:b/>
                <w:bCs/>
                <w:color w:val="4A442A" w:themeColor="background2" w:themeShade="40"/>
                <w:sz w:val="18"/>
                <w:szCs w:val="18"/>
              </w:rPr>
              <w:t>enovo/</w:t>
            </w:r>
            <w:proofErr w:type="spellStart"/>
            <w:r w:rsidRPr="00452398">
              <w:rPr>
                <w:rFonts w:ascii="Times New Roman" w:eastAsia="宋体" w:hAnsi="Times New Roman" w:cs="Times New Roman"/>
                <w:b/>
                <w:bCs/>
                <w:color w:val="4A442A" w:themeColor="background2" w:themeShade="40"/>
                <w:sz w:val="18"/>
                <w:szCs w:val="18"/>
              </w:rPr>
              <w:t>MotM</w:t>
            </w:r>
            <w:proofErr w:type="spellEnd"/>
          </w:p>
        </w:tc>
        <w:tc>
          <w:tcPr>
            <w:tcW w:w="7512" w:type="dxa"/>
          </w:tcPr>
          <w:p w14:paraId="51E65791" w14:textId="4370C110" w:rsidR="00452398" w:rsidRPr="00006361" w:rsidRDefault="00452398" w:rsidP="00B01F85">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support both Alt 1 and Alt 2.</w:t>
            </w:r>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77777777" w:rsidR="005913DE" w:rsidRDefault="00553824">
      <w:pPr>
        <w:pStyle w:val="Style2"/>
      </w:pPr>
      <w:r>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B315445"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5E7ACFBA"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28800BBB"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3A84D668" w14:textId="77777777">
        <w:tc>
          <w:tcPr>
            <w:tcW w:w="2122" w:type="dxa"/>
            <w:shd w:val="clear" w:color="auto" w:fill="EEECE1" w:themeFill="background2"/>
          </w:tcPr>
          <w:p w14:paraId="534ED3C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21E969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14:paraId="06D52F11" w14:textId="77777777">
        <w:tc>
          <w:tcPr>
            <w:tcW w:w="2122" w:type="dxa"/>
            <w:shd w:val="clear" w:color="auto" w:fill="auto"/>
          </w:tcPr>
          <w:p w14:paraId="152237AA"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CBE2D1A"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5913DE" w:rsidRPr="00873353" w14:paraId="17693DA6" w14:textId="77777777">
        <w:tc>
          <w:tcPr>
            <w:tcW w:w="2122" w:type="dxa"/>
            <w:shd w:val="clear" w:color="auto" w:fill="auto"/>
          </w:tcPr>
          <w:p w14:paraId="3B7B52E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52741F5"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w:t>
            </w:r>
            <w:r w:rsidRPr="00873353">
              <w:rPr>
                <w:rFonts w:ascii="Times New Roman" w:hAnsi="Times New Roman" w:cs="Times New Roman" w:hint="eastAsia"/>
                <w:b/>
                <w:bCs/>
                <w:color w:val="4A442A" w:themeColor="background2" w:themeShade="40"/>
                <w:sz w:val="18"/>
                <w:szCs w:val="18"/>
              </w:rPr>
              <w:t xml:space="preserve">e </w:t>
            </w:r>
            <w:r w:rsidRPr="00873353">
              <w:rPr>
                <w:rFonts w:ascii="Times New Roman" w:hAnsi="Times New Roman" w:cs="Times New Roman"/>
                <w:b/>
                <w:bCs/>
                <w:color w:val="4A442A" w:themeColor="background2" w:themeShade="40"/>
                <w:sz w:val="18"/>
                <w:szCs w:val="18"/>
              </w:rPr>
              <w:t>propose to more relax potential initial transmission TO in case of 0231. Specifically, it is beneficial to make initial transmission possible in the first RV0 transmission occasion of any TRP.</w:t>
            </w:r>
            <w:r w:rsidRPr="00873353">
              <w:rPr>
                <w:rFonts w:ascii="Times New Roman" w:hAnsi="Times New Roman" w:cs="Times New Roman"/>
                <w:iCs/>
                <w:sz w:val="18"/>
                <w:szCs w:val="18"/>
              </w:rPr>
              <w:t xml:space="preserve"> </w:t>
            </w:r>
            <w:r w:rsidRPr="00873353">
              <w:rPr>
                <w:rFonts w:ascii="Times New Roman" w:hAnsi="Times New Roman" w:cs="Times New Roman"/>
                <w:b/>
                <w:bCs/>
                <w:color w:val="4A442A" w:themeColor="background2" w:themeShade="40"/>
                <w:sz w:val="18"/>
                <w:szCs w:val="18"/>
              </w:rPr>
              <w:t xml:space="preserve">For example, if K=8 and RV sequence 00223311 is used for MTRP PUSCH transmission and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w:t>
            </w:r>
            <w:r w:rsidRPr="00873353">
              <w:rPr>
                <w:rFonts w:ascii="Times New Roman" w:hAnsi="Times New Roman" w:cs="Times New Roman"/>
                <w:b/>
                <w:bCs/>
                <w:color w:val="4A442A" w:themeColor="background2" w:themeShade="40"/>
                <w:sz w:val="18"/>
                <w:szCs w:val="18"/>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873353" w:rsidRDefault="00553824">
            <w:pPr>
              <w:adjustRightInd w:val="0"/>
              <w:snapToGrid w:val="0"/>
              <w:rPr>
                <w:rFonts w:ascii="Times New Roman" w:hAnsi="Times New Roman" w:cs="Times New Roman"/>
                <w:b/>
                <w:bCs/>
                <w:sz w:val="18"/>
                <w:szCs w:val="18"/>
                <w:highlight w:val="yellow"/>
              </w:rPr>
            </w:pPr>
            <w:r w:rsidRPr="00873353">
              <w:rPr>
                <w:rFonts w:ascii="Times New Roman" w:hAnsi="Times New Roman" w:cs="Times New Roman"/>
                <w:b/>
                <w:bCs/>
                <w:color w:val="4A442A" w:themeColor="background2" w:themeShade="40"/>
                <w:sz w:val="18"/>
                <w:szCs w:val="18"/>
              </w:rPr>
              <w:t>Our revised proposal is shown below:</w:t>
            </w:r>
          </w:p>
          <w:p w14:paraId="55B24178" w14:textId="77777777" w:rsidR="005913DE" w:rsidRPr="00873353" w:rsidRDefault="005913DE">
            <w:pPr>
              <w:adjustRightInd w:val="0"/>
              <w:snapToGrid w:val="0"/>
              <w:rPr>
                <w:rFonts w:ascii="Times New Roman" w:hAnsi="Times New Roman" w:cs="Times New Roman"/>
                <w:b/>
                <w:bCs/>
                <w:sz w:val="18"/>
                <w:szCs w:val="18"/>
                <w:highlight w:val="yellow"/>
              </w:rPr>
            </w:pPr>
          </w:p>
          <w:p w14:paraId="32868025"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6CEEE654"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24070B05"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0 </w:t>
            </w:r>
            <w:r w:rsidRPr="00873353">
              <w:rPr>
                <w:rFonts w:ascii="Times New Roman" w:hAnsi="Times New Roman" w:cs="Times New Roman"/>
                <w:iCs/>
                <w:color w:val="FF0000"/>
                <w:sz w:val="18"/>
                <w:szCs w:val="18"/>
              </w:rPr>
              <w:t>first transmission occasion of any TRP associated with RV = 0</w:t>
            </w:r>
            <w:r w:rsidRPr="00873353">
              <w:rPr>
                <w:rFonts w:ascii="Times New Roman" w:hAnsi="Times New Roman" w:cs="Times New Roman"/>
                <w:iCs/>
                <w:sz w:val="18"/>
                <w:szCs w:val="18"/>
              </w:rPr>
              <w:t xml:space="preserve"> (if configured RV sequence is {0 2 3 1}) or any of the transmission occasions of the K repetitions that are associated with RV = 0 (if the configured RV sequence is {0 3 0 3} or {0,0,0,0}) . </w:t>
            </w:r>
          </w:p>
          <w:p w14:paraId="3D3E84E0"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27C58D9" w14:textId="77777777" w:rsidR="005913DE" w:rsidRPr="00873353" w:rsidRDefault="005913D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913DE" w14:paraId="4925A93C" w14:textId="77777777">
        <w:tc>
          <w:tcPr>
            <w:tcW w:w="2122" w:type="dxa"/>
            <w:shd w:val="clear" w:color="auto" w:fill="auto"/>
          </w:tcPr>
          <w:p w14:paraId="3B6EC15A"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2FC6E7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0DD18B75" w14:textId="77777777">
        <w:tc>
          <w:tcPr>
            <w:tcW w:w="2122" w:type="dxa"/>
            <w:shd w:val="clear" w:color="auto" w:fill="auto"/>
          </w:tcPr>
          <w:p w14:paraId="44DA47E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504377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failed to see the necessity for the RV offset.</w:t>
            </w:r>
          </w:p>
        </w:tc>
      </w:tr>
      <w:tr w:rsidR="005913DE" w14:paraId="65A2FFDF" w14:textId="77777777">
        <w:tc>
          <w:tcPr>
            <w:tcW w:w="2122" w:type="dxa"/>
            <w:shd w:val="clear" w:color="auto" w:fill="auto"/>
          </w:tcPr>
          <w:p w14:paraId="3ADFC13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3503961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768E149B" w14:textId="77777777">
        <w:tc>
          <w:tcPr>
            <w:tcW w:w="2122" w:type="dxa"/>
            <w:shd w:val="clear" w:color="auto" w:fill="auto"/>
          </w:tcPr>
          <w:p w14:paraId="393EFB55"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03CC63E"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rsidRPr="00873353" w14:paraId="0891184D" w14:textId="77777777">
        <w:tc>
          <w:tcPr>
            <w:tcW w:w="2122" w:type="dxa"/>
            <w:shd w:val="clear" w:color="auto" w:fill="auto"/>
          </w:tcPr>
          <w:p w14:paraId="43B9879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NEC</w:t>
            </w:r>
          </w:p>
        </w:tc>
        <w:tc>
          <w:tcPr>
            <w:tcW w:w="7512" w:type="dxa"/>
            <w:shd w:val="clear" w:color="auto" w:fill="auto"/>
          </w:tcPr>
          <w:p w14:paraId="3F93099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the proposal.</w:t>
            </w:r>
          </w:p>
          <w:p w14:paraId="06E4A581"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I</w:t>
            </w:r>
            <w:r w:rsidRPr="00873353">
              <w:rPr>
                <w:rFonts w:ascii="Times New Roman" w:eastAsia="宋体"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lastRenderedPageBreak/>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w:t>
            </w:r>
            <w:r w:rsidRPr="00873353">
              <w:rPr>
                <w:rFonts w:ascii="Times New Roman" w:hAnsi="Times New Roman" w:cs="Times New Roman"/>
                <w:strike/>
                <w:color w:val="FF0000"/>
                <w:sz w:val="18"/>
                <w:szCs w:val="18"/>
              </w:rPr>
              <w:t xml:space="preserve">only </w:t>
            </w:r>
            <w:r w:rsidRPr="00873353">
              <w:rPr>
                <w:rFonts w:ascii="Times New Roman" w:hAnsi="Times New Roman" w:cs="Times New Roman"/>
                <w:sz w:val="18"/>
                <w:szCs w:val="18"/>
              </w:rPr>
              <w:t>start at the first transmission occasion of</w:t>
            </w:r>
            <w:r w:rsidRPr="00873353">
              <w:rPr>
                <w:rFonts w:ascii="Times New Roman" w:hAnsi="Times New Roman" w:cs="Times New Roman"/>
                <w:color w:val="FF0000"/>
                <w:sz w:val="18"/>
                <w:szCs w:val="18"/>
              </w:rPr>
              <w:t xml:space="preserve"> any TRP</w:t>
            </w:r>
            <w:r w:rsidRPr="00873353">
              <w:rPr>
                <w:rFonts w:ascii="Times New Roman" w:hAnsi="Times New Roman" w:cs="Times New Roman"/>
                <w:sz w:val="18"/>
                <w:szCs w:val="18"/>
              </w:rPr>
              <w:t xml:space="preserve"> </w:t>
            </w:r>
            <w:r w:rsidRPr="00873353">
              <w:rPr>
                <w:rFonts w:ascii="Times New Roman" w:hAnsi="Times New Roman" w:cs="Times New Roman"/>
                <w:strike/>
                <w:color w:val="FF0000"/>
                <w:sz w:val="18"/>
                <w:szCs w:val="18"/>
              </w:rPr>
              <w:t>the K repetitions (same as Rel-15/16)</w:t>
            </w:r>
            <w:r w:rsidRPr="00873353">
              <w:rPr>
                <w:rFonts w:ascii="Times New Roman" w:hAnsi="Times New Roman" w:cs="Times New Roman"/>
                <w:sz w:val="18"/>
                <w:szCs w:val="18"/>
              </w:rPr>
              <w:t xml:space="preserve">. </w:t>
            </w:r>
          </w:p>
        </w:tc>
      </w:tr>
      <w:tr w:rsidR="005913DE" w14:paraId="5D1AB6D9" w14:textId="77777777">
        <w:tc>
          <w:tcPr>
            <w:tcW w:w="2122" w:type="dxa"/>
            <w:shd w:val="clear" w:color="auto" w:fill="auto"/>
          </w:tcPr>
          <w:p w14:paraId="415DE7F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Fujitsu</w:t>
            </w:r>
          </w:p>
        </w:tc>
        <w:tc>
          <w:tcPr>
            <w:tcW w:w="7512" w:type="dxa"/>
            <w:shd w:val="clear" w:color="auto" w:fill="auto"/>
          </w:tcPr>
          <w:p w14:paraId="4A98A5BA"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039554AE" w14:textId="77777777">
        <w:tc>
          <w:tcPr>
            <w:tcW w:w="2122" w:type="dxa"/>
          </w:tcPr>
          <w:p w14:paraId="64E57A5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Pr>
                <w:rFonts w:ascii="Times New Roman" w:eastAsia="宋体" w:hAnsi="Times New Roman" w:cs="Times New Roman" w:hint="eastAsia"/>
                <w:b/>
                <w:bCs/>
                <w:color w:val="4A442A" w:themeColor="background2" w:themeShade="40"/>
                <w:sz w:val="18"/>
                <w:szCs w:val="18"/>
              </w:rPr>
              <w:t>ivo</w:t>
            </w:r>
          </w:p>
        </w:tc>
        <w:tc>
          <w:tcPr>
            <w:tcW w:w="7512" w:type="dxa"/>
          </w:tcPr>
          <w:p w14:paraId="5293882A"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Similar view as Apple.</w:t>
            </w:r>
          </w:p>
          <w:p w14:paraId="00DB995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the second bullet, we do not see the spec impact.</w:t>
            </w:r>
          </w:p>
        </w:tc>
      </w:tr>
      <w:tr w:rsidR="005913DE" w14:paraId="6B19BE6A" w14:textId="77777777">
        <w:tc>
          <w:tcPr>
            <w:tcW w:w="2122" w:type="dxa"/>
          </w:tcPr>
          <w:p w14:paraId="12DE36A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71E4A1A2"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399CD581" w14:textId="77777777">
        <w:tc>
          <w:tcPr>
            <w:tcW w:w="2122" w:type="dxa"/>
          </w:tcPr>
          <w:p w14:paraId="55AAD09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1510C983" w14:textId="77777777" w:rsidR="005913DE" w:rsidRPr="00873353"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in principle, considering the suggested updates below.</w:t>
            </w:r>
          </w:p>
          <w:p w14:paraId="400F50DA" w14:textId="77777777" w:rsidR="005913DE" w:rsidRPr="00873353"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77777777" w:rsidR="005913DE" w:rsidRPr="00873353"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Hence, we suggest the following updates:</w:t>
            </w:r>
          </w:p>
          <w:p w14:paraId="033AF0AD"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072FBCFF"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4D723331"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 xml:space="preserve">upport that </w:t>
            </w:r>
            <w:r w:rsidRPr="00873353">
              <w:rPr>
                <w:rFonts w:ascii="Times New Roman" w:eastAsia="Batang" w:hAnsi="Times New Roman" w:cs="Times New Roman"/>
                <w:strike/>
                <w:color w:val="FF0000"/>
                <w:sz w:val="18"/>
                <w:szCs w:val="18"/>
              </w:rPr>
              <w:t>the initial transmission can start also from the first transmission occasion and/or any transmission occasions associated with RV=0 for the second TRP</w:t>
            </w:r>
            <w:r w:rsidRPr="00873353">
              <w:rPr>
                <w:rFonts w:ascii="Times New Roman" w:hAnsi="Times New Roman" w:cs="Times New Roman"/>
                <w:strike/>
                <w:color w:val="FF0000"/>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3122C43F"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sidRPr="00873353">
              <w:rPr>
                <w:rFonts w:ascii="Times New Roman" w:hAnsi="Times New Roman" w:cs="Times New Roman"/>
                <w:color w:val="FF0000"/>
                <w:sz w:val="18"/>
                <w:szCs w:val="18"/>
              </w:rPr>
              <w:t xml:space="preserve">Considering this first transmission occasion is towards one TRP,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1DCF6D32"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5913DE" w14:paraId="07F2BE35" w14:textId="77777777">
        <w:tc>
          <w:tcPr>
            <w:tcW w:w="2122" w:type="dxa"/>
          </w:tcPr>
          <w:p w14:paraId="50B7947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2DC8B5C9" w14:textId="77777777" w:rsidR="005913DE"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Support the proposal in principle. </w:t>
            </w:r>
            <w:r w:rsidRPr="00873353">
              <w:rPr>
                <w:rFonts w:ascii="Times New Roman" w:eastAsia="宋体" w:hAnsi="Times New Roman" w:cs="Times New Roman"/>
                <w:b/>
                <w:bCs/>
                <w:color w:val="4A442A" w:themeColor="background2" w:themeShade="40"/>
                <w:sz w:val="18"/>
                <w:szCs w:val="18"/>
              </w:rPr>
              <w:t xml:space="preserve">In Rel-16, </w:t>
            </w:r>
            <w:r w:rsidRPr="00873353">
              <w:rPr>
                <w:rFonts w:ascii="Times New Roman" w:hAnsi="Times New Roman" w:cs="Times New Roman"/>
                <w:b/>
                <w:sz w:val="18"/>
                <w:szCs w:val="18"/>
              </w:rPr>
              <w:t xml:space="preserve">if </w:t>
            </w:r>
            <w:r w:rsidRPr="00873353">
              <w:rPr>
                <w:rFonts w:ascii="Times New Roman" w:hAnsi="Times New Roman" w:cs="Times New Roman"/>
                <w:b/>
                <w:i/>
                <w:iCs/>
                <w:sz w:val="18"/>
                <w:szCs w:val="18"/>
              </w:rPr>
              <w:t>startingFromRV0</w:t>
            </w:r>
            <w:r w:rsidRPr="00873353">
              <w:rPr>
                <w:rFonts w:ascii="Times New Roman" w:hAnsi="Times New Roman" w:cs="Times New Roman"/>
                <w:b/>
                <w:sz w:val="18"/>
                <w:szCs w:val="18"/>
              </w:rPr>
              <w:t xml:space="preserve"> set to ‘on’,</w:t>
            </w:r>
            <w:r w:rsidRPr="00873353">
              <w:rPr>
                <w:rFonts w:ascii="Times New Roman" w:eastAsia="宋体" w:hAnsi="Times New Roman" w:cs="Times New Roman"/>
                <w:b/>
                <w:sz w:val="18"/>
                <w:szCs w:val="18"/>
              </w:rPr>
              <w:t xml:space="preserve"> the initial transmission of a transport block may start at any of the transmission occasions of the K repetitions if the configured RV sequence is {0,0,0,0}, except the last transmission occasion when K</w:t>
            </w:r>
            <w:r w:rsidRPr="00873353">
              <w:rPr>
                <w:rFonts w:ascii="Times New Roman" w:eastAsia="宋体" w:hAnsi="Times New Roman" w:cs="Times New Roman" w:hint="eastAsia"/>
                <w:b/>
                <w:sz w:val="18"/>
                <w:szCs w:val="18"/>
              </w:rPr>
              <w:t>≥</w:t>
            </w:r>
            <w:r w:rsidRPr="00873353">
              <w:rPr>
                <w:rFonts w:ascii="Times New Roman" w:eastAsia="宋体" w:hAnsi="Times New Roman" w:cs="Times New Roman"/>
                <w:b/>
                <w:sz w:val="18"/>
                <w:szCs w:val="18"/>
              </w:rPr>
              <w:t xml:space="preserve">8. </w:t>
            </w:r>
            <w:r>
              <w:rPr>
                <w:rFonts w:ascii="Times New Roman" w:eastAsia="宋体" w:hAnsi="Times New Roman" w:cs="Times New Roman" w:hint="eastAsia"/>
                <w:b/>
                <w:sz w:val="18"/>
                <w:szCs w:val="18"/>
              </w:rPr>
              <w:t>S</w:t>
            </w:r>
            <w:r>
              <w:rPr>
                <w:rFonts w:ascii="Times New Roman" w:eastAsia="宋体" w:hAnsi="Times New Roman" w:cs="Times New Roman"/>
                <w:b/>
                <w:sz w:val="18"/>
                <w:szCs w:val="18"/>
              </w:rPr>
              <w:t>uch restriction also can be included in the proposal.</w:t>
            </w:r>
          </w:p>
        </w:tc>
      </w:tr>
      <w:tr w:rsidR="005913DE" w:rsidRPr="00873353" w14:paraId="5EBCE8A8" w14:textId="77777777">
        <w:trPr>
          <w:trHeight w:val="90"/>
        </w:trPr>
        <w:tc>
          <w:tcPr>
            <w:tcW w:w="2122" w:type="dxa"/>
          </w:tcPr>
          <w:p w14:paraId="0677B71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14:paraId="39B7E444"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w:t>
            </w:r>
            <w:r w:rsidRPr="00873353">
              <w:rPr>
                <w:rFonts w:ascii="Times New Roman" w:eastAsia="宋体" w:hAnsi="Times New Roman" w:cs="Times New Roman" w:hint="eastAsia"/>
                <w:color w:val="4A442A" w:themeColor="background2" w:themeShade="40"/>
                <w:sz w:val="18"/>
                <w:szCs w:val="18"/>
              </w:rPr>
              <w:t xml:space="preserve">e </w:t>
            </w:r>
            <w:r w:rsidRPr="00873353">
              <w:rPr>
                <w:rFonts w:ascii="Times New Roman" w:eastAsia="宋体" w:hAnsi="Times New Roman" w:cs="Times New Roman"/>
                <w:color w:val="4A442A" w:themeColor="background2" w:themeShade="40"/>
                <w:sz w:val="18"/>
                <w:szCs w:val="18"/>
              </w:rPr>
              <w:t>are fine with the proposal.</w:t>
            </w:r>
          </w:p>
        </w:tc>
      </w:tr>
      <w:tr w:rsidR="005913DE" w14:paraId="6B8977B0" w14:textId="77777777">
        <w:tc>
          <w:tcPr>
            <w:tcW w:w="2122" w:type="dxa"/>
          </w:tcPr>
          <w:p w14:paraId="10365AB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042BE41"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prefer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AD4E5E" w:rsidRPr="00873353" w14:paraId="2B43C86A" w14:textId="77777777">
        <w:tc>
          <w:tcPr>
            <w:tcW w:w="2122" w:type="dxa"/>
          </w:tcPr>
          <w:p w14:paraId="13C17DFF"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010B5836" w14:textId="77777777" w:rsidR="00AD4E5E" w:rsidRPr="00873353" w:rsidRDefault="00AD4E5E" w:rsidP="00AD4E5E">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The restriction raised by CATT should also be included.</w:t>
            </w:r>
          </w:p>
        </w:tc>
      </w:tr>
      <w:tr w:rsidR="00873353" w14:paraId="0613653C" w14:textId="77777777" w:rsidTr="00873353">
        <w:tc>
          <w:tcPr>
            <w:tcW w:w="2122" w:type="dxa"/>
          </w:tcPr>
          <w:p w14:paraId="55499241"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027CBAB5"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2A10AA" w14:paraId="0553172A" w14:textId="77777777" w:rsidTr="00873353">
        <w:tc>
          <w:tcPr>
            <w:tcW w:w="2122" w:type="dxa"/>
          </w:tcPr>
          <w:p w14:paraId="5A423A1C" w14:textId="421FB5DE" w:rsidR="002A10AA" w:rsidRDefault="002A10AA"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39BC3BE8" w14:textId="4FDFE25E" w:rsidR="002A10AA" w:rsidRDefault="002A10AA"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w:t>
            </w:r>
            <w:r>
              <w:rPr>
                <w:rFonts w:ascii="Times New Roman" w:eastAsia="宋体" w:hAnsi="Times New Roman" w:cs="Times New Roman"/>
                <w:b/>
                <w:bCs/>
                <w:color w:val="4A442A" w:themeColor="background2" w:themeShade="40"/>
                <w:sz w:val="18"/>
                <w:szCs w:val="18"/>
              </w:rPr>
              <w:t>e support FL’s proposal.</w:t>
            </w:r>
          </w:p>
        </w:tc>
      </w:tr>
      <w:tr w:rsidR="001B4C4F" w14:paraId="5B0E32E1" w14:textId="77777777" w:rsidTr="00873353">
        <w:tc>
          <w:tcPr>
            <w:tcW w:w="2122" w:type="dxa"/>
          </w:tcPr>
          <w:p w14:paraId="74D54968" w14:textId="6E028A3A" w:rsidR="001B4C4F" w:rsidRDefault="001B4C4F"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356E1451" w14:textId="739B758D" w:rsidR="001B4C4F" w:rsidRDefault="001B4C4F"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prefer to allow the gNB to configure </w:t>
            </w:r>
            <w:r w:rsidR="00F11551">
              <w:rPr>
                <w:rFonts w:ascii="Times New Roman" w:eastAsia="宋体" w:hAnsi="Times New Roman" w:cs="Times New Roman"/>
                <w:b/>
                <w:bCs/>
                <w:color w:val="4A442A" w:themeColor="background2" w:themeShade="40"/>
                <w:sz w:val="18"/>
                <w:szCs w:val="18"/>
              </w:rPr>
              <w:t>separate (</w:t>
            </w:r>
            <w:r>
              <w:rPr>
                <w:rFonts w:ascii="Times New Roman" w:eastAsia="宋体" w:hAnsi="Times New Roman" w:cs="Times New Roman"/>
                <w:b/>
                <w:bCs/>
                <w:color w:val="4A442A" w:themeColor="background2" w:themeShade="40"/>
                <w:sz w:val="18"/>
                <w:szCs w:val="18"/>
              </w:rPr>
              <w:t>same or different</w:t>
            </w:r>
            <w:r w:rsidR="00F11551">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 xml:space="preserve"> RV sequence</w:t>
            </w:r>
            <w:r w:rsidR="00F11551">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for the two TRPs</w:t>
            </w:r>
            <w:r w:rsidR="00F11551">
              <w:rPr>
                <w:rFonts w:ascii="Times New Roman" w:eastAsia="宋体" w:hAnsi="Times New Roman" w:cs="Times New Roman"/>
                <w:b/>
                <w:bCs/>
                <w:color w:val="4A442A" w:themeColor="background2" w:themeShade="40"/>
                <w:sz w:val="18"/>
                <w:szCs w:val="18"/>
              </w:rPr>
              <w:t xml:space="preserve"> instead of using </w:t>
            </w:r>
            <w:proofErr w:type="spellStart"/>
            <w:r w:rsidR="00F11551">
              <w:rPr>
                <w:rFonts w:ascii="Times New Roman" w:eastAsia="宋体" w:hAnsi="Times New Roman" w:cs="Times New Roman"/>
                <w:b/>
                <w:bCs/>
                <w:color w:val="4A442A" w:themeColor="background2" w:themeShade="40"/>
                <w:sz w:val="18"/>
                <w:szCs w:val="18"/>
              </w:rPr>
              <w:t>RV_offset</w:t>
            </w:r>
            <w:proofErr w:type="spellEnd"/>
            <w:r>
              <w:rPr>
                <w:rFonts w:ascii="Times New Roman" w:eastAsia="宋体" w:hAnsi="Times New Roman" w:cs="Times New Roman"/>
                <w:b/>
                <w:bCs/>
                <w:color w:val="4A442A" w:themeColor="background2" w:themeShade="40"/>
                <w:sz w:val="18"/>
                <w:szCs w:val="18"/>
              </w:rPr>
              <w:t xml:space="preserve"> to provide more flexibility for the scheduling, but we can go with the majority view for this. </w:t>
            </w:r>
            <w:proofErr w:type="gramStart"/>
            <w:r>
              <w:rPr>
                <w:rFonts w:ascii="Times New Roman" w:eastAsia="宋体" w:hAnsi="Times New Roman" w:cs="Times New Roman" w:hint="eastAsia"/>
                <w:b/>
                <w:bCs/>
                <w:color w:val="4A442A" w:themeColor="background2" w:themeShade="40"/>
                <w:sz w:val="18"/>
                <w:szCs w:val="18"/>
              </w:rPr>
              <w:t>Thus</w:t>
            </w:r>
            <w:proofErr w:type="gramEnd"/>
            <w:r>
              <w:rPr>
                <w:rFonts w:ascii="Times New Roman" w:eastAsia="宋体" w:hAnsi="Times New Roman" w:cs="Times New Roman" w:hint="eastAsia"/>
                <w:b/>
                <w:bCs/>
                <w:color w:val="4A442A" w:themeColor="background2" w:themeShade="40"/>
                <w:sz w:val="18"/>
                <w:szCs w:val="18"/>
              </w:rPr>
              <w:t xml:space="preserve"> </w:t>
            </w:r>
            <w:r>
              <w:rPr>
                <w:rFonts w:ascii="Times New Roman" w:eastAsia="宋体" w:hAnsi="Times New Roman" w:cs="Times New Roman"/>
                <w:b/>
                <w:bCs/>
                <w:color w:val="4A442A" w:themeColor="background2" w:themeShade="40"/>
                <w:sz w:val="18"/>
                <w:szCs w:val="18"/>
              </w:rPr>
              <w:t>we can support the FL’s proposal.</w:t>
            </w:r>
          </w:p>
        </w:tc>
      </w:tr>
      <w:tr w:rsidR="00B01F85" w14:paraId="60638D4D" w14:textId="77777777" w:rsidTr="00873353">
        <w:tc>
          <w:tcPr>
            <w:tcW w:w="2122" w:type="dxa"/>
          </w:tcPr>
          <w:p w14:paraId="2D37462D" w14:textId="01CDE123"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3C8BF5DA" w14:textId="5242A7FF" w:rsidR="00B01F85" w:rsidRDefault="00B01F85" w:rsidP="00B01F85">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B01F85" w14:paraId="2ADC48E2" w14:textId="77777777" w:rsidTr="00873353">
        <w:tc>
          <w:tcPr>
            <w:tcW w:w="2122" w:type="dxa"/>
          </w:tcPr>
          <w:p w14:paraId="7C12168B" w14:textId="58DCD2AD"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006361">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2A8B18A1" w14:textId="1CAADB8B" w:rsidR="00B01F85" w:rsidRPr="003C4083" w:rsidRDefault="00B01F85" w:rsidP="00B01F85">
            <w:pPr>
              <w:adjustRightInd w:val="0"/>
              <w:snapToGrid w:val="0"/>
              <w:spacing w:before="60"/>
              <w:rPr>
                <w:rFonts w:ascii="Times New Roman" w:eastAsia="宋体" w:hAnsi="Times New Roman" w:cs="Times New Roman"/>
                <w:b/>
                <w:bCs/>
                <w:sz w:val="18"/>
                <w:szCs w:val="18"/>
              </w:rPr>
            </w:pPr>
            <w:r w:rsidRPr="003C4083">
              <w:rPr>
                <w:rFonts w:ascii="Times New Roman" w:eastAsia="宋体" w:hAnsi="Times New Roman" w:cs="Times New Roman"/>
                <w:b/>
                <w:bCs/>
                <w:sz w:val="18"/>
                <w:szCs w:val="18"/>
              </w:rPr>
              <w:t xml:space="preserve">@Apple and vivo: </w:t>
            </w:r>
            <w:r w:rsidRPr="003C4083">
              <w:rPr>
                <w:rFonts w:ascii="Times New Roman" w:eastAsia="宋体" w:hAnsi="Times New Roman" w:cs="Times New Roman"/>
                <w:sz w:val="18"/>
                <w:szCs w:val="18"/>
              </w:rPr>
              <w:t>Offset may allow extra level of control on the used RVs. It may be useful to have when the number of repetitions is small.</w:t>
            </w:r>
            <w:r w:rsidRPr="003C4083">
              <w:rPr>
                <w:rFonts w:ascii="Times New Roman" w:eastAsia="宋体" w:hAnsi="Times New Roman" w:cs="Times New Roman"/>
                <w:b/>
                <w:bCs/>
                <w:sz w:val="18"/>
                <w:szCs w:val="18"/>
              </w:rPr>
              <w:t xml:space="preserve"> </w:t>
            </w:r>
            <w:r w:rsidRPr="003C4083">
              <w:rPr>
                <w:rFonts w:ascii="Times New Roman" w:eastAsia="宋体" w:hAnsi="Times New Roman" w:cs="Times New Roman"/>
                <w:sz w:val="18"/>
                <w:szCs w:val="18"/>
              </w:rPr>
              <w:t xml:space="preserve">Also, this is in line with the design </w:t>
            </w:r>
            <w:r>
              <w:rPr>
                <w:rFonts w:ascii="Times New Roman" w:eastAsia="宋体" w:hAnsi="Times New Roman" w:cs="Times New Roman"/>
                <w:sz w:val="18"/>
                <w:szCs w:val="18"/>
              </w:rPr>
              <w:t>method</w:t>
            </w:r>
            <w:r w:rsidRPr="003C4083">
              <w:rPr>
                <w:rFonts w:ascii="Times New Roman" w:eastAsia="宋体" w:hAnsi="Times New Roman" w:cs="Times New Roman"/>
                <w:sz w:val="18"/>
                <w:szCs w:val="18"/>
              </w:rPr>
              <w:t xml:space="preserve"> we adopted in other discussions.</w:t>
            </w:r>
            <w:r w:rsidRPr="003C4083">
              <w:rPr>
                <w:rFonts w:ascii="Times New Roman" w:eastAsia="宋体" w:hAnsi="Times New Roman" w:cs="Times New Roman"/>
                <w:b/>
                <w:bCs/>
                <w:sz w:val="18"/>
                <w:szCs w:val="18"/>
              </w:rPr>
              <w:t xml:space="preserve"> </w:t>
            </w:r>
          </w:p>
          <w:p w14:paraId="353CB3E7" w14:textId="77777777" w:rsidR="00B01F85" w:rsidRPr="003C4083" w:rsidRDefault="00B01F85" w:rsidP="00B01F85">
            <w:pPr>
              <w:adjustRightInd w:val="0"/>
              <w:snapToGrid w:val="0"/>
              <w:spacing w:before="60"/>
              <w:rPr>
                <w:rFonts w:ascii="Times New Roman" w:eastAsia="宋体" w:hAnsi="Times New Roman" w:cs="Times New Roman"/>
                <w:b/>
                <w:bCs/>
                <w:sz w:val="18"/>
                <w:szCs w:val="18"/>
              </w:rPr>
            </w:pPr>
            <w:r w:rsidRPr="003C4083">
              <w:rPr>
                <w:rFonts w:ascii="Times New Roman" w:eastAsia="宋体" w:hAnsi="Times New Roman" w:cs="Times New Roman"/>
                <w:b/>
                <w:bCs/>
                <w:sz w:val="18"/>
                <w:szCs w:val="18"/>
              </w:rPr>
              <w:t>@LG</w:t>
            </w:r>
            <w:r>
              <w:rPr>
                <w:rFonts w:ascii="Times New Roman" w:eastAsia="宋体" w:hAnsi="Times New Roman" w:cs="Times New Roman"/>
                <w:b/>
                <w:bCs/>
                <w:sz w:val="18"/>
                <w:szCs w:val="18"/>
              </w:rPr>
              <w:t xml:space="preserve">, Nokia </w:t>
            </w:r>
            <w:r w:rsidRPr="003C4083">
              <w:rPr>
                <w:rFonts w:ascii="Times New Roman" w:eastAsia="宋体" w:hAnsi="Times New Roman" w:cs="Times New Roman"/>
                <w:b/>
                <w:bCs/>
                <w:sz w:val="18"/>
                <w:szCs w:val="18"/>
              </w:rPr>
              <w:t>&gt;&gt;</w:t>
            </w:r>
            <w:r>
              <w:rPr>
                <w:rFonts w:ascii="Times New Roman" w:eastAsia="宋体" w:hAnsi="Times New Roman" w:cs="Times New Roman"/>
                <w:b/>
                <w:bCs/>
                <w:sz w:val="18"/>
                <w:szCs w:val="18"/>
              </w:rPr>
              <w:t xml:space="preserve"> </w:t>
            </w:r>
            <w:r w:rsidRPr="00546A27">
              <w:rPr>
                <w:rFonts w:ascii="Times New Roman" w:eastAsia="宋体" w:hAnsi="Times New Roman" w:cs="Times New Roman"/>
                <w:sz w:val="18"/>
                <w:szCs w:val="18"/>
              </w:rPr>
              <w:t>May be wording was not perfect</w:t>
            </w:r>
            <w:r>
              <w:rPr>
                <w:rFonts w:ascii="Times New Roman" w:eastAsia="宋体" w:hAnsi="Times New Roman" w:cs="Times New Roman"/>
                <w:sz w:val="18"/>
                <w:szCs w:val="18"/>
              </w:rPr>
              <w:t xml:space="preserve"> in the earlier proposal</w:t>
            </w:r>
            <w:r w:rsidRPr="00546A27">
              <w:rPr>
                <w:rFonts w:ascii="Times New Roman" w:eastAsia="宋体" w:hAnsi="Times New Roman" w:cs="Times New Roman"/>
                <w:sz w:val="18"/>
                <w:szCs w:val="18"/>
              </w:rPr>
              <w:t xml:space="preserve">, but I think </w:t>
            </w:r>
            <w:r>
              <w:rPr>
                <w:rFonts w:ascii="Times New Roman" w:eastAsia="宋体" w:hAnsi="Times New Roman" w:cs="Times New Roman"/>
                <w:sz w:val="18"/>
                <w:szCs w:val="18"/>
              </w:rPr>
              <w:t>the cases you mentioned in your</w:t>
            </w:r>
            <w:r w:rsidRPr="00546A27">
              <w:rPr>
                <w:rFonts w:ascii="Times New Roman" w:eastAsia="宋体" w:hAnsi="Times New Roman" w:cs="Times New Roman"/>
                <w:sz w:val="18"/>
                <w:szCs w:val="18"/>
              </w:rPr>
              <w:t xml:space="preserve"> examples are aligned with the intention. Please see the update.</w:t>
            </w:r>
            <w:r>
              <w:rPr>
                <w:rFonts w:ascii="Times New Roman" w:eastAsia="宋体" w:hAnsi="Times New Roman" w:cs="Times New Roman"/>
                <w:b/>
                <w:bCs/>
                <w:sz w:val="18"/>
                <w:szCs w:val="18"/>
              </w:rPr>
              <w:t xml:space="preserve"> </w:t>
            </w:r>
            <w:r w:rsidRPr="003C4083">
              <w:rPr>
                <w:rFonts w:ascii="Times New Roman" w:eastAsia="宋体" w:hAnsi="Times New Roman" w:cs="Times New Roman"/>
                <w:b/>
                <w:bCs/>
                <w:sz w:val="18"/>
                <w:szCs w:val="18"/>
              </w:rPr>
              <w:t xml:space="preserve">  </w:t>
            </w:r>
          </w:p>
          <w:p w14:paraId="74CE6F78" w14:textId="77777777" w:rsidR="00B01F85" w:rsidRPr="003C4083" w:rsidRDefault="00B01F85" w:rsidP="00B01F85">
            <w:pPr>
              <w:adjustRightInd w:val="0"/>
              <w:snapToGrid w:val="0"/>
              <w:spacing w:before="60"/>
              <w:rPr>
                <w:rFonts w:ascii="Times New Roman" w:hAnsi="Times New Roman" w:cs="Times New Roman"/>
                <w:sz w:val="18"/>
                <w:szCs w:val="18"/>
              </w:rPr>
            </w:pPr>
            <w:r w:rsidRPr="003C4083">
              <w:rPr>
                <w:rFonts w:ascii="Times New Roman" w:eastAsia="宋体" w:hAnsi="Times New Roman" w:cs="Times New Roman"/>
                <w:b/>
                <w:bCs/>
                <w:sz w:val="18"/>
                <w:szCs w:val="18"/>
              </w:rPr>
              <w:t xml:space="preserve">@NEC &gt;&gt; </w:t>
            </w:r>
            <w:r w:rsidRPr="003C4083">
              <w:rPr>
                <w:rFonts w:ascii="Times New Roman" w:hAnsi="Times New Roman" w:cs="Times New Roman"/>
                <w:i/>
                <w:iCs/>
                <w:sz w:val="18"/>
                <w:szCs w:val="18"/>
              </w:rPr>
              <w:t>startingFromRV0</w:t>
            </w:r>
            <w:r w:rsidRPr="003C4083">
              <w:rPr>
                <w:rFonts w:ascii="Times New Roman" w:hAnsi="Times New Roman" w:cs="Times New Roman"/>
                <w:sz w:val="18"/>
                <w:szCs w:val="18"/>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sidRPr="003C4083">
              <w:rPr>
                <w:rFonts w:ascii="Times New Roman" w:hAnsi="Times New Roman" w:cs="Times New Roman"/>
                <w:i/>
                <w:iCs/>
                <w:sz w:val="18"/>
                <w:szCs w:val="18"/>
              </w:rPr>
              <w:t>startingFromRV0</w:t>
            </w:r>
            <w:r w:rsidRPr="003C4083">
              <w:rPr>
                <w:rFonts w:ascii="Times New Roman" w:hAnsi="Times New Roman" w:cs="Times New Roman"/>
                <w:sz w:val="18"/>
                <w:szCs w:val="18"/>
              </w:rPr>
              <w:t xml:space="preserve"> set to ‘on’. </w:t>
            </w:r>
          </w:p>
          <w:p w14:paraId="2E974488" w14:textId="77777777" w:rsidR="00B01F85" w:rsidRPr="003C4083" w:rsidRDefault="00B01F85" w:rsidP="00B01F85">
            <w:pPr>
              <w:adjustRightInd w:val="0"/>
              <w:snapToGrid w:val="0"/>
              <w:spacing w:before="60"/>
              <w:rPr>
                <w:rFonts w:ascii="Times New Roman" w:hAnsi="Times New Roman" w:cs="Times New Roman"/>
                <w:sz w:val="18"/>
                <w:szCs w:val="18"/>
              </w:rPr>
            </w:pPr>
            <w:r w:rsidRPr="003C4083">
              <w:rPr>
                <w:rFonts w:ascii="Times New Roman" w:hAnsi="Times New Roman" w:cs="Times New Roman"/>
                <w:b/>
                <w:bCs/>
                <w:sz w:val="18"/>
                <w:szCs w:val="18"/>
              </w:rPr>
              <w:t>@CATT, Oppo</w:t>
            </w:r>
            <w:r w:rsidRPr="003C4083">
              <w:rPr>
                <w:rFonts w:ascii="Times New Roman" w:hAnsi="Times New Roman" w:cs="Times New Roman"/>
                <w:sz w:val="18"/>
                <w:szCs w:val="18"/>
              </w:rPr>
              <w:t xml:space="preserve"> &gt;&gt; yes, the restriction as Rel-15 can be mentioned. </w:t>
            </w:r>
          </w:p>
          <w:p w14:paraId="7C2CEBA5" w14:textId="77777777" w:rsidR="00B01F85" w:rsidRPr="003C4083" w:rsidRDefault="00B01F85" w:rsidP="00B01F85">
            <w:pPr>
              <w:adjustRightInd w:val="0"/>
              <w:snapToGrid w:val="0"/>
              <w:spacing w:before="60"/>
              <w:rPr>
                <w:rFonts w:ascii="Times New Roman" w:hAnsi="Times New Roman" w:cs="Times New Roman"/>
                <w:sz w:val="18"/>
                <w:szCs w:val="18"/>
              </w:rPr>
            </w:pPr>
            <w:r w:rsidRPr="003C4083">
              <w:rPr>
                <w:rFonts w:ascii="Times New Roman" w:hAnsi="Times New Roman" w:cs="Times New Roman"/>
                <w:b/>
                <w:bCs/>
                <w:sz w:val="18"/>
                <w:szCs w:val="18"/>
              </w:rPr>
              <w:t>@All</w:t>
            </w:r>
            <w:r w:rsidRPr="003C4083">
              <w:rPr>
                <w:rFonts w:ascii="Times New Roman" w:hAnsi="Times New Roman" w:cs="Times New Roman"/>
                <w:sz w:val="18"/>
                <w:szCs w:val="18"/>
              </w:rPr>
              <w:t xml:space="preserve"> &gt;&gt; please see the updated proposal. </w:t>
            </w:r>
          </w:p>
          <w:p w14:paraId="62591BC4" w14:textId="77777777" w:rsidR="00B01F85" w:rsidRPr="00873353" w:rsidRDefault="00B01F85" w:rsidP="00B01F85">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0F8B0DBD" w14:textId="77777777" w:rsidR="00B01F85" w:rsidRPr="00873353" w:rsidRDefault="00B01F85" w:rsidP="00B01F85">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 xml:space="preserve">is applied separately for PUSCH repetitions corresponding to the first TRP and the second TRP </w:t>
            </w:r>
            <w:ins w:id="102" w:author="Jayasinghe, Keeth (Nokia - FI/Espoo)" w:date="2021-08-16T23:35:00Z">
              <w:r>
                <w:rPr>
                  <w:rFonts w:ascii="Times New Roman" w:hAnsi="Times New Roman" w:cs="Times New Roman"/>
                  <w:sz w:val="18"/>
                  <w:szCs w:val="18"/>
                </w:rPr>
                <w:t>[</w:t>
              </w:r>
            </w:ins>
            <w:r w:rsidRPr="00873353">
              <w:rPr>
                <w:rFonts w:ascii="Times New Roman" w:hAnsi="Times New Roman" w:cs="Times New Roman"/>
                <w:sz w:val="18"/>
                <w:szCs w:val="18"/>
              </w:rPr>
              <w:t>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ins w:id="103" w:author="Jayasinghe, Keeth (Nokia - FI/Espoo)" w:date="2021-08-16T23:35:00Z">
              <w:r>
                <w:rPr>
                  <w:rFonts w:ascii="Times New Roman" w:hAnsi="Times New Roman" w:cs="Times New Roman"/>
                  <w:sz w:val="18"/>
                  <w:szCs w:val="18"/>
                </w:rPr>
                <w:t>]</w:t>
              </w:r>
            </w:ins>
            <w:r>
              <w:rPr>
                <w:rFonts w:ascii="Times New Roman" w:hAnsi="Times New Roman" w:cs="Times New Roman"/>
                <w:sz w:val="18"/>
                <w:szCs w:val="18"/>
              </w:rPr>
              <w:t xml:space="preserve"> </w:t>
            </w:r>
            <w:r w:rsidRPr="0086381F">
              <w:rPr>
                <w:rFonts w:ascii="Times New Roman" w:hAnsi="Times New Roman" w:cs="Times New Roman"/>
                <w:color w:val="FF0000"/>
                <w:sz w:val="18"/>
                <w:szCs w:val="18"/>
              </w:rPr>
              <w:t>%</w:t>
            </w:r>
            <w:r>
              <w:rPr>
                <w:rFonts w:ascii="Times New Roman" w:hAnsi="Times New Roman" w:cs="Times New Roman"/>
                <w:sz w:val="18"/>
                <w:szCs w:val="18"/>
              </w:rPr>
              <w:t xml:space="preserve"> </w:t>
            </w:r>
            <w:r w:rsidRPr="0086381F">
              <w:rPr>
                <w:rFonts w:ascii="Times New Roman" w:hAnsi="Times New Roman" w:cs="Times New Roman"/>
                <w:color w:val="FF0000"/>
                <w:sz w:val="18"/>
                <w:szCs w:val="18"/>
              </w:rPr>
              <w:t>concerns to remove bracket: Apple, vivo</w:t>
            </w:r>
          </w:p>
          <w:p w14:paraId="649AD5D6" w14:textId="77777777" w:rsidR="00B01F85" w:rsidRDefault="00B01F85" w:rsidP="00B01F85">
            <w:pPr>
              <w:pStyle w:val="aff9"/>
              <w:numPr>
                <w:ilvl w:val="0"/>
                <w:numId w:val="63"/>
              </w:numPr>
              <w:adjustRightInd w:val="0"/>
              <w:snapToGrid w:val="0"/>
              <w:spacing w:line="256" w:lineRule="auto"/>
              <w:rPr>
                <w:ins w:id="104" w:author="Jayasinghe, Keeth (Nokia - FI/Espoo)" w:date="2021-08-16T23:38:00Z"/>
                <w:rFonts w:ascii="Times New Roman" w:hAnsi="Times New Roman" w:cs="Times New Roman"/>
                <w:iCs/>
                <w:sz w:val="18"/>
                <w:szCs w:val="18"/>
              </w:rPr>
            </w:pPr>
            <w:r w:rsidRPr="00873353">
              <w:rPr>
                <w:rFonts w:ascii="Times New Roman" w:hAnsi="Times New Roman" w:cs="Times New Roman"/>
                <w:sz w:val="18"/>
                <w:szCs w:val="18"/>
              </w:rPr>
              <w:lastRenderedPageBreak/>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 xml:space="preserve">upport that the </w:t>
            </w:r>
            <w:del w:id="105" w:author="Jayasinghe, Keeth (Nokia - FI/Espoo)" w:date="2021-08-16T23:37:00Z">
              <w:r w:rsidRPr="00873353" w:rsidDel="0086381F">
                <w:rPr>
                  <w:rFonts w:ascii="Times New Roman" w:eastAsia="Batang" w:hAnsi="Times New Roman" w:cs="Times New Roman"/>
                  <w:sz w:val="18"/>
                  <w:szCs w:val="18"/>
                </w:rPr>
                <w:delText>initial transmission can start also from the first transmission occasion and/or any transmission occasions associated with RV=0 for the second TRP</w:delText>
              </w:r>
              <w:r w:rsidRPr="00873353" w:rsidDel="0086381F">
                <w:rPr>
                  <w:rFonts w:ascii="Times New Roman" w:hAnsi="Times New Roman" w:cs="Times New Roman"/>
                  <w:sz w:val="18"/>
                  <w:szCs w:val="18"/>
                </w:rPr>
                <w:delText xml:space="preserve">, i.e., </w:delText>
              </w:r>
            </w:del>
            <w:r w:rsidRPr="00873353">
              <w:rPr>
                <w:rFonts w:ascii="Times New Roman" w:hAnsi="Times New Roman" w:cs="Times New Roman"/>
                <w:iCs/>
                <w:sz w:val="18"/>
                <w:szCs w:val="18"/>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ins w:id="106" w:author="Jayasinghe, Keeth (Nokia - FI/Espoo)" w:date="2021-08-16T23:38:00Z">
              <w:r>
                <w:rPr>
                  <w:rFonts w:ascii="Times New Roman" w:hAnsi="Times New Roman" w:cs="Times New Roman"/>
                  <w:iCs/>
                  <w:sz w:val="18"/>
                  <w:szCs w:val="18"/>
                </w:rPr>
                <w:t>.</w:t>
              </w:r>
              <w:r w:rsidRPr="003C4083">
                <w:rPr>
                  <w:rFonts w:ascii="Times New Roman" w:hAnsi="Times New Roman" w:cs="Times New Roman"/>
                  <w:iCs/>
                  <w:color w:val="FF0000"/>
                  <w:sz w:val="18"/>
                  <w:szCs w:val="18"/>
                </w:rPr>
                <w:t xml:space="preserve"> </w:t>
              </w:r>
              <w:r w:rsidRPr="00B05380">
                <w:rPr>
                  <w:rFonts w:ascii="Times New Roman" w:hAnsi="Times New Roman" w:cs="Times New Roman"/>
                  <w:iCs/>
                  <w:sz w:val="18"/>
                  <w:szCs w:val="18"/>
                </w:rPr>
                <w:t>For {0,0,0,0}, ‘any of the transmission’ does not include the last transmission occasion when K≥8</w:t>
              </w:r>
            </w:ins>
            <w:r w:rsidRPr="00873353">
              <w:rPr>
                <w:rFonts w:ascii="Times New Roman" w:hAnsi="Times New Roman" w:cs="Times New Roman"/>
                <w:iCs/>
                <w:sz w:val="18"/>
                <w:szCs w:val="18"/>
              </w:rPr>
              <w:t>)</w:t>
            </w:r>
            <w:del w:id="107" w:author="Jayasinghe, Keeth (Nokia - FI/Espoo)" w:date="2021-08-16T23:48:00Z">
              <w:r w:rsidRPr="00873353" w:rsidDel="00EE64CF">
                <w:rPr>
                  <w:rFonts w:ascii="Times New Roman" w:hAnsi="Times New Roman" w:cs="Times New Roman"/>
                  <w:iCs/>
                  <w:sz w:val="18"/>
                  <w:szCs w:val="18"/>
                </w:rPr>
                <w:delText xml:space="preserve"> </w:delText>
              </w:r>
            </w:del>
            <w:r w:rsidRPr="00873353">
              <w:rPr>
                <w:rFonts w:ascii="Times New Roman" w:hAnsi="Times New Roman" w:cs="Times New Roman"/>
                <w:iCs/>
                <w:sz w:val="18"/>
                <w:szCs w:val="18"/>
              </w:rPr>
              <w:t xml:space="preserve">. </w:t>
            </w:r>
          </w:p>
          <w:p w14:paraId="230A6C34" w14:textId="77777777" w:rsidR="00B01F85" w:rsidRPr="00EE64CF" w:rsidRDefault="00B01F85" w:rsidP="00B01F85">
            <w:pPr>
              <w:pStyle w:val="aff9"/>
              <w:numPr>
                <w:ilvl w:val="0"/>
                <w:numId w:val="63"/>
              </w:numPr>
              <w:adjustRightInd w:val="0"/>
              <w:snapToGrid w:val="0"/>
              <w:spacing w:line="256" w:lineRule="auto"/>
              <w:rPr>
                <w:ins w:id="108" w:author="Jayasinghe, Keeth (Nokia - FI/Espoo)" w:date="2021-08-16T23:48:00Z"/>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5CF7D612" w14:textId="61E5CB39" w:rsidR="00B01F85" w:rsidRPr="00006361" w:rsidRDefault="00B01F85" w:rsidP="00B01F85">
            <w:pPr>
              <w:pStyle w:val="aff9"/>
              <w:numPr>
                <w:ilvl w:val="0"/>
                <w:numId w:val="63"/>
              </w:numPr>
              <w:adjustRightInd w:val="0"/>
              <w:snapToGrid w:val="0"/>
              <w:spacing w:before="60"/>
              <w:rPr>
                <w:rFonts w:ascii="Times New Roman" w:eastAsia="宋体" w:hAnsi="Times New Roman" w:cs="Times New Roman"/>
                <w:b/>
                <w:bCs/>
                <w:color w:val="4A442A" w:themeColor="background2" w:themeShade="40"/>
                <w:sz w:val="18"/>
                <w:szCs w:val="18"/>
              </w:rPr>
            </w:pPr>
            <w:ins w:id="109" w:author="Jayasinghe, Keeth (Nokia - FI/Espoo)" w:date="2021-08-16T23:48:00Z">
              <w:r w:rsidRPr="00006361">
                <w:rPr>
                  <w:rFonts w:ascii="Times New Roman" w:hAnsi="Times New Roman" w:cs="Times New Roman"/>
                  <w:iCs/>
                  <w:sz w:val="18"/>
                  <w:szCs w:val="18"/>
                </w:rPr>
                <w:t>Note: After the initial transmission of a transport block towards one TRP, subsequent PUSCH transmission occasion</w:t>
              </w:r>
            </w:ins>
            <w:ins w:id="110" w:author="Jayasinghe, Keeth (Nokia - FI/Espoo)" w:date="2021-08-16T23:55:00Z">
              <w:r w:rsidRPr="00006361">
                <w:rPr>
                  <w:rFonts w:ascii="Times New Roman" w:hAnsi="Times New Roman" w:cs="Times New Roman"/>
                  <w:iCs/>
                  <w:sz w:val="18"/>
                  <w:szCs w:val="18"/>
                </w:rPr>
                <w:t xml:space="preserve">s </w:t>
              </w:r>
            </w:ins>
            <w:ins w:id="111" w:author="Jayasinghe, Keeth (Nokia - FI/Espoo)" w:date="2021-08-16T23:56:00Z">
              <w:r w:rsidRPr="00006361">
                <w:rPr>
                  <w:rFonts w:ascii="Times New Roman" w:hAnsi="Times New Roman" w:cs="Times New Roman"/>
                  <w:iCs/>
                  <w:sz w:val="18"/>
                  <w:szCs w:val="18"/>
                </w:rPr>
                <w:t xml:space="preserve">are </w:t>
              </w:r>
            </w:ins>
            <w:ins w:id="112" w:author="Jayasinghe, Keeth (Nokia - FI/Espoo)" w:date="2021-08-16T23:57:00Z">
              <w:r w:rsidRPr="00006361">
                <w:rPr>
                  <w:rFonts w:ascii="Times New Roman" w:hAnsi="Times New Roman" w:cs="Times New Roman"/>
                  <w:iCs/>
                  <w:sz w:val="18"/>
                  <w:szCs w:val="18"/>
                </w:rPr>
                <w:t xml:space="preserve">also transmitted by </w:t>
              </w:r>
            </w:ins>
            <w:ins w:id="113" w:author="Jayasinghe, Keeth (Nokia - FI/Espoo)" w:date="2021-08-16T23:55:00Z">
              <w:r w:rsidRPr="00006361">
                <w:rPr>
                  <w:rFonts w:ascii="Times New Roman" w:hAnsi="Times New Roman" w:cs="Times New Roman"/>
                  <w:iCs/>
                  <w:sz w:val="18"/>
                  <w:szCs w:val="18"/>
                </w:rPr>
                <w:t>follow</w:t>
              </w:r>
            </w:ins>
            <w:ins w:id="114" w:author="Jayasinghe, Keeth (Nokia - FI/Espoo)" w:date="2021-08-16T23:56:00Z">
              <w:r w:rsidRPr="00006361">
                <w:rPr>
                  <w:rFonts w:ascii="Times New Roman" w:hAnsi="Times New Roman" w:cs="Times New Roman"/>
                  <w:iCs/>
                  <w:sz w:val="18"/>
                  <w:szCs w:val="18"/>
                </w:rPr>
                <w:t>ing the</w:t>
              </w:r>
            </w:ins>
            <w:ins w:id="115" w:author="Jayasinghe, Keeth (Nokia - FI/Espoo)" w:date="2021-08-16T23:55:00Z">
              <w:r w:rsidRPr="00006361">
                <w:rPr>
                  <w:rFonts w:ascii="Times New Roman" w:hAnsi="Times New Roman" w:cs="Times New Roman"/>
                  <w:iCs/>
                  <w:sz w:val="18"/>
                  <w:szCs w:val="18"/>
                </w:rPr>
                <w:t xml:space="preserve"> configured RV sequence for K repetitions.</w:t>
              </w:r>
            </w:ins>
          </w:p>
        </w:tc>
      </w:tr>
    </w:tbl>
    <w:p w14:paraId="626C583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7180DC74" w14:textId="77777777" w:rsidR="005913DE" w:rsidRPr="00873353" w:rsidRDefault="00553824">
      <w:pPr>
        <w:pStyle w:val="Style2"/>
      </w:pPr>
      <w:r w:rsidRPr="00873353">
        <w:t xml:space="preserve">CG PUSCH: Configuration details </w:t>
      </w:r>
    </w:p>
    <w:p w14:paraId="77964593" w14:textId="77777777" w:rsidR="005913DE" w:rsidRDefault="00553824">
      <w:pPr>
        <w:adjustRightInd w:val="0"/>
        <w:snapToGrid w:val="0"/>
        <w:rPr>
          <w:rFonts w:ascii="Times New Roman" w:hAnsi="Times New Roman" w:cs="Times New Roman"/>
          <w:bCs/>
          <w:iCs/>
          <w:sz w:val="18"/>
          <w:szCs w:val="18"/>
          <w:lang w:val="en-GB"/>
        </w:rPr>
      </w:pPr>
      <w:r w:rsidRPr="00873353">
        <w:rPr>
          <w:rFonts w:ascii="Times New Roman" w:hAnsi="Times New Roman" w:cs="Times New Roman"/>
          <w:b/>
          <w:bCs/>
          <w:sz w:val="18"/>
          <w:szCs w:val="18"/>
          <w:highlight w:val="yellow"/>
        </w:rPr>
        <w:t>Proposal 3.9-1</w:t>
      </w:r>
      <w:r w:rsidRPr="00873353">
        <w:rPr>
          <w:rFonts w:ascii="Times New Roman" w:hAnsi="Times New Roman" w:cs="Times New Roman"/>
          <w:b/>
          <w:bCs/>
          <w:sz w:val="18"/>
          <w:szCs w:val="18"/>
        </w:rPr>
        <w:t xml:space="preserve">: </w:t>
      </w:r>
      <w:r>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AF806EC"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782E6293"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26888F40" w14:textId="77777777" w:rsidR="005913DE" w:rsidRDefault="00553824">
      <w:pPr>
        <w:numPr>
          <w:ilvl w:val="0"/>
          <w:numId w:val="49"/>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FEC48D0"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06B2471B"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3.9-2</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005E8DBC" w14:textId="77777777" w:rsidR="005913DE" w:rsidRPr="00873353" w:rsidRDefault="00553824">
      <w:pPr>
        <w:pStyle w:val="aff9"/>
        <w:numPr>
          <w:ilvl w:val="0"/>
          <w:numId w:val="64"/>
        </w:numPr>
        <w:contextualSpacing w:val="0"/>
        <w:rPr>
          <w:rFonts w:ascii="Times New Roman" w:hAnsi="Times New Roman" w:cs="Times New Roman"/>
          <w:iCs/>
          <w:sz w:val="18"/>
          <w:szCs w:val="18"/>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uses the first set of values for power control (first RRC-configured ‘</w:t>
      </w:r>
      <w:r w:rsidRPr="00873353">
        <w:rPr>
          <w:rFonts w:ascii="Times New Roman" w:hAnsi="Times New Roman" w:cs="Times New Roman"/>
          <w:i/>
          <w:sz w:val="18"/>
          <w:szCs w:val="18"/>
        </w:rPr>
        <w:t>p0-PUSCH-Alpha</w:t>
      </w:r>
      <w:r w:rsidRPr="00873353">
        <w:rPr>
          <w:rFonts w:ascii="Times New Roman" w:hAnsi="Times New Roman" w:cs="Times New Roman"/>
          <w:iCs/>
          <w:sz w:val="18"/>
          <w:szCs w:val="18"/>
        </w:rPr>
        <w:t>’ and ‘</w:t>
      </w:r>
      <w:proofErr w:type="spellStart"/>
      <w:r w:rsidRPr="00873353">
        <w:rPr>
          <w:rFonts w:ascii="Times New Roman" w:hAnsi="Times New Roman" w:cs="Times New Roman"/>
          <w:i/>
          <w:sz w:val="18"/>
          <w:szCs w:val="18"/>
        </w:rPr>
        <w:t>powerControlLoopToUse</w:t>
      </w:r>
      <w:proofErr w:type="spellEnd"/>
      <w:r w:rsidRPr="00873353">
        <w:rPr>
          <w:rFonts w:ascii="Times New Roman" w:hAnsi="Times New Roman" w:cs="Times New Roman"/>
          <w:iCs/>
          <w:sz w:val="18"/>
          <w:szCs w:val="18"/>
        </w:rPr>
        <w:t>’).</w:t>
      </w:r>
    </w:p>
    <w:p w14:paraId="46701E3E" w14:textId="77777777" w:rsidR="005913DE" w:rsidRPr="00873353" w:rsidRDefault="005913DE">
      <w:pPr>
        <w:rPr>
          <w:rFonts w:ascii="Times New Roman" w:hAnsi="Times New Roman" w:cs="Times New Roman"/>
          <w:iCs/>
          <w:sz w:val="18"/>
          <w:szCs w:val="18"/>
        </w:rPr>
      </w:pPr>
    </w:p>
    <w:p w14:paraId="56450C29" w14:textId="77777777" w:rsidR="005913DE" w:rsidRPr="00873353" w:rsidRDefault="005913DE">
      <w:pPr>
        <w:rPr>
          <w:rFonts w:ascii="Times New Roman" w:hAnsi="Times New Roman" w:cs="Times New Roman"/>
          <w:iCs/>
          <w:sz w:val="18"/>
          <w:szCs w:val="18"/>
        </w:rPr>
      </w:pPr>
    </w:p>
    <w:p w14:paraId="31F06EBE"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3.9-3</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6FD52D70" w14:textId="77777777" w:rsidR="005913DE" w:rsidRDefault="00553824">
      <w:pPr>
        <w:pStyle w:val="aff9"/>
        <w:numPr>
          <w:ilvl w:val="0"/>
          <w:numId w:val="64"/>
        </w:numPr>
        <w:contextualSpacing w:val="0"/>
        <w:rPr>
          <w:rFonts w:ascii="Times New Roman" w:hAnsi="Times New Roman" w:cs="Times New Roman"/>
          <w:iCs/>
          <w:sz w:val="18"/>
          <w:szCs w:val="18"/>
          <w:lang w:val="en-GB"/>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expects the new DCI field for dynamic switching is set to “00”, and all PUSCH repetitions are associated with the first SRS resource set.</w:t>
      </w:r>
    </w:p>
    <w:p w14:paraId="603D074A" w14:textId="77777777" w:rsidR="005913DE" w:rsidRPr="00873353" w:rsidRDefault="005913DE">
      <w:pPr>
        <w:rPr>
          <w:rFonts w:ascii="Times New Roman" w:hAnsi="Times New Roman" w:cs="Times New Roman"/>
          <w:iCs/>
          <w:sz w:val="18"/>
          <w:szCs w:val="18"/>
        </w:rPr>
      </w:pPr>
    </w:p>
    <w:p w14:paraId="204D876A"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28550DD9" w14:textId="77777777">
        <w:tc>
          <w:tcPr>
            <w:tcW w:w="2122" w:type="dxa"/>
            <w:shd w:val="clear" w:color="auto" w:fill="EEECE1" w:themeFill="background2"/>
          </w:tcPr>
          <w:p w14:paraId="5950A5B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5F1CD1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6216B43B" w14:textId="77777777">
        <w:tc>
          <w:tcPr>
            <w:tcW w:w="2122" w:type="dxa"/>
            <w:shd w:val="clear" w:color="auto" w:fill="auto"/>
          </w:tcPr>
          <w:p w14:paraId="6200FD4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B0220A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3.9-1: Support.</w:t>
            </w:r>
          </w:p>
          <w:p w14:paraId="7BAC8567"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3.9-2: Support.</w:t>
            </w:r>
          </w:p>
          <w:p w14:paraId="2486CA96"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3.9-3: Support.</w:t>
            </w:r>
          </w:p>
        </w:tc>
      </w:tr>
      <w:tr w:rsidR="005913DE" w14:paraId="66C76D95" w14:textId="77777777">
        <w:tc>
          <w:tcPr>
            <w:tcW w:w="2122" w:type="dxa"/>
            <w:shd w:val="clear" w:color="auto" w:fill="auto"/>
          </w:tcPr>
          <w:p w14:paraId="1C0D302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0FDE1AC"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rsidRPr="00873353" w14:paraId="4C91E56A" w14:textId="77777777">
        <w:tc>
          <w:tcPr>
            <w:tcW w:w="2122" w:type="dxa"/>
            <w:shd w:val="clear" w:color="auto" w:fill="auto"/>
          </w:tcPr>
          <w:p w14:paraId="0BC3CEC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71DFDC50"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3.9-1: Support.</w:t>
            </w:r>
          </w:p>
          <w:p w14:paraId="3413E239"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3.9-2: Support.</w:t>
            </w:r>
          </w:p>
          <w:p w14:paraId="79DA739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3.9-3: Support.</w:t>
            </w:r>
          </w:p>
        </w:tc>
      </w:tr>
      <w:tr w:rsidR="005913DE" w14:paraId="74651F1E" w14:textId="77777777">
        <w:tc>
          <w:tcPr>
            <w:tcW w:w="2122" w:type="dxa"/>
            <w:shd w:val="clear" w:color="auto" w:fill="auto"/>
          </w:tcPr>
          <w:p w14:paraId="141AE0C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62D56BB"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913DE" w14:paraId="28F9241E" w14:textId="77777777">
        <w:tc>
          <w:tcPr>
            <w:tcW w:w="2122" w:type="dxa"/>
            <w:shd w:val="clear" w:color="auto" w:fill="auto"/>
          </w:tcPr>
          <w:p w14:paraId="6667C44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5E18D5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5913DE" w14:paraId="1937535D" w14:textId="77777777">
        <w:tc>
          <w:tcPr>
            <w:tcW w:w="2122" w:type="dxa"/>
            <w:shd w:val="clear" w:color="auto" w:fill="auto"/>
          </w:tcPr>
          <w:p w14:paraId="78EB6BFC"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A9AA19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5913DE" w14:paraId="32E838F4" w14:textId="77777777">
        <w:tc>
          <w:tcPr>
            <w:tcW w:w="2122" w:type="dxa"/>
            <w:shd w:val="clear" w:color="auto" w:fill="auto"/>
          </w:tcPr>
          <w:p w14:paraId="7A85E15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7D22962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1832F284" w14:textId="77777777">
        <w:tc>
          <w:tcPr>
            <w:tcW w:w="2122" w:type="dxa"/>
            <w:shd w:val="clear" w:color="auto" w:fill="auto"/>
          </w:tcPr>
          <w:p w14:paraId="11DDC52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03E235B4"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all 3 proposals.</w:t>
            </w:r>
          </w:p>
        </w:tc>
      </w:tr>
      <w:tr w:rsidR="005913DE" w14:paraId="5B76BD95" w14:textId="77777777">
        <w:tc>
          <w:tcPr>
            <w:tcW w:w="2122" w:type="dxa"/>
            <w:shd w:val="clear" w:color="auto" w:fill="auto"/>
          </w:tcPr>
          <w:p w14:paraId="758E674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shd w:val="clear" w:color="auto" w:fill="auto"/>
          </w:tcPr>
          <w:p w14:paraId="731DDB66"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913DE" w14:paraId="26FFE6BF" w14:textId="77777777">
        <w:tc>
          <w:tcPr>
            <w:tcW w:w="2122" w:type="dxa"/>
            <w:shd w:val="clear" w:color="auto" w:fill="auto"/>
          </w:tcPr>
          <w:p w14:paraId="7553DBC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2D22B17D"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42917304" w14:textId="77777777">
        <w:tc>
          <w:tcPr>
            <w:tcW w:w="2122" w:type="dxa"/>
            <w:shd w:val="clear" w:color="auto" w:fill="auto"/>
          </w:tcPr>
          <w:p w14:paraId="4243FB2A"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14:paraId="45074290"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p>
        </w:tc>
      </w:tr>
      <w:tr w:rsidR="005913DE" w14:paraId="46C129C3" w14:textId="77777777">
        <w:tc>
          <w:tcPr>
            <w:tcW w:w="2122" w:type="dxa"/>
            <w:shd w:val="clear" w:color="auto" w:fill="auto"/>
          </w:tcPr>
          <w:p w14:paraId="60F63F1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1DF18A4"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upport</w:t>
            </w:r>
            <w:r>
              <w:rPr>
                <w:rFonts w:ascii="Times New Roman" w:eastAsia="宋体" w:hAnsi="Times New Roman" w:cs="Times New Roman"/>
                <w:b/>
                <w:bCs/>
                <w:color w:val="4A442A" w:themeColor="background2" w:themeShade="40"/>
                <w:sz w:val="18"/>
                <w:szCs w:val="18"/>
              </w:rPr>
              <w:t xml:space="preserve"> </w:t>
            </w:r>
          </w:p>
        </w:tc>
      </w:tr>
      <w:tr w:rsidR="005913DE" w14:paraId="37A9BA87" w14:textId="77777777">
        <w:tc>
          <w:tcPr>
            <w:tcW w:w="2122" w:type="dxa"/>
            <w:shd w:val="clear" w:color="auto" w:fill="auto"/>
          </w:tcPr>
          <w:p w14:paraId="7B6C040A"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9E3EA8A"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p>
        </w:tc>
      </w:tr>
      <w:tr w:rsidR="00AD4E5E" w:rsidRPr="00873353" w14:paraId="0BF3E2C0" w14:textId="77777777">
        <w:tc>
          <w:tcPr>
            <w:tcW w:w="2122" w:type="dxa"/>
            <w:shd w:val="clear" w:color="auto" w:fill="auto"/>
          </w:tcPr>
          <w:p w14:paraId="05659368"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14:paraId="24D49F66" w14:textId="77777777" w:rsidR="00AD4E5E" w:rsidRPr="00873353"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Regarding 3.9-3, we are also open to the solution which ignores the value of this new DCI field rather than forcing the value to be 00 </w:t>
            </w:r>
          </w:p>
        </w:tc>
      </w:tr>
      <w:tr w:rsidR="00873353" w14:paraId="04180055" w14:textId="77777777" w:rsidTr="00873353">
        <w:tc>
          <w:tcPr>
            <w:tcW w:w="2122" w:type="dxa"/>
          </w:tcPr>
          <w:p w14:paraId="616D3C0C"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36A57220"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2A10AA" w14:paraId="11BF0A04" w14:textId="77777777" w:rsidTr="00873353">
        <w:tc>
          <w:tcPr>
            <w:tcW w:w="2122" w:type="dxa"/>
          </w:tcPr>
          <w:p w14:paraId="1B5ACA5A" w14:textId="3B91DCFF" w:rsidR="002A10AA" w:rsidRDefault="002A10AA"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0511AA4D" w14:textId="3EEBA24E" w:rsidR="002A10AA" w:rsidRDefault="002A10AA"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DB34E8" w14:paraId="2EFC54FD" w14:textId="77777777" w:rsidTr="00873353">
        <w:tc>
          <w:tcPr>
            <w:tcW w:w="2122" w:type="dxa"/>
          </w:tcPr>
          <w:p w14:paraId="1147F7D9" w14:textId="1DAE5034" w:rsidR="00DB34E8" w:rsidRDefault="00DB34E8"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X</w:t>
            </w:r>
            <w:r>
              <w:rPr>
                <w:rFonts w:ascii="Times New Roman" w:eastAsia="宋体" w:hAnsi="Times New Roman" w:cs="Times New Roman"/>
                <w:b/>
                <w:bCs/>
                <w:color w:val="4A442A" w:themeColor="background2" w:themeShade="40"/>
                <w:sz w:val="18"/>
                <w:szCs w:val="18"/>
              </w:rPr>
              <w:t>iaomi</w:t>
            </w:r>
          </w:p>
        </w:tc>
        <w:tc>
          <w:tcPr>
            <w:tcW w:w="7512" w:type="dxa"/>
          </w:tcPr>
          <w:p w14:paraId="10FC0299" w14:textId="2DD073C4" w:rsidR="00DB34E8" w:rsidRDefault="00DB34E8"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sidR="00397AAE">
              <w:rPr>
                <w:rFonts w:ascii="Times New Roman" w:eastAsia="宋体" w:hAnsi="Times New Roman" w:cs="Times New Roman"/>
                <w:b/>
                <w:bCs/>
                <w:color w:val="4A442A" w:themeColor="background2" w:themeShade="40"/>
                <w:sz w:val="18"/>
                <w:szCs w:val="18"/>
              </w:rPr>
              <w:t>upp</w:t>
            </w:r>
            <w:r>
              <w:rPr>
                <w:rFonts w:ascii="Times New Roman" w:eastAsia="宋体" w:hAnsi="Times New Roman" w:cs="Times New Roman"/>
                <w:b/>
                <w:bCs/>
                <w:color w:val="4A442A" w:themeColor="background2" w:themeShade="40"/>
                <w:sz w:val="18"/>
                <w:szCs w:val="18"/>
              </w:rPr>
              <w:t>ort</w:t>
            </w:r>
          </w:p>
        </w:tc>
      </w:tr>
      <w:tr w:rsidR="007D0E4E" w14:paraId="271BC26E" w14:textId="77777777" w:rsidTr="007D0E4E">
        <w:tc>
          <w:tcPr>
            <w:tcW w:w="2122" w:type="dxa"/>
          </w:tcPr>
          <w:p w14:paraId="7E02C17E" w14:textId="77777777" w:rsidR="007D0E4E" w:rsidRDefault="007D0E4E"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InterDigital</w:t>
            </w:r>
            <w:proofErr w:type="spellEnd"/>
          </w:p>
        </w:tc>
        <w:tc>
          <w:tcPr>
            <w:tcW w:w="7512" w:type="dxa"/>
          </w:tcPr>
          <w:p w14:paraId="4AC5F383" w14:textId="77777777" w:rsidR="007D0E4E" w:rsidRDefault="007D0E4E" w:rsidP="0019307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9947C3" w14:paraId="33455C0C" w14:textId="77777777" w:rsidTr="007D0E4E">
        <w:tc>
          <w:tcPr>
            <w:tcW w:w="2122" w:type="dxa"/>
          </w:tcPr>
          <w:p w14:paraId="1EC66E1D" w14:textId="26BB6DC9" w:rsidR="009947C3" w:rsidRDefault="009947C3" w:rsidP="009947C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3D7B0396" w14:textId="7F6F7409" w:rsidR="009947C3" w:rsidRDefault="009947C3" w:rsidP="009947C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proposals</w:t>
            </w:r>
          </w:p>
        </w:tc>
      </w:tr>
      <w:tr w:rsidR="00B01F85" w14:paraId="14DB5BC7" w14:textId="77777777" w:rsidTr="007D0E4E">
        <w:tc>
          <w:tcPr>
            <w:tcW w:w="2122" w:type="dxa"/>
          </w:tcPr>
          <w:p w14:paraId="17246AB7" w14:textId="3935E0F5"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6B1EBA3B" w14:textId="6303EAD9" w:rsidR="00B01F85" w:rsidRDefault="00B01F85" w:rsidP="00B01F85">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proposals</w:t>
            </w:r>
          </w:p>
        </w:tc>
      </w:tr>
      <w:tr w:rsidR="00B01F85" w14:paraId="56433498" w14:textId="77777777" w:rsidTr="007D0E4E">
        <w:tc>
          <w:tcPr>
            <w:tcW w:w="2122" w:type="dxa"/>
          </w:tcPr>
          <w:p w14:paraId="23701486" w14:textId="69344E59"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006361">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1DD02C61" w14:textId="30AB4032" w:rsidR="00B01F85" w:rsidRDefault="00B01F85" w:rsidP="00B01F85">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As no concerns on the above. These three proposals are offline agreements. </w:t>
            </w:r>
          </w:p>
        </w:tc>
      </w:tr>
    </w:tbl>
    <w:p w14:paraId="264E994C" w14:textId="77777777" w:rsidR="005913DE" w:rsidRPr="00873353" w:rsidRDefault="005913DE">
      <w:pPr>
        <w:rPr>
          <w:rFonts w:ascii="Times New Roman" w:hAnsi="Times New Roman" w:cs="Times New Roman"/>
          <w:iCs/>
          <w:sz w:val="18"/>
          <w:szCs w:val="18"/>
        </w:rPr>
      </w:pPr>
    </w:p>
    <w:p w14:paraId="305BBF4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4AC5788E" w14:textId="77777777" w:rsidR="005913DE" w:rsidRPr="00873353" w:rsidRDefault="00553824">
      <w:pPr>
        <w:pStyle w:val="2"/>
        <w:numPr>
          <w:ilvl w:val="0"/>
          <w:numId w:val="0"/>
        </w:numPr>
        <w:ind w:left="1077" w:hanging="1077"/>
        <w:rPr>
          <w:color w:val="auto"/>
          <w:sz w:val="24"/>
          <w:szCs w:val="16"/>
        </w:rPr>
      </w:pPr>
      <w:r w:rsidRPr="00873353">
        <w:rPr>
          <w:color w:val="auto"/>
          <w:sz w:val="24"/>
          <w:szCs w:val="16"/>
        </w:rPr>
        <w:t>3.3</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3C3D0187"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tc>
        <w:tc>
          <w:tcPr>
            <w:tcW w:w="7512" w:type="dxa"/>
          </w:tcPr>
          <w:p w14:paraId="50FEC36E"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tc>
      </w:tr>
    </w:tbl>
    <w:p w14:paraId="7E2F9AF2" w14:textId="77777777" w:rsidR="005913DE" w:rsidRPr="00873353" w:rsidRDefault="005913DE">
      <w:pPr>
        <w:overflowPunct w:val="0"/>
        <w:rPr>
          <w:rFonts w:ascii="Times New Roman" w:hAnsi="Times New Roman" w:cs="Times New Roman"/>
          <w:sz w:val="18"/>
          <w:szCs w:val="18"/>
        </w:rPr>
      </w:pPr>
    </w:p>
    <w:p w14:paraId="03583A51"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6"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6"/>
          <w:p w14:paraId="6AC1E767" w14:textId="77777777" w:rsidR="005913DE" w:rsidRDefault="00553824">
            <w:pPr>
              <w:rPr>
                <w:rFonts w:ascii="Times New Roman" w:eastAsia="Times New Roman" w:hAnsi="Times New Roman" w:cs="Times New Roman"/>
                <w:color w:val="0563C1"/>
                <w:sz w:val="18"/>
                <w:szCs w:val="18"/>
                <w:u w:val="single"/>
              </w:rPr>
            </w:pPr>
            <w:r>
              <w:rPr>
                <w:rFonts w:ascii="Times New Roman" w:hAnsi="Times New Roman" w:cs="Times New Roman"/>
                <w:color w:val="0000FF"/>
                <w:sz w:val="18"/>
                <w:szCs w:val="18"/>
                <w:u w:val="single"/>
              </w:rPr>
              <w:fldChar w:fldCharType="begin"/>
            </w:r>
            <w:r>
              <w:rPr>
                <w:rFonts w:ascii="Times New Roman" w:hAnsi="Times New Roman" w:cs="Times New Roman"/>
                <w:color w:val="0000FF"/>
                <w:sz w:val="18"/>
                <w:szCs w:val="18"/>
                <w:u w:val="single"/>
              </w:rPr>
              <w:instrText xml:space="preserve"> HYPERLINK "https://www.3gpp.org/ftp/TSG_RAN/WG1_RL1/TSGR1_106-e/Docs/R1-2106464.zip" </w:instrText>
            </w:r>
            <w:r>
              <w:rPr>
                <w:rFonts w:ascii="Times New Roman" w:hAnsi="Times New Roman" w:cs="Times New Roman"/>
                <w:color w:val="0000FF"/>
                <w:sz w:val="18"/>
                <w:szCs w:val="18"/>
                <w:u w:val="single"/>
              </w:rPr>
              <w:fldChar w:fldCharType="separate"/>
            </w:r>
            <w:r>
              <w:rPr>
                <w:rStyle w:val="aff6"/>
                <w:rFonts w:ascii="Times New Roman" w:hAnsi="Times New Roman" w:cs="Times New Roman"/>
                <w:sz w:val="18"/>
                <w:szCs w:val="18"/>
              </w:rPr>
              <w:t>R1-2106464</w:t>
            </w:r>
            <w:r>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873353" w:rsidRDefault="00553824">
            <w:pPr>
              <w:rPr>
                <w:rFonts w:ascii="Times New Roman" w:eastAsia="Times New Roman" w:hAnsi="Times New Roman" w:cs="Times New Roman"/>
                <w:sz w:val="18"/>
                <w:szCs w:val="18"/>
              </w:rPr>
            </w:pPr>
            <w:r w:rsidRPr="00873353">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 xml:space="preserve">Huawei, </w:t>
            </w:r>
            <w:proofErr w:type="spellStart"/>
            <w:r>
              <w:rPr>
                <w:rFonts w:ascii="Times New Roman" w:hAnsi="Times New Roman" w:cs="Times New Roman"/>
                <w:sz w:val="18"/>
                <w:szCs w:val="18"/>
              </w:rPr>
              <w:t>HiSilicon</w:t>
            </w:r>
            <w:proofErr w:type="spellEnd"/>
          </w:p>
        </w:tc>
      </w:tr>
      <w:tr w:rsidR="005913DE"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Default="005B12BD">
            <w:pPr>
              <w:rPr>
                <w:rFonts w:ascii="Times New Roman" w:eastAsia="Times New Roman" w:hAnsi="Times New Roman" w:cs="Times New Roman"/>
                <w:color w:val="0563C1"/>
                <w:sz w:val="18"/>
                <w:szCs w:val="18"/>
                <w:u w:val="single"/>
              </w:rPr>
            </w:pPr>
            <w:hyperlink r:id="rId39" w:history="1">
              <w:r w:rsidR="00553824">
                <w:rPr>
                  <w:rStyle w:val="aff6"/>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ZTE</w:t>
            </w:r>
          </w:p>
        </w:tc>
      </w:tr>
      <w:tr w:rsidR="005913DE"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Default="005B12BD">
            <w:pPr>
              <w:rPr>
                <w:rFonts w:ascii="Times New Roman" w:eastAsia="Times New Roman" w:hAnsi="Times New Roman" w:cs="Times New Roman"/>
                <w:color w:val="0563C1"/>
                <w:sz w:val="18"/>
                <w:szCs w:val="18"/>
                <w:u w:val="single"/>
              </w:rPr>
            </w:pPr>
            <w:hyperlink r:id="rId40" w:history="1">
              <w:r w:rsidR="00553824">
                <w:rPr>
                  <w:rStyle w:val="aff6"/>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vivo</w:t>
            </w:r>
          </w:p>
        </w:tc>
      </w:tr>
      <w:tr w:rsidR="005913DE"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Default="005B12BD">
            <w:pPr>
              <w:rPr>
                <w:rFonts w:ascii="Times New Roman" w:eastAsia="Times New Roman" w:hAnsi="Times New Roman" w:cs="Times New Roman"/>
                <w:color w:val="0563C1"/>
                <w:sz w:val="18"/>
                <w:szCs w:val="18"/>
                <w:u w:val="single"/>
              </w:rPr>
            </w:pPr>
            <w:hyperlink r:id="rId41" w:history="1">
              <w:r w:rsidR="00553824">
                <w:rPr>
                  <w:rStyle w:val="aff6"/>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InterDigital</w:t>
            </w:r>
            <w:proofErr w:type="spellEnd"/>
            <w:r>
              <w:rPr>
                <w:rFonts w:ascii="Times New Roman" w:eastAsia="Times New Roman" w:hAnsi="Times New Roman" w:cs="Times New Roman"/>
                <w:sz w:val="18"/>
                <w:szCs w:val="18"/>
              </w:rPr>
              <w:t>, Inc.</w:t>
            </w:r>
          </w:p>
        </w:tc>
      </w:tr>
      <w:tr w:rsidR="005913DE"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Default="005B12BD">
            <w:pPr>
              <w:rPr>
                <w:rFonts w:ascii="Times New Roman" w:eastAsia="Times New Roman" w:hAnsi="Times New Roman" w:cs="Times New Roman"/>
                <w:color w:val="0563C1"/>
                <w:sz w:val="18"/>
                <w:szCs w:val="18"/>
                <w:u w:val="single"/>
              </w:rPr>
            </w:pPr>
            <w:hyperlink r:id="rId42" w:history="1">
              <w:r w:rsidR="00553824">
                <w:rPr>
                  <w:rStyle w:val="aff6"/>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Lenovo, Motorola Mobility</w:t>
            </w:r>
          </w:p>
        </w:tc>
      </w:tr>
      <w:tr w:rsidR="005913DE"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Default="005B12BD">
            <w:pPr>
              <w:rPr>
                <w:rFonts w:ascii="Times New Roman" w:eastAsia="Times New Roman" w:hAnsi="Times New Roman" w:cs="Times New Roman"/>
                <w:color w:val="0563C1"/>
                <w:sz w:val="18"/>
                <w:szCs w:val="18"/>
                <w:u w:val="single"/>
              </w:rPr>
            </w:pPr>
            <w:hyperlink r:id="rId43" w:history="1">
              <w:r w:rsidR="00553824">
                <w:rPr>
                  <w:rStyle w:val="aff6"/>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Spreadtrum Communications</w:t>
            </w:r>
          </w:p>
        </w:tc>
      </w:tr>
      <w:tr w:rsidR="005913DE"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Default="005B12BD">
            <w:pPr>
              <w:rPr>
                <w:rFonts w:ascii="Times New Roman" w:eastAsia="Times New Roman" w:hAnsi="Times New Roman" w:cs="Times New Roman"/>
                <w:color w:val="0563C1"/>
                <w:sz w:val="18"/>
                <w:szCs w:val="18"/>
                <w:u w:val="single"/>
              </w:rPr>
            </w:pPr>
            <w:hyperlink r:id="rId44" w:history="1">
              <w:r w:rsidR="00553824">
                <w:rPr>
                  <w:rStyle w:val="aff6"/>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Sony</w:t>
            </w:r>
          </w:p>
        </w:tc>
      </w:tr>
      <w:tr w:rsidR="005913DE"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Default="005B12BD">
            <w:pPr>
              <w:rPr>
                <w:rFonts w:ascii="Times New Roman" w:eastAsia="Times New Roman" w:hAnsi="Times New Roman" w:cs="Times New Roman"/>
                <w:color w:val="0563C1"/>
                <w:sz w:val="18"/>
                <w:szCs w:val="18"/>
                <w:u w:val="single"/>
              </w:rPr>
            </w:pPr>
            <w:hyperlink r:id="rId45" w:history="1">
              <w:r w:rsidR="00553824">
                <w:rPr>
                  <w:rStyle w:val="aff6"/>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Samsung</w:t>
            </w:r>
          </w:p>
        </w:tc>
      </w:tr>
      <w:tr w:rsidR="005913DE"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Default="005B12BD">
            <w:pPr>
              <w:rPr>
                <w:rFonts w:ascii="Times New Roman" w:eastAsia="Times New Roman" w:hAnsi="Times New Roman" w:cs="Times New Roman"/>
                <w:color w:val="0563C1"/>
                <w:sz w:val="18"/>
                <w:szCs w:val="18"/>
                <w:u w:val="single"/>
              </w:rPr>
            </w:pPr>
            <w:hyperlink r:id="rId46" w:history="1">
              <w:r w:rsidR="00553824">
                <w:rPr>
                  <w:rStyle w:val="aff6"/>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CATT</w:t>
            </w:r>
          </w:p>
        </w:tc>
      </w:tr>
      <w:tr w:rsidR="005913DE"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Default="005B12BD">
            <w:pPr>
              <w:rPr>
                <w:rFonts w:ascii="Times New Roman" w:eastAsia="Times New Roman" w:hAnsi="Times New Roman" w:cs="Times New Roman"/>
                <w:color w:val="0563C1"/>
                <w:sz w:val="18"/>
                <w:szCs w:val="18"/>
                <w:u w:val="single"/>
              </w:rPr>
            </w:pPr>
            <w:hyperlink r:id="rId47" w:history="1">
              <w:r w:rsidR="00553824">
                <w:rPr>
                  <w:rStyle w:val="aff6"/>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Fujitsu</w:t>
            </w:r>
          </w:p>
        </w:tc>
      </w:tr>
      <w:tr w:rsidR="005913DE"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Default="005B12BD">
            <w:pPr>
              <w:rPr>
                <w:rFonts w:ascii="Times New Roman" w:eastAsia="Times New Roman" w:hAnsi="Times New Roman" w:cs="Times New Roman"/>
                <w:color w:val="0563C1"/>
                <w:sz w:val="18"/>
                <w:szCs w:val="18"/>
                <w:u w:val="single"/>
              </w:rPr>
            </w:pPr>
            <w:hyperlink r:id="rId48" w:history="1">
              <w:r w:rsidR="00553824">
                <w:rPr>
                  <w:rStyle w:val="aff6"/>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FUTUREWEI</w:t>
            </w:r>
          </w:p>
        </w:tc>
      </w:tr>
      <w:tr w:rsidR="005913DE"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Default="005B12BD">
            <w:pPr>
              <w:rPr>
                <w:rFonts w:ascii="Times New Roman" w:eastAsia="Times New Roman" w:hAnsi="Times New Roman" w:cs="Times New Roman"/>
                <w:color w:val="0563C1"/>
                <w:sz w:val="18"/>
                <w:szCs w:val="18"/>
                <w:u w:val="single"/>
              </w:rPr>
            </w:pPr>
            <w:hyperlink r:id="rId49" w:history="1">
              <w:r w:rsidR="00553824">
                <w:rPr>
                  <w:rStyle w:val="aff6"/>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NEC</w:t>
            </w:r>
          </w:p>
        </w:tc>
      </w:tr>
      <w:tr w:rsidR="005913DE"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Default="005B12BD">
            <w:pPr>
              <w:rPr>
                <w:rFonts w:ascii="Times New Roman" w:eastAsia="Times New Roman" w:hAnsi="Times New Roman" w:cs="Times New Roman"/>
                <w:color w:val="0563C1"/>
                <w:sz w:val="18"/>
                <w:szCs w:val="18"/>
                <w:u w:val="single"/>
              </w:rPr>
            </w:pPr>
            <w:hyperlink r:id="rId50" w:history="1">
              <w:r w:rsidR="00553824">
                <w:rPr>
                  <w:rStyle w:val="aff6"/>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OPPO</w:t>
            </w:r>
          </w:p>
        </w:tc>
      </w:tr>
      <w:tr w:rsidR="005913DE"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Default="005B12BD">
            <w:pPr>
              <w:rPr>
                <w:rFonts w:ascii="Times New Roman" w:eastAsia="Times New Roman" w:hAnsi="Times New Roman" w:cs="Times New Roman"/>
                <w:color w:val="0563C1"/>
                <w:sz w:val="18"/>
                <w:szCs w:val="18"/>
                <w:u w:val="single"/>
              </w:rPr>
            </w:pPr>
            <w:hyperlink r:id="rId51" w:history="1">
              <w:r w:rsidR="00553824">
                <w:rPr>
                  <w:rStyle w:val="aff6"/>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FGI, Asia Pacific Telecom</w:t>
            </w:r>
          </w:p>
        </w:tc>
      </w:tr>
      <w:tr w:rsidR="005913DE"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Default="005B12BD">
            <w:pPr>
              <w:rPr>
                <w:rFonts w:ascii="Times New Roman" w:eastAsia="Times New Roman" w:hAnsi="Times New Roman" w:cs="Times New Roman"/>
                <w:color w:val="0563C1"/>
                <w:sz w:val="18"/>
                <w:szCs w:val="18"/>
                <w:u w:val="single"/>
              </w:rPr>
            </w:pPr>
            <w:hyperlink r:id="rId52" w:history="1">
              <w:r w:rsidR="00553824">
                <w:rPr>
                  <w:rStyle w:val="aff6"/>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Qualcomm Incorporated</w:t>
            </w:r>
          </w:p>
        </w:tc>
      </w:tr>
      <w:tr w:rsidR="005913DE"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Default="005B12BD">
            <w:pPr>
              <w:rPr>
                <w:rFonts w:ascii="Times New Roman" w:eastAsia="Times New Roman" w:hAnsi="Times New Roman" w:cs="Times New Roman"/>
                <w:color w:val="0563C1"/>
                <w:sz w:val="18"/>
                <w:szCs w:val="18"/>
                <w:u w:val="single"/>
              </w:rPr>
            </w:pPr>
            <w:hyperlink r:id="rId53" w:history="1">
              <w:r w:rsidR="00553824">
                <w:rPr>
                  <w:rStyle w:val="aff6"/>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CMCC</w:t>
            </w:r>
          </w:p>
        </w:tc>
      </w:tr>
      <w:tr w:rsidR="005913DE"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Default="005B12BD">
            <w:pPr>
              <w:rPr>
                <w:rFonts w:ascii="Times New Roman" w:eastAsia="Times New Roman" w:hAnsi="Times New Roman" w:cs="Times New Roman"/>
                <w:color w:val="0563C1"/>
                <w:sz w:val="18"/>
                <w:szCs w:val="18"/>
                <w:u w:val="single"/>
              </w:rPr>
            </w:pPr>
            <w:hyperlink r:id="rId54" w:history="1">
              <w:r w:rsidR="00553824">
                <w:rPr>
                  <w:rStyle w:val="aff6"/>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Fraunhofer IIS, Fraunhofer HHI</w:t>
            </w:r>
          </w:p>
        </w:tc>
      </w:tr>
      <w:tr w:rsidR="005913DE"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Default="005B12BD">
            <w:pPr>
              <w:rPr>
                <w:rFonts w:ascii="Times New Roman" w:eastAsia="Times New Roman" w:hAnsi="Times New Roman" w:cs="Times New Roman"/>
                <w:color w:val="0563C1"/>
                <w:sz w:val="18"/>
                <w:szCs w:val="18"/>
                <w:u w:val="single"/>
              </w:rPr>
            </w:pPr>
            <w:hyperlink r:id="rId55" w:history="1">
              <w:r w:rsidR="00553824">
                <w:rPr>
                  <w:rStyle w:val="aff6"/>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MediaTek Inc.</w:t>
            </w:r>
          </w:p>
        </w:tc>
      </w:tr>
      <w:tr w:rsidR="005913DE"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Default="005B12BD">
            <w:pPr>
              <w:rPr>
                <w:rFonts w:ascii="Times New Roman" w:eastAsia="Times New Roman" w:hAnsi="Times New Roman" w:cs="Times New Roman"/>
                <w:color w:val="0563C1"/>
                <w:sz w:val="18"/>
                <w:szCs w:val="18"/>
                <w:u w:val="single"/>
              </w:rPr>
            </w:pPr>
            <w:hyperlink r:id="rId56" w:history="1">
              <w:r w:rsidR="00553824">
                <w:rPr>
                  <w:rStyle w:val="aff6"/>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Intel Corporation</w:t>
            </w:r>
          </w:p>
        </w:tc>
      </w:tr>
      <w:tr w:rsidR="005913DE"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Default="005B12BD">
            <w:pPr>
              <w:rPr>
                <w:rFonts w:ascii="Times New Roman" w:eastAsia="Times New Roman" w:hAnsi="Times New Roman" w:cs="Times New Roman"/>
                <w:color w:val="0563C1"/>
                <w:sz w:val="18"/>
                <w:szCs w:val="18"/>
                <w:u w:val="single"/>
              </w:rPr>
            </w:pPr>
            <w:hyperlink r:id="rId57" w:history="1">
              <w:r w:rsidR="00553824">
                <w:rPr>
                  <w:rStyle w:val="aff6"/>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Apple</w:t>
            </w:r>
          </w:p>
        </w:tc>
      </w:tr>
      <w:tr w:rsidR="005913DE"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Default="005B12BD">
            <w:pPr>
              <w:rPr>
                <w:rFonts w:ascii="Times New Roman" w:eastAsia="Times New Roman" w:hAnsi="Times New Roman" w:cs="Times New Roman"/>
                <w:color w:val="0563C1"/>
                <w:sz w:val="18"/>
                <w:szCs w:val="18"/>
                <w:u w:val="single"/>
              </w:rPr>
            </w:pPr>
            <w:hyperlink r:id="rId58" w:history="1">
              <w:r w:rsidR="00553824">
                <w:rPr>
                  <w:rStyle w:val="aff6"/>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LG Electronics</w:t>
            </w:r>
          </w:p>
        </w:tc>
      </w:tr>
      <w:tr w:rsidR="005913DE"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Default="005B12BD">
            <w:pPr>
              <w:rPr>
                <w:rFonts w:ascii="Times New Roman" w:eastAsia="Times New Roman" w:hAnsi="Times New Roman" w:cs="Times New Roman"/>
                <w:color w:val="0563C1"/>
                <w:sz w:val="18"/>
                <w:szCs w:val="18"/>
                <w:u w:val="single"/>
              </w:rPr>
            </w:pPr>
            <w:hyperlink r:id="rId59" w:history="1">
              <w:r w:rsidR="00553824">
                <w:rPr>
                  <w:rStyle w:val="aff6"/>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NTT DOCOMO, INC.</w:t>
            </w:r>
          </w:p>
        </w:tc>
      </w:tr>
      <w:tr w:rsidR="005913DE"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Default="005B12BD">
            <w:pPr>
              <w:rPr>
                <w:rFonts w:ascii="Times New Roman" w:eastAsia="Times New Roman" w:hAnsi="Times New Roman" w:cs="Times New Roman"/>
                <w:color w:val="0563C1"/>
                <w:sz w:val="18"/>
                <w:szCs w:val="18"/>
                <w:u w:val="single"/>
              </w:rPr>
            </w:pPr>
            <w:hyperlink r:id="rId60" w:history="1">
              <w:r w:rsidR="00553824">
                <w:rPr>
                  <w:rStyle w:val="aff6"/>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Xiaomi</w:t>
            </w:r>
          </w:p>
        </w:tc>
      </w:tr>
      <w:tr w:rsidR="005913DE"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Default="005B12BD">
            <w:pPr>
              <w:rPr>
                <w:rFonts w:ascii="Times New Roman" w:eastAsia="Times New Roman" w:hAnsi="Times New Roman" w:cs="Times New Roman"/>
                <w:color w:val="0563C1"/>
                <w:sz w:val="18"/>
                <w:szCs w:val="18"/>
                <w:u w:val="single"/>
              </w:rPr>
            </w:pPr>
            <w:hyperlink r:id="rId61" w:history="1">
              <w:r w:rsidR="00553824">
                <w:rPr>
                  <w:rStyle w:val="aff6"/>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Convida</w:t>
            </w:r>
            <w:proofErr w:type="spellEnd"/>
            <w:r>
              <w:rPr>
                <w:rFonts w:ascii="Times New Roman" w:eastAsia="Times New Roman" w:hAnsi="Times New Roman" w:cs="Times New Roman"/>
                <w:sz w:val="18"/>
                <w:szCs w:val="18"/>
              </w:rPr>
              <w:t xml:space="preserve"> Wireless</w:t>
            </w:r>
          </w:p>
        </w:tc>
      </w:tr>
      <w:tr w:rsidR="005913DE"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Default="005B12BD">
            <w:pPr>
              <w:rPr>
                <w:rFonts w:ascii="Times New Roman" w:eastAsia="Times New Roman" w:hAnsi="Times New Roman" w:cs="Times New Roman"/>
                <w:color w:val="0563C1"/>
                <w:sz w:val="18"/>
                <w:szCs w:val="18"/>
                <w:u w:val="single"/>
              </w:rPr>
            </w:pPr>
            <w:hyperlink r:id="rId62" w:history="1">
              <w:r w:rsidR="00553824">
                <w:rPr>
                  <w:rStyle w:val="aff6"/>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Nokia, Nokia Shanghai Bell</w:t>
            </w:r>
          </w:p>
        </w:tc>
      </w:tr>
      <w:tr w:rsidR="005913DE"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Default="005B12BD">
            <w:pPr>
              <w:rPr>
                <w:rFonts w:ascii="Times New Roman" w:eastAsia="Times New Roman" w:hAnsi="Times New Roman" w:cs="Times New Roman"/>
                <w:color w:val="0563C1"/>
                <w:sz w:val="18"/>
                <w:szCs w:val="18"/>
                <w:u w:val="single"/>
              </w:rPr>
            </w:pPr>
            <w:hyperlink r:id="rId63" w:history="1">
              <w:r w:rsidR="00553824">
                <w:rPr>
                  <w:rStyle w:val="aff6"/>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TCL Communication Ltd.</w:t>
            </w:r>
          </w:p>
        </w:tc>
      </w:tr>
      <w:tr w:rsidR="005913DE"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Default="005B12BD">
            <w:pPr>
              <w:rPr>
                <w:rFonts w:ascii="Times New Roman" w:eastAsia="Times New Roman" w:hAnsi="Times New Roman" w:cs="Times New Roman"/>
                <w:color w:val="0563C1"/>
                <w:sz w:val="18"/>
                <w:szCs w:val="18"/>
                <w:u w:val="single"/>
              </w:rPr>
            </w:pPr>
            <w:hyperlink r:id="rId64" w:history="1">
              <w:r w:rsidR="00553824">
                <w:rPr>
                  <w:rStyle w:val="aff6"/>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Ericsson</w:t>
            </w:r>
          </w:p>
        </w:tc>
      </w:tr>
      <w:tr w:rsidR="005913DE"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Default="005B12BD">
            <w:pPr>
              <w:rPr>
                <w:rFonts w:ascii="Times New Roman" w:eastAsia="Times New Roman" w:hAnsi="Times New Roman" w:cs="Times New Roman"/>
                <w:color w:val="0563C1"/>
                <w:sz w:val="18"/>
                <w:szCs w:val="18"/>
                <w:u w:val="single"/>
              </w:rPr>
            </w:pPr>
            <w:hyperlink r:id="rId65" w:history="1">
              <w:r w:rsidR="00553824">
                <w:rPr>
                  <w:rStyle w:val="aff6"/>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ASUSTeK</w:t>
            </w:r>
            <w:proofErr w:type="spellEnd"/>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Previous Agreements</w:t>
      </w:r>
    </w:p>
    <w:p w14:paraId="0654FAAD" w14:textId="77777777" w:rsidR="005913DE" w:rsidRDefault="00553824">
      <w:pPr>
        <w:pStyle w:val="2"/>
        <w:rPr>
          <w:color w:val="auto"/>
          <w:sz w:val="24"/>
          <w:szCs w:val="16"/>
        </w:rPr>
      </w:pPr>
      <w:r>
        <w:rPr>
          <w:color w:val="auto"/>
          <w:sz w:val="24"/>
          <w:szCs w:val="24"/>
        </w:rPr>
        <w:t>5.1</w:t>
      </w:r>
      <w:r>
        <w:rPr>
          <w:color w:val="auto"/>
          <w:sz w:val="24"/>
          <w:szCs w:val="24"/>
        </w:rPr>
        <w:tab/>
        <w:t xml:space="preserve">PUCCH </w:t>
      </w:r>
    </w:p>
    <w:p w14:paraId="05216DFB" w14:textId="77777777" w:rsidR="005913DE" w:rsidRDefault="005913DE">
      <w:pPr>
        <w:rPr>
          <w:rFonts w:ascii="Times New Roman" w:hAnsi="Times New Roman" w:cs="Times New Roman"/>
        </w:rPr>
      </w:pPr>
    </w:p>
    <w:p w14:paraId="6E84F353" w14:textId="77777777" w:rsidR="005913DE" w:rsidRDefault="00553824">
      <w:pPr>
        <w:pStyle w:val="3"/>
        <w:rPr>
          <w:color w:val="auto"/>
        </w:rPr>
      </w:pPr>
      <w:r>
        <w:rPr>
          <w:color w:val="auto"/>
        </w:rPr>
        <w:t>102-e (August 2020)</w:t>
      </w:r>
    </w:p>
    <w:p w14:paraId="7D779961" w14:textId="77777777" w:rsidR="005913DE" w:rsidRDefault="005913DE">
      <w:pPr>
        <w:rPr>
          <w:rFonts w:ascii="Times New Roman" w:hAnsi="Times New Roman" w:cs="Times New Roman"/>
          <w:highlight w:val="cyan"/>
        </w:rPr>
      </w:pPr>
    </w:p>
    <w:p w14:paraId="70442388"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pPr>
        <w:pStyle w:val="aff9"/>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pPr>
        <w:pStyle w:val="aff9"/>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pPr>
        <w:rPr>
          <w:rFonts w:ascii="Times New Roman" w:hAnsi="Times New Roman" w:cs="Times New Roman"/>
          <w:sz w:val="18"/>
          <w:szCs w:val="18"/>
        </w:rPr>
      </w:pPr>
    </w:p>
    <w:p w14:paraId="38D61683"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pPr>
        <w:rPr>
          <w:rFonts w:ascii="Times New Roman" w:hAnsi="Times New Roman" w:cs="Times New Roman"/>
          <w:sz w:val="18"/>
          <w:szCs w:val="18"/>
        </w:rPr>
      </w:pPr>
    </w:p>
    <w:p w14:paraId="4C57A394"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pPr>
        <w:pStyle w:val="aff9"/>
        <w:ind w:left="0"/>
        <w:rPr>
          <w:rFonts w:ascii="Times New Roman" w:hAnsi="Times New Roman" w:cs="Times New Roman"/>
          <w:sz w:val="18"/>
          <w:szCs w:val="18"/>
        </w:rPr>
      </w:pPr>
    </w:p>
    <w:p w14:paraId="542E6F45"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pPr>
        <w:rPr>
          <w:rFonts w:ascii="Times New Roman" w:hAnsi="Times New Roman" w:cs="Times New Roman"/>
          <w:b/>
          <w:bCs/>
          <w:sz w:val="18"/>
          <w:szCs w:val="18"/>
          <w:highlight w:val="green"/>
        </w:rPr>
      </w:pPr>
    </w:p>
    <w:p w14:paraId="1DC82601"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pPr>
        <w:rPr>
          <w:rFonts w:ascii="Times New Roman" w:hAnsi="Times New Roman" w:cs="Times New Roman"/>
          <w:sz w:val="18"/>
          <w:szCs w:val="18"/>
        </w:rPr>
      </w:pPr>
    </w:p>
    <w:p w14:paraId="0A76D321" w14:textId="77777777" w:rsidR="005913DE" w:rsidRPr="00873353" w:rsidRDefault="005913DE">
      <w:pPr>
        <w:rPr>
          <w:rFonts w:ascii="Times New Roman" w:hAnsi="Times New Roman" w:cs="Times New Roman"/>
          <w:sz w:val="18"/>
          <w:szCs w:val="18"/>
        </w:rPr>
      </w:pPr>
    </w:p>
    <w:p w14:paraId="0B8E60EC"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Support TDMed PUCCH scheme(s) to improve reliability and robustness for PUCCH using multi-TRP and/or multi-panel. </w:t>
      </w:r>
      <w:r>
        <w:rPr>
          <w:rFonts w:ascii="Times New Roman" w:hAnsi="Times New Roman" w:cs="Times New Roman"/>
          <w:sz w:val="18"/>
          <w:szCs w:val="18"/>
        </w:rPr>
        <w:t xml:space="preserve">Study the </w:t>
      </w:r>
      <w:r>
        <w:rPr>
          <w:rFonts w:ascii="Times New Roman" w:hAnsi="Times New Roman" w:cs="Times New Roman"/>
          <w:sz w:val="18"/>
          <w:szCs w:val="18"/>
        </w:rPr>
        <w:lastRenderedPageBreak/>
        <w:t>following alternatives,</w:t>
      </w:r>
    </w:p>
    <w:p w14:paraId="6FE25D75"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inter-slot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slots carries a repetition of the UCI .</w:t>
      </w:r>
    </w:p>
    <w:p w14:paraId="1CFA931E" w14:textId="77777777" w:rsidR="005913DE" w:rsidRPr="00873353" w:rsidRDefault="00553824">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sub-slots carries a repetition of the UCI </w:t>
      </w:r>
    </w:p>
    <w:p w14:paraId="53EAAF41" w14:textId="77777777" w:rsidR="005913DE" w:rsidRPr="00873353" w:rsidRDefault="00553824">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pPr>
        <w:pStyle w:val="aff9"/>
        <w:ind w:left="1440"/>
        <w:rPr>
          <w:rFonts w:ascii="Times New Roman" w:hAnsi="Times New Roman" w:cs="Times New Roman"/>
        </w:rPr>
      </w:pPr>
    </w:p>
    <w:p w14:paraId="0333A154" w14:textId="77777777" w:rsidR="005913DE" w:rsidRPr="00873353" w:rsidRDefault="00553824">
      <w:pPr>
        <w:pStyle w:val="3"/>
        <w:rPr>
          <w:color w:val="auto"/>
        </w:rPr>
      </w:pPr>
      <w:r w:rsidRPr="00873353">
        <w:rPr>
          <w:color w:val="auto"/>
        </w:rPr>
        <w:t>103-e (November 2020)</w:t>
      </w:r>
    </w:p>
    <w:p w14:paraId="6EC0B5C1" w14:textId="77777777" w:rsidR="005913DE" w:rsidRPr="00873353" w:rsidRDefault="005913DE">
      <w:pPr>
        <w:rPr>
          <w:rFonts w:ascii="Times New Roman" w:eastAsia="Batang" w:hAnsi="Times New Roman" w:cs="Times New Roman"/>
        </w:rPr>
      </w:pPr>
    </w:p>
    <w:p w14:paraId="7209ADB1" w14:textId="77777777" w:rsidR="005913DE" w:rsidRPr="00873353" w:rsidRDefault="00553824">
      <w:pPr>
        <w:rPr>
          <w:rFonts w:ascii="Times New Roman" w:eastAsia="Batang" w:hAnsi="Times New Roman" w:cs="Times New Roman"/>
          <w:sz w:val="18"/>
          <w:szCs w:val="18"/>
          <w:highlight w:val="green"/>
        </w:rPr>
      </w:pPr>
      <w:bookmarkStart w:id="117"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pPr>
        <w:rPr>
          <w:rFonts w:ascii="Times New Roman" w:eastAsia="Batang" w:hAnsi="Times New Roman" w:cs="Times New Roman"/>
          <w:sz w:val="18"/>
          <w:szCs w:val="18"/>
        </w:rPr>
      </w:pPr>
    </w:p>
    <w:p w14:paraId="2FA40723"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pPr>
        <w:rPr>
          <w:rFonts w:ascii="Times New Roman" w:eastAsia="Batang" w:hAnsi="Times New Roman" w:cs="Times New Roman"/>
          <w:color w:val="BFBFBF"/>
          <w:sz w:val="18"/>
          <w:szCs w:val="18"/>
        </w:rPr>
      </w:pPr>
    </w:p>
    <w:p w14:paraId="72311BF4"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pPr>
        <w:pStyle w:val="aff9"/>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pPr>
        <w:rPr>
          <w:rFonts w:ascii="Times New Roman" w:eastAsia="等线" w:hAnsi="Times New Roman" w:cs="Times New Roman"/>
          <w:b/>
          <w:bCs/>
          <w:kern w:val="32"/>
          <w:sz w:val="18"/>
          <w:szCs w:val="18"/>
        </w:rPr>
      </w:pPr>
    </w:p>
    <w:p w14:paraId="5AAE9A94" w14:textId="77777777" w:rsidR="005913DE" w:rsidRPr="00873353" w:rsidRDefault="005913DE">
      <w:pPr>
        <w:rPr>
          <w:rFonts w:ascii="Times New Roman" w:eastAsia="等线" w:hAnsi="Times New Roman" w:cs="Times New Roman"/>
          <w:b/>
          <w:bCs/>
          <w:kern w:val="32"/>
          <w:sz w:val="18"/>
          <w:szCs w:val="18"/>
        </w:rPr>
      </w:pPr>
    </w:p>
    <w:p w14:paraId="776D0E95"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118" w:name="_Hlk72066027"/>
      <w:r w:rsidRPr="00873353">
        <w:rPr>
          <w:rFonts w:ascii="Times New Roman" w:eastAsia="Batang" w:hAnsi="Times New Roman" w:cs="Times New Roman"/>
          <w:sz w:val="18"/>
          <w:szCs w:val="18"/>
        </w:rPr>
        <w:t>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associated with the two PUCCH spatial relation info’s are not the same.  </w:t>
      </w:r>
      <w:bookmarkEnd w:id="118"/>
    </w:p>
    <w:p w14:paraId="2D5E6B7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17F1C4D0"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02C4C223"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power control enhancements for FR1</w:t>
      </w:r>
    </w:p>
    <w:p w14:paraId="491B9B63" w14:textId="77777777" w:rsidR="005913DE" w:rsidRPr="00873353" w:rsidRDefault="005913DE">
      <w:pPr>
        <w:rPr>
          <w:rFonts w:ascii="Times New Roman" w:eastAsia="Batang" w:hAnsi="Times New Roman" w:cs="Times New Roman"/>
          <w:sz w:val="18"/>
          <w:szCs w:val="18"/>
        </w:rPr>
      </w:pPr>
    </w:p>
    <w:p w14:paraId="432506D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19A6AB52" w14:textId="77777777" w:rsidR="005913DE" w:rsidRPr="00873353" w:rsidRDefault="005913DE">
      <w:pPr>
        <w:snapToGrid w:val="0"/>
        <w:rPr>
          <w:rFonts w:ascii="Times New Roman" w:eastAsia="Batang" w:hAnsi="Times New Roman" w:cs="Times New Roman"/>
          <w:sz w:val="18"/>
          <w:szCs w:val="18"/>
        </w:rPr>
      </w:pPr>
    </w:p>
    <w:p w14:paraId="2A073B5D" w14:textId="77777777" w:rsidR="005913DE" w:rsidRPr="00873353" w:rsidRDefault="00553824">
      <w:pPr>
        <w:rPr>
          <w:rFonts w:ascii="Times New Roman" w:eastAsia="宋体"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pPr>
        <w:rPr>
          <w:rFonts w:ascii="Times New Roman" w:eastAsia="宋体"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15BEE059"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56B18621" w14:textId="77777777" w:rsidR="005913DE" w:rsidRDefault="005913DE">
      <w:pPr>
        <w:snapToGrid w:val="0"/>
        <w:rPr>
          <w:rFonts w:ascii="Times New Roman" w:eastAsia="Batang" w:hAnsi="Times New Roman" w:cs="Times New Roman"/>
          <w:sz w:val="18"/>
          <w:szCs w:val="18"/>
        </w:rPr>
      </w:pPr>
    </w:p>
    <w:p w14:paraId="73738AFC" w14:textId="77777777" w:rsidR="005913DE" w:rsidRDefault="005913DE">
      <w:pPr>
        <w:snapToGrid w:val="0"/>
        <w:rPr>
          <w:rFonts w:ascii="Times New Roman" w:eastAsia="Batang" w:hAnsi="Times New Roman" w:cs="Times New Roman"/>
          <w:sz w:val="18"/>
          <w:szCs w:val="18"/>
        </w:rPr>
      </w:pPr>
    </w:p>
    <w:p w14:paraId="32A7CE13" w14:textId="77777777" w:rsidR="005913DE" w:rsidRDefault="005913DE">
      <w:pPr>
        <w:adjustRightInd w:val="0"/>
        <w:snapToGrid w:val="0"/>
        <w:contextualSpacing/>
        <w:rPr>
          <w:rFonts w:ascii="Times New Roman" w:eastAsia="Batang" w:hAnsi="Times New Roman" w:cs="Times New Roman"/>
          <w:color w:val="FF0000"/>
          <w:sz w:val="18"/>
          <w:szCs w:val="18"/>
        </w:rPr>
      </w:pPr>
    </w:p>
    <w:p w14:paraId="6A99715D" w14:textId="77777777" w:rsidR="005913DE" w:rsidRDefault="005913DE">
      <w:pPr>
        <w:rPr>
          <w:rFonts w:ascii="Times New Roman" w:eastAsia="Batang" w:hAnsi="Times New Roman" w:cs="Times New Roman"/>
          <w:color w:val="BFBFBF"/>
          <w:sz w:val="18"/>
          <w:szCs w:val="18"/>
        </w:rPr>
      </w:pPr>
    </w:p>
    <w:p w14:paraId="1B9EDB0C" w14:textId="77777777"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pPr>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pPr>
        <w:rPr>
          <w:rFonts w:ascii="Times New Roman" w:eastAsia="Batang" w:hAnsi="Times New Roman" w:cs="Times New Roman"/>
          <w:color w:val="BFBFBF"/>
          <w:sz w:val="18"/>
          <w:szCs w:val="18"/>
        </w:rPr>
      </w:pPr>
    </w:p>
    <w:p w14:paraId="73B08C7D"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117"/>
    </w:p>
    <w:p w14:paraId="496D7621" w14:textId="77777777" w:rsidR="005913DE" w:rsidRPr="00873353" w:rsidRDefault="005913DE">
      <w:pPr>
        <w:rPr>
          <w:rFonts w:ascii="Times New Roman" w:eastAsia="Batang" w:hAnsi="Times New Roman" w:cs="Times New Roman"/>
        </w:rPr>
      </w:pPr>
    </w:p>
    <w:p w14:paraId="0759A2DD" w14:textId="77777777" w:rsidR="005913DE" w:rsidRPr="00873353" w:rsidRDefault="00553824">
      <w:pPr>
        <w:pStyle w:val="3"/>
        <w:rPr>
          <w:color w:val="auto"/>
        </w:rPr>
      </w:pPr>
      <w:r w:rsidRPr="00873353">
        <w:rPr>
          <w:color w:val="auto"/>
        </w:rPr>
        <w:t>104-e (February 2021)</w:t>
      </w:r>
    </w:p>
    <w:p w14:paraId="14C9A7B8" w14:textId="77777777" w:rsidR="005913DE" w:rsidRPr="00873353" w:rsidRDefault="005913DE">
      <w:pPr>
        <w:rPr>
          <w:rFonts w:ascii="Times" w:eastAsia="Batang" w:hAnsi="Times" w:cs="Times New Roman"/>
        </w:rPr>
      </w:pPr>
    </w:p>
    <w:p w14:paraId="1733F08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pPr>
        <w:rPr>
          <w:rFonts w:ascii="Times New Roman" w:eastAsia="Batang" w:hAnsi="Times New Roman" w:cs="Times New Roman"/>
          <w:sz w:val="18"/>
          <w:szCs w:val="18"/>
        </w:rPr>
      </w:pPr>
    </w:p>
    <w:p w14:paraId="322B0F9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0/2, the total number of repetitions at least contain 2.  </w:t>
      </w:r>
    </w:p>
    <w:p w14:paraId="6D58107C"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RRC configured number of slots (repetitions) are applied across both TRPs (</w:t>
      </w:r>
      <w:proofErr w:type="spellStart"/>
      <w:r w:rsidRPr="00873353">
        <w:rPr>
          <w:rFonts w:ascii="Times New Roman" w:eastAsia="Batang" w:hAnsi="Times New Roman" w:cs="Times New Roman"/>
          <w:sz w:val="18"/>
          <w:szCs w:val="18"/>
        </w:rPr>
        <w:t>e.g</w:t>
      </w:r>
      <w:proofErr w:type="spellEnd"/>
      <w:r w:rsidRPr="00873353">
        <w:rPr>
          <w:rFonts w:ascii="Times New Roman" w:eastAsia="Batang" w:hAnsi="Times New Roman" w:cs="Times New Roman"/>
          <w:sz w:val="18"/>
          <w:szCs w:val="18"/>
        </w:rPr>
        <w:t xml:space="preserve"> if the number of repetitions given by </w:t>
      </w:r>
      <w:r w:rsidRPr="00873353">
        <w:rPr>
          <w:rFonts w:ascii="Times New Roman" w:eastAsia="Batang" w:hAnsi="Times New Roman" w:cs="Times New Roman"/>
          <w:i/>
          <w:sz w:val="18"/>
          <w:szCs w:val="18"/>
        </w:rPr>
        <w:t>nrofSlots</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pPr>
        <w:rPr>
          <w:rFonts w:ascii="Times New Roman" w:eastAsia="Batang" w:hAnsi="Times New Roman" w:cs="Times New Roman"/>
          <w:sz w:val="18"/>
          <w:szCs w:val="18"/>
        </w:rPr>
      </w:pPr>
    </w:p>
    <w:p w14:paraId="54E9CB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details on how a PUCCH resource can be linked to one or </w:t>
      </w:r>
      <w:proofErr w:type="gramStart"/>
      <w:r w:rsidRPr="00873353">
        <w:rPr>
          <w:rFonts w:ascii="Times New Roman" w:eastAsia="Batang" w:hAnsi="Times New Roman" w:cs="Times New Roman"/>
          <w:sz w:val="18"/>
          <w:szCs w:val="18"/>
        </w:rPr>
        <w:t>both of the two</w:t>
      </w:r>
      <w:proofErr w:type="gramEnd"/>
      <w:r w:rsidRPr="00873353">
        <w:rPr>
          <w:rFonts w:ascii="Times New Roman" w:eastAsia="Batang" w:hAnsi="Times New Roman" w:cs="Times New Roman"/>
          <w:sz w:val="18"/>
          <w:szCs w:val="18"/>
        </w:rPr>
        <w:t xml:space="preserve"> sets of power control parameters.</w:t>
      </w:r>
    </w:p>
    <w:p w14:paraId="27C61640"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pPr>
        <w:rPr>
          <w:rFonts w:ascii="Times New Roman" w:eastAsia="Batang" w:hAnsi="Times New Roman" w:cs="Times New Roman"/>
          <w:sz w:val="18"/>
          <w:szCs w:val="18"/>
        </w:rPr>
      </w:pPr>
    </w:p>
    <w:p w14:paraId="26CBB92C" w14:textId="77777777" w:rsidR="005913DE" w:rsidRPr="00873353" w:rsidRDefault="00553824">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Refer the design details related to sub-slot configurations (e.g. other values of X) to Rel-17 </w:t>
      </w:r>
      <w:proofErr w:type="spellStart"/>
      <w:r w:rsidRPr="00873353">
        <w:rPr>
          <w:rFonts w:ascii="Times New Roman" w:eastAsia="Batang" w:hAnsi="Times New Roman" w:cs="Times New Roman"/>
          <w:sz w:val="18"/>
          <w:szCs w:val="18"/>
        </w:rPr>
        <w:t>eIIoT</w:t>
      </w:r>
      <w:proofErr w:type="spellEnd"/>
    </w:p>
    <w:p w14:paraId="4033122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pPr>
        <w:rPr>
          <w:rFonts w:ascii="Times New Roman" w:eastAsia="Batang" w:hAnsi="Times New Roman" w:cs="Times New Roman"/>
          <w:sz w:val="18"/>
          <w:szCs w:val="18"/>
        </w:rPr>
      </w:pPr>
    </w:p>
    <w:p w14:paraId="358C35D0"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pPr>
        <w:rPr>
          <w:rFonts w:ascii="Times New Roman" w:eastAsia="Batang" w:hAnsi="Times New Roman" w:cs="Times New Roman"/>
          <w:sz w:val="18"/>
          <w:szCs w:val="18"/>
        </w:rPr>
      </w:pPr>
    </w:p>
    <w:p w14:paraId="4298B29E"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pPr>
        <w:rPr>
          <w:rFonts w:ascii="Times New Roman" w:eastAsia="Batang" w:hAnsi="Times New Roman" w:cs="Times New Roman"/>
          <w:sz w:val="18"/>
          <w:szCs w:val="18"/>
        </w:rPr>
      </w:pPr>
    </w:p>
    <w:p w14:paraId="324237CD"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Whether enhancements needed on beam mapping in case of PUCCH/PUSCH dropping due to invalid UL symbols</w:t>
      </w:r>
    </w:p>
    <w:p w14:paraId="431D50C8"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pPr>
        <w:rPr>
          <w:rFonts w:ascii="Times New Roman" w:eastAsia="Batang" w:hAnsi="Times New Roman" w:cs="Times New Roman"/>
          <w:sz w:val="18"/>
          <w:szCs w:val="18"/>
        </w:rPr>
      </w:pPr>
    </w:p>
    <w:p w14:paraId="2CE1E917" w14:textId="77777777" w:rsidR="005913DE" w:rsidRPr="00873353" w:rsidRDefault="005913DE">
      <w:pPr>
        <w:rPr>
          <w:rFonts w:ascii="Times New Roman" w:eastAsia="Batang" w:hAnsi="Times New Roman" w:cs="Times New Roman"/>
          <w:sz w:val="18"/>
          <w:szCs w:val="18"/>
        </w:rPr>
      </w:pPr>
    </w:p>
    <w:p w14:paraId="71B7D997"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shd w:val="clear" w:color="auto" w:fill="00FF00"/>
        </w:rPr>
        <w:t>Agreement</w:t>
      </w:r>
    </w:p>
    <w:p w14:paraId="35236593"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 xml:space="preserve">Further study following alternatives to support per TRP closed-loop power control for </w:t>
      </w:r>
      <w:proofErr w:type="gramStart"/>
      <w:r w:rsidRPr="00873353">
        <w:rPr>
          <w:rFonts w:ascii="Times New Roman" w:eastAsia="宋体" w:hAnsi="Times New Roman" w:cs="Times New Roman"/>
          <w:sz w:val="18"/>
          <w:szCs w:val="18"/>
        </w:rPr>
        <w:t>PUCCH ,</w:t>
      </w:r>
      <w:proofErr w:type="gramEnd"/>
      <w:r w:rsidRPr="00873353">
        <w:rPr>
          <w:rFonts w:ascii="Times New Roman" w:eastAsia="宋体" w:hAnsi="Times New Roman" w:cs="Times New Roman"/>
          <w:sz w:val="18"/>
          <w:szCs w:val="18"/>
        </w:rPr>
        <w:t xml:space="preserve"> select  from the below options during the RAN1 #104-e-bis meeting.</w:t>
      </w:r>
    </w:p>
    <w:p w14:paraId="29FC8BA6"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2F28BF2D"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w:t>
      </w:r>
    </w:p>
    <w:p w14:paraId="493AF4F8"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75D49CD7" w14:textId="77777777" w:rsidR="005913DE" w:rsidRPr="00873353" w:rsidRDefault="005913DE">
      <w:pPr>
        <w:shd w:val="clear" w:color="auto" w:fill="FFFFFF"/>
        <w:ind w:left="720"/>
        <w:rPr>
          <w:rFonts w:ascii="Times New Roman" w:eastAsia="宋体" w:hAnsi="Times New Roman" w:cs="Times New Roman"/>
          <w:sz w:val="18"/>
          <w:szCs w:val="18"/>
        </w:rPr>
      </w:pPr>
    </w:p>
    <w:p w14:paraId="7891E0A2"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shd w:val="clear" w:color="auto" w:fill="808000"/>
        </w:rPr>
        <w:t>Working assumption</w:t>
      </w:r>
    </w:p>
    <w:p w14:paraId="0F63A2DC"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For beam mapping /power control parameter set mapping for PUCCH repetitions,</w:t>
      </w:r>
    </w:p>
    <w:p w14:paraId="7C6B9D12"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spatial relation info’s over PUCCH repetitions).</w:t>
      </w:r>
    </w:p>
    <w:p w14:paraId="4775C2D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11C94669" w14:textId="77777777" w:rsidR="005913DE" w:rsidRPr="00873353" w:rsidRDefault="005913DE">
      <w:pPr>
        <w:shd w:val="clear" w:color="auto" w:fill="FFFFFF"/>
        <w:ind w:left="720"/>
        <w:rPr>
          <w:rFonts w:ascii="Times" w:eastAsia="宋体" w:hAnsi="Times" w:cs="Times"/>
          <w:color w:val="493118"/>
          <w:szCs w:val="18"/>
        </w:rPr>
      </w:pPr>
    </w:p>
    <w:p w14:paraId="719EED5A" w14:textId="77777777" w:rsidR="005913DE" w:rsidRPr="00873353" w:rsidRDefault="005913DE">
      <w:pPr>
        <w:ind w:left="360"/>
        <w:rPr>
          <w:rFonts w:ascii="Times" w:eastAsia="Batang" w:hAnsi="Times" w:cs="Times New Roman"/>
        </w:rPr>
      </w:pPr>
    </w:p>
    <w:p w14:paraId="79049346" w14:textId="77777777" w:rsidR="005913DE" w:rsidRPr="00873353" w:rsidRDefault="00553824">
      <w:pPr>
        <w:pStyle w:val="3"/>
        <w:rPr>
          <w:color w:val="auto"/>
        </w:rPr>
      </w:pPr>
      <w:r w:rsidRPr="00873353">
        <w:rPr>
          <w:color w:val="auto"/>
        </w:rPr>
        <w:t>104-bis-e (April 2021)</w:t>
      </w:r>
    </w:p>
    <w:p w14:paraId="3F92CEC1" w14:textId="77777777" w:rsidR="005913DE" w:rsidRPr="00873353" w:rsidRDefault="005913DE">
      <w:pPr>
        <w:rPr>
          <w:rFonts w:ascii="Times New Roman" w:hAnsi="Times New Roman" w:cs="Times New Roman"/>
        </w:rPr>
      </w:pPr>
    </w:p>
    <w:p w14:paraId="7E12925C" w14:textId="77777777" w:rsidR="005913DE" w:rsidRDefault="00553824">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EE5F173"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pPr>
        <w:rPr>
          <w:rFonts w:ascii="Times New Roman" w:hAnsi="Times New Roman" w:cs="Times New Roman"/>
          <w:sz w:val="18"/>
          <w:szCs w:val="18"/>
        </w:rPr>
      </w:pPr>
    </w:p>
    <w:p w14:paraId="13001E0B" w14:textId="77777777" w:rsidR="005913DE" w:rsidRDefault="00553824">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76DF5310" w14:textId="77777777" w:rsidR="005913DE" w:rsidRDefault="00553824">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583B28B9"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0962A07"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4BD7532A"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1E9E5F95"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pPr>
        <w:rPr>
          <w:rFonts w:ascii="Times New Roman" w:hAnsi="Times New Roman" w:cs="Times New Roman"/>
          <w:sz w:val="18"/>
          <w:szCs w:val="18"/>
        </w:rPr>
      </w:pPr>
    </w:p>
    <w:p w14:paraId="01774D14" w14:textId="77777777" w:rsidR="005913DE" w:rsidRPr="00873353"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8D4B4C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Option 1</w:t>
      </w:r>
    </w:p>
    <w:p w14:paraId="0FA4C34B"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3EE4BB22"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7EBEB9A"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2: </w:t>
      </w:r>
    </w:p>
    <w:p w14:paraId="60BA747F"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gNB always configures sequential mapping pattern and frequency hopping is performed on slot level. (no spec impact)</w:t>
      </w:r>
    </w:p>
    <w:p w14:paraId="6C140825"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Option 3:</w:t>
      </w:r>
    </w:p>
    <w:p w14:paraId="578975BE"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Frequency hopping is performed on slot level as in Rel-15 (no spec impact). </w:t>
      </w:r>
    </w:p>
    <w:p w14:paraId="4F76CF11" w14:textId="77777777" w:rsidR="005913DE" w:rsidRPr="00873353" w:rsidRDefault="005913DE">
      <w:pPr>
        <w:rPr>
          <w:rFonts w:ascii="Times New Roman" w:hAnsi="Times New Roman" w:cs="Times New Roman"/>
        </w:rPr>
      </w:pPr>
    </w:p>
    <w:p w14:paraId="1BF29F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5D39564"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116F9F0"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599AA97"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w:t>
      </w:r>
      <w:r>
        <w:rPr>
          <w:rFonts w:ascii="Times New Roman" w:eastAsia="Batang" w:hAnsi="Times New Roman" w:cs="Times New Roman"/>
          <w:sz w:val="18"/>
          <w:szCs w:val="18"/>
          <w:lang w:val="en-GB"/>
        </w:rPr>
        <w:lastRenderedPageBreak/>
        <w:t xml:space="preserve">respectively, and the same beam mapping pattern continues to the remaining PUCCH repetitions. </w:t>
      </w:r>
    </w:p>
    <w:p w14:paraId="7E240759" w14:textId="77777777" w:rsidR="005913DE" w:rsidRDefault="00553824">
      <w:pPr>
        <w:numPr>
          <w:ilvl w:val="1"/>
          <w:numId w:val="5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Default="005913DE">
      <w:pPr>
        <w:rPr>
          <w:rFonts w:ascii="Times New Roman" w:eastAsia="Batang" w:hAnsi="Times New Roman" w:cs="Times New Roman"/>
          <w:color w:val="1F497D"/>
          <w:sz w:val="18"/>
          <w:szCs w:val="18"/>
          <w:lang w:val="en-GB"/>
        </w:rPr>
      </w:pPr>
    </w:p>
    <w:p w14:paraId="38DCB7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66E74BB"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680EE0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796423A9" w14:textId="77777777" w:rsidR="005913DE" w:rsidRDefault="00553824">
      <w:pPr>
        <w:numPr>
          <w:ilvl w:val="1"/>
          <w:numId w:val="75"/>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873353" w:rsidRDefault="005913DE">
      <w:pPr>
        <w:rPr>
          <w:rFonts w:ascii="Times New Roman" w:hAnsi="Times New Roman" w:cs="Times New Roman"/>
        </w:rPr>
      </w:pPr>
    </w:p>
    <w:p w14:paraId="044E1085" w14:textId="77777777" w:rsidR="005913DE" w:rsidRPr="00873353" w:rsidRDefault="00553824">
      <w:pPr>
        <w:pStyle w:val="3"/>
        <w:rPr>
          <w:color w:val="auto"/>
        </w:rPr>
      </w:pPr>
      <w:r w:rsidRPr="00873353">
        <w:rPr>
          <w:color w:val="auto"/>
        </w:rPr>
        <w:t>105-e (May 2021)</w:t>
      </w:r>
    </w:p>
    <w:p w14:paraId="41DC79A9" w14:textId="77777777" w:rsidR="005913DE" w:rsidRPr="00873353" w:rsidRDefault="005913DE">
      <w:pPr>
        <w:rPr>
          <w:rFonts w:ascii="Times New Roman" w:hAnsi="Times New Roman" w:cs="Times New Roman"/>
        </w:rPr>
      </w:pPr>
    </w:p>
    <w:p w14:paraId="42341CD7" w14:textId="77777777" w:rsidR="005913DE" w:rsidRPr="00873353" w:rsidRDefault="00553824">
      <w:pPr>
        <w:rPr>
          <w:rFonts w:ascii="Times" w:eastAsia="Batang" w:hAnsi="Times" w:cs="Times"/>
          <w:b/>
          <w:bCs/>
        </w:rPr>
      </w:pPr>
      <w:r w:rsidRPr="00873353">
        <w:rPr>
          <w:rFonts w:ascii="Times" w:eastAsia="Batang" w:hAnsi="Times" w:cs="Times"/>
          <w:b/>
          <w:bCs/>
          <w:highlight w:val="green"/>
        </w:rPr>
        <w:t>Agreement</w:t>
      </w:r>
    </w:p>
    <w:p w14:paraId="644332C7" w14:textId="77777777" w:rsidR="005913DE" w:rsidRPr="00873353" w:rsidRDefault="00553824">
      <w:pPr>
        <w:rPr>
          <w:rFonts w:ascii="Times" w:eastAsia="Batang" w:hAnsi="Times" w:cs="Times"/>
        </w:rPr>
      </w:pPr>
      <w:r w:rsidRPr="00873353">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873353" w:rsidRDefault="00553824">
      <w:pPr>
        <w:numPr>
          <w:ilvl w:val="0"/>
          <w:numId w:val="49"/>
        </w:numPr>
        <w:overflowPunct w:val="0"/>
        <w:spacing w:line="252" w:lineRule="auto"/>
        <w:rPr>
          <w:rFonts w:ascii="Times" w:eastAsia="Times New Roman" w:hAnsi="Times" w:cs="Times"/>
        </w:rPr>
      </w:pPr>
      <w:r w:rsidRPr="00873353">
        <w:rPr>
          <w:rFonts w:ascii="Times" w:eastAsia="Times New Roman" w:hAnsi="Times" w:cs="Times"/>
        </w:rPr>
        <w:t>Note: For M-TRP PUSCH type B, the number of repetitions refers to ‘nominal’ repetition.</w:t>
      </w:r>
    </w:p>
    <w:p w14:paraId="75EE382B" w14:textId="77777777" w:rsidR="005913DE" w:rsidRPr="00873353" w:rsidRDefault="005913DE">
      <w:pPr>
        <w:rPr>
          <w:rFonts w:ascii="Times" w:eastAsia="Malgun Gothic" w:hAnsi="Times" w:cs="Times"/>
        </w:rPr>
      </w:pPr>
    </w:p>
    <w:p w14:paraId="4EEDD31D" w14:textId="77777777" w:rsidR="005913DE" w:rsidRPr="00873353" w:rsidRDefault="005913DE">
      <w:pPr>
        <w:rPr>
          <w:rFonts w:ascii="Times" w:eastAsia="Batang" w:hAnsi="Times" w:cs="Times"/>
        </w:rPr>
      </w:pPr>
    </w:p>
    <w:p w14:paraId="14C8F0E8" w14:textId="77777777" w:rsidR="005913DE" w:rsidRPr="00873353" w:rsidRDefault="00553824">
      <w:pPr>
        <w:rPr>
          <w:rFonts w:ascii="Times" w:eastAsia="Batang" w:hAnsi="Times" w:cs="Times"/>
          <w:b/>
          <w:bCs/>
          <w:color w:val="000000"/>
          <w:shd w:val="clear" w:color="auto" w:fill="FF00FF"/>
        </w:rPr>
      </w:pPr>
      <w:r w:rsidRPr="00873353">
        <w:rPr>
          <w:rFonts w:ascii="Times" w:eastAsia="Batang" w:hAnsi="Times" w:cs="Times"/>
          <w:b/>
          <w:bCs/>
          <w:color w:val="000000"/>
          <w:highlight w:val="green"/>
        </w:rPr>
        <w:t xml:space="preserve">Agreement </w:t>
      </w:r>
    </w:p>
    <w:p w14:paraId="7BCEA0EF" w14:textId="77777777" w:rsidR="005913DE" w:rsidRPr="00873353" w:rsidRDefault="00553824">
      <w:pPr>
        <w:rPr>
          <w:rFonts w:ascii="Times" w:eastAsia="Batang" w:hAnsi="Times" w:cs="Times"/>
        </w:rPr>
      </w:pPr>
      <w:r w:rsidRPr="00873353">
        <w:rPr>
          <w:rFonts w:ascii="Times" w:eastAsia="Batang" w:hAnsi="Times" w:cs="Times"/>
        </w:rPr>
        <w:t>Confirm the working assumption with removing brackets on [consecutive] and adding UE capability.</w:t>
      </w:r>
    </w:p>
    <w:p w14:paraId="4100FAE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For PUCCH reliability enhancement, support multi-TRP intra-slot repetition (Scheme 3) for all PUCCH formats.</w:t>
      </w:r>
    </w:p>
    <w:p w14:paraId="5DA6DA3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 xml:space="preserve">The same PUCCH resource carrying UCI is repeated for X = 2 </w:t>
      </w:r>
      <w:r w:rsidRPr="00873353">
        <w:rPr>
          <w:rFonts w:ascii="Times" w:eastAsia="Batang" w:hAnsi="Times" w:cs="Times"/>
          <w:strike/>
          <w:color w:val="FF0000"/>
        </w:rPr>
        <w:t>[</w:t>
      </w:r>
      <w:r w:rsidRPr="00873353">
        <w:rPr>
          <w:rFonts w:ascii="Times" w:eastAsia="Batang" w:hAnsi="Times" w:cs="Times"/>
        </w:rPr>
        <w:t>consecutive</w:t>
      </w:r>
      <w:r w:rsidRPr="00873353">
        <w:rPr>
          <w:rFonts w:ascii="Times" w:eastAsia="Batang" w:hAnsi="Times" w:cs="Times"/>
          <w:strike/>
          <w:color w:val="FF0000"/>
        </w:rPr>
        <w:t>]</w:t>
      </w:r>
      <w:r w:rsidRPr="00873353">
        <w:rPr>
          <w:rFonts w:ascii="Times" w:eastAsia="Batang" w:hAnsi="Times" w:cs="Times"/>
          <w:color w:val="FF0000"/>
        </w:rPr>
        <w:t xml:space="preserve"> </w:t>
      </w:r>
      <w:r w:rsidRPr="00873353">
        <w:rPr>
          <w:rFonts w:ascii="Times" w:eastAsia="Batang" w:hAnsi="Times" w:cs="Times"/>
        </w:rPr>
        <w:t xml:space="preserve">sub-slots within a slot. </w:t>
      </w:r>
    </w:p>
    <w:p w14:paraId="650E6FCE" w14:textId="77777777" w:rsidR="005913DE" w:rsidRPr="00873353" w:rsidRDefault="00553824">
      <w:pPr>
        <w:numPr>
          <w:ilvl w:val="1"/>
          <w:numId w:val="50"/>
        </w:numPr>
        <w:rPr>
          <w:rFonts w:ascii="Times" w:eastAsia="Batang" w:hAnsi="Times" w:cs="Times"/>
        </w:rPr>
      </w:pPr>
      <w:r w:rsidRPr="00873353">
        <w:rPr>
          <w:rFonts w:ascii="Times" w:eastAsia="Batang" w:hAnsi="Times" w:cs="Times"/>
        </w:rPr>
        <w:t xml:space="preserve">Refer the design details related to sub-slot configurations (e.g. other values of X) to Rel-17 </w:t>
      </w:r>
      <w:proofErr w:type="spellStart"/>
      <w:r w:rsidRPr="00873353">
        <w:rPr>
          <w:rFonts w:ascii="Times" w:eastAsia="Batang" w:hAnsi="Times" w:cs="Times"/>
        </w:rPr>
        <w:t>eIIoT</w:t>
      </w:r>
      <w:proofErr w:type="spellEnd"/>
    </w:p>
    <w:p w14:paraId="75E42D64"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The decision of supporting scheme 3 is only applicable for multi-TRP operation.</w:t>
      </w:r>
    </w:p>
    <w:p w14:paraId="4DAE4353" w14:textId="77777777" w:rsidR="005913DE" w:rsidRDefault="00553824">
      <w:pPr>
        <w:numPr>
          <w:ilvl w:val="0"/>
          <w:numId w:val="50"/>
        </w:numPr>
        <w:rPr>
          <w:rFonts w:ascii="Times" w:eastAsia="Batang" w:hAnsi="Times" w:cs="Times"/>
        </w:rPr>
      </w:pPr>
      <w:r>
        <w:rPr>
          <w:rFonts w:ascii="Times" w:eastAsia="Batang" w:hAnsi="Times" w:cs="Times"/>
        </w:rPr>
        <w:t>This feature is optional. </w:t>
      </w:r>
    </w:p>
    <w:p w14:paraId="31599381" w14:textId="77777777" w:rsidR="005913DE" w:rsidRDefault="005913DE">
      <w:pPr>
        <w:rPr>
          <w:rFonts w:ascii="Times" w:eastAsia="Batang" w:hAnsi="Times" w:cs="Times"/>
          <w:b/>
          <w:bCs/>
          <w:color w:val="000000"/>
          <w:u w:val="single"/>
          <w:shd w:val="clear" w:color="auto" w:fill="FF00FF"/>
        </w:rPr>
      </w:pPr>
    </w:p>
    <w:p w14:paraId="547C9939" w14:textId="77777777" w:rsidR="005913DE" w:rsidRDefault="00553824">
      <w:pPr>
        <w:rPr>
          <w:rFonts w:ascii="Times" w:eastAsia="Batang" w:hAnsi="Times" w:cs="Times"/>
        </w:rPr>
      </w:pPr>
      <w:r>
        <w:rPr>
          <w:rFonts w:ascii="Times" w:eastAsia="Batang" w:hAnsi="Times" w:cs="Times"/>
          <w:b/>
          <w:bCs/>
          <w:color w:val="000000"/>
        </w:rPr>
        <w:t>Conclusion</w:t>
      </w:r>
    </w:p>
    <w:p w14:paraId="4B0F05FC" w14:textId="77777777" w:rsidR="005913DE" w:rsidRPr="00873353" w:rsidRDefault="00553824">
      <w:pPr>
        <w:rPr>
          <w:rFonts w:ascii="Times" w:eastAsia="Batang" w:hAnsi="Times" w:cs="Times"/>
        </w:rPr>
      </w:pPr>
      <w:r w:rsidRPr="00873353">
        <w:rPr>
          <w:rFonts w:ascii="Times" w:eastAsia="Batang" w:hAnsi="Times" w:cs="Times"/>
        </w:rPr>
        <w:t>For multi-TRP PUCCH schemes, only one ‘</w:t>
      </w:r>
      <w:proofErr w:type="spellStart"/>
      <w:r w:rsidRPr="00873353">
        <w:rPr>
          <w:rFonts w:ascii="Times" w:eastAsia="Batang" w:hAnsi="Times" w:cs="Times"/>
        </w:rPr>
        <w:t>twoPUCCH</w:t>
      </w:r>
      <w:proofErr w:type="spellEnd"/>
      <w:r w:rsidRPr="00873353">
        <w:rPr>
          <w:rFonts w:ascii="Times" w:eastAsia="Batang" w:hAnsi="Times" w:cs="Times"/>
        </w:rPr>
        <w:t>-PC-</w:t>
      </w:r>
      <w:proofErr w:type="spellStart"/>
      <w:r w:rsidRPr="00873353">
        <w:rPr>
          <w:rFonts w:ascii="Times" w:eastAsia="Batang" w:hAnsi="Times" w:cs="Times"/>
        </w:rPr>
        <w:t>AdjustmentStates</w:t>
      </w:r>
      <w:proofErr w:type="spellEnd"/>
      <w:r w:rsidRPr="00873353">
        <w:rPr>
          <w:rFonts w:ascii="Times" w:eastAsia="Batang" w:hAnsi="Times" w:cs="Times"/>
        </w:rPr>
        <w:t>’ parameter is configured for both TRPs, and the parameter is shared across both TRPs, which means there will be two closed loops in total (no RAN1 spec impact).</w:t>
      </w:r>
    </w:p>
    <w:p w14:paraId="1A656C11" w14:textId="77777777" w:rsidR="005913DE" w:rsidRPr="00873353" w:rsidRDefault="005913DE">
      <w:pPr>
        <w:rPr>
          <w:rFonts w:ascii="Times" w:eastAsia="Batang" w:hAnsi="Times" w:cs="Times"/>
          <w:color w:val="1F497D"/>
        </w:rPr>
      </w:pPr>
    </w:p>
    <w:p w14:paraId="3FEF81A5" w14:textId="77777777" w:rsidR="005913DE" w:rsidRPr="00873353" w:rsidRDefault="00553824">
      <w:pPr>
        <w:rPr>
          <w:rFonts w:ascii="Times" w:eastAsia="Batang" w:hAnsi="Times" w:cs="Times"/>
          <w:b/>
          <w:bCs/>
        </w:rPr>
      </w:pPr>
      <w:r w:rsidRPr="00873353">
        <w:rPr>
          <w:rFonts w:ascii="Times" w:eastAsia="Batang" w:hAnsi="Times" w:cs="Times"/>
          <w:b/>
          <w:bCs/>
        </w:rPr>
        <w:t>For future meetings:</w:t>
      </w:r>
    </w:p>
    <w:p w14:paraId="624D7CFE" w14:textId="77777777" w:rsidR="005913DE" w:rsidRPr="00873353" w:rsidRDefault="00553824">
      <w:pPr>
        <w:rPr>
          <w:rFonts w:ascii="Times" w:eastAsia="Batang" w:hAnsi="Times" w:cs="Times"/>
        </w:rPr>
      </w:pPr>
      <w:r w:rsidRPr="00873353">
        <w:rPr>
          <w:rFonts w:ascii="Times" w:eastAsia="Batang" w:hAnsi="Times" w:cs="Times"/>
        </w:rPr>
        <w:t>Further study the enhancements needed on grouping of PUCCH resources for Rel-17 multi-TRP PUCCH repetition</w:t>
      </w:r>
    </w:p>
    <w:p w14:paraId="51C1053F" w14:textId="77777777" w:rsidR="005913DE" w:rsidRPr="00873353" w:rsidRDefault="005913DE">
      <w:pPr>
        <w:contextualSpacing/>
        <w:rPr>
          <w:rFonts w:ascii="Times" w:eastAsia="Times New Roman" w:hAnsi="Times" w:cs="Times"/>
        </w:rPr>
      </w:pPr>
    </w:p>
    <w:p w14:paraId="74F32E15" w14:textId="77777777" w:rsidR="005913DE" w:rsidRDefault="00553824">
      <w:pPr>
        <w:rPr>
          <w:rFonts w:ascii="Times" w:eastAsia="Batang" w:hAnsi="Times" w:cs="Times"/>
          <w:b/>
          <w:bCs/>
          <w:szCs w:val="18"/>
          <w:highlight w:val="green"/>
        </w:rPr>
      </w:pPr>
      <w:r>
        <w:rPr>
          <w:rFonts w:ascii="Times" w:eastAsia="Batang" w:hAnsi="Times" w:cs="Times"/>
          <w:b/>
          <w:bCs/>
          <w:szCs w:val="18"/>
          <w:highlight w:val="green"/>
        </w:rPr>
        <w:t>Agreement</w:t>
      </w:r>
    </w:p>
    <w:p w14:paraId="303BC08F"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PUCCH with DCI formats 1_1 / 1_2, a second TPC field can be configured via RRC.  </w:t>
      </w:r>
    </w:p>
    <w:p w14:paraId="7F56FB32"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configured by RRC, a second TPC field (</w:t>
      </w:r>
      <w:proofErr w:type="gramStart"/>
      <w:r w:rsidRPr="00873353">
        <w:rPr>
          <w:rFonts w:ascii="Times" w:eastAsia="Batang" w:hAnsi="Times" w:cs="Times"/>
        </w:rPr>
        <w:t>similar to</w:t>
      </w:r>
      <w:proofErr w:type="gramEnd"/>
      <w:r w:rsidRPr="00873353">
        <w:rPr>
          <w:rFonts w:ascii="Times" w:eastAsia="Batang" w:hAnsi="Times" w:cs="Times"/>
        </w:rPr>
        <w:t xml:space="preserve"> the existing TPC field) is added in DCI formats 1_1 / 1_2 (option 3).</w:t>
      </w:r>
    </w:p>
    <w:p w14:paraId="46EFB7C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Each TPC field is for each closed-loop index value respectively</w:t>
      </w:r>
    </w:p>
    <w:p w14:paraId="756A4EFE" w14:textId="77777777" w:rsidR="005913DE" w:rsidRPr="00873353" w:rsidRDefault="00553824">
      <w:pPr>
        <w:numPr>
          <w:ilvl w:val="2"/>
          <w:numId w:val="50"/>
        </w:numPr>
        <w:rPr>
          <w:rFonts w:ascii="Times" w:eastAsia="Batang" w:hAnsi="Times" w:cs="Times"/>
        </w:rPr>
      </w:pPr>
      <w:r w:rsidRPr="00873353">
        <w:rPr>
          <w:rFonts w:ascii="Times" w:eastAsia="Batang" w:hAnsi="Times" w:cs="Times"/>
        </w:rPr>
        <w:t xml:space="preserve">FFS: </w:t>
      </w:r>
      <w:proofErr w:type="gramStart"/>
      <w:r w:rsidRPr="00873353">
        <w:rPr>
          <w:rFonts w:ascii="Times" w:eastAsia="Batang" w:hAnsi="Times" w:cs="Times"/>
        </w:rPr>
        <w:t>Whether or not</w:t>
      </w:r>
      <w:proofErr w:type="gramEnd"/>
      <w:r w:rsidRPr="00873353">
        <w:rPr>
          <w:rFonts w:ascii="Times" w:eastAsia="Batang" w:hAnsi="Times" w:cs="Times"/>
        </w:rPr>
        <w:t xml:space="preserve"> the mapping between the TPC field and the PUCCH transmissions is needed</w:t>
      </w:r>
    </w:p>
    <w:p w14:paraId="0A65503A"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6BC36E8D"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PUSCH with DCI formats 0_1 / 0_2, adopt the same solution as with M-TRP PUCCH schemes.</w:t>
      </w:r>
    </w:p>
    <w:p w14:paraId="4374FAE1" w14:textId="77777777" w:rsidR="005913DE" w:rsidRDefault="00553824">
      <w:pPr>
        <w:numPr>
          <w:ilvl w:val="1"/>
          <w:numId w:val="50"/>
        </w:numPr>
        <w:rPr>
          <w:rFonts w:ascii="Times" w:eastAsia="Batang" w:hAnsi="Times" w:cs="Times"/>
        </w:rPr>
      </w:pPr>
      <w:r>
        <w:rPr>
          <w:rFonts w:ascii="Times" w:eastAsia="Batang" w:hAnsi="Times" w:cs="Times"/>
        </w:rPr>
        <w:t>FFS: any additional considerations</w:t>
      </w:r>
    </w:p>
    <w:p w14:paraId="79C953B0" w14:textId="77777777" w:rsidR="005913DE" w:rsidRPr="00873353" w:rsidRDefault="00553824">
      <w:pPr>
        <w:numPr>
          <w:ilvl w:val="0"/>
          <w:numId w:val="50"/>
        </w:numPr>
        <w:rPr>
          <w:rFonts w:ascii="Times" w:eastAsia="Batang" w:hAnsi="Times" w:cs="Times"/>
        </w:rPr>
      </w:pPr>
      <w:r w:rsidRPr="00873353">
        <w:rPr>
          <w:rFonts w:ascii="Times" w:eastAsia="Batang" w:hAnsi="Times" w:cs="Times"/>
        </w:rPr>
        <w:t xml:space="preserve">Support UE to report the capability on whether it supports the second TPC field </w:t>
      </w:r>
    </w:p>
    <w:p w14:paraId="3B9C91D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Per TRP closed-loop power control is only applicable when the “</w:t>
      </w:r>
      <w:proofErr w:type="spellStart"/>
      <w:r w:rsidRPr="00873353">
        <w:rPr>
          <w:rFonts w:ascii="Times" w:eastAsia="Batang" w:hAnsi="Times" w:cs="Times"/>
        </w:rPr>
        <w:t>closedLoopIndex</w:t>
      </w:r>
      <w:proofErr w:type="spellEnd"/>
      <w:r w:rsidRPr="00873353">
        <w:rPr>
          <w:rFonts w:ascii="Times" w:eastAsia="Batang" w:hAnsi="Times" w:cs="Times"/>
        </w:rPr>
        <w:t>” values are not the same for TRPs.</w:t>
      </w:r>
    </w:p>
    <w:p w14:paraId="00944F69" w14:textId="77777777" w:rsidR="005913DE" w:rsidRPr="00873353" w:rsidRDefault="005913DE">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pPr>
        <w:pStyle w:val="2"/>
        <w:rPr>
          <w:color w:val="auto"/>
          <w:sz w:val="24"/>
          <w:szCs w:val="24"/>
        </w:rPr>
      </w:pPr>
      <w:r>
        <w:rPr>
          <w:color w:val="auto"/>
          <w:sz w:val="24"/>
          <w:szCs w:val="24"/>
        </w:rPr>
        <w:lastRenderedPageBreak/>
        <w:t>5.2</w:t>
      </w:r>
      <w:r>
        <w:rPr>
          <w:color w:val="auto"/>
          <w:sz w:val="24"/>
          <w:szCs w:val="24"/>
        </w:rPr>
        <w:tab/>
        <w:t>PUSCH</w:t>
      </w:r>
    </w:p>
    <w:p w14:paraId="566F18B9" w14:textId="77777777" w:rsidR="005913DE" w:rsidRDefault="005913DE">
      <w:pPr>
        <w:pStyle w:val="affb"/>
      </w:pPr>
    </w:p>
    <w:p w14:paraId="7F145BE7" w14:textId="77777777" w:rsidR="005913DE" w:rsidRDefault="00553824">
      <w:pPr>
        <w:pStyle w:val="3"/>
        <w:rPr>
          <w:color w:val="auto"/>
        </w:rPr>
      </w:pPr>
      <w:r>
        <w:rPr>
          <w:color w:val="auto"/>
        </w:rPr>
        <w:t>102-e (August 2020)</w:t>
      </w:r>
    </w:p>
    <w:p w14:paraId="4B169FEF" w14:textId="77777777" w:rsidR="005913DE" w:rsidRDefault="005913DE">
      <w:pPr>
        <w:rPr>
          <w:rFonts w:ascii="Times New Roman" w:hAnsi="Times New Roman" w:cs="Times New Roman"/>
          <w:highlight w:val="cyan"/>
        </w:rPr>
      </w:pPr>
    </w:p>
    <w:p w14:paraId="3E0266C5"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D2D705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Note: This agreement does not reflect any prioritization of single DCI based PUSCH transmission/repetition over multi-DCI based PUSCH transmission/repetition. </w:t>
      </w:r>
      <w:r>
        <w:rPr>
          <w:rFonts w:ascii="Times New Roman" w:hAnsi="Times New Roman" w:cs="Times New Roman"/>
          <w:sz w:val="18"/>
          <w:szCs w:val="18"/>
        </w:rPr>
        <w:t>Ran1 can further discuss that in the next meeting.  </w:t>
      </w:r>
    </w:p>
    <w:p w14:paraId="52E4B669" w14:textId="77777777" w:rsidR="005913DE" w:rsidRDefault="005913DE">
      <w:pPr>
        <w:rPr>
          <w:rStyle w:val="aff3"/>
          <w:rFonts w:ascii="Times New Roman" w:hAnsi="Times New Roman" w:cs="Times New Roman"/>
          <w:color w:val="000000"/>
          <w:sz w:val="18"/>
          <w:szCs w:val="18"/>
          <w:shd w:val="clear" w:color="auto" w:fill="00FF00"/>
        </w:rPr>
      </w:pPr>
    </w:p>
    <w:p w14:paraId="2B36B1E3"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C531FD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single DCI based M-TRP PUSCH reliability enhancement, support TDMed PUSCH repetition scheme(s) based on Rel-16 PUSCH repetition Type A and Type B.</w:t>
      </w:r>
    </w:p>
    <w:p w14:paraId="4BF954CB"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PUSCH transmission without repetition as a potential candidate M-TRP PUSCH scheme</w:t>
      </w:r>
    </w:p>
    <w:p w14:paraId="3736D9EC" w14:textId="77777777" w:rsidR="005913DE" w:rsidRPr="00873353" w:rsidRDefault="005913DE">
      <w:pPr>
        <w:rPr>
          <w:rFonts w:ascii="Times New Roman" w:hAnsi="Times New Roman" w:cs="Times New Roman"/>
          <w:sz w:val="18"/>
          <w:szCs w:val="18"/>
        </w:rPr>
      </w:pPr>
    </w:p>
    <w:p w14:paraId="4E52F4F8" w14:textId="77777777" w:rsidR="005913DE" w:rsidRPr="00873353" w:rsidRDefault="00553824">
      <w:pPr>
        <w:rPr>
          <w:rFonts w:ascii="Times New Roman" w:hAnsi="Times New Roman" w:cs="Times New Roman"/>
          <w:sz w:val="18"/>
          <w:szCs w:val="18"/>
        </w:rPr>
      </w:pPr>
      <w:r w:rsidRPr="00873353">
        <w:rPr>
          <w:rStyle w:val="aff3"/>
          <w:rFonts w:ascii="Times New Roman" w:hAnsi="Times New Roman" w:cs="Times New Roman"/>
          <w:sz w:val="18"/>
          <w:szCs w:val="18"/>
          <w:highlight w:val="green"/>
        </w:rPr>
        <w:t>Agreement</w:t>
      </w:r>
    </w:p>
    <w:p w14:paraId="5F8CBDCF"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support single DCI based M-TRP PUSCH repetition scheme(s), up to two beams are supported. </w:t>
      </w:r>
      <w:r>
        <w:rPr>
          <w:rFonts w:ascii="Times New Roman" w:hAnsi="Times New Roman" w:cs="Times New Roman"/>
          <w:sz w:val="18"/>
          <w:szCs w:val="18"/>
        </w:rPr>
        <w:t>RAN1 shall further study the details considering, </w:t>
      </w:r>
    </w:p>
    <w:p w14:paraId="355AA7BC" w14:textId="77777777" w:rsidR="005913DE" w:rsidRPr="00873353" w:rsidRDefault="00553824">
      <w:pPr>
        <w:pStyle w:val="aff9"/>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Codebook based and non-codebook based PUSCH  </w:t>
      </w:r>
    </w:p>
    <w:p w14:paraId="71E1A299" w14:textId="77777777" w:rsidR="005913DE" w:rsidRPr="00873353" w:rsidRDefault="00553824">
      <w:pPr>
        <w:pStyle w:val="aff9"/>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Enhancements on SRI/TPMI/power control parameters/any other </w:t>
      </w:r>
    </w:p>
    <w:p w14:paraId="7827B67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Note2: Studying enhancements/aspects related to TA is not precluded.</w:t>
      </w:r>
    </w:p>
    <w:p w14:paraId="05FD420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5FDAAB8E"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Further study M-TRP CG PUSCH reliability enhancements in Rel-17. </w:t>
      </w:r>
    </w:p>
    <w:p w14:paraId="62F45C72" w14:textId="77777777" w:rsidR="005913DE" w:rsidRPr="00873353" w:rsidRDefault="005913DE">
      <w:pPr>
        <w:rPr>
          <w:rFonts w:ascii="Times New Roman" w:hAnsi="Times New Roman" w:cs="Times New Roman"/>
          <w:sz w:val="18"/>
          <w:szCs w:val="18"/>
        </w:rPr>
      </w:pPr>
    </w:p>
    <w:p w14:paraId="538B76E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sz w:val="18"/>
          <w:szCs w:val="18"/>
          <w:highlight w:val="green"/>
        </w:rPr>
        <w:t>Agreement</w:t>
      </w:r>
    </w:p>
    <w:p w14:paraId="285D4E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Alt.</w:t>
      </w:r>
      <w:r w:rsidRPr="00873353">
        <w:rPr>
          <w:rFonts w:ascii="Times New Roman" w:hAnsi="Times New Roman" w:cs="Times New Roman"/>
          <w:strike/>
          <w:sz w:val="18"/>
          <w:szCs w:val="18"/>
        </w:rPr>
        <w:t>3</w:t>
      </w:r>
      <w:r w:rsidRPr="00873353">
        <w:rPr>
          <w:rFonts w:ascii="Times New Roman" w:hAnsi="Times New Roman" w:cs="Times New Roman"/>
          <w:sz w:val="18"/>
          <w:szCs w:val="18"/>
        </w:rPr>
        <w:t>4: Other variants (e.g. configurable mapping patterns)</w:t>
      </w:r>
    </w:p>
    <w:p w14:paraId="709FF983"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PUSCH repetition Type B, which repetition type that the beams shall consider for the mapping,</w:t>
      </w:r>
    </w:p>
    <w:p w14:paraId="15A416EA"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Alt.1: beams are mapped to the nominal repetitions</w:t>
      </w:r>
    </w:p>
    <w:p w14:paraId="530FBF56"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Alt.2: beams are mapped to the actual repetitions</w:t>
      </w:r>
    </w:p>
    <w:p w14:paraId="1E2C2627"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Alt.3: beams are mapped to different slots (not in the granularity of actual/nominal repetition)</w:t>
      </w:r>
    </w:p>
    <w:p w14:paraId="1EC06CD4"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Alt.4: Other variants</w:t>
      </w:r>
    </w:p>
    <w:p w14:paraId="571BBF8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214717BC" w14:textId="77777777" w:rsidR="005913DE" w:rsidRPr="00873353" w:rsidRDefault="00553824">
      <w:pPr>
        <w:pStyle w:val="3"/>
        <w:rPr>
          <w:color w:val="auto"/>
        </w:rPr>
      </w:pPr>
      <w:r w:rsidRPr="00873353">
        <w:rPr>
          <w:color w:val="auto"/>
        </w:rPr>
        <w:t>103-e (November 2020)</w:t>
      </w:r>
    </w:p>
    <w:p w14:paraId="3F663FDE" w14:textId="77777777" w:rsidR="005913DE" w:rsidRPr="00873353" w:rsidRDefault="005913DE">
      <w:pPr>
        <w:rPr>
          <w:rFonts w:ascii="Times New Roman" w:eastAsia="Batang" w:hAnsi="Times New Roman" w:cs="Times New Roman"/>
        </w:rPr>
      </w:pPr>
    </w:p>
    <w:p w14:paraId="50AD06CF"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8EB00E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0A8E5F4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SRIs. </w:t>
      </w:r>
    </w:p>
    <w:p w14:paraId="12E92971"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Alt1: Bit field of SRI shall be enhanced. </w:t>
      </w:r>
    </w:p>
    <w:p w14:paraId="15E78BF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Alt2: No changes on SRI field </w:t>
      </w:r>
    </w:p>
    <w:p w14:paraId="6EF0B01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TPMIs. </w:t>
      </w:r>
    </w:p>
    <w:p w14:paraId="22A0086C"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number of SRS ports between two TRPs should be same.</w:t>
      </w:r>
    </w:p>
    <w:p w14:paraId="0D52E7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lastRenderedPageBreak/>
        <w:t>FFS: Details on indicating two TPMIs (</w:t>
      </w:r>
      <w:proofErr w:type="spellStart"/>
      <w:r w:rsidRPr="00873353">
        <w:rPr>
          <w:rFonts w:ascii="Times New Roman" w:eastAsia="Batang" w:hAnsi="Times New Roman" w:cs="Times New Roman"/>
          <w:bCs/>
          <w:iCs/>
          <w:kern w:val="32"/>
          <w:sz w:val="18"/>
          <w:szCs w:val="18"/>
        </w:rPr>
        <w:t>e.g</w:t>
      </w:r>
      <w:proofErr w:type="spellEnd"/>
      <w:r w:rsidRPr="00873353">
        <w:rPr>
          <w:rFonts w:ascii="Times New Roman" w:eastAsia="Batang" w:hAnsi="Times New Roman" w:cs="Times New Roman"/>
          <w:bCs/>
          <w:iCs/>
          <w:kern w:val="32"/>
          <w:sz w:val="18"/>
          <w:szCs w:val="18"/>
        </w:rPr>
        <w:t>, one TPMI field or two TPMI fields)</w:t>
      </w:r>
    </w:p>
    <w:p w14:paraId="408EFC9E"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Increase the maximum number of SRS resource sets to two</w:t>
      </w:r>
    </w:p>
    <w:p w14:paraId="487DFD49"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873353" w:rsidRDefault="005913DE">
      <w:pPr>
        <w:adjustRightInd w:val="0"/>
        <w:snapToGrid w:val="0"/>
        <w:contextualSpacing/>
        <w:rPr>
          <w:rFonts w:ascii="Times New Roman" w:eastAsia="Batang" w:hAnsi="Times New Roman" w:cs="Times New Roman"/>
          <w:color w:val="FF0000"/>
          <w:sz w:val="18"/>
          <w:szCs w:val="18"/>
        </w:rPr>
      </w:pPr>
    </w:p>
    <w:p w14:paraId="29F17EC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09A786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873353" w:rsidRDefault="005913DE">
      <w:pPr>
        <w:snapToGrid w:val="0"/>
        <w:rPr>
          <w:rFonts w:ascii="Times New Roman" w:eastAsia="Batang" w:hAnsi="Times New Roman" w:cs="Times New Roman"/>
          <w:sz w:val="18"/>
          <w:szCs w:val="18"/>
        </w:rPr>
      </w:pPr>
    </w:p>
    <w:p w14:paraId="2EC6A9F1" w14:textId="77777777" w:rsidR="005913DE" w:rsidRPr="00873353" w:rsidRDefault="005913DE">
      <w:pPr>
        <w:rPr>
          <w:rFonts w:ascii="Times New Roman" w:eastAsia="Batang" w:hAnsi="Times New Roman" w:cs="Times New Roman"/>
          <w:color w:val="1F497D"/>
          <w:sz w:val="18"/>
          <w:szCs w:val="18"/>
        </w:rPr>
      </w:pPr>
    </w:p>
    <w:p w14:paraId="1672531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AEACA09"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Further study details and applicability of each mapping method</w:t>
      </w:r>
    </w:p>
    <w:p w14:paraId="5C0C506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the </w:t>
      </w:r>
      <w:proofErr w:type="gramStart"/>
      <w:r w:rsidRPr="00873353">
        <w:rPr>
          <w:rFonts w:ascii="Times New Roman" w:eastAsia="Batang" w:hAnsi="Times New Roman" w:cs="Times New Roman"/>
          <w:sz w:val="18"/>
          <w:szCs w:val="18"/>
        </w:rPr>
        <w:t>slot based</w:t>
      </w:r>
      <w:proofErr w:type="gramEnd"/>
      <w:r w:rsidRPr="00873353">
        <w:rPr>
          <w:rFonts w:ascii="Times New Roman" w:eastAsia="Batang" w:hAnsi="Times New Roman" w:cs="Times New Roman"/>
          <w:sz w:val="18"/>
          <w:szCs w:val="18"/>
        </w:rPr>
        <w:t xml:space="preserve"> beam mapping in the cases of nominal repetition across slot boundaries</w:t>
      </w:r>
    </w:p>
    <w:p w14:paraId="5F75A695" w14:textId="77777777" w:rsidR="005913DE" w:rsidRPr="00873353" w:rsidRDefault="005913DE">
      <w:pPr>
        <w:rPr>
          <w:rFonts w:ascii="Times New Roman" w:eastAsia="Batang" w:hAnsi="Times New Roman" w:cs="Times New Roman"/>
          <w:color w:val="1F497D"/>
          <w:sz w:val="18"/>
          <w:szCs w:val="18"/>
        </w:rPr>
      </w:pPr>
    </w:p>
    <w:p w14:paraId="3F84852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59F63AD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multi-TRP enhancements, </w:t>
      </w:r>
    </w:p>
    <w:p w14:paraId="563CDB25"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per TRP closed-loop power control for PUSCH, further study the following alternatives 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are different.  </w:t>
      </w:r>
    </w:p>
    <w:p w14:paraId="77AFF062"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0_1 / 0_2.</w:t>
      </w:r>
    </w:p>
    <w:p w14:paraId="2F52B635"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PUSCH beams, respectively.</w:t>
      </w:r>
    </w:p>
    <w:p w14:paraId="1324CA3A"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Transition period for beam / power / frequency change.</w:t>
      </w:r>
    </w:p>
    <w:p w14:paraId="056EC4AD" w14:textId="77777777" w:rsidR="005913DE" w:rsidRPr="00873353" w:rsidRDefault="005913DE">
      <w:pPr>
        <w:rPr>
          <w:rFonts w:ascii="Times New Roman" w:eastAsia="Batang" w:hAnsi="Times New Roman" w:cs="Times New Roman"/>
          <w:color w:val="1F497D"/>
          <w:sz w:val="18"/>
          <w:szCs w:val="18"/>
        </w:rPr>
      </w:pPr>
    </w:p>
    <w:p w14:paraId="057BDD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7BF77587" w14:textId="77777777" w:rsidR="005913DE"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both type 1 and type 2 CG PUSCH transmission towards MTRP. </w:t>
      </w:r>
      <w:r>
        <w:rPr>
          <w:rFonts w:ascii="Times New Roman" w:eastAsia="Batang" w:hAnsi="Times New Roman" w:cs="Times New Roman"/>
          <w:sz w:val="18"/>
          <w:szCs w:val="18"/>
        </w:rPr>
        <w:t xml:space="preserve">Further study the following alternatives, </w:t>
      </w:r>
    </w:p>
    <w:p w14:paraId="5F64A744"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3371B2D9"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At least for codebook-based CG PUSCH, support configuring 2 SRIs/TPMIs. </w:t>
      </w:r>
    </w:p>
    <w:p w14:paraId="54F1D1F2"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C10180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1 SRI/TPMI is configured/indicated for each CG configuration.</w:t>
      </w:r>
    </w:p>
    <w:p w14:paraId="000BB210"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873353" w:rsidRDefault="005913DE">
      <w:pPr>
        <w:rPr>
          <w:rFonts w:ascii="Times New Roman" w:eastAsia="Batang" w:hAnsi="Times New Roman" w:cs="Times New Roman"/>
          <w:color w:val="BFBFBF"/>
          <w:sz w:val="18"/>
          <w:szCs w:val="18"/>
        </w:rPr>
      </w:pPr>
    </w:p>
    <w:p w14:paraId="239B6552" w14:textId="77777777" w:rsidR="005913DE" w:rsidRPr="00873353" w:rsidRDefault="005913DE">
      <w:pPr>
        <w:rPr>
          <w:rFonts w:ascii="Times New Roman" w:eastAsia="Batang" w:hAnsi="Times New Roman" w:cs="Times New Roman"/>
          <w:color w:val="BFBFBF"/>
          <w:sz w:val="18"/>
          <w:szCs w:val="18"/>
        </w:rPr>
      </w:pPr>
    </w:p>
    <w:p w14:paraId="1B8AC98B"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662894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sidRPr="00873353">
        <w:rPr>
          <w:rFonts w:ascii="Times New Roman" w:eastAsia="Batang" w:hAnsi="Times New Roman" w:cs="Times New Roman"/>
          <w:bCs/>
          <w:sz w:val="18"/>
          <w:szCs w:val="18"/>
        </w:rPr>
        <w:t>e.g.</w:t>
      </w:r>
      <w:proofErr w:type="gramEnd"/>
      <w:r w:rsidRPr="00873353">
        <w:rPr>
          <w:rFonts w:ascii="Times New Roman" w:eastAsia="Batang" w:hAnsi="Times New Roman" w:cs="Times New Roman"/>
          <w:bCs/>
          <w:sz w:val="18"/>
          <w:szCs w:val="18"/>
        </w:rPr>
        <w:t xml:space="preserve"> Option 3). </w:t>
      </w:r>
    </w:p>
    <w:p w14:paraId="44CA851C"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873353" w:rsidRDefault="00553824">
      <w:pPr>
        <w:rPr>
          <w:rFonts w:ascii="Times New Roman" w:eastAsia="Batang" w:hAnsi="Times New Roman" w:cs="Times New Roman"/>
          <w:color w:val="BFBFBF"/>
          <w:sz w:val="18"/>
          <w:szCs w:val="18"/>
        </w:rPr>
      </w:pPr>
      <w:r w:rsidRPr="00873353">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873353" w:rsidRDefault="005913DE">
      <w:pPr>
        <w:rPr>
          <w:rFonts w:ascii="Times New Roman" w:eastAsia="Batang" w:hAnsi="Times New Roman" w:cs="Times New Roman"/>
          <w:color w:val="BFBFBF"/>
          <w:sz w:val="18"/>
          <w:szCs w:val="18"/>
        </w:rPr>
      </w:pPr>
    </w:p>
    <w:p w14:paraId="48C088E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Agreement</w:t>
      </w:r>
    </w:p>
    <w:p w14:paraId="1D51DEF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Reuse of the same method for PUSCH repetition Type B.</w:t>
      </w:r>
    </w:p>
    <w:p w14:paraId="7DCA3D02" w14:textId="77777777" w:rsidR="005913DE" w:rsidRPr="00873353" w:rsidRDefault="005913DE">
      <w:pPr>
        <w:rPr>
          <w:rFonts w:ascii="Times New Roman" w:eastAsia="Batang" w:hAnsi="Times New Roman" w:cs="Times New Roman"/>
          <w:color w:val="BFBFBF"/>
          <w:sz w:val="18"/>
          <w:szCs w:val="18"/>
        </w:rPr>
      </w:pPr>
    </w:p>
    <w:p w14:paraId="52937507" w14:textId="77777777" w:rsidR="005913DE" w:rsidRPr="00873353" w:rsidRDefault="005913DE">
      <w:pPr>
        <w:rPr>
          <w:rFonts w:ascii="Times New Roman" w:eastAsia="宋体" w:hAnsi="Times New Roman" w:cs="Times New Roman"/>
          <w:sz w:val="18"/>
          <w:szCs w:val="18"/>
        </w:rPr>
      </w:pPr>
    </w:p>
    <w:p w14:paraId="7DFD7EC2" w14:textId="77777777" w:rsidR="005913DE" w:rsidRPr="00873353" w:rsidRDefault="00553824">
      <w:pPr>
        <w:rPr>
          <w:rFonts w:ascii="Times New Roman" w:eastAsia="宋体"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00F4C3EE" w14:textId="77777777" w:rsidR="005913DE" w:rsidRPr="00873353" w:rsidRDefault="00553824">
      <w:pPr>
        <w:rPr>
          <w:rFonts w:ascii="Times New Roman" w:eastAsia="宋体" w:hAnsi="Times New Roman" w:cs="Times New Roman"/>
          <w:sz w:val="18"/>
          <w:szCs w:val="18"/>
        </w:rPr>
      </w:pPr>
      <w:r w:rsidRPr="00873353">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873353" w:rsidRDefault="005913DE">
      <w:pPr>
        <w:rPr>
          <w:rFonts w:ascii="Times New Roman" w:eastAsia="Batang" w:hAnsi="Times New Roman" w:cs="Times New Roman"/>
          <w:color w:val="BFBFBF"/>
          <w:sz w:val="18"/>
          <w:szCs w:val="18"/>
        </w:rPr>
      </w:pPr>
    </w:p>
    <w:p w14:paraId="17B24F86" w14:textId="77777777" w:rsidR="005913DE" w:rsidRPr="00873353" w:rsidRDefault="00553824">
      <w:pPr>
        <w:rPr>
          <w:rFonts w:ascii="Times New Roman" w:eastAsia="Batang" w:hAnsi="Times New Roman" w:cs="Times New Roman"/>
          <w:sz w:val="18"/>
          <w:szCs w:val="18"/>
          <w:highlight w:val="darkYellow"/>
        </w:rPr>
      </w:pPr>
      <w:r w:rsidRPr="00873353">
        <w:rPr>
          <w:rFonts w:ascii="Times New Roman" w:eastAsia="Batang" w:hAnsi="Times New Roman" w:cs="Times New Roman"/>
          <w:b/>
          <w:bCs/>
          <w:sz w:val="18"/>
          <w:szCs w:val="18"/>
          <w:highlight w:val="darkYellow"/>
        </w:rPr>
        <w:lastRenderedPageBreak/>
        <w:t>Working Assumption</w:t>
      </w:r>
    </w:p>
    <w:p w14:paraId="2EA17E14" w14:textId="77777777" w:rsidR="005913DE" w:rsidRPr="00873353" w:rsidRDefault="00553824">
      <w:pPr>
        <w:rPr>
          <w:rFonts w:ascii="Times New Roman" w:eastAsia="宋体" w:hAnsi="Times New Roman" w:cs="Times New Roman"/>
          <w:b/>
          <w:bCs/>
          <w:strike/>
          <w:sz w:val="18"/>
          <w:szCs w:val="18"/>
        </w:rPr>
      </w:pPr>
      <w:r w:rsidRPr="00873353">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Support of half-half mapping. </w:t>
      </w:r>
    </w:p>
    <w:p w14:paraId="4A241B4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further simulation results to decide details.   </w:t>
      </w:r>
    </w:p>
    <w:p w14:paraId="04108A64" w14:textId="77777777" w:rsidR="005913DE" w:rsidRPr="00873353" w:rsidRDefault="005913DE">
      <w:pPr>
        <w:rPr>
          <w:rFonts w:ascii="Times New Roman" w:eastAsia="Batang" w:hAnsi="Times New Roman" w:cs="Times New Roman"/>
          <w:sz w:val="18"/>
          <w:szCs w:val="18"/>
          <w:highlight w:val="darkYellow"/>
        </w:rPr>
      </w:pPr>
    </w:p>
    <w:p w14:paraId="0999D52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D93F7B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p>
    <w:p w14:paraId="6091FAB2" w14:textId="77777777" w:rsidR="005913DE" w:rsidRPr="00873353" w:rsidRDefault="005913DE">
      <w:pPr>
        <w:rPr>
          <w:rFonts w:ascii="Times New Roman" w:hAnsi="Times New Roman" w:cs="Times New Roman"/>
        </w:rPr>
      </w:pPr>
    </w:p>
    <w:p w14:paraId="5B4B5DE6" w14:textId="77777777" w:rsidR="005913DE" w:rsidRPr="00873353" w:rsidRDefault="00553824">
      <w:pPr>
        <w:pStyle w:val="3"/>
        <w:rPr>
          <w:color w:val="auto"/>
        </w:rPr>
      </w:pPr>
      <w:r w:rsidRPr="00873353">
        <w:rPr>
          <w:color w:val="auto"/>
        </w:rPr>
        <w:t>104-e (February 2021)</w:t>
      </w:r>
    </w:p>
    <w:p w14:paraId="755E1539" w14:textId="77777777" w:rsidR="005913DE" w:rsidRPr="00873353" w:rsidRDefault="005913DE">
      <w:pPr>
        <w:pStyle w:val="aff9"/>
        <w:adjustRightInd w:val="0"/>
        <w:snapToGrid w:val="0"/>
        <w:ind w:left="0"/>
        <w:rPr>
          <w:rFonts w:ascii="Times New Roman" w:eastAsia="等线" w:hAnsi="Times New Roman" w:cs="Times New Roman"/>
          <w:sz w:val="18"/>
          <w:szCs w:val="18"/>
        </w:rPr>
      </w:pPr>
    </w:p>
    <w:p w14:paraId="35610F4A"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67944CCB" w14:textId="77777777" w:rsidR="005913DE" w:rsidRPr="00873353" w:rsidRDefault="00553824">
      <w:pPr>
        <w:shd w:val="clear" w:color="auto" w:fill="FFFFFF"/>
        <w:rPr>
          <w:rFonts w:ascii="Times New Roman" w:eastAsia="Batang" w:hAnsi="Times New Roman" w:cs="Times New Roman"/>
          <w:b/>
          <w:bCs/>
          <w:sz w:val="18"/>
          <w:szCs w:val="18"/>
          <w:highlight w:val="yellow"/>
        </w:rPr>
      </w:pPr>
      <w:r w:rsidRPr="00873353">
        <w:rPr>
          <w:rFonts w:ascii="Times New Roman" w:eastAsia="Batang" w:hAnsi="Times New Roman" w:cs="Times New Roman"/>
          <w:sz w:val="18"/>
          <w:szCs w:val="18"/>
        </w:rPr>
        <w:t>For single DCI based M-TRP PUSCH repetition Type B, support the following RV mapping,</w:t>
      </w:r>
    </w:p>
    <w:p w14:paraId="3F52E97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873353" w:rsidRDefault="005913DE">
      <w:pPr>
        <w:shd w:val="clear" w:color="auto" w:fill="FFFFFF"/>
        <w:contextualSpacing/>
        <w:rPr>
          <w:rFonts w:ascii="Times New Roman" w:eastAsia="Batang" w:hAnsi="Times New Roman" w:cs="Times New Roman"/>
          <w:sz w:val="18"/>
          <w:szCs w:val="18"/>
        </w:rPr>
      </w:pPr>
    </w:p>
    <w:p w14:paraId="363ED82B"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23F7B8F9"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changes on CG parameters (</w:t>
      </w:r>
      <w:proofErr w:type="spellStart"/>
      <w:r w:rsidRPr="00873353">
        <w:rPr>
          <w:rFonts w:ascii="Times New Roman" w:eastAsia="Batang" w:hAnsi="Times New Roman" w:cs="Times New Roman"/>
          <w:sz w:val="18"/>
          <w:szCs w:val="18"/>
        </w:rPr>
        <w:t>ConfiguredGrantConfig</w:t>
      </w:r>
      <w:proofErr w:type="spellEnd"/>
      <w:r w:rsidRPr="00873353">
        <w:rPr>
          <w:rFonts w:ascii="Times New Roman" w:eastAsia="Batang" w:hAnsi="Times New Roman" w:cs="Times New Roman"/>
          <w:sz w:val="18"/>
          <w:szCs w:val="18"/>
        </w:rPr>
        <w:t xml:space="preserve">) </w:t>
      </w:r>
    </w:p>
    <w:p w14:paraId="6F3E6097"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70C743F" w14:textId="77777777" w:rsidR="005913DE" w:rsidRDefault="005913DE">
      <w:pPr>
        <w:rPr>
          <w:rFonts w:ascii="Times New Roman" w:eastAsia="Batang" w:hAnsi="Times New Roman" w:cs="Times New Roman"/>
          <w:sz w:val="18"/>
          <w:szCs w:val="18"/>
        </w:rPr>
      </w:pPr>
    </w:p>
    <w:p w14:paraId="43D4643C" w14:textId="77777777" w:rsidR="005913DE" w:rsidRDefault="005913DE">
      <w:pPr>
        <w:rPr>
          <w:rFonts w:ascii="Times New Roman" w:eastAsia="Batang" w:hAnsi="Times New Roman" w:cs="Times New Roman"/>
          <w:sz w:val="18"/>
          <w:szCs w:val="18"/>
        </w:rPr>
      </w:pPr>
    </w:p>
    <w:p w14:paraId="46163959"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DA2E63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single-DCI based M-TRP PUSCH repetition schemes, up to two power control parameter sets (using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1: Add second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r w:rsidRPr="00873353">
        <w:rPr>
          <w:rFonts w:ascii="Times New Roman" w:eastAsia="Batang" w:hAnsi="Times New Roman" w:cs="Times New Roman"/>
          <w:sz w:val="18"/>
          <w:szCs w:val="18"/>
        </w:rPr>
        <w:t xml:space="preserve">, and select two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from two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p>
    <w:p w14:paraId="0ED6784D"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2: Add SRS resource set ID in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and select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from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r w:rsidRPr="00873353">
        <w:rPr>
          <w:rFonts w:ascii="Times New Roman" w:eastAsia="Batang" w:hAnsi="Times New Roman" w:cs="Times New Roman"/>
          <w:sz w:val="18"/>
          <w:szCs w:val="18"/>
        </w:rPr>
        <w:t xml:space="preserve"> considering the SRS resource set ID</w:t>
      </w:r>
    </w:p>
    <w:p w14:paraId="54D1E2EF"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2FBD72C"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Alt.4: Add second </w:t>
      </w:r>
      <w:r w:rsidRPr="00873353">
        <w:rPr>
          <w:rFonts w:ascii="Times New Roman" w:eastAsia="Batang" w:hAnsi="Times New Roman" w:cs="Times New Roman"/>
          <w:i/>
          <w:sz w:val="18"/>
          <w:szCs w:val="18"/>
        </w:rPr>
        <w:t>sri-PUSCH-PathlossReferenceRS-Id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sri-P0-PUSCH-AlphaSetId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sri-PUSCH-ClosedLoopIndex</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w:t>
      </w:r>
    </w:p>
    <w:p w14:paraId="627A7F7C"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FFS2: Enhancements on open-loop power control parameter set indication</w:t>
      </w:r>
    </w:p>
    <w:p w14:paraId="1079A359"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257C450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FFS4: Impact of multi-TRP PUSCH repetition on PHR reporting</w:t>
      </w:r>
    </w:p>
    <w:p w14:paraId="2B700FA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873353" w:rsidRDefault="005913DE">
      <w:pPr>
        <w:rPr>
          <w:rFonts w:ascii="Times New Roman" w:eastAsia="Batang" w:hAnsi="Times New Roman" w:cs="Times New Roman"/>
          <w:sz w:val="18"/>
          <w:szCs w:val="18"/>
        </w:rPr>
      </w:pPr>
    </w:p>
    <w:p w14:paraId="7B8AC2FF" w14:textId="77777777" w:rsidR="005913DE" w:rsidRPr="00873353" w:rsidRDefault="00553824">
      <w:pPr>
        <w:snapToGrid w:val="0"/>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5679D5C" w14:textId="77777777" w:rsidR="005913DE" w:rsidRPr="00873353" w:rsidRDefault="00553824">
      <w:pPr>
        <w:snapToGrid w:val="0"/>
        <w:rPr>
          <w:rFonts w:ascii="Times New Roman" w:eastAsia="宋体"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873353" w:rsidRDefault="00553824">
      <w:pPr>
        <w:numPr>
          <w:ilvl w:val="1"/>
          <w:numId w:val="61"/>
        </w:numPr>
        <w:spacing w:line="252" w:lineRule="auto"/>
        <w:rPr>
          <w:rFonts w:ascii="Times New Roman" w:eastAsia="Batang" w:hAnsi="Times New Roman" w:cs="Times New Roman"/>
          <w:b/>
          <w:bCs/>
          <w:sz w:val="18"/>
          <w:szCs w:val="18"/>
        </w:rPr>
      </w:pPr>
      <w:r w:rsidRPr="00873353">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873353" w:rsidRDefault="00553824">
      <w:pPr>
        <w:numPr>
          <w:ilvl w:val="0"/>
          <w:numId w:val="61"/>
        </w:numPr>
        <w:snapToGrid w:val="0"/>
        <w:spacing w:before="6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1C1F73BF" w14:textId="77777777" w:rsidR="005913DE" w:rsidRPr="00873353" w:rsidRDefault="005913DE">
      <w:pPr>
        <w:rPr>
          <w:rFonts w:ascii="Times New Roman" w:eastAsia="Batang" w:hAnsi="Times New Roman" w:cs="Times New Roman"/>
          <w:sz w:val="18"/>
          <w:szCs w:val="18"/>
        </w:rPr>
      </w:pPr>
    </w:p>
    <w:p w14:paraId="7DA817FC"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4AD283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Type B repetition schemes, </w:t>
      </w:r>
    </w:p>
    <w:p w14:paraId="71EBAD3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w:t>
      </w:r>
      <w:proofErr w:type="spellStart"/>
      <w:r w:rsidRPr="00873353">
        <w:rPr>
          <w:rFonts w:ascii="Times New Roman" w:eastAsia="Batang" w:hAnsi="Times New Roman" w:cs="Times New Roman"/>
          <w:sz w:val="18"/>
          <w:szCs w:val="18"/>
        </w:rPr>
        <w:t>maxRank</w:t>
      </w:r>
      <w:proofErr w:type="spellEnd"/>
      <w:r w:rsidRPr="00873353">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79606FB7"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the indication of PTRS-DMRS association for </w:t>
      </w:r>
      <w:proofErr w:type="spellStart"/>
      <w:r w:rsidRPr="00873353">
        <w:rPr>
          <w:rFonts w:ascii="Times New Roman" w:eastAsia="Batang" w:hAnsi="Times New Roman" w:cs="Times New Roman"/>
          <w:sz w:val="18"/>
          <w:szCs w:val="18"/>
        </w:rPr>
        <w:t>maxRank</w:t>
      </w:r>
      <w:proofErr w:type="spellEnd"/>
      <w:r w:rsidRPr="00873353">
        <w:rPr>
          <w:rFonts w:ascii="Times New Roman" w:eastAsia="Batang" w:hAnsi="Times New Roman" w:cs="Times New Roman"/>
          <w:sz w:val="18"/>
          <w:szCs w:val="18"/>
        </w:rPr>
        <w:t xml:space="preserve"> &gt; 2.</w:t>
      </w:r>
    </w:p>
    <w:p w14:paraId="03AAB8CB" w14:textId="77777777" w:rsidR="005913DE" w:rsidRPr="00873353" w:rsidRDefault="005913DE">
      <w:pPr>
        <w:rPr>
          <w:rFonts w:ascii="Times New Roman" w:eastAsia="Batang" w:hAnsi="Times New Roman" w:cs="Times New Roman"/>
          <w:sz w:val="18"/>
          <w:szCs w:val="18"/>
        </w:rPr>
      </w:pPr>
    </w:p>
    <w:p w14:paraId="477FFA38"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13AF123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6106B9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80B82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FFS: X = 1 or X = the first actual repetition corresponding to the second beam that contains the same number of symbols as the first actual repetition with the first beam</w:t>
      </w:r>
    </w:p>
    <w:p w14:paraId="2CAD1102"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873353" w:rsidRDefault="005913DE">
      <w:pPr>
        <w:rPr>
          <w:rFonts w:ascii="Times New Roman" w:eastAsia="Batang" w:hAnsi="Times New Roman" w:cs="Times New Roman"/>
          <w:sz w:val="18"/>
          <w:szCs w:val="18"/>
        </w:rPr>
      </w:pPr>
    </w:p>
    <w:p w14:paraId="50A8B476"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31FEE4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612EB74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873353" w:rsidRDefault="005913DE">
      <w:pPr>
        <w:rPr>
          <w:rFonts w:ascii="Times New Roman" w:eastAsia="Batang" w:hAnsi="Times New Roman" w:cs="Times New Roman"/>
          <w:sz w:val="18"/>
          <w:szCs w:val="18"/>
        </w:rPr>
      </w:pPr>
    </w:p>
    <w:p w14:paraId="2F7A918D"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highlight w:val="green"/>
        </w:rPr>
        <w:t>Agreement</w:t>
      </w:r>
    </w:p>
    <w:p w14:paraId="0C2EA452"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For single DCI based M-TRP PUSCH repetition schemes, in codebook based PUSCH,</w:t>
      </w:r>
    </w:p>
    <w:p w14:paraId="746285F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Two TPMI fields are indicated in DCI formats 0_1/0_2.</w:t>
      </w:r>
    </w:p>
    <w:p w14:paraId="02B9A2E8"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sidRPr="00873353">
        <w:rPr>
          <w:rFonts w:ascii="Times New Roman" w:eastAsia="Batang" w:hAnsi="Times New Roman" w:cs="Times New Roman"/>
          <w:sz w:val="18"/>
          <w:szCs w:val="18"/>
        </w:rPr>
        <w:t>contains</w:t>
      </w:r>
      <w:r w:rsidRPr="00873353">
        <w:rPr>
          <w:rFonts w:ascii="Times New Roman" w:eastAsia="Batang" w:hAnsi="Times New Roman" w:cs="Times New Roman"/>
          <w:strike/>
          <w:sz w:val="18"/>
          <w:szCs w:val="18"/>
        </w:rPr>
        <w:t>indicates</w:t>
      </w:r>
      <w:proofErr w:type="spellEnd"/>
      <w:r w:rsidRPr="00873353">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873353" w:rsidRDefault="005913DE">
      <w:pPr>
        <w:rPr>
          <w:rFonts w:ascii="Times New Roman" w:eastAsia="Batang" w:hAnsi="Times New Roman" w:cs="Times New Roman"/>
          <w:sz w:val="18"/>
          <w:szCs w:val="18"/>
        </w:rPr>
      </w:pPr>
    </w:p>
    <w:p w14:paraId="4D88659F"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highlight w:val="green"/>
        </w:rPr>
        <w:t>Agreement</w:t>
      </w:r>
    </w:p>
    <w:p w14:paraId="04AF6533"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the same number of layers applied over repetitions</w:t>
      </w:r>
    </w:p>
    <w:p w14:paraId="5A1A88E5" w14:textId="77777777" w:rsidR="005913DE" w:rsidRPr="00873353" w:rsidRDefault="00553824">
      <w:pPr>
        <w:numPr>
          <w:ilvl w:val="1"/>
          <w:numId w:val="83"/>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dynamic switching between multi-TRP and single-TRP operation</w:t>
      </w:r>
    </w:p>
    <w:p w14:paraId="4AF472E0"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Minimizing the DCI overhead for PUSCH repetition Type </w:t>
      </w:r>
      <w:proofErr w:type="gramStart"/>
      <w:r w:rsidRPr="00873353">
        <w:rPr>
          <w:rFonts w:ascii="Times New Roman" w:eastAsia="Batang" w:hAnsi="Times New Roman" w:cs="Times New Roman"/>
          <w:sz w:val="18"/>
          <w:szCs w:val="18"/>
        </w:rPr>
        <w:t>A as a result of</w:t>
      </w:r>
      <w:proofErr w:type="gramEnd"/>
      <w:r w:rsidRPr="00873353">
        <w:rPr>
          <w:rFonts w:ascii="Times New Roman" w:eastAsia="Batang" w:hAnsi="Times New Roman" w:cs="Times New Roman"/>
          <w:sz w:val="18"/>
          <w:szCs w:val="18"/>
        </w:rPr>
        <w:t xml:space="preserve"> number of layers being limited to 1 when more than one repetition is scheduled.</w:t>
      </w:r>
    </w:p>
    <w:p w14:paraId="41A0317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39973FB5"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873353" w:rsidRDefault="005913DE">
      <w:pPr>
        <w:rPr>
          <w:rFonts w:ascii="Times New Roman" w:eastAsia="宋体" w:hAnsi="Times New Roman" w:cs="Times New Roman"/>
          <w:sz w:val="18"/>
          <w:szCs w:val="18"/>
        </w:rPr>
      </w:pPr>
    </w:p>
    <w:p w14:paraId="4A2D4187" w14:textId="77777777" w:rsidR="005913DE" w:rsidRPr="00873353" w:rsidRDefault="005913DE">
      <w:pPr>
        <w:shd w:val="clear" w:color="auto" w:fill="FFFFFF"/>
        <w:ind w:left="720"/>
        <w:rPr>
          <w:rFonts w:ascii="Times New Roman" w:eastAsia="宋体" w:hAnsi="Times New Roman" w:cs="Times New Roman"/>
          <w:color w:val="493118"/>
          <w:sz w:val="18"/>
          <w:szCs w:val="18"/>
        </w:rPr>
      </w:pPr>
    </w:p>
    <w:p w14:paraId="4537B960" w14:textId="77777777" w:rsidR="005913DE" w:rsidRPr="00873353" w:rsidRDefault="00553824">
      <w:pPr>
        <w:shd w:val="clear" w:color="auto" w:fill="FFFFFF"/>
        <w:rPr>
          <w:rFonts w:ascii="Times New Roman" w:eastAsia="宋体" w:hAnsi="Times New Roman" w:cs="Times New Roman"/>
          <w:color w:val="493118"/>
          <w:sz w:val="18"/>
          <w:szCs w:val="18"/>
        </w:rPr>
      </w:pPr>
      <w:r w:rsidRPr="00873353">
        <w:rPr>
          <w:rFonts w:ascii="Times New Roman" w:eastAsia="宋体" w:hAnsi="Times New Roman" w:cs="Times New Roman"/>
          <w:b/>
          <w:bCs/>
          <w:color w:val="493118"/>
          <w:sz w:val="18"/>
          <w:szCs w:val="18"/>
          <w:shd w:val="clear" w:color="auto" w:fill="00FF00"/>
        </w:rPr>
        <w:t>Agreement</w:t>
      </w:r>
    </w:p>
    <w:p w14:paraId="05CF6FD8" w14:textId="77777777" w:rsidR="005913DE" w:rsidRPr="00873353" w:rsidRDefault="00553824">
      <w:pPr>
        <w:shd w:val="clear" w:color="auto" w:fill="FFFFFF"/>
        <w:rPr>
          <w:rFonts w:ascii="Times New Roman" w:eastAsia="宋体" w:hAnsi="Times New Roman" w:cs="Times New Roman"/>
          <w:color w:val="493118"/>
          <w:sz w:val="18"/>
          <w:szCs w:val="18"/>
        </w:rPr>
      </w:pPr>
      <w:r w:rsidRPr="00873353">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sidRPr="00873353">
        <w:rPr>
          <w:rFonts w:ascii="Times New Roman" w:eastAsia="宋体" w:hAnsi="Times New Roman" w:cs="Times New Roman"/>
          <w:color w:val="493118"/>
          <w:sz w:val="18"/>
          <w:szCs w:val="18"/>
        </w:rPr>
        <w:t>PUSCH ,</w:t>
      </w:r>
      <w:proofErr w:type="gramEnd"/>
      <w:r w:rsidRPr="00873353">
        <w:rPr>
          <w:rFonts w:ascii="Times New Roman" w:eastAsia="宋体" w:hAnsi="Times New Roman" w:cs="Times New Roman"/>
          <w:color w:val="493118"/>
          <w:sz w:val="18"/>
          <w:szCs w:val="18"/>
        </w:rPr>
        <w:t xml:space="preserve"> select from the below options during the RAN1 #104-e-bis meeting.</w:t>
      </w:r>
    </w:p>
    <w:p w14:paraId="02026E64"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0_1 / 0_2.</w:t>
      </w:r>
    </w:p>
    <w:p w14:paraId="6A1BD4E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PUSCH beams, respectively.</w:t>
      </w:r>
    </w:p>
    <w:p w14:paraId="48C28F22" w14:textId="77777777" w:rsidR="005913DE" w:rsidRPr="00873353" w:rsidRDefault="005913DE">
      <w:pPr>
        <w:pStyle w:val="aff9"/>
        <w:adjustRightInd w:val="0"/>
        <w:snapToGrid w:val="0"/>
        <w:ind w:left="0"/>
        <w:rPr>
          <w:rFonts w:ascii="Times New Roman" w:eastAsia="等线" w:hAnsi="Times New Roman" w:cs="Times New Roman"/>
          <w:sz w:val="18"/>
          <w:szCs w:val="18"/>
        </w:rPr>
      </w:pPr>
    </w:p>
    <w:p w14:paraId="6AF9EB8F" w14:textId="77777777" w:rsidR="005913DE" w:rsidRPr="00873353" w:rsidRDefault="005913DE">
      <w:pPr>
        <w:rPr>
          <w:rFonts w:ascii="Times" w:eastAsia="Batang" w:hAnsi="Times" w:cs="Times New Roman"/>
        </w:rPr>
      </w:pPr>
    </w:p>
    <w:p w14:paraId="10CEAF7C" w14:textId="77777777" w:rsidR="005913DE" w:rsidRPr="00873353" w:rsidRDefault="00553824">
      <w:pPr>
        <w:pStyle w:val="3"/>
        <w:rPr>
          <w:color w:val="auto"/>
        </w:rPr>
      </w:pPr>
      <w:r w:rsidRPr="00873353">
        <w:rPr>
          <w:color w:val="auto"/>
        </w:rPr>
        <w:t>104-bis-e (April 2021)</w:t>
      </w:r>
    </w:p>
    <w:p w14:paraId="642ED620" w14:textId="77777777" w:rsidR="005913DE" w:rsidRPr="00873353" w:rsidRDefault="005913DE">
      <w:pPr>
        <w:rPr>
          <w:rFonts w:ascii="Times New Roman" w:hAnsi="Times New Roman" w:cs="Times New Roman"/>
        </w:rPr>
      </w:pPr>
    </w:p>
    <w:p w14:paraId="73D97EA9"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DD0EF4"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Default="00553824">
      <w:pPr>
        <w:numPr>
          <w:ilvl w:val="0"/>
          <w:numId w:val="25"/>
        </w:numPr>
        <w:rPr>
          <w:rFonts w:ascii="Times New Roman" w:eastAsia="等线" w:hAnsi="Times New Roman" w:cs="Times New Roman"/>
          <w:bCs/>
          <w:i/>
          <w:iCs/>
          <w:kern w:val="32"/>
          <w:sz w:val="18"/>
          <w:lang w:val="en-GB"/>
        </w:rPr>
      </w:pPr>
      <w:r>
        <w:rPr>
          <w:rFonts w:ascii="Times New Roman" w:eastAsia="等线" w:hAnsi="Times New Roman" w:cs="Times New Roman"/>
          <w:bCs/>
          <w:iCs/>
          <w:kern w:val="32"/>
          <w:sz w:val="18"/>
          <w:lang w:val="en-GB"/>
        </w:rPr>
        <w:t xml:space="preserve">Alt. 1: Add second </w:t>
      </w:r>
      <w:r>
        <w:rPr>
          <w:rFonts w:ascii="Times New Roman" w:eastAsia="等线" w:hAnsi="Times New Roman" w:cs="Times New Roman"/>
          <w:bCs/>
          <w:i/>
          <w:iCs/>
          <w:kern w:val="32"/>
          <w:sz w:val="18"/>
          <w:lang w:val="en-GB"/>
        </w:rPr>
        <w:t>sri-PUSCH-</w:t>
      </w:r>
      <w:proofErr w:type="spellStart"/>
      <w:r>
        <w:rPr>
          <w:rFonts w:ascii="Times New Roman" w:eastAsia="等线" w:hAnsi="Times New Roman" w:cs="Times New Roman"/>
          <w:bCs/>
          <w:i/>
          <w:iCs/>
          <w:kern w:val="32"/>
          <w:sz w:val="18"/>
          <w:lang w:val="en-GB"/>
        </w:rPr>
        <w:t>MappingToAddModList</w:t>
      </w:r>
      <w:proofErr w:type="spellEnd"/>
      <w:r>
        <w:rPr>
          <w:rFonts w:ascii="Times New Roman" w:eastAsia="等线" w:hAnsi="Times New Roman" w:cs="Times New Roman"/>
          <w:bCs/>
          <w:iCs/>
          <w:kern w:val="32"/>
          <w:sz w:val="18"/>
          <w:lang w:val="en-GB"/>
        </w:rPr>
        <w:t xml:space="preserve">, and select two </w:t>
      </w:r>
      <w:r>
        <w:rPr>
          <w:rFonts w:ascii="Times New Roman" w:eastAsia="等线" w:hAnsi="Times New Roman" w:cs="Times New Roman"/>
          <w:bCs/>
          <w:i/>
          <w:iCs/>
          <w:kern w:val="32"/>
          <w:sz w:val="18"/>
          <w:lang w:val="en-GB"/>
        </w:rPr>
        <w:t>SRI-PUSCH-</w:t>
      </w:r>
      <w:proofErr w:type="spellStart"/>
      <w:r>
        <w:rPr>
          <w:rFonts w:ascii="Times New Roman" w:eastAsia="等线" w:hAnsi="Times New Roman" w:cs="Times New Roman"/>
          <w:bCs/>
          <w:i/>
          <w:iCs/>
          <w:kern w:val="32"/>
          <w:sz w:val="18"/>
          <w:lang w:val="en-GB"/>
        </w:rPr>
        <w:t>PowerControl</w:t>
      </w:r>
      <w:proofErr w:type="spellEnd"/>
      <w:r>
        <w:rPr>
          <w:rFonts w:ascii="Times New Roman" w:eastAsia="等线" w:hAnsi="Times New Roman" w:cs="Times New Roman"/>
          <w:bCs/>
          <w:iCs/>
          <w:kern w:val="32"/>
          <w:sz w:val="18"/>
          <w:lang w:val="en-GB"/>
        </w:rPr>
        <w:t xml:space="preserve"> from two </w:t>
      </w:r>
      <w:r>
        <w:rPr>
          <w:rFonts w:ascii="Times New Roman" w:eastAsia="等线" w:hAnsi="Times New Roman" w:cs="Times New Roman"/>
          <w:bCs/>
          <w:i/>
          <w:iCs/>
          <w:kern w:val="32"/>
          <w:sz w:val="18"/>
          <w:lang w:val="en-GB"/>
        </w:rPr>
        <w:t>sri-PUSCH-</w:t>
      </w:r>
      <w:proofErr w:type="spellStart"/>
      <w:r>
        <w:rPr>
          <w:rFonts w:ascii="Times New Roman" w:eastAsia="等线" w:hAnsi="Times New Roman" w:cs="Times New Roman"/>
          <w:bCs/>
          <w:i/>
          <w:iCs/>
          <w:kern w:val="32"/>
          <w:sz w:val="18"/>
          <w:lang w:val="en-GB"/>
        </w:rPr>
        <w:t>MappingToAddModList</w:t>
      </w:r>
      <w:proofErr w:type="spellEnd"/>
    </w:p>
    <w:p w14:paraId="2B6EBE7A"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Alt. 2: Add SRS resource set ID in </w:t>
      </w:r>
      <w:r>
        <w:rPr>
          <w:rFonts w:ascii="Times New Roman" w:eastAsia="等线" w:hAnsi="Times New Roman" w:cs="Times New Roman"/>
          <w:bCs/>
          <w:i/>
          <w:iCs/>
          <w:kern w:val="32"/>
          <w:sz w:val="18"/>
          <w:lang w:val="en-GB"/>
        </w:rPr>
        <w:t>SRI-PUSCH-</w:t>
      </w:r>
      <w:proofErr w:type="spellStart"/>
      <w:r>
        <w:rPr>
          <w:rFonts w:ascii="Times New Roman" w:eastAsia="等线" w:hAnsi="Times New Roman" w:cs="Times New Roman"/>
          <w:bCs/>
          <w:i/>
          <w:iCs/>
          <w:kern w:val="32"/>
          <w:sz w:val="18"/>
          <w:lang w:val="en-GB"/>
        </w:rPr>
        <w:t>PowerControl</w:t>
      </w:r>
      <w:proofErr w:type="spellEnd"/>
      <w:r>
        <w:rPr>
          <w:rFonts w:ascii="Times New Roman" w:eastAsia="等线" w:hAnsi="Times New Roman" w:cs="Times New Roman"/>
          <w:bCs/>
          <w:iCs/>
          <w:kern w:val="32"/>
          <w:sz w:val="18"/>
          <w:lang w:val="en-GB"/>
        </w:rPr>
        <w:t xml:space="preserve">, and select </w:t>
      </w:r>
      <w:r>
        <w:rPr>
          <w:rFonts w:ascii="Times New Roman" w:eastAsia="等线" w:hAnsi="Times New Roman" w:cs="Times New Roman"/>
          <w:bCs/>
          <w:i/>
          <w:iCs/>
          <w:kern w:val="32"/>
          <w:sz w:val="18"/>
          <w:lang w:val="en-GB"/>
        </w:rPr>
        <w:t>SRI-PUSCH-</w:t>
      </w:r>
      <w:proofErr w:type="spellStart"/>
      <w:r>
        <w:rPr>
          <w:rFonts w:ascii="Times New Roman" w:eastAsia="等线" w:hAnsi="Times New Roman" w:cs="Times New Roman"/>
          <w:bCs/>
          <w:i/>
          <w:iCs/>
          <w:kern w:val="32"/>
          <w:sz w:val="18"/>
          <w:lang w:val="en-GB"/>
        </w:rPr>
        <w:t>PowerControl</w:t>
      </w:r>
      <w:proofErr w:type="spellEnd"/>
      <w:r>
        <w:rPr>
          <w:rFonts w:ascii="Times New Roman" w:eastAsia="等线" w:hAnsi="Times New Roman" w:cs="Times New Roman"/>
          <w:bCs/>
          <w:iCs/>
          <w:kern w:val="32"/>
          <w:sz w:val="18"/>
          <w:lang w:val="en-GB"/>
        </w:rPr>
        <w:t xml:space="preserve"> from </w:t>
      </w:r>
      <w:r>
        <w:rPr>
          <w:rFonts w:ascii="Times New Roman" w:eastAsia="等线" w:hAnsi="Times New Roman" w:cs="Times New Roman"/>
          <w:bCs/>
          <w:i/>
          <w:iCs/>
          <w:kern w:val="32"/>
          <w:sz w:val="18"/>
          <w:lang w:val="en-GB"/>
        </w:rPr>
        <w:t>sri-PUSCH-</w:t>
      </w:r>
      <w:proofErr w:type="spellStart"/>
      <w:r>
        <w:rPr>
          <w:rFonts w:ascii="Times New Roman" w:eastAsia="等线" w:hAnsi="Times New Roman" w:cs="Times New Roman"/>
          <w:bCs/>
          <w:i/>
          <w:iCs/>
          <w:kern w:val="32"/>
          <w:sz w:val="18"/>
          <w:lang w:val="en-GB"/>
        </w:rPr>
        <w:t>MappingToAddModList</w:t>
      </w:r>
      <w:proofErr w:type="spellEnd"/>
      <w:r>
        <w:rPr>
          <w:rFonts w:ascii="Times New Roman" w:eastAsia="等线" w:hAnsi="Times New Roman" w:cs="Times New Roman"/>
          <w:bCs/>
          <w:iCs/>
          <w:kern w:val="32"/>
          <w:sz w:val="18"/>
          <w:lang w:val="en-GB"/>
        </w:rPr>
        <w:t xml:space="preserve"> considering the SRS resource set ID</w:t>
      </w:r>
    </w:p>
    <w:p w14:paraId="528E108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2F1E074E"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0B0E82"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2: Calculate two PHRs, each associated with a first PUSCH occasion to each TRP, but report one of them </w:t>
      </w:r>
    </w:p>
    <w:p w14:paraId="4F7EEB6F"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lastRenderedPageBreak/>
        <w:t xml:space="preserve">FFS: How to select the PHR for reporting. </w:t>
      </w:r>
    </w:p>
    <w:p w14:paraId="531AD399"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4: Calculate two PHRs, each associated with a first PUSCH occasion to each TRP, and report two PHRs </w:t>
      </w:r>
    </w:p>
    <w:p w14:paraId="47346FFF"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5: No changes to legacy PHR reporting </w:t>
      </w:r>
    </w:p>
    <w:p w14:paraId="41B95431"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7DDFAB5F"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8BE57F9"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3CBDBE5"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BFBDE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The UE is expected to follow the above operation for multiplexing A-CSI on two PUSCH repetitions only if </w:t>
      </w:r>
    </w:p>
    <w:p w14:paraId="695A684C" w14:textId="77777777" w:rsidR="005913DE" w:rsidRDefault="00553824">
      <w:pPr>
        <w:numPr>
          <w:ilvl w:val="2"/>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4C60266B" w14:textId="77777777" w:rsidR="005913DE" w:rsidRDefault="00553824">
      <w:pPr>
        <w:numPr>
          <w:ilvl w:val="2"/>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UCIs other than the A-CSI are not multiplexed on any of the two PUSCH repetitions.</w:t>
      </w:r>
    </w:p>
    <w:p w14:paraId="1FAEA58C"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When the UE does not follow the above operation, UE multiplexes A-CSI only on the first PUSCH repetition similar to Rel. 15/16.</w:t>
      </w:r>
    </w:p>
    <w:p w14:paraId="0A11BB10"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The content for the two A-CSI should be the same</w:t>
      </w:r>
    </w:p>
    <w:p w14:paraId="65420810"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Note: RAN1 has the assumption on CSI timelines are followed as rel-15/16, including UE shall expect the timeline for the first A-CSI meets Z and Z’ requirement</w:t>
      </w:r>
    </w:p>
    <w:p w14:paraId="313C30F2"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The UE assumes that the number of repetitions is 2 regardless of the indicated number of repetitions. </w:t>
      </w:r>
    </w:p>
    <w:p w14:paraId="2A0A4470"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66F05314" w14:textId="77777777" w:rsidR="005913DE" w:rsidRDefault="005913DE">
      <w:pPr>
        <w:pStyle w:val="affb"/>
      </w:pPr>
    </w:p>
    <w:p w14:paraId="2CB010AA" w14:textId="77777777" w:rsidR="005913DE" w:rsidRDefault="00553824">
      <w:pPr>
        <w:rPr>
          <w:rFonts w:ascii="Times New Roman" w:eastAsia="Batang" w:hAnsi="Times New Roman" w:cs="Times New Roman"/>
          <w:b/>
          <w:bCs/>
          <w:sz w:val="18"/>
          <w:szCs w:val="18"/>
          <w:highlight w:val="darkYellow"/>
          <w:lang w:val="en-GB"/>
        </w:rPr>
      </w:pPr>
      <w:bookmarkStart w:id="119" w:name="_Hlk72093438"/>
      <w:r>
        <w:rPr>
          <w:rFonts w:ascii="Times New Roman" w:eastAsia="Batang" w:hAnsi="Times New Roman" w:cs="Times New Roman"/>
          <w:b/>
          <w:bCs/>
          <w:sz w:val="18"/>
          <w:szCs w:val="18"/>
          <w:highlight w:val="darkYellow"/>
          <w:lang w:val="en-GB"/>
        </w:rPr>
        <w:t>Working Assumption</w:t>
      </w:r>
    </w:p>
    <w:p w14:paraId="797C20E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873353" w:rsidRDefault="00553824">
      <w:pPr>
        <w:numPr>
          <w:ilvl w:val="0"/>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Pr="00873353" w:rsidRDefault="00553824">
      <w:pPr>
        <w:numPr>
          <w:ilvl w:val="1"/>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FFS: Whether the new field is 1 bit or 2 bits</w:t>
      </w:r>
    </w:p>
    <w:bookmarkEnd w:id="119"/>
    <w:p w14:paraId="3DCEEE08" w14:textId="77777777" w:rsidR="005913DE" w:rsidRPr="00873353" w:rsidRDefault="005913DE">
      <w:pPr>
        <w:ind w:left="420" w:hanging="420"/>
        <w:rPr>
          <w:rFonts w:ascii="Times New Roman" w:eastAsia="Malgun Gothic" w:hAnsi="Times New Roman" w:cs="Times New Roman"/>
          <w:b/>
          <w:sz w:val="18"/>
          <w:szCs w:val="18"/>
        </w:rPr>
      </w:pPr>
    </w:p>
    <w:p w14:paraId="468E781B" w14:textId="77777777" w:rsidR="005913DE" w:rsidRPr="00873353" w:rsidRDefault="00553824">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2A27D6C" w14:textId="77777777" w:rsidR="005913DE" w:rsidRDefault="00553824">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5B12BD">
        <w:rPr>
          <w:rFonts w:ascii="Times New Roman" w:eastAsia="Batang" w:hAnsi="Times New Roman" w:cs="Times New Roman"/>
          <w:noProof/>
          <w:position w:val="-5"/>
          <w:sz w:val="18"/>
          <w:szCs w:val="18"/>
          <w:lang w:val="en-GB"/>
        </w:rPr>
        <w:pict w14:anchorId="3CFA042C">
          <v:shape id="_x0000_i1032" type="#_x0000_t75" alt="" style="width:13.5pt;height:12.75pt;mso-width-percent:0;mso-height-percent:0;mso-width-percent:0;mso-height-percent:0" equationxml="&lt;">
            <v:imagedata r:id="rId29"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5B12BD">
        <w:rPr>
          <w:rFonts w:ascii="Times New Roman" w:eastAsia="Batang" w:hAnsi="Times New Roman" w:cs="Times New Roman"/>
          <w:noProof/>
          <w:position w:val="-6"/>
          <w:sz w:val="18"/>
          <w:szCs w:val="18"/>
          <w:lang w:val="en-GB"/>
        </w:rPr>
        <w:pict w14:anchorId="5E7EE513">
          <v:shape id="_x0000_i1033" type="#_x0000_t75" alt="" style="width:13.5pt;height:12.75pt;mso-width-percent:0;mso-height-percent:0;mso-width-percent:0;mso-height-percent:0" equationxml="&lt;">
            <v:imagedata r:id="rId3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5B12BD">
        <w:rPr>
          <w:rFonts w:ascii="Times New Roman" w:eastAsia="Batang" w:hAnsi="Times New Roman" w:cs="Times New Roman"/>
          <w:noProof/>
          <w:position w:val="-6"/>
          <w:sz w:val="18"/>
          <w:szCs w:val="18"/>
          <w:lang w:val="en-GB"/>
        </w:rPr>
        <w:pict w14:anchorId="4526E29E">
          <v:shape id="_x0000_i1034" type="#_x0000_t75" alt="" style="width:54.75pt;height:14.25pt;mso-width-percent:0;mso-height-percent:0;mso-width-percent:0;mso-height-percent:0" equationxml="&lt;">
            <v:imagedata r:id="rId3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0EB27B5E" w14:textId="77777777" w:rsidR="005913DE" w:rsidRDefault="005913DE">
      <w:pPr>
        <w:rPr>
          <w:rFonts w:ascii="Times New Roman" w:eastAsia="Batang" w:hAnsi="Times New Roman" w:cs="Times New Roman"/>
          <w:color w:val="1F497D"/>
          <w:sz w:val="18"/>
          <w:szCs w:val="18"/>
          <w:lang w:val="en-GB"/>
        </w:rPr>
      </w:pPr>
    </w:p>
    <w:p w14:paraId="70338489" w14:textId="77777777" w:rsidR="005913DE" w:rsidRDefault="00553824">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03706F3D"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Default="00553824">
      <w:pPr>
        <w:numPr>
          <w:ilvl w:val="0"/>
          <w:numId w:val="25"/>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35B446D6" w14:textId="77777777" w:rsidR="005913DE" w:rsidRDefault="005913DE">
      <w:pPr>
        <w:rPr>
          <w:rFonts w:ascii="Times New Roman" w:eastAsia="Batang" w:hAnsi="Times New Roman" w:cs="Times New Roman"/>
          <w:color w:val="1F497D"/>
          <w:sz w:val="18"/>
          <w:szCs w:val="18"/>
          <w:lang w:val="en-GB"/>
        </w:rPr>
      </w:pPr>
    </w:p>
    <w:p w14:paraId="600E56E2" w14:textId="77777777" w:rsidR="005913DE" w:rsidRDefault="00553824">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127FF7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5B12BD">
        <w:rPr>
          <w:rFonts w:ascii="Times New Roman" w:eastAsia="Batang" w:hAnsi="Times New Roman" w:cs="Times New Roman"/>
          <w:noProof/>
          <w:position w:val="-9"/>
          <w:sz w:val="18"/>
          <w:szCs w:val="18"/>
          <w:lang w:val="en-GB"/>
        </w:rPr>
        <w:pict w14:anchorId="7FD0A3A2">
          <v:shape id="_x0000_i1035" type="#_x0000_t75" alt="" style="width:12.75pt;height:14.25pt;mso-width-percent:0;mso-height-percent:0;mso-width-percent:0;mso-height-percent:0"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167FFFCD" w14:textId="77777777" w:rsidR="005913DE" w:rsidRDefault="00553824">
      <w:pPr>
        <w:numPr>
          <w:ilvl w:val="0"/>
          <w:numId w:val="85"/>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47851C36" w14:textId="77777777" w:rsidR="005913DE" w:rsidRPr="00873353" w:rsidRDefault="005913DE">
      <w:pPr>
        <w:rPr>
          <w:rFonts w:ascii="Times New Roman" w:hAnsi="Times New Roman" w:cs="Times New Roman"/>
          <w:sz w:val="18"/>
          <w:szCs w:val="18"/>
        </w:rPr>
      </w:pPr>
    </w:p>
    <w:p w14:paraId="58981B0F"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E52E750"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D80D23D" w14:textId="77777777" w:rsidR="005913DE" w:rsidRDefault="00553824">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458EC95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Default="005913DE">
      <w:pPr>
        <w:rPr>
          <w:rFonts w:ascii="Times New Roman" w:eastAsia="Batang" w:hAnsi="Times New Roman" w:cs="Times New Roman"/>
          <w:sz w:val="18"/>
          <w:lang w:val="en-GB"/>
        </w:rPr>
      </w:pPr>
    </w:p>
    <w:p w14:paraId="250C1577"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5BA04979" w14:textId="77777777" w:rsidR="005913DE" w:rsidRDefault="00553824">
      <w:pPr>
        <w:snapToGrid w:val="0"/>
        <w:rPr>
          <w:rFonts w:ascii="Times New Roman" w:eastAsia="Batang" w:hAnsi="Times New Roman" w:cs="Times New Roman"/>
          <w:sz w:val="18"/>
          <w:lang w:val="en-GB"/>
        </w:rPr>
      </w:pPr>
      <w:bookmarkStart w:id="120" w:name="_Hlk79918970"/>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supported, down select one of the following options in RAN1 #105-e meeting, </w:t>
      </w:r>
    </w:p>
    <w:p w14:paraId="2F2F9F98"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2 (2 bits): using the existing PTRS-DMRS association field in DCI for the first TRP, and using reserved entries/bits </w:t>
      </w:r>
      <w:r>
        <w:rPr>
          <w:rFonts w:ascii="Times New Roman" w:eastAsia="Batang" w:hAnsi="Times New Roman" w:cs="Times New Roman"/>
          <w:sz w:val="18"/>
          <w:lang w:val="en-GB"/>
        </w:rPr>
        <w:lastRenderedPageBreak/>
        <w:t>in DM-RS port indication field for the second TRP.</w:t>
      </w:r>
    </w:p>
    <w:p w14:paraId="6262E2E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3 (2 bits): </w:t>
      </w:r>
      <w:proofErr w:type="gramStart"/>
      <w:r>
        <w:rPr>
          <w:rFonts w:ascii="Times New Roman" w:eastAsia="Batang" w:hAnsi="Times New Roman" w:cs="Times New Roman"/>
          <w:sz w:val="18"/>
          <w:lang w:val="en-GB"/>
        </w:rPr>
        <w:t>1 bit</w:t>
      </w:r>
      <w:proofErr w:type="gramEnd"/>
      <w:r>
        <w:rPr>
          <w:rFonts w:ascii="Times New Roman" w:eastAsia="Batang" w:hAnsi="Times New Roman" w:cs="Times New Roman"/>
          <w:sz w:val="18"/>
          <w:lang w:val="en-GB"/>
        </w:rPr>
        <w:t xml:space="preserve"> MSB is used to indicate PTRS-DMRS association for the first TRP, and 1 bit LSB is used to indicate PTRS-DMRS association for the second TRP</w:t>
      </w:r>
    </w:p>
    <w:p w14:paraId="06A84DE8"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1, the 1 bit indicates one of the first two DMRS ports. </w:t>
      </w:r>
    </w:p>
    <w:p w14:paraId="01C16C6A"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2, the 1 bit indicates one of two DMRS ports sharing the same PTRS port.</w:t>
      </w:r>
    </w:p>
    <w:bookmarkEnd w:id="120"/>
    <w:p w14:paraId="7468DBA5" w14:textId="77777777" w:rsidR="005913DE" w:rsidRDefault="005913DE">
      <w:pPr>
        <w:ind w:left="1080"/>
        <w:contextualSpacing/>
        <w:rPr>
          <w:rFonts w:ascii="Times New Roman" w:eastAsia="Batang" w:hAnsi="Times New Roman" w:cs="Times New Roman"/>
          <w:b/>
          <w:bCs/>
          <w:sz w:val="16"/>
          <w:lang w:val="en-GB"/>
        </w:rPr>
      </w:pPr>
    </w:p>
    <w:p w14:paraId="75BF5189"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47A7EAA2" w14:textId="77777777" w:rsidR="005913DE" w:rsidRDefault="00553824">
      <w:p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For type 1 or type 2 CG based multi-TRP PUSCH repetition, </w:t>
      </w:r>
    </w:p>
    <w:p w14:paraId="0FE1180E" w14:textId="77777777" w:rsidR="005913DE" w:rsidRDefault="00553824">
      <w:pPr>
        <w:numPr>
          <w:ilvl w:val="0"/>
          <w:numId w:val="86"/>
        </w:num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Introduce the second fields of </w:t>
      </w:r>
      <w:r>
        <w:rPr>
          <w:rFonts w:ascii="Times New Roman" w:eastAsia="Batang" w:hAnsi="Times New Roman" w:cs="Times New Roman"/>
          <w:i/>
          <w:sz w:val="18"/>
          <w:lang w:val="en-GB"/>
        </w:rPr>
        <w:t>'p0-PUSCH-Alpha</w:t>
      </w:r>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powerControlLoopToUse</w:t>
      </w:r>
      <w:proofErr w:type="spellEnd"/>
      <w:r>
        <w:rPr>
          <w:rFonts w:ascii="Times New Roman" w:eastAsia="Batang" w:hAnsi="Times New Roman" w:cs="Times New Roman"/>
          <w:sz w:val="18"/>
          <w:lang w:val="en-GB"/>
        </w:rPr>
        <w:t>' in '</w:t>
      </w:r>
      <w:proofErr w:type="spellStart"/>
      <w:r>
        <w:rPr>
          <w:rFonts w:ascii="Times New Roman" w:eastAsia="Batang" w:hAnsi="Times New Roman" w:cs="Times New Roman"/>
          <w:i/>
          <w:sz w:val="18"/>
          <w:lang w:val="en-GB"/>
        </w:rPr>
        <w:t>ConfiguredGrantConfig</w:t>
      </w:r>
      <w:proofErr w:type="spellEnd"/>
      <w:r>
        <w:rPr>
          <w:rFonts w:ascii="Times New Roman" w:eastAsia="Batang" w:hAnsi="Times New Roman" w:cs="Times New Roman"/>
          <w:sz w:val="18"/>
          <w:lang w:val="en-GB"/>
        </w:rPr>
        <w:t xml:space="preserve">’ </w:t>
      </w:r>
    </w:p>
    <w:p w14:paraId="49648456"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1 CG based m-TRP PUSCH repetition, introduce the second fields of ‘</w:t>
      </w:r>
      <w:proofErr w:type="spellStart"/>
      <w:r>
        <w:rPr>
          <w:rFonts w:ascii="Times New Roman" w:eastAsia="Batang" w:hAnsi="Times New Roman" w:cs="Times New Roman"/>
          <w:i/>
          <w:sz w:val="18"/>
          <w:lang w:val="en-GB"/>
        </w:rPr>
        <w:t>pathlossReferenceIndex</w:t>
      </w:r>
      <w:proofErr w:type="spellEnd"/>
      <w:r>
        <w:rPr>
          <w:rFonts w:ascii="Times New Roman" w:eastAsia="Batang" w:hAnsi="Times New Roman" w:cs="Times New Roman"/>
          <w:sz w:val="18"/>
          <w:lang w:val="en-GB"/>
        </w:rPr>
        <w:t xml:space="preserve">’,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srs-ResourceIndicator</w:t>
      </w:r>
      <w:proofErr w:type="spellEnd"/>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precodingAndNumberOfLayers</w:t>
      </w:r>
      <w:proofErr w:type="spellEnd"/>
      <w:r>
        <w:rPr>
          <w:rFonts w:ascii="Times New Roman" w:eastAsia="Batang" w:hAnsi="Times New Roman" w:cs="Times New Roman"/>
          <w:sz w:val="18"/>
          <w:lang w:val="en-GB"/>
        </w:rPr>
        <w:t xml:space="preserve">' in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w:t>
      </w:r>
    </w:p>
    <w:p w14:paraId="3035BA60"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2 CG based M-TRP PUSCH, two SRIs/TPMIs are indicated via the activating DCI.</w:t>
      </w:r>
    </w:p>
    <w:p w14:paraId="183BB444"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FFS1: UL PT-RS port(s) and DM-RS port(s) for CG type 1</w:t>
      </w:r>
    </w:p>
    <w:p w14:paraId="457F61CE"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 xml:space="preserve">FFS3: Details on RV mapping. </w:t>
      </w:r>
    </w:p>
    <w:p w14:paraId="42D7F227"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FFS4: Possible transmission occasion for initial transmission</w:t>
      </w:r>
    </w:p>
    <w:p w14:paraId="7171A598" w14:textId="77777777" w:rsidR="005913DE" w:rsidRDefault="00553824">
      <w:pPr>
        <w:numPr>
          <w:ilvl w:val="0"/>
          <w:numId w:val="87"/>
        </w:numPr>
        <w:snapToGrid w:val="0"/>
        <w:rPr>
          <w:rFonts w:ascii="Times New Roman" w:eastAsia="Batang" w:hAnsi="Times New Roman" w:cs="Times New Roman"/>
          <w:color w:val="3B3838"/>
          <w:sz w:val="18"/>
          <w:lang w:val="en-GB"/>
        </w:rPr>
      </w:pPr>
      <w:r>
        <w:rPr>
          <w:rFonts w:ascii="Times New Roman" w:eastAsia="Batang" w:hAnsi="Times New Roman" w:cs="Times New Roman"/>
          <w:sz w:val="18"/>
          <w:lang w:val="en-GB"/>
        </w:rPr>
        <w:t>FFS5: Other TRP specific parameters in '</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 xml:space="preserve">', e.g.,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dmrs-SeqInitialization</w:t>
      </w:r>
      <w:proofErr w:type="spellEnd"/>
      <w:r>
        <w:rPr>
          <w:rFonts w:ascii="Times New Roman" w:eastAsia="Batang" w:hAnsi="Times New Roman" w:cs="Times New Roman"/>
          <w:sz w:val="18"/>
          <w:lang w:val="en-GB"/>
        </w:rPr>
        <w:t>'.</w:t>
      </w:r>
    </w:p>
    <w:p w14:paraId="2FEAB9D9" w14:textId="77777777" w:rsidR="005913DE" w:rsidRPr="00873353" w:rsidRDefault="005913DE">
      <w:pPr>
        <w:rPr>
          <w:rFonts w:ascii="Times New Roman" w:hAnsi="Times New Roman" w:cs="Times New Roman"/>
          <w:sz w:val="18"/>
          <w:szCs w:val="18"/>
        </w:rPr>
      </w:pPr>
    </w:p>
    <w:p w14:paraId="5AE87699" w14:textId="77777777" w:rsidR="005913DE" w:rsidRPr="00873353" w:rsidRDefault="00553824">
      <w:pPr>
        <w:pStyle w:val="3"/>
        <w:rPr>
          <w:color w:val="auto"/>
        </w:rPr>
      </w:pPr>
      <w:r w:rsidRPr="00873353">
        <w:rPr>
          <w:color w:val="auto"/>
        </w:rPr>
        <w:t>105-e (May 2021)</w:t>
      </w:r>
    </w:p>
    <w:p w14:paraId="231AB156" w14:textId="77777777" w:rsidR="005913DE" w:rsidRPr="00873353" w:rsidRDefault="005913DE">
      <w:pPr>
        <w:rPr>
          <w:rFonts w:ascii="Times New Roman" w:hAnsi="Times New Roman" w:cs="Times New Roman"/>
          <w:sz w:val="18"/>
          <w:szCs w:val="18"/>
        </w:rPr>
      </w:pPr>
    </w:p>
    <w:p w14:paraId="5211FD58"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730EF4A" w14:textId="77777777" w:rsidR="005913DE" w:rsidRPr="00873353" w:rsidRDefault="00553824">
      <w:pPr>
        <w:rPr>
          <w:rFonts w:ascii="Times New Roman" w:eastAsia="Batang" w:hAnsi="Times New Roman" w:cs="Times New Roman"/>
          <w:color w:val="000000"/>
          <w:sz w:val="18"/>
          <w:szCs w:val="18"/>
        </w:rPr>
      </w:pPr>
      <w:r w:rsidRPr="00873353">
        <w:rPr>
          <w:rFonts w:ascii="Times New Roman" w:eastAsia="Batang" w:hAnsi="Times New Roman" w:cs="Times New Roman"/>
          <w:color w:val="000000"/>
          <w:sz w:val="18"/>
          <w:szCs w:val="18"/>
        </w:rPr>
        <w:t>For indicating per-TRP OLPC set in DCI format 0_1/0_2, i</w:t>
      </w:r>
      <w:r w:rsidRPr="00873353">
        <w:rPr>
          <w:rFonts w:ascii="Times New Roman" w:eastAsia="Batang" w:hAnsi="Times New Roman" w:cs="Times New Roman"/>
          <w:sz w:val="18"/>
          <w:szCs w:val="18"/>
        </w:rPr>
        <w:t xml:space="preserve">f two SRI fields present in the DCI, </w:t>
      </w:r>
    </w:p>
    <w:p w14:paraId="4B58A6F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‘0’, the UE determine value of P0 from</w:t>
      </w:r>
      <w:r w:rsidRPr="00873353">
        <w:rPr>
          <w:rFonts w:ascii="Times New Roman" w:eastAsia="Batang" w:hAnsi="Times New Roman" w:cs="Times New Roman"/>
          <w:strike/>
          <w:sz w:val="18"/>
          <w:szCs w:val="18"/>
        </w:rPr>
        <w:t xml:space="preserve">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with a sri-</w:t>
      </w:r>
      <w:r w:rsidRPr="00873353">
        <w:rPr>
          <w:rFonts w:ascii="Times New Roman" w:eastAsia="Batang" w:hAnsi="Times New Roman" w:cs="Times New Roman"/>
          <w:i/>
          <w:sz w:val="18"/>
          <w:szCs w:val="18"/>
        </w:rPr>
        <w:t>PUSCH-</w:t>
      </w:r>
      <w:proofErr w:type="spellStart"/>
      <w:r w:rsidRPr="00873353">
        <w:rPr>
          <w:rFonts w:ascii="Times New Roman" w:eastAsia="Batang" w:hAnsi="Times New Roman" w:cs="Times New Roman"/>
          <w:i/>
          <w:sz w:val="18"/>
          <w:szCs w:val="18"/>
        </w:rPr>
        <w:t>PowerControlId</w:t>
      </w:r>
      <w:proofErr w:type="spellEnd"/>
      <w:r w:rsidRPr="00873353">
        <w:rPr>
          <w:rFonts w:ascii="Times New Roman" w:eastAsia="Batang" w:hAnsi="Times New Roman" w:cs="Times New Roman"/>
          <w:sz w:val="18"/>
          <w:szCs w:val="18"/>
        </w:rPr>
        <w:t xml:space="preserve"> value mapped to the SRI field value corresponding to each TRP. </w:t>
      </w:r>
    </w:p>
    <w:p w14:paraId="416DF81D"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873353" w:rsidRDefault="005913DE">
      <w:pPr>
        <w:rPr>
          <w:rFonts w:ascii="Times New Roman" w:eastAsia="Batang" w:hAnsi="Times New Roman" w:cs="Times New Roman"/>
          <w:sz w:val="18"/>
          <w:szCs w:val="18"/>
        </w:rPr>
      </w:pPr>
    </w:p>
    <w:p w14:paraId="14E87A0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59EA734"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DE24E4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873353" w:rsidRDefault="005913DE">
      <w:pPr>
        <w:rPr>
          <w:rFonts w:ascii="Times New Roman" w:eastAsia="Batang" w:hAnsi="Times New Roman" w:cs="Times New Roman"/>
          <w:sz w:val="18"/>
          <w:szCs w:val="18"/>
        </w:rPr>
      </w:pPr>
    </w:p>
    <w:p w14:paraId="5EE4891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006D3F89"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184FBF5" w14:textId="77777777" w:rsidR="005913DE" w:rsidRPr="00873353" w:rsidRDefault="005913DE">
      <w:pPr>
        <w:rPr>
          <w:rFonts w:ascii="Times New Roman" w:eastAsia="Batang" w:hAnsi="Times New Roman" w:cs="Times New Roman"/>
          <w:sz w:val="18"/>
          <w:szCs w:val="18"/>
        </w:rPr>
      </w:pPr>
    </w:p>
    <w:p w14:paraId="45C2CF47"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5D96B87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873353" w:rsidRDefault="005913DE">
      <w:pPr>
        <w:rPr>
          <w:rFonts w:ascii="Times New Roman" w:eastAsia="Malgun Gothic" w:hAnsi="Times New Roman" w:cs="Times New Roman"/>
          <w:sz w:val="18"/>
          <w:szCs w:val="18"/>
        </w:rPr>
      </w:pPr>
    </w:p>
    <w:p w14:paraId="6BF02434"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6A9C670"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bCs/>
          <w:sz w:val="18"/>
          <w:szCs w:val="18"/>
        </w:rPr>
        <w:t>The following working assumption is confirmed.</w:t>
      </w:r>
      <w:r w:rsidRPr="00873353">
        <w:rPr>
          <w:rFonts w:ascii="Times New Roman" w:eastAsia="Batang" w:hAnsi="Times New Roman" w:cs="Times New Roman"/>
          <w:sz w:val="18"/>
          <w:szCs w:val="18"/>
        </w:rPr>
        <w:t xml:space="preserve"> </w:t>
      </w:r>
    </w:p>
    <w:p w14:paraId="6A2EB81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873353">
        <w:rPr>
          <w:rFonts w:ascii="Times New Roman" w:eastAsia="Batang" w:hAnsi="Times New Roman" w:cs="Times New Roman"/>
          <w:i/>
          <w:iCs/>
          <w:sz w:val="18"/>
          <w:szCs w:val="18"/>
        </w:rPr>
        <w:t>N</w:t>
      </w:r>
      <w:r w:rsidRPr="00873353">
        <w:rPr>
          <w:rFonts w:ascii="Times New Roman" w:eastAsia="Batang" w:hAnsi="Times New Roman" w:cs="Times New Roman"/>
          <w:i/>
          <w:iCs/>
          <w:sz w:val="18"/>
          <w:szCs w:val="18"/>
          <w:vertAlign w:val="subscript"/>
        </w:rPr>
        <w:t>2</w:t>
      </w:r>
      <w:r w:rsidRPr="00873353">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codepoint(s) are mapped to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SRIs of rank x associated with the first SRS field, the remaining (2</w:t>
      </w:r>
      <w:r w:rsidRPr="00873353">
        <w:rPr>
          <w:rFonts w:ascii="Times New Roman" w:eastAsia="Batang" w:hAnsi="Times New Roman" w:cs="Times New Roman"/>
          <w:sz w:val="18"/>
          <w:szCs w:val="18"/>
          <w:vertAlign w:val="superscript"/>
        </w:rPr>
        <w:t>N2</w:t>
      </w:r>
      <w:r w:rsidRPr="00873353">
        <w:rPr>
          <w:rFonts w:ascii="Times New Roman" w:eastAsia="Batang" w:hAnsi="Times New Roman" w:cs="Times New Roman"/>
          <w:sz w:val="18"/>
          <w:szCs w:val="18"/>
        </w:rPr>
        <w:t>-</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codepoint(s) are reserved.</w:t>
      </w:r>
    </w:p>
    <w:p w14:paraId="1D591882" w14:textId="77777777" w:rsidR="005913DE" w:rsidRPr="00873353" w:rsidRDefault="005913DE">
      <w:pPr>
        <w:rPr>
          <w:rFonts w:ascii="Times New Roman" w:eastAsia="Batang" w:hAnsi="Times New Roman" w:cs="Times New Roman"/>
          <w:sz w:val="18"/>
          <w:szCs w:val="18"/>
        </w:rPr>
      </w:pPr>
    </w:p>
    <w:p w14:paraId="7E0DF80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8F05B2F"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type 2 CG based multi-TRP PUSCH repetition:</w:t>
      </w:r>
    </w:p>
    <w:p w14:paraId="37E72105"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first (legacy)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proofErr w:type="spellStart"/>
      <w:r w:rsidRPr="00873353">
        <w:rPr>
          <w:rFonts w:ascii="Times New Roman" w:eastAsia="Times New Roman" w:hAnsi="Times New Roman" w:cs="Times New Roman"/>
          <w:i/>
          <w:iCs/>
          <w:sz w:val="18"/>
          <w:szCs w:val="18"/>
        </w:rPr>
        <w:t>powerControlLoopToUse</w:t>
      </w:r>
      <w:proofErr w:type="spellEnd"/>
      <w:r w:rsidRPr="00873353">
        <w:rPr>
          <w:rFonts w:ascii="Times New Roman" w:eastAsia="Times New Roman" w:hAnsi="Times New Roman" w:cs="Times New Roman"/>
          <w:sz w:val="18"/>
          <w:szCs w:val="18"/>
        </w:rPr>
        <w:t>’ are associated with the first SRS resource set.</w:t>
      </w:r>
    </w:p>
    <w:p w14:paraId="38EA9BE7"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second (new)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proofErr w:type="spellStart"/>
      <w:r w:rsidRPr="00873353">
        <w:rPr>
          <w:rFonts w:ascii="Times New Roman" w:eastAsia="Times New Roman" w:hAnsi="Times New Roman" w:cs="Times New Roman"/>
          <w:i/>
          <w:iCs/>
          <w:sz w:val="18"/>
          <w:szCs w:val="18"/>
        </w:rPr>
        <w:t>powerControlLoopToUse</w:t>
      </w:r>
      <w:proofErr w:type="spellEnd"/>
      <w:r w:rsidRPr="00873353">
        <w:rPr>
          <w:rFonts w:ascii="Times New Roman" w:eastAsia="Times New Roman" w:hAnsi="Times New Roman" w:cs="Times New Roman"/>
          <w:sz w:val="18"/>
          <w:szCs w:val="18"/>
        </w:rPr>
        <w:t>’ are associated with the second SRS resource set.</w:t>
      </w:r>
    </w:p>
    <w:p w14:paraId="1B6BB3A7" w14:textId="77777777" w:rsidR="005913DE" w:rsidRPr="00873353" w:rsidRDefault="00553824">
      <w:pPr>
        <w:numPr>
          <w:ilvl w:val="0"/>
          <w:numId w:val="49"/>
        </w:numPr>
        <w:contextualSpacing/>
        <w:rPr>
          <w:rFonts w:ascii="Times New Roman" w:eastAsia="Times New Roman" w:hAnsi="Times New Roman" w:cs="Times New Roman"/>
          <w:sz w:val="18"/>
          <w:szCs w:val="18"/>
        </w:rPr>
      </w:pPr>
      <w:r w:rsidRPr="00873353">
        <w:rPr>
          <w:rFonts w:ascii="Times New Roman" w:eastAsia="Batang" w:hAnsi="Times New Roman" w:cs="Times New Roman"/>
          <w:sz w:val="18"/>
          <w:szCs w:val="18"/>
        </w:rPr>
        <w:lastRenderedPageBreak/>
        <w:t>Applying the first, second, or both first and second RRC-configured fields ‘</w:t>
      </w:r>
      <w:r w:rsidRPr="00873353">
        <w:rPr>
          <w:rFonts w:ascii="Times New Roman" w:eastAsia="Batang" w:hAnsi="Times New Roman" w:cs="Times New Roman"/>
          <w:i/>
          <w:iCs/>
          <w:sz w:val="18"/>
          <w:szCs w:val="18"/>
        </w:rPr>
        <w:t>p0-PUSCH-Alpha</w:t>
      </w:r>
      <w:r w:rsidRPr="00873353">
        <w:rPr>
          <w:rFonts w:ascii="Times New Roman" w:eastAsia="Batang" w:hAnsi="Times New Roman" w:cs="Times New Roman"/>
          <w:sz w:val="18"/>
          <w:szCs w:val="18"/>
        </w:rPr>
        <w:t>’ and ‘</w:t>
      </w:r>
      <w:proofErr w:type="spellStart"/>
      <w:r w:rsidRPr="00873353">
        <w:rPr>
          <w:rFonts w:ascii="Times New Roman" w:eastAsia="Batang" w:hAnsi="Times New Roman" w:cs="Times New Roman"/>
          <w:i/>
          <w:iCs/>
          <w:sz w:val="18"/>
          <w:szCs w:val="18"/>
        </w:rPr>
        <w:t>powerControlLoopToUse</w:t>
      </w:r>
      <w:proofErr w:type="spellEnd"/>
      <w:r w:rsidRPr="00873353">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Pr="00873353" w:rsidRDefault="005913DE">
      <w:pPr>
        <w:rPr>
          <w:rFonts w:ascii="Times New Roman" w:hAnsi="Times New Roman" w:cs="Times New Roman"/>
          <w:sz w:val="18"/>
          <w:szCs w:val="18"/>
        </w:rPr>
      </w:pPr>
    </w:p>
    <w:p w14:paraId="2BCB5B14" w14:textId="77777777" w:rsidR="005913DE" w:rsidRPr="00873353" w:rsidRDefault="00553824">
      <w:pPr>
        <w:spacing w:line="252" w:lineRule="auto"/>
        <w:contextualSpacing/>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371C9A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Confirm the Working Assumption (with supporting </w:t>
      </w:r>
      <w:r w:rsidRPr="00873353">
        <w:rPr>
          <w:rFonts w:ascii="Times New Roman" w:eastAsia="Batang" w:hAnsi="Times New Roman" w:cs="Times New Roman"/>
          <w:iCs/>
          <w:sz w:val="18"/>
          <w:szCs w:val="18"/>
        </w:rPr>
        <w:t xml:space="preserve">two bits for the new field). </w:t>
      </w:r>
    </w:p>
    <w:p w14:paraId="2F5319FD"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873353" w:rsidRDefault="00553824">
      <w:pPr>
        <w:numPr>
          <w:ilvl w:val="1"/>
          <w:numId w:val="88"/>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Default="00553824">
      <w:pPr>
        <w:numPr>
          <w:ilvl w:val="1"/>
          <w:numId w:val="88"/>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0A8019EF" w14:textId="77777777" w:rsidR="005913DE" w:rsidRDefault="005913DE">
      <w:pPr>
        <w:spacing w:line="252" w:lineRule="auto"/>
        <w:contextualSpacing/>
        <w:rPr>
          <w:rFonts w:ascii="Times New Roman" w:eastAsia="Batang" w:hAnsi="Times New Roman" w:cs="Times New Roman"/>
          <w:sz w:val="18"/>
          <w:szCs w:val="18"/>
        </w:rPr>
      </w:pPr>
    </w:p>
    <w:p w14:paraId="6F6F8DFC"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5A6E42D" w14:textId="77777777" w:rsidR="005913DE" w:rsidRPr="00873353" w:rsidRDefault="00553824">
      <w:p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the new field in the DCI for dynamic switching, support Alt.1 (modified).</w:t>
      </w:r>
    </w:p>
    <w:p w14:paraId="0E8C4DEB" w14:textId="77777777" w:rsidR="005913DE" w:rsidRDefault="00553824">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795F35C"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1,TRP</w:t>
            </w:r>
            <w:proofErr w:type="gramEnd"/>
            <w:r w:rsidRPr="00873353">
              <w:rPr>
                <w:rFonts w:ascii="Times New Roman" w:eastAsia="Batang" w:hAnsi="Times New Roman" w:cs="Times New Roman"/>
                <w:sz w:val="18"/>
                <w:szCs w:val="18"/>
                <w:lang w:eastAsia="ja-JP"/>
              </w:rPr>
              <w:t>2 order)</w:t>
            </w:r>
          </w:p>
          <w:p w14:paraId="57ACE9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F890DE9"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r w:rsidR="005913DE" w:rsidRPr="00873353"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58DF08A8"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FFS</w:t>
            </w:r>
          </w:p>
          <w:p w14:paraId="7F5C0C3D"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0844AD2F"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873353" w:rsidRDefault="00553824">
      <w:pPr>
        <w:numPr>
          <w:ilvl w:val="1"/>
          <w:numId w:val="88"/>
        </w:numPr>
        <w:contextualSpacing/>
        <w:rPr>
          <w:rFonts w:ascii="Times New Roman" w:eastAsia="Batang" w:hAnsi="Times New Roman" w:cs="Times New Roman"/>
          <w:color w:val="FF0000"/>
          <w:sz w:val="18"/>
          <w:szCs w:val="18"/>
        </w:rPr>
      </w:pPr>
      <w:r w:rsidRPr="00873353">
        <w:rPr>
          <w:rFonts w:ascii="Times New Roman" w:eastAsia="Batang" w:hAnsi="Times New Roman" w:cs="Times New Roman"/>
          <w:color w:val="FF0000"/>
          <w:sz w:val="18"/>
          <w:szCs w:val="18"/>
        </w:rPr>
        <w:t>For codebook and non-codebook usage, respectively</w:t>
      </w:r>
    </w:p>
    <w:p w14:paraId="26A4F130" w14:textId="77777777" w:rsidR="005913DE" w:rsidRPr="00873353" w:rsidRDefault="00553824">
      <w:pPr>
        <w:numPr>
          <w:ilvl w:val="0"/>
          <w:numId w:val="88"/>
        </w:numPr>
        <w:contextualSpacing/>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873353" w:rsidRDefault="005913DE">
      <w:pPr>
        <w:spacing w:line="252" w:lineRule="auto"/>
        <w:contextualSpacing/>
        <w:rPr>
          <w:rFonts w:ascii="Times New Roman" w:eastAsia="Times New Roman" w:hAnsi="Times New Roman" w:cs="Times New Roman"/>
          <w:sz w:val="18"/>
          <w:szCs w:val="18"/>
        </w:rPr>
      </w:pPr>
    </w:p>
    <w:p w14:paraId="527EE65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 xml:space="preserve">Agreement </w:t>
      </w:r>
    </w:p>
    <w:p w14:paraId="695887B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045BD3C6"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w:t>
      </w:r>
    </w:p>
    <w:p w14:paraId="10115339" w14:textId="77777777"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3B25E12"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PUCCH with DCI formats 1_1 / 1_2, a second TPC field can be configured via RRC.  </w:t>
      </w:r>
    </w:p>
    <w:p w14:paraId="6CCF7A08"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configured by RRC,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 (option 3).</w:t>
      </w:r>
    </w:p>
    <w:p w14:paraId="6E89662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Each TPC field is for each closed-loop index value respectively</w:t>
      </w:r>
    </w:p>
    <w:p w14:paraId="28212A68" w14:textId="77777777" w:rsidR="005913DE" w:rsidRPr="00873353" w:rsidRDefault="00553824">
      <w:pPr>
        <w:numPr>
          <w:ilvl w:val="2"/>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w:t>
      </w:r>
      <w:proofErr w:type="gramStart"/>
      <w:r w:rsidRPr="00873353">
        <w:rPr>
          <w:rFonts w:ascii="Times New Roman" w:eastAsia="Batang" w:hAnsi="Times New Roman" w:cs="Times New Roman"/>
          <w:sz w:val="18"/>
          <w:szCs w:val="18"/>
        </w:rPr>
        <w:t>Whether or not</w:t>
      </w:r>
      <w:proofErr w:type="gramEnd"/>
      <w:r w:rsidRPr="00873353">
        <w:rPr>
          <w:rFonts w:ascii="Times New Roman" w:eastAsia="Batang" w:hAnsi="Times New Roman" w:cs="Times New Roman"/>
          <w:sz w:val="18"/>
          <w:szCs w:val="18"/>
        </w:rPr>
        <w:t xml:space="preserve"> the mapping between the TPC field and the PUCCH transmissions is needed</w:t>
      </w:r>
    </w:p>
    <w:p w14:paraId="1B64A6D5"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0908CE96"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Note1: Per TRP closed-loop power control is only applicable 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values are not the same for TRPs.</w:t>
      </w:r>
    </w:p>
    <w:p w14:paraId="79D7F090" w14:textId="77777777" w:rsidR="005913DE" w:rsidRPr="00873353" w:rsidRDefault="005913DE">
      <w:pPr>
        <w:contextualSpacing/>
        <w:rPr>
          <w:rFonts w:ascii="Times New Roman" w:eastAsia="Times New Roman" w:hAnsi="Times New Roman" w:cs="Times New Roman"/>
          <w:sz w:val="18"/>
          <w:szCs w:val="18"/>
        </w:rPr>
      </w:pPr>
      <w:bookmarkStart w:id="121" w:name="_Hlk79917505"/>
    </w:p>
    <w:p w14:paraId="6C34CABB"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b/>
          <w:bCs/>
          <w:sz w:val="18"/>
          <w:szCs w:val="18"/>
          <w:highlight w:val="green"/>
        </w:rPr>
        <w:t>Agreement</w:t>
      </w:r>
    </w:p>
    <w:p w14:paraId="4052630B" w14:textId="77777777" w:rsidR="005913DE"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default P0, alpha, PL-RS, and closed loop index is defined per TRP. </w:t>
      </w:r>
      <w:r>
        <w:rPr>
          <w:rFonts w:ascii="Times New Roman" w:eastAsia="Calibri" w:hAnsi="Times New Roman" w:cs="Times New Roman"/>
          <w:sz w:val="18"/>
          <w:szCs w:val="18"/>
        </w:rPr>
        <w:t>Select one from the following in RAN1 #106-e meeting,</w:t>
      </w:r>
    </w:p>
    <w:p w14:paraId="33AE6142"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3D5E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FFEB8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69F483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64612323"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Alt.2  </w:t>
      </w:r>
    </w:p>
    <w:p w14:paraId="7D8DDC1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set of values {the first value in P0-AlphaSet, the PL-RS corresponded to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 0 and closed-loop index l = 0} can be used for TRP1, and the second set of values {the second value in P0-AlphaSet, the PL-RS corresponded to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 1 and closed-loop index l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46405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2D496D2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4EE6B1A"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798FCC23"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C97591F"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bookmarkEnd w:id="121"/>
    <w:p w14:paraId="7542BE38" w14:textId="77777777" w:rsidR="005913DE" w:rsidRPr="00873353" w:rsidRDefault="005913DE">
      <w:pPr>
        <w:rPr>
          <w:rFonts w:ascii="Times New Roman" w:eastAsia="Batang" w:hAnsi="Times New Roman" w:cs="Times New Roman"/>
          <w:color w:val="1F497D"/>
          <w:sz w:val="18"/>
          <w:szCs w:val="18"/>
        </w:rPr>
      </w:pPr>
    </w:p>
    <w:p w14:paraId="1C8860E2" w14:textId="77777777" w:rsidR="005913DE" w:rsidRPr="00873353" w:rsidRDefault="00553824">
      <w:pPr>
        <w:rPr>
          <w:rFonts w:ascii="Times New Roman" w:eastAsia="Calibri" w:hAnsi="Times New Roman" w:cs="Times New Roman"/>
          <w:b/>
          <w:bCs/>
          <w:sz w:val="18"/>
          <w:szCs w:val="18"/>
        </w:rPr>
      </w:pPr>
      <w:r w:rsidRPr="00873353">
        <w:rPr>
          <w:rFonts w:ascii="Times New Roman" w:eastAsia="Calibri" w:hAnsi="Times New Roman" w:cs="Times New Roman"/>
          <w:b/>
          <w:bCs/>
          <w:sz w:val="18"/>
          <w:szCs w:val="18"/>
        </w:rPr>
        <w:t>For further study in future meetings:</w:t>
      </w:r>
    </w:p>
    <w:p w14:paraId="36F97F5D"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FFS1: How the PHRs are calculated for reporting (actual PHR or virtual PHR)</w:t>
      </w:r>
    </w:p>
    <w:p w14:paraId="359DB8CD"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FFS3: Required changes to triggering conditions including the required higher layer parameters (e.g.,’</w:t>
      </w:r>
      <w:proofErr w:type="spellStart"/>
      <w:r w:rsidRPr="00873353">
        <w:rPr>
          <w:rFonts w:ascii="Times New Roman" w:eastAsia="Calibri" w:hAnsi="Times New Roman" w:cs="Times New Roman"/>
          <w:sz w:val="18"/>
          <w:szCs w:val="18"/>
        </w:rPr>
        <w:t>phr-PeriodicTimer</w:t>
      </w:r>
      <w:proofErr w:type="spellEnd"/>
      <w:r w:rsidRPr="00873353">
        <w:rPr>
          <w:rFonts w:ascii="Times New Roman" w:eastAsia="Calibri" w:hAnsi="Times New Roman" w:cs="Times New Roman"/>
          <w:sz w:val="18"/>
          <w:szCs w:val="18"/>
        </w:rPr>
        <w:t>’, ‘</w:t>
      </w:r>
      <w:proofErr w:type="spellStart"/>
      <w:r w:rsidRPr="00873353">
        <w:rPr>
          <w:rFonts w:ascii="Times New Roman" w:eastAsia="Calibri" w:hAnsi="Times New Roman" w:cs="Times New Roman"/>
          <w:sz w:val="18"/>
          <w:szCs w:val="18"/>
        </w:rPr>
        <w:t>phr-ProhibitTimer</w:t>
      </w:r>
      <w:proofErr w:type="spellEnd"/>
      <w:r w:rsidRPr="00873353">
        <w:rPr>
          <w:rFonts w:ascii="Times New Roman" w:eastAsia="Calibri" w:hAnsi="Times New Roman" w:cs="Times New Roman"/>
          <w:sz w:val="18"/>
          <w:szCs w:val="18"/>
        </w:rPr>
        <w:t>’, ‘</w:t>
      </w:r>
      <w:proofErr w:type="spellStart"/>
      <w:r w:rsidRPr="00873353">
        <w:rPr>
          <w:rFonts w:ascii="Times New Roman" w:eastAsia="Calibri" w:hAnsi="Times New Roman" w:cs="Times New Roman"/>
          <w:sz w:val="18"/>
          <w:szCs w:val="18"/>
        </w:rPr>
        <w:t>phr</w:t>
      </w:r>
      <w:proofErr w:type="spellEnd"/>
      <w:r w:rsidRPr="00873353">
        <w:rPr>
          <w:rFonts w:ascii="Times New Roman" w:eastAsia="Calibri" w:hAnsi="Times New Roman" w:cs="Times New Roman"/>
          <w:sz w:val="18"/>
          <w:szCs w:val="18"/>
        </w:rPr>
        <w:t>-Tx-</w:t>
      </w:r>
      <w:proofErr w:type="spellStart"/>
      <w:r w:rsidRPr="00873353">
        <w:rPr>
          <w:rFonts w:ascii="Times New Roman" w:eastAsia="Calibri" w:hAnsi="Times New Roman" w:cs="Times New Roman"/>
          <w:sz w:val="18"/>
          <w:szCs w:val="18"/>
        </w:rPr>
        <w:t>PowerFactorChange</w:t>
      </w:r>
      <w:proofErr w:type="spellEnd"/>
      <w:r w:rsidRPr="00873353">
        <w:rPr>
          <w:rFonts w:ascii="Times New Roman" w:eastAsia="Calibri" w:hAnsi="Times New Roman" w:cs="Times New Roman"/>
          <w:sz w:val="18"/>
          <w:szCs w:val="18"/>
        </w:rPr>
        <w:t>’ as TRP specific).</w:t>
      </w:r>
    </w:p>
    <w:p w14:paraId="41CAE1CE"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FFS4: Report P-MPR and MPE per TRP within the same MAC-CE extension.</w:t>
      </w:r>
    </w:p>
    <w:p w14:paraId="1F457C45"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873353" w:rsidRDefault="005913DE">
      <w:pPr>
        <w:rPr>
          <w:rFonts w:ascii="Times New Roman" w:hAnsi="Times New Roman" w:cs="Times New Roman"/>
          <w:sz w:val="18"/>
          <w:szCs w:val="18"/>
        </w:rPr>
      </w:pPr>
    </w:p>
    <w:sectPr w:rsidR="005913DE" w:rsidRPr="008733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EC3C" w14:textId="77777777" w:rsidR="003D5245" w:rsidRDefault="003D5245" w:rsidP="00BE688E">
      <w:r>
        <w:separator/>
      </w:r>
    </w:p>
  </w:endnote>
  <w:endnote w:type="continuationSeparator" w:id="0">
    <w:p w14:paraId="7D9813C7" w14:textId="77777777" w:rsidR="003D5245" w:rsidRDefault="003D5245"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ヒラギノ角ゴ Pro W3">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41B42" w14:textId="77777777" w:rsidR="003D5245" w:rsidRDefault="003D5245" w:rsidP="00BE688E">
      <w:r>
        <w:separator/>
      </w:r>
    </w:p>
  </w:footnote>
  <w:footnote w:type="continuationSeparator" w:id="0">
    <w:p w14:paraId="1363E5BC" w14:textId="77777777" w:rsidR="003D5245" w:rsidRDefault="003D5245"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4147F8"/>
    <w:multiLevelType w:val="hybridMultilevel"/>
    <w:tmpl w:val="DE5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8B5296D"/>
    <w:multiLevelType w:val="hybridMultilevel"/>
    <w:tmpl w:val="C59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5"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8"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4"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7"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0"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61"/>
  </w:num>
  <w:num w:numId="4">
    <w:abstractNumId w:val="48"/>
  </w:num>
  <w:num w:numId="5">
    <w:abstractNumId w:val="17"/>
  </w:num>
  <w:num w:numId="6">
    <w:abstractNumId w:val="4"/>
  </w:num>
  <w:num w:numId="7">
    <w:abstractNumId w:val="89"/>
  </w:num>
  <w:num w:numId="8">
    <w:abstractNumId w:val="84"/>
  </w:num>
  <w:num w:numId="9">
    <w:abstractNumId w:val="52"/>
  </w:num>
  <w:num w:numId="10">
    <w:abstractNumId w:val="33"/>
  </w:num>
  <w:num w:numId="11">
    <w:abstractNumId w:val="24"/>
  </w:num>
  <w:num w:numId="12">
    <w:abstractNumId w:val="38"/>
  </w:num>
  <w:num w:numId="13">
    <w:abstractNumId w:val="58"/>
  </w:num>
  <w:num w:numId="14">
    <w:abstractNumId w:val="66"/>
    <w:lvlOverride w:ilvl="0">
      <w:startOverride w:val="1"/>
    </w:lvlOverride>
  </w:num>
  <w:num w:numId="15">
    <w:abstractNumId w:val="42"/>
  </w:num>
  <w:num w:numId="16">
    <w:abstractNumId w:val="88"/>
  </w:num>
  <w:num w:numId="17">
    <w:abstractNumId w:val="64"/>
  </w:num>
  <w:num w:numId="18">
    <w:abstractNumId w:val="53"/>
  </w:num>
  <w:num w:numId="19">
    <w:abstractNumId w:val="77"/>
  </w:num>
  <w:num w:numId="20">
    <w:abstractNumId w:val="37"/>
  </w:num>
  <w:num w:numId="21">
    <w:abstractNumId w:val="50"/>
  </w:num>
  <w:num w:numId="22">
    <w:abstractNumId w:val="23"/>
  </w:num>
  <w:num w:numId="23">
    <w:abstractNumId w:val="34"/>
  </w:num>
  <w:num w:numId="24">
    <w:abstractNumId w:val="6"/>
  </w:num>
  <w:num w:numId="25">
    <w:abstractNumId w:val="78"/>
  </w:num>
  <w:num w:numId="26">
    <w:abstractNumId w:val="69"/>
  </w:num>
  <w:num w:numId="27">
    <w:abstractNumId w:val="39"/>
  </w:num>
  <w:num w:numId="28">
    <w:abstractNumId w:val="21"/>
  </w:num>
  <w:num w:numId="29">
    <w:abstractNumId w:val="19"/>
  </w:num>
  <w:num w:numId="30">
    <w:abstractNumId w:val="63"/>
  </w:num>
  <w:num w:numId="31">
    <w:abstractNumId w:val="75"/>
  </w:num>
  <w:num w:numId="32">
    <w:abstractNumId w:val="82"/>
  </w:num>
  <w:num w:numId="33">
    <w:abstractNumId w:val="49"/>
  </w:num>
  <w:num w:numId="34">
    <w:abstractNumId w:val="83"/>
  </w:num>
  <w:num w:numId="35">
    <w:abstractNumId w:val="45"/>
  </w:num>
  <w:num w:numId="36">
    <w:abstractNumId w:val="13"/>
  </w:num>
  <w:num w:numId="37">
    <w:abstractNumId w:val="60"/>
  </w:num>
  <w:num w:numId="38">
    <w:abstractNumId w:val="54"/>
  </w:num>
  <w:num w:numId="39">
    <w:abstractNumId w:val="65"/>
  </w:num>
  <w:num w:numId="40">
    <w:abstractNumId w:val="8"/>
  </w:num>
  <w:num w:numId="41">
    <w:abstractNumId w:val="44"/>
  </w:num>
  <w:num w:numId="42">
    <w:abstractNumId w:val="47"/>
  </w:num>
  <w:num w:numId="43">
    <w:abstractNumId w:val="20"/>
  </w:num>
  <w:num w:numId="44">
    <w:abstractNumId w:val="87"/>
  </w:num>
  <w:num w:numId="45">
    <w:abstractNumId w:val="85"/>
  </w:num>
  <w:num w:numId="46">
    <w:abstractNumId w:val="14"/>
  </w:num>
  <w:num w:numId="47">
    <w:abstractNumId w:val="79"/>
  </w:num>
  <w:num w:numId="48">
    <w:abstractNumId w:val="15"/>
  </w:num>
  <w:num w:numId="49">
    <w:abstractNumId w:val="74"/>
  </w:num>
  <w:num w:numId="50">
    <w:abstractNumId w:val="81"/>
  </w:num>
  <w:num w:numId="51">
    <w:abstractNumId w:val="0"/>
  </w:num>
  <w:num w:numId="52">
    <w:abstractNumId w:val="30"/>
  </w:num>
  <w:num w:numId="53">
    <w:abstractNumId w:val="1"/>
  </w:num>
  <w:num w:numId="54">
    <w:abstractNumId w:val="57"/>
  </w:num>
  <w:num w:numId="55">
    <w:abstractNumId w:val="90"/>
  </w:num>
  <w:num w:numId="56">
    <w:abstractNumId w:val="27"/>
  </w:num>
  <w:num w:numId="57">
    <w:abstractNumId w:val="9"/>
  </w:num>
  <w:num w:numId="58">
    <w:abstractNumId w:val="5"/>
  </w:num>
  <w:num w:numId="59">
    <w:abstractNumId w:val="36"/>
  </w:num>
  <w:num w:numId="60">
    <w:abstractNumId w:val="12"/>
  </w:num>
  <w:num w:numId="61">
    <w:abstractNumId w:val="68"/>
  </w:num>
  <w:num w:numId="62">
    <w:abstractNumId w:val="26"/>
  </w:num>
  <w:num w:numId="63">
    <w:abstractNumId w:val="31"/>
  </w:num>
  <w:num w:numId="64">
    <w:abstractNumId w:val="16"/>
  </w:num>
  <w:num w:numId="65">
    <w:abstractNumId w:val="80"/>
  </w:num>
  <w:num w:numId="66">
    <w:abstractNumId w:val="28"/>
  </w:num>
  <w:num w:numId="67">
    <w:abstractNumId w:val="70"/>
  </w:num>
  <w:num w:numId="68">
    <w:abstractNumId w:val="73"/>
  </w:num>
  <w:num w:numId="69">
    <w:abstractNumId w:val="35"/>
  </w:num>
  <w:num w:numId="70">
    <w:abstractNumId w:val="62"/>
  </w:num>
  <w:num w:numId="71">
    <w:abstractNumId w:val="32"/>
  </w:num>
  <w:num w:numId="72">
    <w:abstractNumId w:val="25"/>
  </w:num>
  <w:num w:numId="73">
    <w:abstractNumId w:val="56"/>
  </w:num>
  <w:num w:numId="74">
    <w:abstractNumId w:val="18"/>
  </w:num>
  <w:num w:numId="75">
    <w:abstractNumId w:val="55"/>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num>
  <w:num w:numId="78">
    <w:abstractNumId w:val="29"/>
  </w:num>
  <w:num w:numId="79">
    <w:abstractNumId w:val="67"/>
  </w:num>
  <w:num w:numId="80">
    <w:abstractNumId w:val="51"/>
  </w:num>
  <w:num w:numId="81">
    <w:abstractNumId w:val="72"/>
  </w:num>
  <w:num w:numId="82">
    <w:abstractNumId w:val="11"/>
  </w:num>
  <w:num w:numId="83">
    <w:abstractNumId w:val="40"/>
  </w:num>
  <w:num w:numId="84">
    <w:abstractNumId w:val="76"/>
  </w:num>
  <w:num w:numId="85">
    <w:abstractNumId w:val="59"/>
  </w:num>
  <w:num w:numId="86">
    <w:abstractNumId w:val="46"/>
  </w:num>
  <w:num w:numId="87">
    <w:abstractNumId w:val="71"/>
  </w:num>
  <w:num w:numId="88">
    <w:abstractNumId w:val="10"/>
  </w:num>
  <w:num w:numId="89">
    <w:abstractNumId w:val="41"/>
  </w:num>
  <w:num w:numId="90">
    <w:abstractNumId w:val="2"/>
  </w:num>
  <w:num w:numId="91">
    <w:abstractNumId w:val="7"/>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ZTE-Bo">
    <w15:presenceInfo w15:providerId="None" w15:userId="ZTE-Bo"/>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B12BD"/>
    <w:pPr>
      <w:widowControl w:val="0"/>
      <w:spacing w:after="0" w:line="240" w:lineRule="auto"/>
      <w:jc w:val="both"/>
    </w:pPr>
    <w:rPr>
      <w:kern w:val="2"/>
      <w:sz w:val="21"/>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5B12B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B12BD"/>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rPr>
  </w:style>
  <w:style w:type="character" w:customStyle="1" w:styleId="20">
    <w:name w:val="标题 2 字符"/>
    <w:basedOn w:val="a1"/>
    <w:link w:val="2"/>
    <w:qFormat/>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sz w:val="20"/>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42" Type="http://schemas.openxmlformats.org/officeDocument/2006/relationships/hyperlink" Target="https://www.3gpp.org/ftp/TSG_RAN/WG1_RL1/TSGR1_106-e/Docs/R1-2106667.zip" TargetMode="External"/><Relationship Id="rId47" Type="http://schemas.openxmlformats.org/officeDocument/2006/relationships/hyperlink" Target="https://www.3gpp.org/ftp/TSG_RAN/WG1_RL1/TSGR1_106-e/Docs/R1-2107030.zip" TargetMode="External"/><Relationship Id="rId63" Type="http://schemas.openxmlformats.org/officeDocument/2006/relationships/hyperlink" Target="https://www.3gpp.org/ftp/TSG_RAN/WG1_RL1/TSGR1_106-e/Docs/R1-2108072.zip"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image" Target="media/image23.wmf"/><Relationship Id="rId40" Type="http://schemas.openxmlformats.org/officeDocument/2006/relationships/hyperlink" Target="https://www.3gpp.org/ftp/TSG_RAN/WG1_RL1/TSGR1_106-e/Docs/R1-2106572.zip" TargetMode="External"/><Relationship Id="rId45" Type="http://schemas.openxmlformats.org/officeDocument/2006/relationships/hyperlink" Target="https://www.3gpp.org/ftp/TSG_RAN/WG1_RL1/TSGR1_106-e/Docs/R1-2106866.zip" TargetMode="External"/><Relationship Id="rId53" Type="http://schemas.openxmlformats.org/officeDocument/2006/relationships/hyperlink" Target="https://www.3gpp.org/ftp/TSG_RAN/WG1_RL1/TSGR1_106-e/Docs/R1-2107391.zip" TargetMode="External"/><Relationship Id="rId58" Type="http://schemas.openxmlformats.org/officeDocument/2006/relationships/hyperlink" Target="https://www.3gpp.org/ftp/TSG_RAN/WG1_RL1/TSGR1_106-e/Docs/R1-2107815.zip" TargetMode="External"/><Relationship Id="rId66" Type="http://schemas.openxmlformats.org/officeDocument/2006/relationships/image" Target="media/image24.png"/><Relationship Id="rId5" Type="http://schemas.openxmlformats.org/officeDocument/2006/relationships/customXml" Target="../customXml/item5.xml"/><Relationship Id="rId61" Type="http://schemas.openxmlformats.org/officeDocument/2006/relationships/hyperlink" Target="https://www.3gpp.org/ftp/TSG_RAN/WG1_RL1/TSGR1_106-e/Docs/R1-2108020.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image" Target="media/image21.wmf"/><Relationship Id="rId43" Type="http://schemas.openxmlformats.org/officeDocument/2006/relationships/hyperlink" Target="https://www.3gpp.org/ftp/TSG_RAN/WG1_RL1/TSGR1_106-e/Docs/R1-2106686.zip" TargetMode="External"/><Relationship Id="rId48" Type="http://schemas.openxmlformats.org/officeDocument/2006/relationships/hyperlink" Target="https://www.3gpp.org/ftp/TSG_RAN/WG1_RL1/TSGR1_106-e/Docs/R1-2107079.zip" TargetMode="External"/><Relationship Id="rId56" Type="http://schemas.openxmlformats.org/officeDocument/2006/relationships/hyperlink" Target="https://www.3gpp.org/ftp/TSG_RAN/WG1_RL1/TSGR1_106-e/Docs/R1-2107571.zip" TargetMode="External"/><Relationship Id="rId64" Type="http://schemas.openxmlformats.org/officeDocument/2006/relationships/hyperlink" Target="https://www.3gpp.org/ftp/TSG_RAN/WG1_RL1/TSGR1_106-e/Docs/R1-2108074.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293.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vsdx"/><Relationship Id="rId38" Type="http://schemas.openxmlformats.org/officeDocument/2006/relationships/oleObject" Target="embeddings/oleObject1.bin"/><Relationship Id="rId46" Type="http://schemas.openxmlformats.org/officeDocument/2006/relationships/hyperlink" Target="https://www.3gpp.org/ftp/TSG_RAN/WG1_RL1/TSGR1_106-e/Docs/R1-2106936.zip" TargetMode="External"/><Relationship Id="rId59" Type="http://schemas.openxmlformats.org/officeDocument/2006/relationships/hyperlink" Target="https://www.3gpp.org/ftp/TSG_RAN/WG1_RL1/TSGR1_106-e/Docs/R1-2107839.zip" TargetMode="External"/><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hyperlink" Target="https://www.3gpp.org/ftp/TSG_RAN/WG1_RL1/TSGR1_106-e/Docs/R1-2106641.zip" TargetMode="External"/><Relationship Id="rId54" Type="http://schemas.openxmlformats.org/officeDocument/2006/relationships/hyperlink" Target="https://www.3gpp.org/ftp/TSG_RAN/WG1_RL1/TSGR1_106-e/Docs/R1-2107465.zip" TargetMode="External"/><Relationship Id="rId62" Type="http://schemas.openxmlformats.org/officeDocument/2006/relationships/hyperlink" Target="https://www.3gpp.org/ftp/TSG_RAN/WG1_RL1/TSGR1_106-e/Docs/R1-210805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wmf"/><Relationship Id="rId49" Type="http://schemas.openxmlformats.org/officeDocument/2006/relationships/hyperlink" Target="https://www.3gpp.org/ftp/TSG_RAN/WG1_RL1/TSGR1_106-e/Docs/R1-2107144.zip" TargetMode="External"/><Relationship Id="rId57" Type="http://schemas.openxmlformats.org/officeDocument/2006/relationships/hyperlink" Target="https://www.3gpp.org/ftp/TSG_RAN/WG1_RL1/TSGR1_106-e/Docs/R1-2107719.zip" TargetMode="External"/><Relationship Id="rId10" Type="http://schemas.openxmlformats.org/officeDocument/2006/relationships/footnotes" Target="footnotes.xml"/><Relationship Id="rId31" Type="http://schemas.openxmlformats.org/officeDocument/2006/relationships/image" Target="media/image18.png"/><Relationship Id="rId44" Type="http://schemas.openxmlformats.org/officeDocument/2006/relationships/hyperlink" Target="https://www.3gpp.org/ftp/TSG_RAN/WG1_RL1/TSGR1_106-e/Docs/R1-2106790.zip" TargetMode="External"/><Relationship Id="rId52" Type="http://schemas.openxmlformats.org/officeDocument/2006/relationships/hyperlink" Target="https://www.3gpp.org/ftp/TSG_RAN/WG1_RL1/TSGR1_106-e/Docs/R1-2107324.zip" TargetMode="External"/><Relationship Id="rId60" Type="http://schemas.openxmlformats.org/officeDocument/2006/relationships/hyperlink" Target="https://www.3gpp.org/ftp/TSG_RAN/WG1_RL1/TSGR1_106-e/Docs/R1-2107894.zip" TargetMode="External"/><Relationship Id="rId65"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542.zip" TargetMode="External"/><Relationship Id="rId34" Type="http://schemas.openxmlformats.org/officeDocument/2006/relationships/image" Target="media/image20.wmf"/><Relationship Id="rId50" Type="http://schemas.openxmlformats.org/officeDocument/2006/relationships/hyperlink" Target="https://www.3gpp.org/ftp/TSG_RAN/WG1_RL1/TSGR1_106-e/Docs/R1-2107204.zip" TargetMode="External"/><Relationship Id="rId55" Type="http://schemas.openxmlformats.org/officeDocument/2006/relationships/hyperlink" Target="https://www.3gpp.org/ftp/TSG_RAN/WG1_RL1/TSGR1_106-e/Docs/R1-21074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C893D839-3D89-4D5B-B727-6FA719F90C64}">
  <ds:schemaRefs>
    <ds:schemaRef ds:uri="http://schemas.openxmlformats.org/officeDocument/2006/bibliography"/>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25390</Words>
  <Characters>144725</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169776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Wei Wei1 Ling</cp:lastModifiedBy>
  <cp:revision>2</cp:revision>
  <dcterms:created xsi:type="dcterms:W3CDTF">2021-08-17T02:06:00Z</dcterms:created>
  <dcterms:modified xsi:type="dcterms:W3CDTF">2021-08-17T02:06:00Z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