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 xml:space="preserve">Summary #3 of email discussions [106-e-NR-feMIMO-03] for </w:t>
      </w:r>
      <w:proofErr w:type="spellStart"/>
      <w:r>
        <w:rPr>
          <w:rFonts w:ascii="Arial" w:eastAsia="SimSun" w:hAnsi="Arial" w:cs="Times New Roman"/>
          <w:color w:val="000000"/>
          <w:sz w:val="24"/>
        </w:rPr>
        <w:t>mTRP</w:t>
      </w:r>
      <w:proofErr w:type="spellEnd"/>
      <w:r>
        <w:rPr>
          <w:rFonts w:ascii="Arial" w:eastAsia="SimSun" w:hAnsi="Arial" w:cs="Times New Roman"/>
          <w:color w:val="000000"/>
          <w:sz w:val="24"/>
        </w:rPr>
        <w:t xml:space="preserve">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41A2A3BB" w14:textId="77777777" w:rsidR="00DF4D92" w:rsidRDefault="00AB366B">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ko-KR"/>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8A0E34" w:rsidRDefault="008A0E34">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5882742" w14:textId="77777777" w:rsidR="008A0E34" w:rsidRDefault="008A0E34">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A8FD02F"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A3256CB"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18387AAC"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B8862A8"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8BDB4E1"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10D0D968" w14:textId="77777777" w:rsidR="008A0E34" w:rsidRDefault="008A0E34">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5341B2F"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8A0E34" w:rsidRDefault="008A0E34">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5882742" w14:textId="77777777" w:rsidR="008A0E34" w:rsidRDefault="008A0E34">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A8FD02F"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A3256CB"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18387AAC"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B8862A8"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8BDB4E1"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10D0D968" w14:textId="77777777" w:rsidR="008A0E34" w:rsidRDefault="008A0E34">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5341B2F"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w:t>
      </w:r>
      <w:proofErr w:type="spellStart"/>
      <w:r>
        <w:rPr>
          <w:b/>
          <w:bCs/>
          <w:sz w:val="22"/>
          <w:szCs w:val="22"/>
          <w:lang w:val="en-US"/>
        </w:rPr>
        <w:t>HiSilicon</w:t>
      </w:r>
      <w:proofErr w:type="spellEnd"/>
      <w:r>
        <w:rPr>
          <w:b/>
          <w:bCs/>
          <w:sz w:val="22"/>
          <w:szCs w:val="22"/>
          <w:lang w:val="en-US"/>
        </w:rPr>
        <w:t xml:space="preserve">, </w:t>
      </w:r>
      <w:proofErr w:type="spellStart"/>
      <w:r>
        <w:rPr>
          <w:b/>
          <w:bCs/>
          <w:sz w:val="22"/>
          <w:szCs w:val="22"/>
          <w:lang w:val="en-US"/>
        </w:rPr>
        <w:t>Convida</w:t>
      </w:r>
      <w:proofErr w:type="spellEnd"/>
      <w:r>
        <w:rPr>
          <w:b/>
          <w:bCs/>
          <w:sz w:val="22"/>
          <w:szCs w:val="22"/>
          <w:lang w:val="en-US"/>
        </w:rPr>
        <w:t xml:space="preserve"> Wireless, FGI/APT, TCL</w:t>
      </w:r>
    </w:p>
    <w:p w14:paraId="16BE58AE"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Support Option 2: Lenovo/</w:t>
      </w:r>
      <w:proofErr w:type="spellStart"/>
      <w:r>
        <w:rPr>
          <w:b/>
          <w:bCs/>
          <w:sz w:val="22"/>
          <w:szCs w:val="22"/>
          <w:lang w:val="en-US"/>
        </w:rPr>
        <w:t>MotM</w:t>
      </w:r>
      <w:proofErr w:type="spellEnd"/>
      <w:r>
        <w:rPr>
          <w:b/>
          <w:bCs/>
          <w:sz w:val="22"/>
          <w:szCs w:val="22"/>
          <w:lang w:val="en-US"/>
        </w:rPr>
        <w:t xml:space="preserve">, LG, OPPO, </w:t>
      </w:r>
      <w:r>
        <w:rPr>
          <w:rFonts w:eastAsia="Malgun Gothic"/>
          <w:b/>
          <w:bCs/>
          <w:sz w:val="22"/>
          <w:szCs w:val="22"/>
          <w:lang w:val="en-US" w:eastAsia="ko-KR"/>
        </w:rPr>
        <w:t xml:space="preserve">Samsung,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CATT, Intel</w:t>
      </w:r>
    </w:p>
    <w:p w14:paraId="1F5CC19C"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 xml:space="preserve">CATT, </w:t>
      </w:r>
      <w:r>
        <w:rPr>
          <w:rFonts w:eastAsia="Malgun Gothic"/>
          <w:b/>
          <w:bCs/>
          <w:sz w:val="22"/>
          <w:szCs w:val="22"/>
          <w:lang w:val="en-US" w:eastAsia="ko-KR"/>
        </w:rPr>
        <w:t xml:space="preserve">E///, </w:t>
      </w:r>
      <w:proofErr w:type="spellStart"/>
      <w:r>
        <w:rPr>
          <w:rFonts w:eastAsia="Malgun Gothic"/>
          <w:b/>
          <w:bCs/>
          <w:sz w:val="22"/>
          <w:szCs w:val="22"/>
          <w:lang w:val="en-US" w:eastAsia="ko-KR"/>
        </w:rPr>
        <w:t>Futurewei</w:t>
      </w:r>
      <w:proofErr w:type="spellEnd"/>
      <w:r>
        <w:rPr>
          <w:rFonts w:eastAsia="Malgun Gothic"/>
          <w:b/>
          <w:bCs/>
          <w:sz w:val="22"/>
          <w:szCs w:val="22"/>
          <w:lang w:val="en-US" w:eastAsia="ko-KR"/>
        </w:rPr>
        <w:t>,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ko-KR"/>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8A0E34" w:rsidRDefault="008A0E34">
                            <w:pPr>
                              <w:rPr>
                                <w:lang w:eastAsia="zh-CN"/>
                              </w:rPr>
                            </w:pPr>
                            <w:r>
                              <w:rPr>
                                <w:b/>
                                <w:bCs/>
                                <w:highlight w:val="green"/>
                                <w:lang w:val="en-GB" w:eastAsia="zh-CN"/>
                              </w:rPr>
                              <w:t>Agreement</w:t>
                            </w:r>
                          </w:p>
                          <w:p w14:paraId="0B8DBA47" w14:textId="77777777" w:rsidR="008A0E34" w:rsidRDefault="008A0E34">
                            <w:pPr>
                              <w:rPr>
                                <w:lang w:eastAsia="zh-CN"/>
                              </w:rPr>
                            </w:pPr>
                            <w:r>
                              <w:rPr>
                                <w:lang w:val="en-GB" w:eastAsia="zh-CN"/>
                              </w:rPr>
                              <w:t xml:space="preserve">When two SS sets are linked for PDCCH repetition, they do not contain individual PDCCH candidates. </w:t>
                            </w:r>
                          </w:p>
                          <w:p w14:paraId="572FE97E" w14:textId="77777777" w:rsidR="008A0E34" w:rsidRDefault="008A0E34">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8A0E34" w:rsidRDefault="008A0E34">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 xml:space="preserve">Rel. 15 rule is followed </w:t>
                            </w:r>
                            <w:proofErr w:type="spellStart"/>
                            <w:r>
                              <w:rPr>
                                <w:highlight w:val="yellow"/>
                                <w:lang w:val="en-GB" w:eastAsia="zh-CN"/>
                              </w:rPr>
                              <w:t>wrt</w:t>
                            </w:r>
                            <w:proofErr w:type="spellEnd"/>
                            <w:r>
                              <w:rPr>
                                <w:highlight w:val="yellow"/>
                                <w:lang w:val="en-GB" w:eastAsia="zh-CN"/>
                              </w:rPr>
                              <w:t xml:space="preserve">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8A0E34" w:rsidRDefault="008A0E34">
                      <w:pPr>
                        <w:rPr>
                          <w:lang w:eastAsia="zh-CN"/>
                        </w:rPr>
                      </w:pPr>
                      <w:r>
                        <w:rPr>
                          <w:b/>
                          <w:bCs/>
                          <w:highlight w:val="green"/>
                          <w:lang w:val="en-GB" w:eastAsia="zh-CN"/>
                        </w:rPr>
                        <w:t>Agreement</w:t>
                      </w:r>
                    </w:p>
                    <w:p w14:paraId="0B8DBA47" w14:textId="77777777" w:rsidR="008A0E34" w:rsidRDefault="008A0E34">
                      <w:pPr>
                        <w:rPr>
                          <w:lang w:eastAsia="zh-CN"/>
                        </w:rPr>
                      </w:pPr>
                      <w:r>
                        <w:rPr>
                          <w:lang w:val="en-GB" w:eastAsia="zh-CN"/>
                        </w:rPr>
                        <w:t xml:space="preserve">When two SS sets are linked for PDCCH repetition, they do not contain individual PDCCH candidates. </w:t>
                      </w:r>
                    </w:p>
                    <w:p w14:paraId="572FE97E" w14:textId="77777777" w:rsidR="008A0E34" w:rsidRDefault="008A0E34">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8A0E34" w:rsidRDefault="008A0E34">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 xml:space="preserve">Rel. 15 rule is followed </w:t>
                      </w:r>
                      <w:proofErr w:type="spellStart"/>
                      <w:r>
                        <w:rPr>
                          <w:highlight w:val="yellow"/>
                          <w:lang w:val="en-GB" w:eastAsia="zh-CN"/>
                        </w:rPr>
                        <w:t>wrt</w:t>
                      </w:r>
                      <w:proofErr w:type="spellEnd"/>
                      <w:r>
                        <w:rPr>
                          <w:highlight w:val="yellow"/>
                          <w:lang w:val="en-GB" w:eastAsia="zh-CN"/>
                        </w:rPr>
                        <w:t xml:space="preserve">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ListParagraph"/>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ListParagraph"/>
        <w:numPr>
          <w:ilvl w:val="0"/>
          <w:numId w:val="12"/>
        </w:numPr>
        <w:ind w:firstLineChars="0"/>
        <w:rPr>
          <w:lang w:val="en-GB" w:eastAsia="zh-CN"/>
        </w:rPr>
      </w:pPr>
      <w:r>
        <w:rPr>
          <w:lang w:val="en-GB" w:eastAsia="zh-CN"/>
        </w:rPr>
        <w:t xml:space="preserve">Option 2: </w:t>
      </w:r>
      <w:r>
        <w:rPr>
          <w:rFonts w:eastAsia="DengXian"/>
          <w:lang w:val="en-US"/>
        </w:rPr>
        <w:t>Reuses priority rule of Rel.15/16, and allows for prioritizing either the linked candidate or the individual candidate</w:t>
      </w:r>
    </w:p>
    <w:p w14:paraId="3F15E06B" w14:textId="77777777" w:rsidR="00DF4D92" w:rsidRDefault="00AB366B">
      <w:pPr>
        <w:pStyle w:val="ListParagraph"/>
        <w:numPr>
          <w:ilvl w:val="0"/>
          <w:numId w:val="12"/>
        </w:numPr>
        <w:ind w:firstLineChars="0"/>
        <w:rPr>
          <w:lang w:val="en-GB" w:eastAsia="zh-CN"/>
        </w:rPr>
      </w:pPr>
      <w:r>
        <w:rPr>
          <w:rFonts w:eastAsia="DengXian"/>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 xml:space="preserve">If we use “not counted for monitoring” here, the UE </w:t>
            </w:r>
            <w:proofErr w:type="gramStart"/>
            <w:r>
              <w:rPr>
                <w:sz w:val="20"/>
                <w:szCs w:val="20"/>
                <w:lang w:eastAsia="zh-CN"/>
              </w:rPr>
              <w:t>has to</w:t>
            </w:r>
            <w:proofErr w:type="gramEnd"/>
            <w:r>
              <w:rPr>
                <w:sz w:val="20"/>
                <w:szCs w:val="20"/>
                <w:lang w:eastAsia="zh-CN"/>
              </w:rPr>
              <w:t xml:space="preserve">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w:t>
            </w:r>
            <w:proofErr w:type="spellStart"/>
            <w:r>
              <w:rPr>
                <w:sz w:val="20"/>
                <w:szCs w:val="20"/>
                <w:lang w:eastAsia="zh-CN"/>
              </w:rPr>
              <w:t>MotM</w:t>
            </w:r>
            <w:proofErr w:type="spellEnd"/>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 xml:space="preserve">@MediaTek: We do not think UE needs to perform 2 BDs in this case with separate decoding. </w:t>
            </w:r>
            <w:proofErr w:type="gramStart"/>
            <w:r>
              <w:rPr>
                <w:sz w:val="20"/>
                <w:szCs w:val="20"/>
                <w:lang w:eastAsia="zh-CN"/>
              </w:rPr>
              <w:t>Also</w:t>
            </w:r>
            <w:proofErr w:type="gramEnd"/>
            <w:r>
              <w:rPr>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proofErr w:type="spellStart"/>
            <w:r>
              <w:rPr>
                <w:rFonts w:eastAsia="BatangChe"/>
                <w:sz w:val="20"/>
                <w:szCs w:val="20"/>
                <w:lang w:eastAsia="ko-KR"/>
              </w:rPr>
              <w:t>Convida</w:t>
            </w:r>
            <w:proofErr w:type="spellEnd"/>
            <w:r>
              <w:rPr>
                <w:rFonts w:eastAsia="BatangChe"/>
                <w:sz w:val="20"/>
                <w:szCs w:val="20"/>
                <w:lang w:eastAsia="ko-KR"/>
              </w:rPr>
              <w:t xml:space="preserve">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w:t>
            </w:r>
            <w:proofErr w:type="gramStart"/>
            <w:r>
              <w:rPr>
                <w:rFonts w:eastAsia="Malgun Gothic"/>
                <w:sz w:val="20"/>
                <w:szCs w:val="20"/>
                <w:lang w:eastAsia="ko-KR"/>
              </w:rPr>
              <w:t>rule, and</w:t>
            </w:r>
            <w:proofErr w:type="gramEnd"/>
            <w:r>
              <w:rPr>
                <w:rFonts w:eastAsia="Malgun Gothic"/>
                <w:sz w:val="20"/>
                <w:szCs w:val="20"/>
                <w:lang w:eastAsia="ko-KR"/>
              </w:rPr>
              <w:t xml:space="preserve">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03B10B1A"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14:paraId="3A039693"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In this meeting, we have agreed that UE should monitoring one of the linked </w:t>
            </w:r>
            <w:proofErr w:type="gramStart"/>
            <w:r>
              <w:rPr>
                <w:rFonts w:eastAsia="SimSun"/>
                <w:sz w:val="20"/>
                <w:szCs w:val="20"/>
                <w:lang w:val="en-US" w:eastAsia="zh-CN"/>
              </w:rPr>
              <w:t>candidate</w:t>
            </w:r>
            <w:proofErr w:type="gramEnd"/>
            <w:r>
              <w:rPr>
                <w:rFonts w:eastAsia="SimSun"/>
                <w:sz w:val="20"/>
                <w:szCs w:val="20"/>
                <w:lang w:val="en-US" w:eastAsia="zh-CN"/>
              </w:rPr>
              <w:t xml:space="preserv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 xml:space="preserve">Q1: @MediaTek: Thanks a lot for explanation. We don’t think with “not counted for monitoring” means UE </w:t>
            </w:r>
            <w:proofErr w:type="gramStart"/>
            <w:r>
              <w:rPr>
                <w:sz w:val="20"/>
                <w:szCs w:val="20"/>
                <w:lang w:eastAsia="zh-CN"/>
              </w:rPr>
              <w:t>has to</w:t>
            </w:r>
            <w:proofErr w:type="gramEnd"/>
            <w:r>
              <w:rPr>
                <w:sz w:val="20"/>
                <w:szCs w:val="20"/>
                <w:lang w:eastAsia="zh-CN"/>
              </w:rPr>
              <w:t xml:space="preserve">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 xml:space="preserve">The UE still needs to monitor the </w:t>
                  </w:r>
                  <w:proofErr w:type="gramStart"/>
                  <w:r>
                    <w:rPr>
                      <w:sz w:val="20"/>
                      <w:szCs w:val="20"/>
                    </w:rPr>
                    <w:t>candidate</w:t>
                  </w:r>
                  <w:proofErr w:type="gramEnd"/>
                  <w:r>
                    <w:rPr>
                      <w:sz w:val="20"/>
                      <w:szCs w:val="20"/>
                    </w:rPr>
                    <w:t xml:space="preserv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 xml:space="preserve">Thus, the UE </w:t>
            </w:r>
            <w:proofErr w:type="gramStart"/>
            <w:r>
              <w:rPr>
                <w:sz w:val="20"/>
                <w:szCs w:val="20"/>
                <w:lang w:eastAsia="zh-CN"/>
              </w:rPr>
              <w:t>has to</w:t>
            </w:r>
            <w:proofErr w:type="gramEnd"/>
            <w:r>
              <w:rPr>
                <w:sz w:val="20"/>
                <w:szCs w:val="20"/>
                <w:lang w:eastAsia="zh-CN"/>
              </w:rPr>
              <w:t xml:space="preserve">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 xml:space="preserve">If we use “not monitored”, whether it is counted or not is </w:t>
            </w:r>
            <w:proofErr w:type="gramStart"/>
            <w:r>
              <w:rPr>
                <w:sz w:val="20"/>
                <w:szCs w:val="20"/>
                <w:lang w:eastAsia="zh-CN"/>
              </w:rPr>
              <w:t>an another</w:t>
            </w:r>
            <w:proofErr w:type="gramEnd"/>
            <w:r>
              <w:rPr>
                <w:sz w:val="20"/>
                <w:szCs w:val="20"/>
                <w:lang w:eastAsia="zh-CN"/>
              </w:rPr>
              <w:t xml:space="preserve"> issue.</w:t>
            </w:r>
          </w:p>
          <w:p w14:paraId="5B0F5AE4" w14:textId="77777777" w:rsidR="00DF4D92" w:rsidRDefault="00AB366B">
            <w:pPr>
              <w:rPr>
                <w:sz w:val="20"/>
                <w:szCs w:val="20"/>
                <w:lang w:eastAsia="zh-CN"/>
              </w:rPr>
            </w:pPr>
            <w:r>
              <w:rPr>
                <w:sz w:val="20"/>
                <w:szCs w:val="20"/>
                <w:lang w:eastAsia="zh-CN"/>
              </w:rPr>
              <w:t xml:space="preserve">We have several cases for PDCCH dropping or “Not monitored” or officially “is not required to monitor” in the spec. For example, like another proposal, the cases are overlap with SSB or overlap with </w:t>
            </w:r>
            <w:proofErr w:type="spellStart"/>
            <w:r>
              <w:rPr>
                <w:sz w:val="20"/>
                <w:szCs w:val="20"/>
                <w:lang w:eastAsia="zh-CN"/>
              </w:rPr>
              <w:t>ratematching</w:t>
            </w:r>
            <w:proofErr w:type="spellEnd"/>
            <w:r>
              <w:rPr>
                <w:sz w:val="20"/>
                <w:szCs w:val="20"/>
                <w:lang w:eastAsia="zh-CN"/>
              </w:rPr>
              <w:t xml:space="preserve">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xml:space="preserve">@ Lenovo, </w:t>
            </w:r>
            <w:proofErr w:type="spellStart"/>
            <w:r>
              <w:rPr>
                <w:sz w:val="20"/>
                <w:szCs w:val="20"/>
                <w:lang w:eastAsia="zh-CN"/>
              </w:rPr>
              <w:t>Convida</w:t>
            </w:r>
            <w:proofErr w:type="spellEnd"/>
            <w:r>
              <w:rPr>
                <w:sz w:val="20"/>
                <w:szCs w:val="20"/>
                <w:lang w:eastAsia="zh-CN"/>
              </w:rPr>
              <w:t xml:space="preserve">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ListParagraph"/>
              <w:numPr>
                <w:ilvl w:val="0"/>
                <w:numId w:val="13"/>
              </w:numPr>
              <w:ind w:firstLineChars="0"/>
              <w:rPr>
                <w:rFonts w:eastAsia="SimSun"/>
                <w:sz w:val="20"/>
                <w:szCs w:val="20"/>
                <w:lang w:val="en-US" w:eastAsia="zh-CN"/>
              </w:rPr>
            </w:pPr>
            <w:r>
              <w:rPr>
                <w:rFonts w:eastAsia="SimSun" w:hint="eastAsia"/>
                <w:sz w:val="20"/>
                <w:szCs w:val="20"/>
                <w:lang w:val="en-US" w:eastAsia="zh-CN"/>
              </w:rPr>
              <w:t>o</w:t>
            </w:r>
            <w:r>
              <w:rPr>
                <w:rFonts w:eastAsia="SimSun"/>
                <w:sz w:val="20"/>
                <w:szCs w:val="20"/>
                <w:lang w:val="en-US" w:eastAsia="zh-CN"/>
              </w:rPr>
              <w:t>nly 1 BD counted in individual SS set or linked SS set for overbooking rule</w:t>
            </w:r>
          </w:p>
          <w:p w14:paraId="5C23B357" w14:textId="77777777" w:rsidR="00DF4D92" w:rsidRDefault="00AB366B">
            <w:pPr>
              <w:pStyle w:val="ListParagraph"/>
              <w:numPr>
                <w:ilvl w:val="0"/>
                <w:numId w:val="13"/>
              </w:numPr>
              <w:ind w:firstLineChars="0"/>
              <w:rPr>
                <w:rFonts w:eastAsia="SimSun"/>
                <w:sz w:val="20"/>
                <w:szCs w:val="20"/>
                <w:lang w:val="en-US" w:eastAsia="zh-CN"/>
              </w:rPr>
            </w:pPr>
            <w:r>
              <w:rPr>
                <w:rFonts w:eastAsia="SimSun"/>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w:t>
            </w:r>
            <w:proofErr w:type="gramStart"/>
            <w:r>
              <w:rPr>
                <w:sz w:val="20"/>
                <w:szCs w:val="20"/>
                <w:lang w:eastAsia="zh-CN"/>
              </w:rPr>
              <w:t>correct .</w:t>
            </w:r>
            <w:proofErr w:type="gramEnd"/>
            <w:r>
              <w:rPr>
                <w:sz w:val="20"/>
                <w:szCs w:val="20"/>
                <w:lang w:eastAsia="zh-CN"/>
              </w:rPr>
              <w:t xml:space="preserve">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w:t>
            </w:r>
            <w:proofErr w:type="gramStart"/>
            <w:r>
              <w:rPr>
                <w:sz w:val="20"/>
                <w:szCs w:val="20"/>
                <w:lang w:eastAsia="zh-CN"/>
              </w:rPr>
              <w:t>e.g.</w:t>
            </w:r>
            <w:proofErr w:type="gramEnd"/>
            <w:r>
              <w:rPr>
                <w:sz w:val="20"/>
                <w:szCs w:val="20"/>
                <w:lang w:eastAsia="zh-CN"/>
              </w:rPr>
              <w:t xml:space="preserve">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xml:space="preserve">@ </w:t>
            </w:r>
            <w:proofErr w:type="spellStart"/>
            <w:r>
              <w:rPr>
                <w:sz w:val="20"/>
                <w:szCs w:val="20"/>
                <w:lang w:eastAsia="zh-CN"/>
              </w:rPr>
              <w:t>Lenovo&amp;MotM</w:t>
            </w:r>
            <w:proofErr w:type="spellEnd"/>
            <w:r>
              <w:rPr>
                <w:sz w:val="20"/>
                <w:szCs w:val="20"/>
                <w:lang w:eastAsia="zh-CN"/>
              </w:rPr>
              <w:t xml:space="preserve"> and </w:t>
            </w:r>
            <w:proofErr w:type="spellStart"/>
            <w:r>
              <w:rPr>
                <w:sz w:val="20"/>
                <w:szCs w:val="20"/>
                <w:lang w:eastAsia="zh-CN"/>
              </w:rPr>
              <w:t>Convida</w:t>
            </w:r>
            <w:proofErr w:type="spellEnd"/>
            <w:r>
              <w:rPr>
                <w:sz w:val="20"/>
                <w:szCs w:val="20"/>
                <w:lang w:eastAsia="zh-CN"/>
              </w:rPr>
              <w:t xml:space="preserve">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w:t>
            </w:r>
            <w:proofErr w:type="gramStart"/>
            <w:r>
              <w:rPr>
                <w:sz w:val="20"/>
                <w:szCs w:val="20"/>
                <w:lang w:eastAsia="zh-CN"/>
              </w:rPr>
              <w:t>have to</w:t>
            </w:r>
            <w:proofErr w:type="gramEnd"/>
            <w:r>
              <w:rPr>
                <w:sz w:val="20"/>
                <w:szCs w:val="20"/>
                <w:lang w:eastAsia="zh-CN"/>
              </w:rPr>
              <w:t xml:space="preserve"> count both BDs for individual candidate and one of linked candidates because two </w:t>
            </w:r>
            <w:proofErr w:type="spellStart"/>
            <w:r>
              <w:rPr>
                <w:sz w:val="20"/>
                <w:szCs w:val="20"/>
                <w:lang w:eastAsia="zh-CN"/>
              </w:rPr>
              <w:t>decodings</w:t>
            </w:r>
            <w:proofErr w:type="spellEnd"/>
            <w:r>
              <w:rPr>
                <w:sz w:val="20"/>
                <w:szCs w:val="20"/>
                <w:lang w:eastAsia="zh-CN"/>
              </w:rPr>
              <w:t xml:space="preserve">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 xml:space="preserve">As I mentioned several times, if we use “not counted for monitoring”, the UE </w:t>
            </w:r>
            <w:proofErr w:type="gramStart"/>
            <w:r>
              <w:rPr>
                <w:sz w:val="20"/>
                <w:szCs w:val="20"/>
                <w:lang w:eastAsia="zh-CN"/>
              </w:rPr>
              <w:t>has to</w:t>
            </w:r>
            <w:proofErr w:type="gramEnd"/>
            <w:r>
              <w:rPr>
                <w:sz w:val="20"/>
                <w:szCs w:val="20"/>
                <w:lang w:eastAsia="zh-CN"/>
              </w:rPr>
              <w:t xml:space="preserve">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 xml:space="preserve">. </w:t>
            </w:r>
          </w:p>
        </w:tc>
      </w:tr>
    </w:tbl>
    <w:p w14:paraId="2B6D65C5" w14:textId="77777777" w:rsidR="00DF4D92" w:rsidRDefault="00DF4D92">
      <w:pPr>
        <w:rPr>
          <w:lang w:eastAsia="zh-CN"/>
        </w:rPr>
      </w:pPr>
    </w:p>
    <w:p w14:paraId="1EE5FE46"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p>
    <w:p w14:paraId="7510FCA2"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27B8D441"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DengXian" w:hAnsi="Times New Roman" w:cs="Times New Roman"/>
          <w:b/>
          <w:bCs/>
          <w:i/>
          <w:iCs/>
          <w:kern w:val="32"/>
          <w:sz w:val="24"/>
          <w:szCs w:val="24"/>
          <w:lang w:val="en-GB" w:eastAsia="zh-CN"/>
        </w:rPr>
        <w:t>wrt</w:t>
      </w:r>
      <w:proofErr w:type="spellEnd"/>
      <w:r>
        <w:rPr>
          <w:rFonts w:ascii="Times New Roman" w:eastAsia="DengXian" w:hAnsi="Times New Roman" w:cs="Times New Roman"/>
          <w:b/>
          <w:bCs/>
          <w:i/>
          <w:iCs/>
          <w:kern w:val="32"/>
          <w:sz w:val="24"/>
          <w:szCs w:val="24"/>
          <w:lang w:val="en-GB" w:eastAsia="zh-CN"/>
        </w:rPr>
        <w:t xml:space="preserve"> reference PDCCH candidate).</w:t>
      </w:r>
    </w:p>
    <w:p w14:paraId="4EE3DFBB" w14:textId="77777777" w:rsidR="00DF4D92" w:rsidRDefault="00AB366B">
      <w:pPr>
        <w:numPr>
          <w:ilvl w:val="0"/>
          <w:numId w:val="8"/>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New Roman" w:eastAsia="DengXian" w:hAnsi="Times New Roman" w:cs="Times New Roman"/>
          <w:b/>
          <w:bCs/>
          <w:i/>
          <w:iCs/>
          <w:color w:val="FF0000"/>
          <w:kern w:val="32"/>
          <w:sz w:val="24"/>
          <w:szCs w:val="24"/>
          <w:lang w:val="en-GB" w:eastAsia="zh-CN"/>
        </w:rPr>
        <w:t>wrt</w:t>
      </w:r>
      <w:proofErr w:type="spellEnd"/>
      <w:r>
        <w:rPr>
          <w:rFonts w:ascii="Times New Roman" w:eastAsia="DengXian" w:hAnsi="Times New Roman" w:cs="Times New Roman"/>
          <w:b/>
          <w:bCs/>
          <w:i/>
          <w:iCs/>
          <w:color w:val="FF0000"/>
          <w:kern w:val="32"/>
          <w:sz w:val="24"/>
          <w:szCs w:val="24"/>
          <w:lang w:val="en-GB" w:eastAsia="zh-CN"/>
        </w:rPr>
        <w:t xml:space="preserve">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 xml:space="preserve">While we think replacing the previous note may not be needed. With current option1 “the individual candidate is not monitored”, Rel.15 rule </w:t>
            </w:r>
            <w:proofErr w:type="spellStart"/>
            <w:r>
              <w:rPr>
                <w:sz w:val="20"/>
                <w:szCs w:val="20"/>
                <w:lang w:eastAsia="zh-CN"/>
              </w:rPr>
              <w:t>wrt</w:t>
            </w:r>
            <w:proofErr w:type="spellEnd"/>
            <w:r>
              <w:rPr>
                <w:sz w:val="20"/>
                <w:szCs w:val="20"/>
                <w:lang w:eastAsia="zh-CN"/>
              </w:rPr>
              <w:t xml:space="preserve">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 xml:space="preserve">Q2: prefer Option 2or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 xml:space="preserve">Do you think it is reasonable to “not count BD” even if the UE </w:t>
            </w:r>
            <w:proofErr w:type="gramStart"/>
            <w:r>
              <w:rPr>
                <w:sz w:val="20"/>
                <w:szCs w:val="20"/>
                <w:lang w:eastAsia="zh-CN"/>
              </w:rPr>
              <w:t>has to</w:t>
            </w:r>
            <w:proofErr w:type="gramEnd"/>
            <w:r>
              <w:rPr>
                <w:sz w:val="20"/>
                <w:szCs w:val="20"/>
                <w:lang w:eastAsia="zh-CN"/>
              </w:rPr>
              <w:t xml:space="preserve">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 xml:space="preserve">To be </w:t>
            </w:r>
            <w:proofErr w:type="gramStart"/>
            <w:r>
              <w:rPr>
                <w:rFonts w:eastAsia="Malgun Gothic"/>
                <w:sz w:val="20"/>
                <w:szCs w:val="20"/>
                <w:lang w:eastAsia="ko-KR"/>
              </w:rPr>
              <w:t>more clear</w:t>
            </w:r>
            <w:proofErr w:type="gramEnd"/>
            <w:r>
              <w:rPr>
                <w:rFonts w:eastAsia="Malgun Gothic"/>
                <w:sz w:val="20"/>
                <w:szCs w:val="20"/>
                <w:lang w:eastAsia="ko-KR"/>
              </w:rPr>
              <w:t>, the option 1 should be as below from my understanding:</w:t>
            </w:r>
          </w:p>
          <w:p w14:paraId="693509EA" w14:textId="77777777" w:rsidR="00DF4D92" w:rsidRDefault="00AB366B">
            <w:pPr>
              <w:numPr>
                <w:ilvl w:val="0"/>
                <w:numId w:val="8"/>
              </w:numPr>
              <w:rPr>
                <w:rFonts w:eastAsia="DengXian"/>
                <w:b/>
                <w:bCs/>
                <w:i/>
                <w:iCs/>
                <w:kern w:val="32"/>
                <w:sz w:val="24"/>
                <w:szCs w:val="24"/>
                <w:lang w:val="en-GB" w:eastAsia="zh-CN"/>
              </w:rPr>
            </w:pPr>
            <w:r>
              <w:rPr>
                <w:rFonts w:eastAsia="DengXian"/>
                <w:b/>
                <w:bCs/>
                <w:i/>
                <w:iCs/>
                <w:kern w:val="32"/>
                <w:sz w:val="24"/>
                <w:szCs w:val="24"/>
                <w:lang w:val="en-GB" w:eastAsia="zh-CN"/>
              </w:rPr>
              <w:t xml:space="preserve">Option 1: The individual candidate is not monitored </w:t>
            </w:r>
            <w:r>
              <w:rPr>
                <w:rFonts w:eastAsia="DengXian"/>
                <w:b/>
                <w:bCs/>
                <w:i/>
                <w:iCs/>
                <w:color w:val="FF0000"/>
                <w:kern w:val="32"/>
                <w:sz w:val="24"/>
                <w:szCs w:val="24"/>
                <w:lang w:val="en-GB" w:eastAsia="zh-CN"/>
              </w:rPr>
              <w:t>and not counted</w:t>
            </w:r>
          </w:p>
          <w:p w14:paraId="32CA4BF2" w14:textId="77777777" w:rsidR="00DF4D92" w:rsidRDefault="00AB366B">
            <w:pPr>
              <w:numPr>
                <w:ilvl w:val="1"/>
                <w:numId w:val="8"/>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t>
            </w:r>
            <w:proofErr w:type="spellStart"/>
            <w:r>
              <w:rPr>
                <w:rFonts w:eastAsia="DengXian"/>
                <w:b/>
                <w:bCs/>
                <w:i/>
                <w:iCs/>
                <w:kern w:val="32"/>
                <w:sz w:val="24"/>
                <w:szCs w:val="24"/>
                <w:lang w:val="en-GB" w:eastAsia="zh-CN"/>
              </w:rPr>
              <w:t>wrt</w:t>
            </w:r>
            <w:proofErr w:type="spellEnd"/>
            <w:r>
              <w:rPr>
                <w:rFonts w:eastAsia="DengXian"/>
                <w:b/>
                <w:bCs/>
                <w:i/>
                <w:iCs/>
                <w:kern w:val="32"/>
                <w:sz w:val="24"/>
                <w:szCs w:val="24"/>
                <w:lang w:val="en-GB" w:eastAsia="zh-CN"/>
              </w:rPr>
              <w:t xml:space="preserve">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w:t>
            </w:r>
            <w:proofErr w:type="gramStart"/>
            <w:r>
              <w:rPr>
                <w:sz w:val="20"/>
                <w:szCs w:val="20"/>
                <w:lang w:eastAsia="zh-CN"/>
              </w:rPr>
              <w:t>first priority</w:t>
            </w:r>
            <w:proofErr w:type="gramEnd"/>
            <w:r>
              <w:rPr>
                <w:sz w:val="20"/>
                <w:szCs w:val="20"/>
                <w:lang w:eastAsia="zh-CN"/>
              </w:rPr>
              <w:t xml:space="preserve">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w:t>
            </w:r>
            <w:proofErr w:type="spellStart"/>
            <w:r>
              <w:rPr>
                <w:sz w:val="20"/>
                <w:szCs w:val="20"/>
                <w:lang w:eastAsia="zh-CN"/>
              </w:rPr>
              <w:t>KHz</w:t>
            </w:r>
            <w:proofErr w:type="spellEnd"/>
            <w:r>
              <w:rPr>
                <w:sz w:val="20"/>
                <w:szCs w:val="20"/>
                <w:lang w:eastAsia="zh-CN"/>
              </w:rPr>
              <w:t xml:space="preserve">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 xml:space="preserve">use-case: we expect SS-sets for </w:t>
            </w:r>
            <w:proofErr w:type="spellStart"/>
            <w:r>
              <w:rPr>
                <w:color w:val="1F497D"/>
                <w:sz w:val="20"/>
                <w:szCs w:val="20"/>
              </w:rPr>
              <w:t>sTRP</w:t>
            </w:r>
            <w:proofErr w:type="spellEnd"/>
            <w:r>
              <w:rPr>
                <w:color w:val="1F497D"/>
                <w:sz w:val="20"/>
                <w:szCs w:val="20"/>
              </w:rPr>
              <w:t xml:space="preserve"> (individual candidate) and </w:t>
            </w:r>
            <w:proofErr w:type="spellStart"/>
            <w:r>
              <w:rPr>
                <w:color w:val="1F497D"/>
                <w:sz w:val="20"/>
                <w:szCs w:val="20"/>
              </w:rPr>
              <w:t>mTRP</w:t>
            </w:r>
            <w:proofErr w:type="spellEnd"/>
            <w:r>
              <w:rPr>
                <w:color w:val="1F497D"/>
                <w:sz w:val="20"/>
                <w:szCs w:val="20"/>
              </w:rPr>
              <w:t xml:space="preserve"> (linked candidates) would typically overlap to allow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 xml:space="preserve">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w:t>
            </w:r>
            <w:proofErr w:type="gramStart"/>
            <w:r>
              <w:rPr>
                <w:color w:val="1F497D"/>
                <w:sz w:val="20"/>
                <w:szCs w:val="20"/>
              </w:rPr>
              <w:t>options-2</w:t>
            </w:r>
            <w:proofErr w:type="gramEnd"/>
            <w:r>
              <w:rPr>
                <w:color w:val="1F497D"/>
                <w:sz w:val="20"/>
                <w:szCs w:val="20"/>
              </w:rPr>
              <w:t>/3.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(e.g.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because gNB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as gNB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 xml:space="preserve">we think retaining Rel-15 behavior of monitoring individual candidate makes even more sense for </w:t>
            </w:r>
            <w:proofErr w:type="spellStart"/>
            <w:r>
              <w:rPr>
                <w:sz w:val="20"/>
                <w:szCs w:val="20"/>
                <w:lang w:eastAsia="zh-CN"/>
              </w:rPr>
              <w:t>mTRP</w:t>
            </w:r>
            <w:proofErr w:type="spellEnd"/>
            <w:r>
              <w:rPr>
                <w:sz w:val="20"/>
                <w:szCs w:val="20"/>
                <w:lang w:eastAsia="zh-CN"/>
              </w:rPr>
              <w:t xml:space="preserve">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xml:space="preserve">, dynamic switching between </w:t>
            </w:r>
            <w:proofErr w:type="spellStart"/>
            <w:r>
              <w:rPr>
                <w:rFonts w:hint="eastAsia"/>
                <w:sz w:val="20"/>
                <w:szCs w:val="20"/>
                <w:lang w:eastAsia="zh-CN"/>
              </w:rPr>
              <w:t>sTRP</w:t>
            </w:r>
            <w:proofErr w:type="spellEnd"/>
            <w:r>
              <w:rPr>
                <w:rFonts w:hint="eastAsia"/>
                <w:sz w:val="20"/>
                <w:szCs w:val="20"/>
                <w:lang w:eastAsia="zh-CN"/>
              </w:rPr>
              <w:t xml:space="preserve"> and </w:t>
            </w:r>
            <w:proofErr w:type="spellStart"/>
            <w:r>
              <w:rPr>
                <w:rFonts w:hint="eastAsia"/>
                <w:sz w:val="20"/>
                <w:szCs w:val="20"/>
                <w:lang w:eastAsia="zh-CN"/>
              </w:rPr>
              <w:t>mTRP</w:t>
            </w:r>
            <w:proofErr w:type="spellEnd"/>
            <w:r>
              <w:rPr>
                <w:rFonts w:hint="eastAsia"/>
                <w:sz w:val="20"/>
                <w:szCs w:val="20"/>
                <w:lang w:eastAsia="zh-CN"/>
              </w:rPr>
              <w:t xml:space="preserve">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r>
        <w:rPr>
          <w:b/>
          <w:bCs/>
          <w:sz w:val="22"/>
          <w:szCs w:val="22"/>
          <w:lang w:val="en-US"/>
        </w:rPr>
        <w:t xml:space="preserve">, NEC, </w:t>
      </w:r>
      <w:proofErr w:type="spellStart"/>
      <w:r>
        <w:rPr>
          <w:b/>
          <w:bCs/>
          <w:sz w:val="22"/>
          <w:szCs w:val="22"/>
          <w:lang w:val="en-US"/>
        </w:rPr>
        <w:t>Spreadtrum</w:t>
      </w:r>
      <w:proofErr w:type="spellEnd"/>
    </w:p>
    <w:p w14:paraId="2DB96FDC"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14:paraId="3E05272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t>
      </w:r>
      <w:proofErr w:type="spellStart"/>
      <w:r>
        <w:rPr>
          <w:rFonts w:ascii="Times New Roman" w:hAnsi="Times New Roman" w:cs="Times New Roman"/>
          <w:lang w:eastAsia="zh-CN"/>
        </w:rPr>
        <w:t>wrt</w:t>
      </w:r>
      <w:proofErr w:type="spellEnd"/>
      <w:r>
        <w:rPr>
          <w:rFonts w:ascii="Times New Roman" w:hAnsi="Times New Roman" w:cs="Times New Roman"/>
          <w:lang w:eastAsia="zh-CN"/>
        </w:rPr>
        <w:t xml:space="preserve">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theses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xml:space="preserve">: Which of the following cases do you support (first/second preference)? You can assume option 1 for simplicity and given the views above. If possible, please list pros / cons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flexibility / feasibility / complexity.</w:t>
      </w:r>
    </w:p>
    <w:p w14:paraId="39FF74C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assumptions (since gNB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Cases 1-4 given the conditions (same DCI size, same CCEs, same CORESET, same scrambling)? </w:t>
      </w:r>
    </w:p>
    <w:p w14:paraId="06064F7D" w14:textId="77777777" w:rsidR="00DF4D92" w:rsidRDefault="00AB366B">
      <w:pPr>
        <w:pStyle w:val="ListParagraph"/>
        <w:numPr>
          <w:ilvl w:val="0"/>
          <w:numId w:val="16"/>
        </w:numPr>
        <w:ind w:firstLineChars="0"/>
        <w:rPr>
          <w:b/>
          <w:bCs/>
          <w:sz w:val="22"/>
          <w:szCs w:val="22"/>
          <w:lang w:val="en-US" w:eastAsia="zh-CN"/>
        </w:rPr>
      </w:pPr>
      <w:r>
        <w:rPr>
          <w:b/>
          <w:bCs/>
          <w:sz w:val="22"/>
          <w:szCs w:val="22"/>
          <w:lang w:val="en-US" w:eastAsia="zh-CN"/>
        </w:rPr>
        <w:t>Can gNB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@FL: yes agree, there are now 3 issues for overlapping candidates a) BD counting b) monitoring c) reference timing. For reference timing I agree its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 xml:space="preserve">have case 2 or 3 because it does not allow gNB to send </w:t>
            </w:r>
            <w:proofErr w:type="spellStart"/>
            <w:r>
              <w:rPr>
                <w:sz w:val="20"/>
                <w:szCs w:val="20"/>
                <w:lang w:eastAsia="zh-CN"/>
              </w:rPr>
              <w:t>sTRP</w:t>
            </w:r>
            <w:proofErr w:type="spellEnd"/>
            <w:r>
              <w:rPr>
                <w:sz w:val="20"/>
                <w:szCs w:val="20"/>
                <w:lang w:eastAsia="zh-CN"/>
              </w:rPr>
              <w:t xml:space="preserve">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lets say 10 for each TRP, then we expect for AL8, and AL16 we would typically just have 1 or 2 candidates, e.g. M=[2,2,2,1,1]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 xml:space="preserve">Q2: We think both case 2 and 3 should be possible for all decoding assumption. Case 1 and 4 may require additional complexity if </w:t>
            </w:r>
            <w:proofErr w:type="gramStart"/>
            <w:r>
              <w:rPr>
                <w:rFonts w:eastAsia="Malgun Gothic"/>
                <w:sz w:val="20"/>
                <w:szCs w:val="20"/>
                <w:lang w:eastAsia="zh-CN"/>
              </w:rPr>
              <w:t>soft-combining</w:t>
            </w:r>
            <w:proofErr w:type="gramEnd"/>
            <w:r>
              <w:rPr>
                <w:rFonts w:eastAsia="Malgun Gothic"/>
                <w:sz w:val="20"/>
                <w:szCs w:val="20"/>
                <w:lang w:eastAsia="zh-CN"/>
              </w:rPr>
              <w:t xml:space="preserve">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 xml:space="preserve">Q4: In our view, CCEs can still be shared, and dynamic switching between </w:t>
            </w:r>
            <w:proofErr w:type="spellStart"/>
            <w:r>
              <w:rPr>
                <w:rFonts w:eastAsia="Malgun Gothic"/>
                <w:sz w:val="20"/>
                <w:szCs w:val="20"/>
                <w:lang w:eastAsia="zh-CN"/>
              </w:rPr>
              <w:t>sTRP</w:t>
            </w:r>
            <w:proofErr w:type="spellEnd"/>
            <w:r>
              <w:rPr>
                <w:rFonts w:eastAsia="Malgun Gothic"/>
                <w:sz w:val="20"/>
                <w:szCs w:val="20"/>
                <w:lang w:eastAsia="zh-CN"/>
              </w:rPr>
              <w:t xml:space="preserve">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ko-KR"/>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 xml:space="preserve">@Intel: I get the point on BD benefit (above can address CCE sharing to a good extend), but we </w:t>
            </w:r>
            <w:proofErr w:type="gramStart"/>
            <w:r>
              <w:rPr>
                <w:rFonts w:eastAsia="Malgun Gothic"/>
                <w:sz w:val="20"/>
                <w:szCs w:val="20"/>
                <w:lang w:eastAsia="zh-CN"/>
              </w:rPr>
              <w:t>have to</w:t>
            </w:r>
            <w:proofErr w:type="gramEnd"/>
            <w:r>
              <w:rPr>
                <w:rFonts w:eastAsia="Malgun Gothic"/>
                <w:sz w:val="20"/>
                <w:szCs w:val="20"/>
                <w:lang w:eastAsia="zh-CN"/>
              </w:rPr>
              <w:t xml:space="preserve"> consider the complexity and simplicity as well. In FR2 there will be more candidates per unit of time, and in addition, there is typically no shortage of BDs given that UEs need to be TDMed to some extend due to analog beamforming and gNB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ListParagraph"/>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w:t>
            </w:r>
            <w:proofErr w:type="gramStart"/>
            <w:r>
              <w:rPr>
                <w:rFonts w:eastAsiaTheme="minorEastAsia" w:hint="eastAsia"/>
                <w:sz w:val="20"/>
                <w:szCs w:val="20"/>
                <w:lang w:val="en-US" w:eastAsia="zh-CN"/>
              </w:rPr>
              <w:t>1,  it</w:t>
            </w:r>
            <w:proofErr w:type="gramEnd"/>
            <w:r>
              <w:rPr>
                <w:rFonts w:eastAsiaTheme="minorEastAsia" w:hint="eastAsia"/>
                <w:sz w:val="20"/>
                <w:szCs w:val="20"/>
                <w:lang w:val="en-US" w:eastAsia="zh-CN"/>
              </w:rPr>
              <w:t xml:space="preserve">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 xml:space="preserve">t understand why an extra BD should be counted if UE does not monitor it.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w:t>
            </w:r>
          </w:p>
          <w:p w14:paraId="365CDE2C"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 xml:space="preserve">For Case 4, it is not good for UE capability with BD =3.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 since total BD = 3 is enough.</w:t>
            </w:r>
          </w:p>
          <w:p w14:paraId="23C40492" w14:textId="77777777" w:rsidR="00DF4D92" w:rsidRDefault="00DF4D92">
            <w:pPr>
              <w:pStyle w:val="ListParagraph"/>
              <w:ind w:firstLineChars="0" w:firstLine="0"/>
              <w:rPr>
                <w:rFonts w:eastAsiaTheme="minorEastAsia"/>
                <w:sz w:val="20"/>
                <w:szCs w:val="20"/>
                <w:lang w:val="en-US" w:eastAsia="zh-CN"/>
              </w:rPr>
            </w:pPr>
          </w:p>
          <w:p w14:paraId="31F00C90"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w:t>
            </w:r>
            <w:proofErr w:type="gramStart"/>
            <w:r w:rsidR="00C971C1">
              <w:rPr>
                <w:rFonts w:eastAsia="Malgun Gothic"/>
                <w:sz w:val="20"/>
                <w:szCs w:val="20"/>
                <w:lang w:eastAsia="zh-CN"/>
              </w:rPr>
              <w:t>4  are</w:t>
            </w:r>
            <w:proofErr w:type="gramEnd"/>
            <w:r w:rsidR="00C971C1">
              <w:rPr>
                <w:rFonts w:eastAsia="Malgun Gothic"/>
                <w:sz w:val="20"/>
                <w:szCs w:val="20"/>
                <w:lang w:eastAsia="zh-CN"/>
              </w:rPr>
              <w:t xml:space="preserv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 xml:space="preserve">Thank </w:t>
            </w:r>
            <w:proofErr w:type="gramStart"/>
            <w:r>
              <w:rPr>
                <w:rFonts w:eastAsia="Malgun Gothic"/>
                <w:sz w:val="20"/>
                <w:szCs w:val="20"/>
                <w:lang w:eastAsia="ko-KR"/>
              </w:rPr>
              <w:t>you Intel and FL</w:t>
            </w:r>
            <w:proofErr w:type="gramEnd"/>
            <w:r>
              <w:rPr>
                <w:rFonts w:eastAsia="Malgun Gothic"/>
                <w:sz w:val="20"/>
                <w:szCs w:val="20"/>
                <w:lang w:eastAsia="ko-KR"/>
              </w:rPr>
              <w:t xml:space="preserve">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 xml:space="preserve">Q3: At least Case 1 and 4 as both individual and linked candidates are </w:t>
            </w:r>
            <w:proofErr w:type="gramStart"/>
            <w:r>
              <w:rPr>
                <w:rFonts w:eastAsia="Malgun Gothic"/>
                <w:sz w:val="20"/>
                <w:szCs w:val="20"/>
                <w:lang w:eastAsia="ko-KR"/>
              </w:rPr>
              <w:t>monitored</w:t>
            </w:r>
            <w:proofErr w:type="gramEnd"/>
            <w:r>
              <w:rPr>
                <w:rFonts w:eastAsia="Malgun Gothic"/>
                <w:sz w:val="20"/>
                <w:szCs w:val="20"/>
                <w:lang w:eastAsia="ko-KR"/>
              </w:rPr>
              <w:t xml:space="preserve">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w:t>
            </w:r>
            <w:proofErr w:type="spellStart"/>
            <w:r w:rsidR="00891ABD">
              <w:rPr>
                <w:rFonts w:eastAsia="Malgun Gothic"/>
                <w:sz w:val="20"/>
                <w:szCs w:val="20"/>
                <w:lang w:eastAsia="zh-CN"/>
              </w:rPr>
              <w:t>etc</w:t>
            </w:r>
            <w:proofErr w:type="spellEnd"/>
            <w:r w:rsidR="00891ABD">
              <w:rPr>
                <w:rFonts w:eastAsia="Malgun Gothic"/>
                <w:sz w:val="20"/>
                <w:szCs w:val="20"/>
                <w:lang w:eastAsia="zh-CN"/>
              </w:rPr>
              <w:t xml:space="preserve">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w:t>
            </w:r>
            <w:proofErr w:type="spellStart"/>
            <w:r>
              <w:rPr>
                <w:rFonts w:eastAsia="Malgun Gothic"/>
                <w:sz w:val="20"/>
                <w:szCs w:val="20"/>
                <w:lang w:eastAsia="zh-CN"/>
              </w:rPr>
              <w:t>MotM</w:t>
            </w:r>
            <w:proofErr w:type="spellEnd"/>
            <w:r>
              <w:rPr>
                <w:rFonts w:eastAsia="Malgun Gothic"/>
                <w:sz w:val="20"/>
                <w:szCs w:val="20"/>
                <w:lang w:eastAsia="zh-CN"/>
              </w:rPr>
              <w:t>. Agree on spec impact of various cases before optimizing for them.</w:t>
            </w:r>
          </w:p>
        </w:tc>
      </w:tr>
      <w:tr w:rsidR="003E56BB" w14:paraId="39109FCC" w14:textId="77777777">
        <w:tc>
          <w:tcPr>
            <w:tcW w:w="1795" w:type="dxa"/>
          </w:tcPr>
          <w:p w14:paraId="52B25A48" w14:textId="3E5F98EC" w:rsidR="003E56BB" w:rsidRDefault="003E56BB" w:rsidP="00E1255C">
            <w:pPr>
              <w:autoSpaceDE w:val="0"/>
              <w:autoSpaceDN w:val="0"/>
              <w:adjustRightInd w:val="0"/>
              <w:snapToGrid w:val="0"/>
              <w:rPr>
                <w:rFonts w:eastAsia="Malgun Gothic"/>
                <w:sz w:val="20"/>
                <w:szCs w:val="20"/>
                <w:lang w:eastAsia="ko-KR"/>
              </w:rPr>
            </w:pPr>
            <w:r>
              <w:rPr>
                <w:rFonts w:eastAsia="Malgun Gothic"/>
                <w:sz w:val="20"/>
                <w:szCs w:val="20"/>
                <w:lang w:eastAsia="ko-KR"/>
              </w:rPr>
              <w:t>MediaTek</w:t>
            </w:r>
          </w:p>
        </w:tc>
        <w:tc>
          <w:tcPr>
            <w:tcW w:w="7070" w:type="dxa"/>
          </w:tcPr>
          <w:p w14:paraId="2E71F1A1" w14:textId="77777777" w:rsidR="003E56BB" w:rsidRDefault="003E56BB" w:rsidP="003E56BB">
            <w:pPr>
              <w:rPr>
                <w:rFonts w:eastAsia="Malgun Gothic"/>
                <w:sz w:val="20"/>
                <w:szCs w:val="20"/>
                <w:lang w:eastAsia="zh-CN"/>
              </w:rPr>
            </w:pPr>
            <w:r>
              <w:rPr>
                <w:rFonts w:eastAsia="Malgun Gothic"/>
                <w:sz w:val="20"/>
                <w:szCs w:val="20"/>
                <w:lang w:eastAsia="zh-CN"/>
              </w:rPr>
              <w:t>@ LG</w:t>
            </w:r>
          </w:p>
          <w:p w14:paraId="644F6AC7" w14:textId="77777777" w:rsidR="003E56BB" w:rsidRDefault="003E56BB" w:rsidP="003E56BB">
            <w:pPr>
              <w:rPr>
                <w:rFonts w:eastAsia="Malgun Gothic"/>
                <w:sz w:val="20"/>
                <w:szCs w:val="20"/>
                <w:lang w:eastAsia="zh-CN"/>
              </w:rPr>
            </w:pPr>
            <w:r>
              <w:rPr>
                <w:rFonts w:eastAsia="Malgun Gothic"/>
                <w:sz w:val="20"/>
                <w:szCs w:val="20"/>
                <w:lang w:eastAsia="zh-CN"/>
              </w:rPr>
              <w:t>2BD does not means selective decoding. UE can use 3 different decoding assumption 1-3 which we already discussed. The gNB cannot assume that UE will always perform selective decoding. Thus, we need to add additional BD.</w:t>
            </w:r>
          </w:p>
          <w:p w14:paraId="55C04476" w14:textId="77777777" w:rsidR="003E56BB" w:rsidRDefault="003E56BB" w:rsidP="003E56BB">
            <w:pPr>
              <w:rPr>
                <w:rFonts w:eastAsia="Malgun Gothic"/>
                <w:sz w:val="20"/>
                <w:szCs w:val="20"/>
                <w:lang w:eastAsia="zh-CN"/>
              </w:rPr>
            </w:pPr>
          </w:p>
          <w:p w14:paraId="4C0F397C" w14:textId="77777777" w:rsidR="003E56BB" w:rsidRPr="00FC6AC3" w:rsidRDefault="003E56BB" w:rsidP="003E56BB">
            <w:pPr>
              <w:rPr>
                <w:rFonts w:eastAsia="Malgun Gothic"/>
                <w:sz w:val="20"/>
                <w:szCs w:val="20"/>
                <w:lang w:eastAsia="zh-CN"/>
              </w:rPr>
            </w:pPr>
            <w:r>
              <w:rPr>
                <w:rFonts w:eastAsia="Malgun Gothic"/>
                <w:sz w:val="20"/>
                <w:szCs w:val="20"/>
                <w:lang w:eastAsia="zh-CN"/>
              </w:rPr>
              <w:t xml:space="preserve">Q1: </w:t>
            </w:r>
            <w:r w:rsidRPr="00FC6AC3">
              <w:rPr>
                <w:rFonts w:eastAsia="Malgun Gothic"/>
                <w:sz w:val="20"/>
                <w:szCs w:val="20"/>
                <w:lang w:eastAsia="zh-CN"/>
              </w:rPr>
              <w:t xml:space="preserve">Our </w:t>
            </w:r>
            <w:r>
              <w:rPr>
                <w:rFonts w:eastAsia="Malgun Gothic"/>
                <w:sz w:val="20"/>
                <w:szCs w:val="20"/>
                <w:lang w:eastAsia="zh-CN"/>
              </w:rPr>
              <w:t xml:space="preserve">first </w:t>
            </w:r>
            <w:r w:rsidRPr="00FC6AC3">
              <w:rPr>
                <w:rFonts w:eastAsia="Malgun Gothic"/>
                <w:sz w:val="20"/>
                <w:szCs w:val="20"/>
                <w:lang w:eastAsia="zh-CN"/>
              </w:rPr>
              <w:t>preference is case 2 which is the simplest solution. Second preference is case 3 with UE capability because UE needs to recalculation of BD even for dropped candidates. This is new behaviour.</w:t>
            </w:r>
          </w:p>
          <w:p w14:paraId="7F1D22FC" w14:textId="77777777" w:rsidR="003E56BB" w:rsidRPr="00FC6AC3" w:rsidRDefault="003E56BB" w:rsidP="003E56BB">
            <w:pPr>
              <w:rPr>
                <w:rFonts w:eastAsia="Malgun Gothic"/>
                <w:sz w:val="20"/>
                <w:szCs w:val="20"/>
                <w:lang w:eastAsia="zh-CN"/>
              </w:rPr>
            </w:pPr>
            <w:r w:rsidRPr="00FC6AC3">
              <w:rPr>
                <w:rFonts w:eastAsia="Malgun Gothic"/>
                <w:sz w:val="20"/>
                <w:szCs w:val="20"/>
                <w:lang w:eastAsia="zh-CN"/>
              </w:rPr>
              <w:t xml:space="preserve">Case 1 is the worst solution because BD is </w:t>
            </w:r>
            <w:r>
              <w:rPr>
                <w:rFonts w:eastAsia="Malgun Gothic"/>
                <w:sz w:val="20"/>
                <w:szCs w:val="20"/>
                <w:lang w:eastAsia="zh-CN"/>
              </w:rPr>
              <w:t xml:space="preserve">not </w:t>
            </w:r>
            <w:r w:rsidRPr="00FC6AC3">
              <w:rPr>
                <w:rFonts w:eastAsia="Malgun Gothic"/>
                <w:sz w:val="20"/>
                <w:szCs w:val="20"/>
                <w:lang w:eastAsia="zh-CN"/>
              </w:rPr>
              <w:t xml:space="preserve">correctly counted even if the UE </w:t>
            </w:r>
            <w:proofErr w:type="gramStart"/>
            <w:r w:rsidRPr="00FC6AC3">
              <w:rPr>
                <w:rFonts w:eastAsia="Malgun Gothic"/>
                <w:sz w:val="20"/>
                <w:szCs w:val="20"/>
                <w:lang w:eastAsia="zh-CN"/>
              </w:rPr>
              <w:t>has to</w:t>
            </w:r>
            <w:proofErr w:type="gramEnd"/>
            <w:r w:rsidRPr="00FC6AC3">
              <w:rPr>
                <w:rFonts w:eastAsia="Malgun Gothic"/>
                <w:sz w:val="20"/>
                <w:szCs w:val="20"/>
                <w:lang w:eastAsia="zh-CN"/>
              </w:rPr>
              <w:t xml:space="preserve"> perform additional B</w:t>
            </w:r>
            <w:r>
              <w:rPr>
                <w:rFonts w:eastAsia="Malgun Gothic"/>
                <w:sz w:val="20"/>
                <w:szCs w:val="20"/>
                <w:lang w:eastAsia="zh-CN"/>
              </w:rPr>
              <w:t>D</w:t>
            </w:r>
            <w:r w:rsidRPr="00FC6AC3">
              <w:rPr>
                <w:rFonts w:eastAsia="Malgun Gothic"/>
                <w:sz w:val="20"/>
                <w:szCs w:val="20"/>
                <w:lang w:eastAsia="zh-CN"/>
              </w:rPr>
              <w:t xml:space="preserve"> which it uses soft combing.</w:t>
            </w:r>
          </w:p>
          <w:p w14:paraId="1BD40EB1" w14:textId="77777777" w:rsidR="003E56BB" w:rsidRDefault="003E56BB" w:rsidP="003E56BB">
            <w:pPr>
              <w:rPr>
                <w:rFonts w:eastAsia="Malgun Gothic"/>
                <w:sz w:val="20"/>
                <w:szCs w:val="20"/>
                <w:lang w:eastAsia="zh-CN"/>
              </w:rPr>
            </w:pPr>
            <w:r w:rsidRPr="00FC6AC3">
              <w:rPr>
                <w:rFonts w:eastAsia="Malgun Gothic"/>
                <w:sz w:val="20"/>
                <w:szCs w:val="20"/>
                <w:lang w:eastAsia="zh-CN"/>
              </w:rPr>
              <w:t>Case 4 can be another solution because BD is correctly counted but we don’t think this dynamic switching with completely overlapped candidates is very useful configuration.</w:t>
            </w:r>
          </w:p>
          <w:p w14:paraId="31445A91" w14:textId="77777777" w:rsidR="003E56BB" w:rsidRDefault="003E56BB" w:rsidP="003E56BB">
            <w:pPr>
              <w:rPr>
                <w:rFonts w:eastAsia="Malgun Gothic"/>
                <w:sz w:val="20"/>
                <w:szCs w:val="20"/>
                <w:lang w:eastAsia="zh-CN"/>
              </w:rPr>
            </w:pPr>
          </w:p>
          <w:p w14:paraId="26534458" w14:textId="77777777" w:rsidR="003E56BB" w:rsidRDefault="003E56BB" w:rsidP="003E56BB">
            <w:pPr>
              <w:rPr>
                <w:rFonts w:eastAsia="Malgun Gothic"/>
                <w:sz w:val="20"/>
                <w:szCs w:val="20"/>
                <w:lang w:eastAsia="zh-CN"/>
              </w:rPr>
            </w:pPr>
            <w:r>
              <w:rPr>
                <w:rFonts w:eastAsia="Malgun Gothic"/>
                <w:sz w:val="20"/>
                <w:szCs w:val="20"/>
                <w:lang w:eastAsia="zh-CN"/>
              </w:rPr>
              <w:t xml:space="preserve">Q2: </w:t>
            </w:r>
            <w:r w:rsidRPr="00FC6AC3">
              <w:rPr>
                <w:rFonts w:eastAsia="Malgun Gothic"/>
                <w:sz w:val="20"/>
                <w:szCs w:val="20"/>
                <w:lang w:eastAsia="zh-CN"/>
              </w:rPr>
              <w:t>We think only case 1 is not applicable for all decoding assumptions because it cannot be used for soft combining. Other cases are possible with all decoding assumptions.</w:t>
            </w:r>
          </w:p>
          <w:p w14:paraId="6371AB60" w14:textId="77777777" w:rsidR="003E56BB" w:rsidRDefault="003E56BB" w:rsidP="003E56BB">
            <w:pPr>
              <w:rPr>
                <w:rFonts w:eastAsia="Malgun Gothic"/>
                <w:sz w:val="20"/>
                <w:szCs w:val="20"/>
                <w:lang w:eastAsia="zh-CN"/>
              </w:rPr>
            </w:pPr>
          </w:p>
          <w:p w14:paraId="1AC85FB0" w14:textId="77777777" w:rsidR="003E56BB" w:rsidRDefault="003E56BB" w:rsidP="003E56BB">
            <w:pPr>
              <w:rPr>
                <w:rFonts w:eastAsia="Malgun Gothic"/>
                <w:sz w:val="20"/>
                <w:szCs w:val="20"/>
                <w:lang w:eastAsia="zh-CN"/>
              </w:rPr>
            </w:pPr>
            <w:r>
              <w:rPr>
                <w:rFonts w:eastAsia="Malgun Gothic"/>
                <w:sz w:val="20"/>
                <w:szCs w:val="20"/>
                <w:lang w:eastAsia="zh-CN"/>
              </w:rPr>
              <w:t xml:space="preserve">Q3: </w:t>
            </w:r>
            <w:r w:rsidRPr="00FC6AC3">
              <w:rPr>
                <w:rFonts w:eastAsia="Malgun Gothic"/>
                <w:sz w:val="20"/>
                <w:szCs w:val="20"/>
                <w:lang w:eastAsia="zh-CN"/>
              </w:rPr>
              <w:t>Case 1 and Case 3 requires UE capability because for case 1, UE needs additional BD which is not counted and for case 3, UE needs recalculation of BD for not monitored candidates.</w:t>
            </w:r>
          </w:p>
          <w:p w14:paraId="140BA64D" w14:textId="77777777" w:rsidR="003E56BB" w:rsidRDefault="003E56BB" w:rsidP="003E56BB">
            <w:pPr>
              <w:rPr>
                <w:rFonts w:eastAsia="Malgun Gothic"/>
                <w:sz w:val="20"/>
                <w:szCs w:val="20"/>
                <w:lang w:eastAsia="zh-CN"/>
              </w:rPr>
            </w:pPr>
          </w:p>
          <w:p w14:paraId="1DF796C4" w14:textId="77777777" w:rsidR="003E56BB" w:rsidRDefault="003E56BB" w:rsidP="003E56BB">
            <w:pPr>
              <w:rPr>
                <w:rFonts w:eastAsia="Malgun Gothic"/>
                <w:sz w:val="20"/>
                <w:szCs w:val="20"/>
                <w:lang w:eastAsia="zh-CN"/>
              </w:rPr>
            </w:pPr>
            <w:r>
              <w:rPr>
                <w:rFonts w:eastAsia="Malgun Gothic"/>
                <w:sz w:val="20"/>
                <w:szCs w:val="20"/>
                <w:lang w:eastAsia="zh-CN"/>
              </w:rPr>
              <w:t>Q4: As QC showed, t</w:t>
            </w:r>
            <w:r w:rsidRPr="00FC6AC3">
              <w:rPr>
                <w:rFonts w:eastAsia="Malgun Gothic"/>
                <w:sz w:val="20"/>
                <w:szCs w:val="20"/>
                <w:lang w:eastAsia="zh-CN"/>
              </w:rPr>
              <w:t>he gNB can always use not fully overlapped candidates if they want dynamic switching. We cannot find very useful scenarios for the fully overlapped candidates with the same size between individual candidates and one of linked candidates. For the question, yes, gNB can configure overlapped SS sets (individual and linked) such that some individual candidates do not have complete CCE overlap with linked candidates, and still perform dynamic switching with most CCEs being</w:t>
            </w:r>
            <w:r>
              <w:rPr>
                <w:rFonts w:eastAsia="Malgun Gothic"/>
                <w:sz w:val="20"/>
                <w:szCs w:val="20"/>
                <w:lang w:eastAsia="zh-CN"/>
              </w:rPr>
              <w:t xml:space="preserve"> shared for efficient CCE count.</w:t>
            </w:r>
          </w:p>
          <w:p w14:paraId="1F3E6E0D" w14:textId="77777777" w:rsidR="003E56BB" w:rsidRDefault="003E56BB" w:rsidP="00E1255C">
            <w:pPr>
              <w:rPr>
                <w:rFonts w:eastAsia="Malgun Gothic"/>
                <w:sz w:val="20"/>
                <w:szCs w:val="20"/>
                <w:lang w:eastAsia="zh-CN"/>
              </w:rPr>
            </w:pPr>
          </w:p>
        </w:tc>
      </w:tr>
      <w:tr w:rsidR="00E063E6" w14:paraId="1F1D81DD" w14:textId="77777777">
        <w:tc>
          <w:tcPr>
            <w:tcW w:w="1795" w:type="dxa"/>
          </w:tcPr>
          <w:p w14:paraId="333B8D55" w14:textId="23AD33B1" w:rsidR="00E063E6" w:rsidRDefault="00E063E6" w:rsidP="00E1255C">
            <w:pPr>
              <w:autoSpaceDE w:val="0"/>
              <w:autoSpaceDN w:val="0"/>
              <w:adjustRightInd w:val="0"/>
              <w:snapToGrid w:val="0"/>
              <w:rPr>
                <w:rFonts w:eastAsia="Malgun Gothic"/>
                <w:sz w:val="20"/>
                <w:szCs w:val="20"/>
                <w:lang w:eastAsia="ko-KR"/>
              </w:rPr>
            </w:pPr>
            <w:r>
              <w:rPr>
                <w:rFonts w:eastAsia="Malgun Gothic"/>
                <w:sz w:val="20"/>
                <w:szCs w:val="20"/>
                <w:lang w:eastAsia="ko-KR"/>
              </w:rPr>
              <w:lastRenderedPageBreak/>
              <w:t>Futurewei</w:t>
            </w:r>
          </w:p>
        </w:tc>
        <w:tc>
          <w:tcPr>
            <w:tcW w:w="7070" w:type="dxa"/>
          </w:tcPr>
          <w:p w14:paraId="158BF4BC" w14:textId="77777777" w:rsidR="00E063E6" w:rsidRDefault="00E063E6" w:rsidP="003E56BB">
            <w:pPr>
              <w:rPr>
                <w:rFonts w:eastAsia="Malgun Gothic"/>
                <w:sz w:val="20"/>
                <w:szCs w:val="20"/>
                <w:lang w:eastAsia="zh-CN"/>
              </w:rPr>
            </w:pPr>
            <w:r>
              <w:rPr>
                <w:rFonts w:eastAsia="Malgun Gothic"/>
                <w:sz w:val="20"/>
                <w:szCs w:val="20"/>
                <w:lang w:eastAsia="zh-CN"/>
              </w:rPr>
              <w:t>Q1: Our first preference is Case 3 for its simplicity. Case 1 is also fine as it allows the S-TRP and M-TRP to be monitored at the same time.</w:t>
            </w:r>
          </w:p>
          <w:p w14:paraId="5D7FADC2" w14:textId="77777777" w:rsidR="00E063E6" w:rsidRDefault="00E063E6" w:rsidP="003E56BB">
            <w:pPr>
              <w:rPr>
                <w:rFonts w:eastAsia="Malgun Gothic"/>
                <w:sz w:val="20"/>
                <w:szCs w:val="20"/>
                <w:lang w:eastAsia="zh-CN"/>
              </w:rPr>
            </w:pPr>
            <w:r>
              <w:rPr>
                <w:rFonts w:eastAsia="Malgun Gothic"/>
                <w:sz w:val="20"/>
                <w:szCs w:val="20"/>
                <w:lang w:eastAsia="zh-CN"/>
              </w:rPr>
              <w:t xml:space="preserve">Q2: Case 3 works fine for all decoding assumptions. Case 1 definitely works for </w:t>
            </w:r>
            <w:proofErr w:type="gramStart"/>
            <w:r>
              <w:rPr>
                <w:rFonts w:eastAsia="Malgun Gothic"/>
                <w:sz w:val="20"/>
                <w:szCs w:val="20"/>
                <w:lang w:eastAsia="zh-CN"/>
              </w:rPr>
              <w:t>3BD, and</w:t>
            </w:r>
            <w:proofErr w:type="gramEnd"/>
            <w:r>
              <w:rPr>
                <w:rFonts w:eastAsia="Malgun Gothic"/>
                <w:sz w:val="20"/>
                <w:szCs w:val="20"/>
                <w:lang w:eastAsia="zh-CN"/>
              </w:rPr>
              <w:t xml:space="preserve"> should generally works for </w:t>
            </w:r>
            <w:r w:rsidR="004C03F9">
              <w:rPr>
                <w:rFonts w:eastAsia="Malgun Gothic"/>
                <w:sz w:val="20"/>
                <w:szCs w:val="20"/>
                <w:lang w:eastAsia="zh-CN"/>
              </w:rPr>
              <w:t>a reasonably implemented 2 BD (i.e., 2 individual BDs) but does not work if one of the 2 BDs has a soft combining.</w:t>
            </w:r>
          </w:p>
          <w:p w14:paraId="27D87E96" w14:textId="77777777" w:rsidR="004C03F9" w:rsidRDefault="004C03F9" w:rsidP="003E56BB">
            <w:pPr>
              <w:rPr>
                <w:rFonts w:eastAsia="Malgun Gothic"/>
                <w:sz w:val="20"/>
                <w:szCs w:val="20"/>
                <w:lang w:eastAsia="zh-CN"/>
              </w:rPr>
            </w:pPr>
            <w:r>
              <w:rPr>
                <w:rFonts w:eastAsia="Malgun Gothic"/>
                <w:sz w:val="20"/>
                <w:szCs w:val="20"/>
                <w:lang w:eastAsia="zh-CN"/>
              </w:rPr>
              <w:t xml:space="preserve">Q3: Case 3 </w:t>
            </w:r>
            <w:r w:rsidR="00513B75">
              <w:rPr>
                <w:rFonts w:eastAsia="Malgun Gothic"/>
                <w:sz w:val="20"/>
                <w:szCs w:val="20"/>
                <w:lang w:eastAsia="zh-CN"/>
              </w:rPr>
              <w:t>requires some minor spec changes of the new no-counting behavior. Case 1 with 3 BD is fine, but Case 1 with 2 BD may require an extra BD and new behavior.</w:t>
            </w:r>
          </w:p>
          <w:p w14:paraId="0EA9B1FA" w14:textId="7F277522" w:rsidR="00513B75" w:rsidRDefault="00513B75" w:rsidP="003E56BB">
            <w:pPr>
              <w:rPr>
                <w:rFonts w:eastAsia="Malgun Gothic"/>
                <w:sz w:val="20"/>
                <w:szCs w:val="20"/>
                <w:lang w:eastAsia="zh-CN"/>
              </w:rPr>
            </w:pPr>
            <w:r>
              <w:rPr>
                <w:rFonts w:eastAsia="Malgun Gothic"/>
                <w:sz w:val="20"/>
                <w:szCs w:val="20"/>
                <w:lang w:eastAsia="zh-CN"/>
              </w:rPr>
              <w:t>Q4: Not critical. Ok to optimized with simple solutions.</w:t>
            </w:r>
          </w:p>
        </w:tc>
      </w:tr>
      <w:tr w:rsidR="008A0E34" w14:paraId="2C595727" w14:textId="77777777">
        <w:tc>
          <w:tcPr>
            <w:tcW w:w="1795" w:type="dxa"/>
          </w:tcPr>
          <w:p w14:paraId="09F39F45" w14:textId="727B6853" w:rsidR="008A0E34" w:rsidRPr="00D528BC" w:rsidRDefault="008A0E34" w:rsidP="00E1255C">
            <w:pPr>
              <w:autoSpaceDE w:val="0"/>
              <w:autoSpaceDN w:val="0"/>
              <w:adjustRightInd w:val="0"/>
              <w:snapToGrid w:val="0"/>
              <w:rPr>
                <w:rFonts w:eastAsia="Malgun Gothic"/>
                <w:b/>
                <w:bCs/>
                <w:sz w:val="18"/>
                <w:szCs w:val="18"/>
                <w:lang w:eastAsia="ko-KR"/>
              </w:rPr>
            </w:pPr>
            <w:r w:rsidRPr="00D528BC">
              <w:rPr>
                <w:rFonts w:eastAsia="Malgun Gothic"/>
                <w:b/>
                <w:bCs/>
                <w:sz w:val="18"/>
                <w:szCs w:val="18"/>
                <w:lang w:eastAsia="ko-KR"/>
              </w:rPr>
              <w:t>Nokia</w:t>
            </w:r>
          </w:p>
        </w:tc>
        <w:tc>
          <w:tcPr>
            <w:tcW w:w="7070" w:type="dxa"/>
          </w:tcPr>
          <w:p w14:paraId="57A68555" w14:textId="77777777" w:rsidR="0023559E" w:rsidRPr="00D528BC" w:rsidRDefault="0023559E" w:rsidP="00EA5E69">
            <w:pPr>
              <w:rPr>
                <w:sz w:val="18"/>
                <w:szCs w:val="18"/>
                <w:lang w:val="en-GB" w:eastAsia="zh-CN"/>
              </w:rPr>
            </w:pPr>
            <w:r w:rsidRPr="00D528BC">
              <w:rPr>
                <w:sz w:val="18"/>
                <w:szCs w:val="18"/>
                <w:lang w:val="en-GB" w:eastAsia="zh-CN"/>
              </w:rPr>
              <w:t xml:space="preserve">First we agree with the analysis provided by intel in the earlier round. </w:t>
            </w:r>
          </w:p>
          <w:p w14:paraId="3DE0A16B" w14:textId="77777777" w:rsidR="0023559E" w:rsidRPr="00D528BC" w:rsidRDefault="0023559E" w:rsidP="00EA5E69">
            <w:pPr>
              <w:rPr>
                <w:sz w:val="18"/>
                <w:szCs w:val="18"/>
                <w:lang w:val="en-GB" w:eastAsia="zh-CN"/>
              </w:rPr>
            </w:pPr>
          </w:p>
          <w:p w14:paraId="3DE9DB2D" w14:textId="4B08A84C" w:rsidR="008A0E34" w:rsidRPr="00D528BC" w:rsidRDefault="00312F9D" w:rsidP="00EA5E69">
            <w:pPr>
              <w:rPr>
                <w:sz w:val="18"/>
                <w:szCs w:val="18"/>
                <w:lang w:eastAsia="zh-CN"/>
              </w:rPr>
            </w:pPr>
            <w:r w:rsidRPr="00D528BC">
              <w:rPr>
                <w:sz w:val="18"/>
                <w:szCs w:val="18"/>
                <w:lang w:val="en-GB" w:eastAsia="zh-CN"/>
              </w:rPr>
              <w:t>Q1</w:t>
            </w:r>
            <w:r w:rsidR="008A0E34" w:rsidRPr="00D528BC">
              <w:rPr>
                <w:sz w:val="18"/>
                <w:szCs w:val="18"/>
                <w:lang w:val="en-GB" w:eastAsia="zh-CN"/>
              </w:rPr>
              <w:t>:</w:t>
            </w:r>
            <w:r w:rsidR="00EA5E69" w:rsidRPr="00D528BC">
              <w:rPr>
                <w:sz w:val="18"/>
                <w:szCs w:val="18"/>
                <w:lang w:val="en-GB" w:eastAsia="zh-CN"/>
              </w:rPr>
              <w:t xml:space="preserve"> Case </w:t>
            </w:r>
            <w:r w:rsidR="0023559E" w:rsidRPr="00D528BC">
              <w:rPr>
                <w:sz w:val="18"/>
                <w:szCs w:val="18"/>
                <w:lang w:val="en-GB" w:eastAsia="zh-CN"/>
              </w:rPr>
              <w:t>1</w:t>
            </w:r>
          </w:p>
          <w:p w14:paraId="4F8A2730" w14:textId="77777777" w:rsidR="008A0E34" w:rsidRPr="00D528BC" w:rsidRDefault="008A0E34" w:rsidP="008A0E34">
            <w:pPr>
              <w:rPr>
                <w:sz w:val="18"/>
                <w:szCs w:val="18"/>
                <w:lang w:eastAsia="zh-CN"/>
              </w:rPr>
            </w:pPr>
          </w:p>
          <w:p w14:paraId="003EF6DE" w14:textId="6EB2112C" w:rsidR="004A71AB" w:rsidRPr="00D528BC" w:rsidRDefault="008A0E34" w:rsidP="008A0E34">
            <w:pPr>
              <w:rPr>
                <w:sz w:val="18"/>
                <w:szCs w:val="18"/>
                <w:lang w:val="en-GB" w:eastAsia="zh-CN"/>
              </w:rPr>
            </w:pPr>
            <w:r w:rsidRPr="00D528BC">
              <w:rPr>
                <w:sz w:val="18"/>
                <w:szCs w:val="18"/>
                <w:lang w:val="en-GB" w:eastAsia="zh-CN"/>
              </w:rPr>
              <w:t xml:space="preserve">Q2: </w:t>
            </w:r>
            <w:r w:rsidR="0023559E" w:rsidRPr="00D528BC">
              <w:rPr>
                <w:sz w:val="18"/>
                <w:szCs w:val="18"/>
                <w:lang w:val="en-GB" w:eastAsia="zh-CN"/>
              </w:rPr>
              <w:t xml:space="preserve">We do not think </w:t>
            </w:r>
            <w:r w:rsidR="004A71AB" w:rsidRPr="00D528BC">
              <w:rPr>
                <w:sz w:val="18"/>
                <w:szCs w:val="18"/>
                <w:lang w:val="en-GB" w:eastAsia="zh-CN"/>
              </w:rPr>
              <w:t>that the</w:t>
            </w:r>
            <w:r w:rsidR="0023559E" w:rsidRPr="00D528BC">
              <w:rPr>
                <w:sz w:val="18"/>
                <w:szCs w:val="18"/>
                <w:lang w:val="en-GB" w:eastAsia="zh-CN"/>
              </w:rPr>
              <w:t xml:space="preserve"> UEs </w:t>
            </w:r>
            <w:r w:rsidR="004A71AB" w:rsidRPr="00D528BC">
              <w:rPr>
                <w:sz w:val="18"/>
                <w:szCs w:val="18"/>
                <w:lang w:val="en-GB" w:eastAsia="zh-CN"/>
              </w:rPr>
              <w:t>will</w:t>
            </w:r>
            <w:r w:rsidR="0023559E" w:rsidRPr="00D528BC">
              <w:rPr>
                <w:sz w:val="18"/>
                <w:szCs w:val="18"/>
                <w:lang w:val="en-GB" w:eastAsia="zh-CN"/>
              </w:rPr>
              <w:t xml:space="preserve"> </w:t>
            </w:r>
            <w:r w:rsidR="004A71AB" w:rsidRPr="00D528BC">
              <w:rPr>
                <w:sz w:val="18"/>
                <w:szCs w:val="18"/>
                <w:lang w:val="en-GB" w:eastAsia="zh-CN"/>
              </w:rPr>
              <w:t xml:space="preserve">only </w:t>
            </w:r>
            <w:r w:rsidR="0023559E" w:rsidRPr="00D528BC">
              <w:rPr>
                <w:sz w:val="18"/>
                <w:szCs w:val="18"/>
                <w:lang w:val="en-GB" w:eastAsia="zh-CN"/>
              </w:rPr>
              <w:t>do soft combining decoding</w:t>
            </w:r>
            <w:r w:rsidR="004A71AB" w:rsidRPr="00D528BC">
              <w:rPr>
                <w:sz w:val="18"/>
                <w:szCs w:val="18"/>
                <w:lang w:val="en-GB" w:eastAsia="zh-CN"/>
              </w:rPr>
              <w:t xml:space="preserve"> for linked candidates (BDs are 2 or 3. Not 1).</w:t>
            </w:r>
            <w:r w:rsidR="0023559E" w:rsidRPr="00D528BC">
              <w:rPr>
                <w:sz w:val="18"/>
                <w:szCs w:val="18"/>
                <w:lang w:val="en-GB" w:eastAsia="zh-CN"/>
              </w:rPr>
              <w:t xml:space="preserve"> The UE may have to support selective decoding </w:t>
            </w:r>
            <w:r w:rsidR="004A71AB" w:rsidRPr="00D528BC">
              <w:rPr>
                <w:sz w:val="18"/>
                <w:szCs w:val="18"/>
                <w:lang w:val="en-GB" w:eastAsia="zh-CN"/>
              </w:rPr>
              <w:t xml:space="preserve">as that seems to be necessary for situation of like this. </w:t>
            </w:r>
          </w:p>
          <w:p w14:paraId="07B56C65" w14:textId="15716E2F" w:rsidR="00312F9D" w:rsidRPr="00D528BC" w:rsidRDefault="0023559E" w:rsidP="008A0E34">
            <w:pPr>
              <w:rPr>
                <w:sz w:val="18"/>
                <w:szCs w:val="18"/>
                <w:lang w:val="en-GB" w:eastAsia="zh-CN"/>
              </w:rPr>
            </w:pPr>
            <w:r w:rsidRPr="00D528BC">
              <w:rPr>
                <w:sz w:val="18"/>
                <w:szCs w:val="18"/>
                <w:lang w:val="en-GB" w:eastAsia="zh-CN"/>
              </w:rPr>
              <w:t xml:space="preserve">We would assume with 2 BDs and 3BDs, most of UEs will understand that </w:t>
            </w:r>
            <w:r w:rsidR="004A71AB" w:rsidRPr="00D528BC">
              <w:rPr>
                <w:sz w:val="18"/>
                <w:szCs w:val="18"/>
                <w:lang w:val="en-GB" w:eastAsia="zh-CN"/>
              </w:rPr>
              <w:t>and also use</w:t>
            </w:r>
            <w:r w:rsidRPr="00D528BC">
              <w:rPr>
                <w:sz w:val="18"/>
                <w:szCs w:val="18"/>
                <w:lang w:val="en-GB" w:eastAsia="zh-CN"/>
              </w:rPr>
              <w:t xml:space="preserve"> for selective decoding</w:t>
            </w:r>
            <w:r w:rsidR="004A71AB" w:rsidRPr="00D528BC">
              <w:rPr>
                <w:sz w:val="18"/>
                <w:szCs w:val="18"/>
                <w:lang w:val="en-GB" w:eastAsia="zh-CN"/>
              </w:rPr>
              <w:t xml:space="preserve"> properly to overcome any concerns</w:t>
            </w:r>
            <w:r w:rsidRPr="00D528BC">
              <w:rPr>
                <w:sz w:val="18"/>
                <w:szCs w:val="18"/>
                <w:lang w:val="en-GB" w:eastAsia="zh-CN"/>
              </w:rPr>
              <w:t xml:space="preserve">. </w:t>
            </w:r>
          </w:p>
          <w:p w14:paraId="45BEF01B" w14:textId="490E19EB" w:rsidR="0023559E" w:rsidRPr="00D528BC" w:rsidRDefault="0023559E" w:rsidP="008A0E34">
            <w:pPr>
              <w:rPr>
                <w:sz w:val="18"/>
                <w:szCs w:val="18"/>
                <w:lang w:val="en-GB" w:eastAsia="zh-CN"/>
              </w:rPr>
            </w:pPr>
          </w:p>
          <w:p w14:paraId="4F948BAB" w14:textId="59A6D6AF" w:rsidR="00312F9D" w:rsidRPr="00D528BC" w:rsidRDefault="0023559E" w:rsidP="008A0E34">
            <w:pPr>
              <w:rPr>
                <w:sz w:val="18"/>
                <w:szCs w:val="18"/>
                <w:lang w:val="en-GB" w:eastAsia="zh-CN"/>
              </w:rPr>
            </w:pPr>
            <w:r w:rsidRPr="00D528BC">
              <w:rPr>
                <w:sz w:val="18"/>
                <w:szCs w:val="18"/>
                <w:lang w:val="en-GB" w:eastAsia="zh-CN"/>
              </w:rPr>
              <w:t xml:space="preserve">Q3: </w:t>
            </w:r>
            <w:r w:rsidR="00312F9D" w:rsidRPr="00D528BC">
              <w:rPr>
                <w:sz w:val="18"/>
                <w:szCs w:val="18"/>
                <w:lang w:val="en-GB" w:eastAsia="zh-CN"/>
              </w:rPr>
              <w:t>We prefer not to discuss additional UE capabilities on decoding assumptions</w:t>
            </w:r>
            <w:r w:rsidR="00EA5E69" w:rsidRPr="00D528BC">
              <w:rPr>
                <w:sz w:val="18"/>
                <w:szCs w:val="18"/>
                <w:lang w:val="en-GB" w:eastAsia="zh-CN"/>
              </w:rPr>
              <w:t xml:space="preserve"> associated with any case above.</w:t>
            </w:r>
          </w:p>
          <w:p w14:paraId="0C27C719" w14:textId="77777777" w:rsidR="00312F9D" w:rsidRPr="00D528BC" w:rsidRDefault="00312F9D" w:rsidP="008A0E34">
            <w:pPr>
              <w:rPr>
                <w:sz w:val="18"/>
                <w:szCs w:val="18"/>
                <w:lang w:val="en-GB" w:eastAsia="zh-CN"/>
              </w:rPr>
            </w:pPr>
          </w:p>
          <w:p w14:paraId="791F8720" w14:textId="49B6E6B7" w:rsidR="0023559E" w:rsidRPr="00D528BC" w:rsidRDefault="008A0E34" w:rsidP="0023559E">
            <w:pPr>
              <w:rPr>
                <w:sz w:val="18"/>
                <w:szCs w:val="18"/>
                <w:lang w:eastAsia="zh-CN"/>
              </w:rPr>
            </w:pPr>
            <w:r w:rsidRPr="00D528BC">
              <w:rPr>
                <w:sz w:val="18"/>
                <w:szCs w:val="18"/>
                <w:lang w:val="en-GB" w:eastAsia="zh-CN"/>
              </w:rPr>
              <w:t xml:space="preserve">Q4: </w:t>
            </w:r>
            <w:r w:rsidR="0023559E" w:rsidRPr="00D528BC">
              <w:rPr>
                <w:sz w:val="18"/>
                <w:szCs w:val="18"/>
                <w:lang w:val="en-GB" w:eastAsia="zh-CN"/>
              </w:rPr>
              <w:t xml:space="preserve">Agree with Intel. gNB shall be able to support </w:t>
            </w:r>
            <w:r w:rsidR="0023559E" w:rsidRPr="00D528BC">
              <w:rPr>
                <w:sz w:val="18"/>
                <w:szCs w:val="18"/>
                <w:lang w:eastAsia="zh-CN"/>
              </w:rPr>
              <w:t xml:space="preserve">configure overlapped SS sets (individual and linked) such that some individual candidates have complete CCE overlap with linked candidates. There should not be any restriction on this. </w:t>
            </w:r>
          </w:p>
          <w:p w14:paraId="6231D230" w14:textId="37D604D7" w:rsidR="008A0E34" w:rsidRPr="00D528BC" w:rsidRDefault="00EA5E69" w:rsidP="00EA5E69">
            <w:pPr>
              <w:rPr>
                <w:rFonts w:eastAsia="Malgun Gothic"/>
                <w:sz w:val="18"/>
                <w:szCs w:val="18"/>
                <w:lang w:eastAsia="zh-CN"/>
              </w:rPr>
            </w:pPr>
            <w:r w:rsidRPr="00D528BC">
              <w:rPr>
                <w:sz w:val="18"/>
                <w:szCs w:val="18"/>
                <w:lang w:val="en-GB" w:eastAsia="zh-CN"/>
              </w:rPr>
              <w:t xml:space="preserve">  </w:t>
            </w:r>
          </w:p>
        </w:tc>
      </w:tr>
      <w:tr w:rsidR="00875A3E" w14:paraId="17EDB7FE" w14:textId="77777777" w:rsidTr="00875A3E">
        <w:tc>
          <w:tcPr>
            <w:tcW w:w="1795" w:type="dxa"/>
          </w:tcPr>
          <w:p w14:paraId="02192E33" w14:textId="77777777" w:rsidR="00875A3E" w:rsidRDefault="00875A3E" w:rsidP="000210BC">
            <w:pPr>
              <w:autoSpaceDE w:val="0"/>
              <w:autoSpaceDN w:val="0"/>
              <w:adjustRightInd w:val="0"/>
              <w:snapToGrid w:val="0"/>
              <w:rPr>
                <w:rFonts w:eastAsia="Malgun Gothic"/>
                <w:sz w:val="20"/>
                <w:szCs w:val="20"/>
                <w:lang w:eastAsia="ko-KR"/>
              </w:rPr>
            </w:pPr>
            <w:proofErr w:type="spellStart"/>
            <w:r>
              <w:rPr>
                <w:rFonts w:eastAsia="Malgun Gothic"/>
                <w:sz w:val="20"/>
                <w:szCs w:val="20"/>
                <w:lang w:eastAsia="ko-KR"/>
              </w:rPr>
              <w:t>InterDigital</w:t>
            </w:r>
            <w:proofErr w:type="spellEnd"/>
          </w:p>
        </w:tc>
        <w:tc>
          <w:tcPr>
            <w:tcW w:w="7070" w:type="dxa"/>
          </w:tcPr>
          <w:p w14:paraId="1B0E0D42" w14:textId="77777777" w:rsidR="00875A3E" w:rsidRDefault="00875A3E" w:rsidP="000210BC">
            <w:pPr>
              <w:rPr>
                <w:rFonts w:eastAsia="Malgun Gothic"/>
                <w:sz w:val="20"/>
                <w:szCs w:val="20"/>
                <w:lang w:eastAsia="zh-CN"/>
              </w:rPr>
            </w:pPr>
            <w:r>
              <w:rPr>
                <w:rFonts w:eastAsia="Malgun Gothic"/>
                <w:sz w:val="20"/>
                <w:szCs w:val="20"/>
                <w:lang w:eastAsia="zh-CN"/>
              </w:rPr>
              <w:t>Q1: Not sure, if the question should be about preference; rather whether about validity of the behavior considering different decoding assumptions. Then, the answer would depend on the UE decoding assumption. For example, for decoding assumption with BD=3 and 2(with selective), all cases may be considered. However, for the case with BD=2 (with combining), Case 1 may not be relevant.</w:t>
            </w:r>
          </w:p>
          <w:p w14:paraId="051F6655" w14:textId="77777777" w:rsidR="00875A3E" w:rsidRDefault="00875A3E" w:rsidP="000210BC">
            <w:pPr>
              <w:rPr>
                <w:rFonts w:eastAsia="Malgun Gothic"/>
                <w:sz w:val="20"/>
                <w:szCs w:val="20"/>
                <w:lang w:eastAsia="zh-CN"/>
              </w:rPr>
            </w:pPr>
          </w:p>
          <w:p w14:paraId="20A5700C" w14:textId="77777777" w:rsidR="00875A3E" w:rsidRDefault="00875A3E" w:rsidP="000210BC">
            <w:pPr>
              <w:rPr>
                <w:rFonts w:eastAsia="Malgun Gothic"/>
                <w:sz w:val="20"/>
                <w:szCs w:val="20"/>
                <w:lang w:eastAsia="zh-CN"/>
              </w:rPr>
            </w:pPr>
            <w:r>
              <w:rPr>
                <w:rFonts w:eastAsia="Malgun Gothic"/>
                <w:sz w:val="20"/>
                <w:szCs w:val="20"/>
                <w:lang w:eastAsia="zh-CN"/>
              </w:rPr>
              <w:t>Q2: Cases 2, 3 and 4 can be considered for all decoding assumptions</w:t>
            </w:r>
          </w:p>
          <w:p w14:paraId="05C83370" w14:textId="77777777" w:rsidR="00875A3E" w:rsidRDefault="00875A3E" w:rsidP="000210BC">
            <w:pPr>
              <w:rPr>
                <w:rFonts w:eastAsia="Malgun Gothic"/>
                <w:sz w:val="20"/>
                <w:szCs w:val="20"/>
                <w:lang w:eastAsia="zh-CN"/>
              </w:rPr>
            </w:pPr>
          </w:p>
          <w:p w14:paraId="6C69F034" w14:textId="77777777" w:rsidR="00875A3E" w:rsidRDefault="00875A3E" w:rsidP="000210BC">
            <w:pPr>
              <w:rPr>
                <w:rFonts w:eastAsia="Malgun Gothic"/>
                <w:sz w:val="20"/>
                <w:szCs w:val="20"/>
                <w:lang w:eastAsia="zh-CN"/>
              </w:rPr>
            </w:pPr>
            <w:r>
              <w:rPr>
                <w:rFonts w:eastAsia="Malgun Gothic"/>
                <w:sz w:val="20"/>
                <w:szCs w:val="20"/>
                <w:lang w:eastAsia="zh-CN"/>
              </w:rPr>
              <w:t>Q3: Case 1 and 4 where for a UE with BD=2 (with combining), UE behavior should ensure one of the blind decoding be performed on the individual candidate.</w:t>
            </w:r>
          </w:p>
          <w:p w14:paraId="3730F4A6" w14:textId="77777777" w:rsidR="00875A3E" w:rsidRDefault="00875A3E" w:rsidP="000210BC">
            <w:pPr>
              <w:rPr>
                <w:rFonts w:eastAsia="Malgun Gothic"/>
                <w:sz w:val="20"/>
                <w:szCs w:val="20"/>
                <w:lang w:eastAsia="zh-CN"/>
              </w:rPr>
            </w:pPr>
          </w:p>
          <w:p w14:paraId="6C266496" w14:textId="77777777" w:rsidR="00875A3E" w:rsidRDefault="00875A3E" w:rsidP="000210BC">
            <w:pPr>
              <w:rPr>
                <w:rFonts w:eastAsia="Malgun Gothic"/>
                <w:sz w:val="20"/>
                <w:szCs w:val="20"/>
                <w:lang w:eastAsia="zh-CN"/>
              </w:rPr>
            </w:pPr>
            <w:r>
              <w:rPr>
                <w:rFonts w:eastAsia="Malgun Gothic"/>
                <w:sz w:val="20"/>
                <w:szCs w:val="20"/>
                <w:lang w:eastAsia="zh-CN"/>
              </w:rPr>
              <w:t xml:space="preserve">Q4: We don’t see a strong motivation in support of this scenario </w:t>
            </w:r>
            <w:proofErr w:type="gramStart"/>
            <w:r>
              <w:rPr>
                <w:rFonts w:eastAsia="Malgun Gothic"/>
                <w:sz w:val="20"/>
                <w:szCs w:val="20"/>
                <w:lang w:eastAsia="zh-CN"/>
              </w:rPr>
              <w:t>at this time</w:t>
            </w:r>
            <w:proofErr w:type="gramEnd"/>
            <w:r>
              <w:rPr>
                <w:rFonts w:eastAsia="Malgun Gothic"/>
                <w:sz w:val="20"/>
                <w:szCs w:val="20"/>
                <w:lang w:eastAsia="zh-CN"/>
              </w:rPr>
              <w:t>.</w:t>
            </w:r>
          </w:p>
        </w:tc>
      </w:tr>
    </w:tbl>
    <w:p w14:paraId="52EBACDC" w14:textId="77777777" w:rsidR="00DF4D92" w:rsidRDefault="00DF4D92">
      <w:pPr>
        <w:rPr>
          <w:b/>
          <w:bCs/>
          <w:lang w:eastAsia="zh-CN"/>
        </w:rPr>
      </w:pPr>
    </w:p>
    <w:p w14:paraId="3653654A" w14:textId="77777777" w:rsidR="00DF4D92" w:rsidRDefault="00DF4D92">
      <w:pPr>
        <w:pStyle w:val="ListParagraph"/>
        <w:ind w:left="720" w:firstLineChars="0" w:firstLine="0"/>
        <w:rPr>
          <w:rFonts w:eastAsiaTheme="minorEastAsia"/>
          <w:b/>
          <w:bCs/>
          <w:sz w:val="22"/>
          <w:szCs w:val="22"/>
          <w:lang w:val="en-US" w:eastAsia="zh-CN"/>
        </w:rPr>
      </w:pPr>
    </w:p>
    <w:p w14:paraId="38619AE7" w14:textId="77777777" w:rsidR="00DF4D92" w:rsidRDefault="00DF4D92">
      <w:pPr>
        <w:pStyle w:val="ListParagraph"/>
        <w:ind w:left="720" w:firstLineChars="0" w:firstLine="0"/>
        <w:rPr>
          <w:rFonts w:eastAsiaTheme="minorEastAsia"/>
          <w:b/>
          <w:bCs/>
          <w:sz w:val="22"/>
          <w:szCs w:val="22"/>
          <w:lang w:val="en-US" w:eastAsia="zh-CN"/>
        </w:rPr>
      </w:pPr>
    </w:p>
    <w:p w14:paraId="138073A7" w14:textId="77777777" w:rsidR="00DF4D92" w:rsidRDefault="00AB366B">
      <w:pPr>
        <w:pStyle w:val="Heading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01C869C4" w14:textId="77777777" w:rsidR="00DF4D92" w:rsidRDefault="00AB366B">
      <w:pPr>
        <w:rPr>
          <w:rFonts w:ascii="Times New Roman" w:eastAsia="DengXian" w:hAnsi="Times New Roman" w:cs="Times New Roman"/>
          <w:kern w:val="32"/>
          <w:sz w:val="20"/>
          <w:szCs w:val="20"/>
          <w:u w:val="single"/>
          <w:lang w:eastAsia="zh-CN"/>
        </w:rPr>
      </w:pPr>
      <w:r>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ListParagraph"/>
        <w:numPr>
          <w:ilvl w:val="0"/>
          <w:numId w:val="17"/>
        </w:numPr>
        <w:ind w:firstLineChars="0"/>
        <w:rPr>
          <w:sz w:val="20"/>
          <w:szCs w:val="20"/>
          <w:lang w:val="en-US"/>
        </w:rPr>
      </w:pPr>
      <w:r>
        <w:rPr>
          <w:sz w:val="20"/>
          <w:szCs w:val="20"/>
          <w:lang w:val="en-US"/>
        </w:rPr>
        <w:t xml:space="preserve">Confirm the WA: The UE expects the same configuration for the first and second CORESETs </w:t>
      </w:r>
      <w:proofErr w:type="spellStart"/>
      <w:r>
        <w:rPr>
          <w:sz w:val="20"/>
          <w:szCs w:val="20"/>
          <w:lang w:val="en-US"/>
        </w:rPr>
        <w:t>wrt</w:t>
      </w:r>
      <w:proofErr w:type="spellEnd"/>
      <w:r>
        <w:rPr>
          <w:sz w:val="20"/>
          <w:szCs w:val="20"/>
          <w:lang w:val="en-US"/>
        </w:rPr>
        <w:t xml:space="preserve">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ListParagraph"/>
        <w:numPr>
          <w:ilvl w:val="0"/>
          <w:numId w:val="17"/>
        </w:numPr>
        <w:ind w:firstLineChars="0"/>
        <w:rPr>
          <w:sz w:val="20"/>
          <w:szCs w:val="20"/>
          <w:lang w:val="en-US"/>
        </w:rPr>
      </w:pPr>
      <w:r>
        <w:rPr>
          <w:sz w:val="20"/>
          <w:szCs w:val="20"/>
          <w:lang w:val="en-US"/>
        </w:rPr>
        <w:t xml:space="preserve">For N timeline and the HARQ ACK slot offset in the case that DL DCI does not schedule PDSCH but requests HARQ-Ack: SPS release DCI, </w:t>
      </w:r>
      <w:proofErr w:type="spellStart"/>
      <w:r>
        <w:rPr>
          <w:sz w:val="20"/>
          <w:szCs w:val="20"/>
          <w:lang w:val="en-US"/>
        </w:rPr>
        <w:t>SCell</w:t>
      </w:r>
      <w:proofErr w:type="spellEnd"/>
      <w:r>
        <w:rPr>
          <w:sz w:val="20"/>
          <w:szCs w:val="20"/>
          <w:lang w:val="en-US"/>
        </w:rPr>
        <w:t xml:space="preserve"> dormancy indication, requesting Type-3 HARQ-Ack codebook</w:t>
      </w:r>
    </w:p>
    <w:p w14:paraId="6CEE60DB" w14:textId="77777777" w:rsidR="00DF4D92" w:rsidRDefault="00AB366B">
      <w:pPr>
        <w:pStyle w:val="ListParagraph"/>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ListParagraph"/>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ListParagraph"/>
        <w:numPr>
          <w:ilvl w:val="0"/>
          <w:numId w:val="17"/>
        </w:numPr>
        <w:ind w:firstLineChars="0"/>
        <w:rPr>
          <w:sz w:val="20"/>
          <w:szCs w:val="20"/>
        </w:rPr>
      </w:pPr>
      <w:r>
        <w:rPr>
          <w:sz w:val="20"/>
          <w:szCs w:val="20"/>
        </w:rPr>
        <w:t>For starting drx-InacitivityTimer</w:t>
      </w:r>
    </w:p>
    <w:p w14:paraId="27339436" w14:textId="77777777" w:rsidR="00DF4D92" w:rsidRDefault="00AB366B">
      <w:pPr>
        <w:pStyle w:val="ListParagraph"/>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ListParagraph"/>
        <w:numPr>
          <w:ilvl w:val="0"/>
          <w:numId w:val="17"/>
        </w:numPr>
        <w:ind w:firstLineChars="0"/>
        <w:rPr>
          <w:sz w:val="20"/>
          <w:szCs w:val="20"/>
          <w:lang w:val="en-US"/>
        </w:rPr>
      </w:pPr>
      <w:r>
        <w:rPr>
          <w:sz w:val="20"/>
          <w:szCs w:val="20"/>
          <w:lang w:val="en-US"/>
        </w:rPr>
        <w:t xml:space="preserve">For PDSCH / AP-CSI-RS reception preparation time with cross carrier scheduling with different SCS’s for PDCCH and PDSCH / AP-CSI-RS, i.e., minimum scheduling delay </w:t>
      </w:r>
      <w:proofErr w:type="spellStart"/>
      <w:r>
        <w:rPr>
          <w:sz w:val="20"/>
          <w:szCs w:val="20"/>
          <w:lang w:val="en-US"/>
        </w:rPr>
        <w:t>Npdsch</w:t>
      </w:r>
      <w:proofErr w:type="spellEnd"/>
      <w:r>
        <w:rPr>
          <w:sz w:val="20"/>
          <w:szCs w:val="20"/>
          <w:lang w:val="en-US"/>
        </w:rPr>
        <w:t xml:space="preserve"> and </w:t>
      </w:r>
      <w:proofErr w:type="spellStart"/>
      <w:r>
        <w:rPr>
          <w:sz w:val="20"/>
          <w:szCs w:val="20"/>
          <w:lang w:val="en-US"/>
        </w:rPr>
        <w:t>Ncsirs</w:t>
      </w:r>
      <w:proofErr w:type="spellEnd"/>
    </w:p>
    <w:p w14:paraId="52187FA5" w14:textId="77777777" w:rsidR="00DF4D92" w:rsidRDefault="00AB366B">
      <w:pPr>
        <w:pStyle w:val="ListParagraph"/>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ListParagraph"/>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ListParagraph"/>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DengXian"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ListParagraph"/>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2CB392C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Option 1: UE still monitors the linked candidate that is not dropped and interprets the DCI based on Rel. 17 PDCCH rules (</w:t>
      </w:r>
      <w:proofErr w:type="spellStart"/>
      <w:r>
        <w:rPr>
          <w:rFonts w:ascii="Times New Roman" w:eastAsia="DengXian" w:hAnsi="Times New Roman" w:cs="Times New Roman"/>
          <w:kern w:val="32"/>
          <w:sz w:val="20"/>
          <w:szCs w:val="20"/>
          <w:lang w:eastAsia="zh-CN"/>
        </w:rPr>
        <w:t>wrt</w:t>
      </w:r>
      <w:proofErr w:type="spellEnd"/>
      <w:r>
        <w:rPr>
          <w:rFonts w:ascii="Times New Roman" w:eastAsia="DengXian" w:hAnsi="Times New Roman" w:cs="Times New Roman"/>
          <w:kern w:val="32"/>
          <w:sz w:val="20"/>
          <w:szCs w:val="20"/>
          <w:lang w:eastAsia="zh-CN"/>
        </w:rPr>
        <w:t xml:space="preserve"> reference PDCCH candidate)</w:t>
      </w:r>
    </w:p>
    <w:p w14:paraId="6C62EB2C"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 xml:space="preserve">Case 2: Overlap with rate matching resources: </w:t>
      </w:r>
      <w:proofErr w:type="spellStart"/>
      <w:r>
        <w:rPr>
          <w:rFonts w:ascii="Times New Roman" w:eastAsia="DengXian" w:hAnsi="Times New Roman" w:cs="Times New Roman"/>
          <w:kern w:val="32"/>
          <w:sz w:val="20"/>
          <w:szCs w:val="20"/>
          <w:lang w:eastAsia="zh-CN"/>
        </w:rPr>
        <w:t>RateMatchPattern</w:t>
      </w:r>
      <w:proofErr w:type="spellEnd"/>
      <w:r>
        <w:rPr>
          <w:rFonts w:ascii="Times New Roman" w:eastAsia="DengXian" w:hAnsi="Times New Roman" w:cs="Times New Roman"/>
          <w:kern w:val="32"/>
          <w:sz w:val="20"/>
          <w:szCs w:val="20"/>
          <w:lang w:eastAsia="zh-CN"/>
        </w:rPr>
        <w:t xml:space="preserve">, </w:t>
      </w:r>
      <w:proofErr w:type="spellStart"/>
      <w:r>
        <w:rPr>
          <w:rFonts w:ascii="Times New Roman" w:eastAsia="DengXian" w:hAnsi="Times New Roman" w:cs="Times New Roman"/>
          <w:kern w:val="32"/>
          <w:sz w:val="20"/>
          <w:szCs w:val="20"/>
          <w:lang w:eastAsia="zh-CN"/>
        </w:rPr>
        <w:t>lte</w:t>
      </w:r>
      <w:proofErr w:type="spellEnd"/>
      <w:r>
        <w:rPr>
          <w:rFonts w:ascii="Times New Roman" w:eastAsia="DengXian" w:hAnsi="Times New Roman" w:cs="Times New Roman"/>
          <w:kern w:val="32"/>
          <w:sz w:val="20"/>
          <w:szCs w:val="20"/>
          <w:lang w:eastAsia="zh-CN"/>
        </w:rPr>
        <w:t>-CRS-</w:t>
      </w:r>
      <w:proofErr w:type="spellStart"/>
      <w:r>
        <w:rPr>
          <w:rFonts w:ascii="Times New Roman" w:eastAsia="DengXian" w:hAnsi="Times New Roman" w:cs="Times New Roman"/>
          <w:kern w:val="32"/>
          <w:sz w:val="20"/>
          <w:szCs w:val="20"/>
          <w:lang w:eastAsia="zh-CN"/>
        </w:rPr>
        <w:t>ToMatchAround</w:t>
      </w:r>
      <w:proofErr w:type="spellEnd"/>
      <w:r>
        <w:rPr>
          <w:rFonts w:ascii="Times New Roman" w:eastAsia="DengXian" w:hAnsi="Times New Roman" w:cs="Times New Roman"/>
          <w:kern w:val="32"/>
          <w:sz w:val="20"/>
          <w:szCs w:val="20"/>
          <w:lang w:eastAsia="zh-CN"/>
        </w:rPr>
        <w:t>, or LTE-CRS-PatternList-r16, availableRB-SetPerCell-r16</w:t>
      </w:r>
    </w:p>
    <w:p w14:paraId="0C7AB8F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4: QCL-</w:t>
      </w:r>
      <w:proofErr w:type="spellStart"/>
      <w:r>
        <w:rPr>
          <w:rFonts w:ascii="Times New Roman" w:eastAsia="DengXian" w:hAnsi="Times New Roman" w:cs="Times New Roman"/>
          <w:kern w:val="32"/>
          <w:sz w:val="20"/>
          <w:szCs w:val="20"/>
          <w:lang w:eastAsia="zh-CN"/>
        </w:rPr>
        <w:t>TypeD</w:t>
      </w:r>
      <w:proofErr w:type="spellEnd"/>
      <w:r>
        <w:rPr>
          <w:rFonts w:ascii="Times New Roman" w:eastAsia="DengXian" w:hAnsi="Times New Roman" w:cs="Times New Roman"/>
          <w:kern w:val="32"/>
          <w:sz w:val="20"/>
          <w:szCs w:val="20"/>
          <w:lang w:eastAsia="zh-CN"/>
        </w:rPr>
        <w:t xml:space="preserve">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lastRenderedPageBreak/>
        <w:t>Other cases are not precluded</w:t>
      </w:r>
    </w:p>
    <w:p w14:paraId="0BB935C3"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ListParagraph"/>
        <w:ind w:firstLineChars="0" w:firstLine="0"/>
        <w:rPr>
          <w:rFonts w:eastAsiaTheme="minorEastAsia"/>
          <w:b/>
          <w:bCs/>
          <w:sz w:val="20"/>
          <w:szCs w:val="20"/>
          <w:lang w:val="en-US" w:eastAsia="zh-CN"/>
        </w:rPr>
      </w:pPr>
    </w:p>
    <w:p w14:paraId="2DFE4D10" w14:textId="77777777" w:rsidR="00DF4D92" w:rsidRDefault="00DF4D92">
      <w:pPr>
        <w:pStyle w:val="ListParagraph"/>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For overbooking in the </w:t>
      </w:r>
      <w:proofErr w:type="spellStart"/>
      <w:r>
        <w:rPr>
          <w:rFonts w:ascii="Times New Roman" w:hAnsi="Times New Roman" w:cs="Times New Roman"/>
          <w:bCs/>
          <w:iCs/>
          <w:sz w:val="20"/>
          <w:szCs w:val="20"/>
        </w:rPr>
        <w:t>PCell</w:t>
      </w:r>
      <w:proofErr w:type="spellEnd"/>
      <w:r>
        <w:rPr>
          <w:rFonts w:ascii="Times New Roman" w:hAnsi="Times New Roman" w:cs="Times New Roman"/>
          <w:bCs/>
          <w:iCs/>
          <w:sz w:val="20"/>
          <w:szCs w:val="20"/>
        </w:rPr>
        <w:t xml:space="preserve"> for USS with two linked SS sets in the same slot/span, select one Alt for each of Case 1 and Case 2 in RAN1 #106-bis-e:</w:t>
      </w:r>
    </w:p>
    <w:p w14:paraId="0EAB9FC8"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 xml:space="preserve">Alt2: Consider the SS set pair together (both are </w:t>
      </w:r>
      <w:proofErr w:type="gramStart"/>
      <w:r>
        <w:rPr>
          <w:bCs/>
          <w:iCs/>
          <w:sz w:val="20"/>
          <w:szCs w:val="20"/>
          <w:lang w:val="en-US"/>
        </w:rPr>
        <w:t>kept</w:t>
      </w:r>
      <w:proofErr w:type="gramEnd"/>
      <w:r>
        <w:rPr>
          <w:bCs/>
          <w:iCs/>
          <w:sz w:val="20"/>
          <w:szCs w:val="20"/>
          <w:lang w:val="en-US"/>
        </w:rPr>
        <w:t xml:space="preserve"> or both are dropped), where the priority is based on lower SS set ID among the pair.</w:t>
      </w:r>
    </w:p>
    <w:p w14:paraId="12EFC3BC"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14:paraId="247A19E0"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 xml:space="preserve">Alt2: Consider the SS set pair together (both are </w:t>
      </w:r>
      <w:proofErr w:type="gramStart"/>
      <w:r>
        <w:rPr>
          <w:bCs/>
          <w:iCs/>
          <w:sz w:val="20"/>
          <w:szCs w:val="20"/>
          <w:lang w:val="en-US"/>
        </w:rPr>
        <w:t>kept</w:t>
      </w:r>
      <w:proofErr w:type="gramEnd"/>
      <w:r>
        <w:rPr>
          <w:bCs/>
          <w:iCs/>
          <w:sz w:val="20"/>
          <w:szCs w:val="20"/>
          <w:lang w:val="en-US"/>
        </w:rPr>
        <w:t xml:space="preserve"> or both are dropped), where the priority is based on lower SS set ID among the pair.</w:t>
      </w:r>
    </w:p>
    <w:p w14:paraId="7B3F6E27"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 xml:space="preserve">Case 1: One pair of linked </w:t>
      </w:r>
      <w:proofErr w:type="gramStart"/>
      <w:r>
        <w:rPr>
          <w:bCs/>
          <w:iCs/>
          <w:sz w:val="20"/>
          <w:szCs w:val="20"/>
          <w:lang w:val="en-US"/>
        </w:rPr>
        <w:t>MO’s</w:t>
      </w:r>
      <w:proofErr w:type="gramEnd"/>
      <w:r>
        <w:rPr>
          <w:bCs/>
          <w:iCs/>
          <w:sz w:val="20"/>
          <w:szCs w:val="20"/>
          <w:lang w:val="en-US"/>
        </w:rPr>
        <w:t xml:space="preserve"> of one pair of linked SS sets in a given slot with large number of candidates.</w:t>
      </w:r>
    </w:p>
    <w:p w14:paraId="65DE3B39"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 xml:space="preserve">Case 2: Multiple pairs of linked </w:t>
      </w:r>
      <w:proofErr w:type="gramStart"/>
      <w:r>
        <w:rPr>
          <w:bCs/>
          <w:iCs/>
          <w:sz w:val="20"/>
          <w:szCs w:val="20"/>
          <w:lang w:val="en-US"/>
        </w:rPr>
        <w:t>MO’s</w:t>
      </w:r>
      <w:proofErr w:type="gramEnd"/>
      <w:r>
        <w:rPr>
          <w:bCs/>
          <w:iCs/>
          <w:sz w:val="20"/>
          <w:szCs w:val="20"/>
          <w:lang w:val="en-US"/>
        </w:rPr>
        <w:t xml:space="preserve"> of one pair of linked SS sets in a given slot, where MO’s of the two SS sets are not interlaced</w:t>
      </w:r>
    </w:p>
    <w:p w14:paraId="1992EF92"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34FD832A"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w:t>
      </w:r>
      <w:proofErr w:type="gramStart"/>
      <w:r>
        <w:rPr>
          <w:bCs/>
          <w:iCs/>
          <w:sz w:val="20"/>
          <w:szCs w:val="20"/>
          <w:lang w:val="en-US"/>
        </w:rPr>
        <w:t>similar to</w:t>
      </w:r>
      <w:proofErr w:type="gramEnd"/>
      <w:r>
        <w:rPr>
          <w:bCs/>
          <w:iCs/>
          <w:sz w:val="20"/>
          <w:szCs w:val="20"/>
          <w:lang w:val="en-US"/>
        </w:rPr>
        <w:t xml:space="preserve"> CPU occupation)</w:t>
      </w:r>
    </w:p>
    <w:p w14:paraId="4931E92B"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proofErr w:type="spellStart"/>
      <w:r>
        <w:rPr>
          <w:rFonts w:ascii="Times New Roman" w:hAnsi="Times New Roman" w:cs="Times New Roman"/>
          <w:bCs/>
          <w:i/>
          <w:iCs/>
          <w:sz w:val="20"/>
          <w:szCs w:val="20"/>
        </w:rPr>
        <w:t>recoverySearchSpaceId</w:t>
      </w:r>
      <w:proofErr w:type="spellEnd"/>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property, and then, identify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according to one of the SS sets that is linked with a SS set with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DengXian"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Whether to support PDCCH order transmitted with PDCCH repetitions with different beams triggering CFRA for </w:t>
      </w:r>
      <w:proofErr w:type="spellStart"/>
      <w:r>
        <w:rPr>
          <w:rFonts w:ascii="Times New Roman" w:hAnsi="Times New Roman" w:cs="Times New Roman"/>
          <w:sz w:val="20"/>
          <w:szCs w:val="20"/>
          <w:lang w:eastAsia="zh-CN"/>
        </w:rPr>
        <w:t>SpCell</w:t>
      </w:r>
      <w:proofErr w:type="spellEnd"/>
      <w:r>
        <w:rPr>
          <w:rFonts w:ascii="Times New Roman" w:hAnsi="Times New Roman" w:cs="Times New Roman"/>
          <w:sz w:val="20"/>
          <w:szCs w:val="20"/>
          <w:lang w:eastAsia="zh-CN"/>
        </w:rPr>
        <w:t>, and if it is supported how to determine the QCL assumption for the PDCCH that includes the DCI format 1_0 with RA-RNTI and the corresponding scheduled PDSCH.</w:t>
      </w:r>
    </w:p>
    <w:p w14:paraId="633D81EA" w14:textId="77777777" w:rsidR="00DF4D92" w:rsidRDefault="00DF4D92">
      <w:pPr>
        <w:pStyle w:val="ListParagraph"/>
        <w:ind w:firstLineChars="0" w:firstLine="0"/>
        <w:rPr>
          <w:rFonts w:eastAsiaTheme="minorEastAsia"/>
          <w:b/>
          <w:bCs/>
          <w:sz w:val="20"/>
          <w:szCs w:val="20"/>
          <w:lang w:val="en-US" w:eastAsia="zh-CN"/>
        </w:rPr>
      </w:pPr>
    </w:p>
    <w:p w14:paraId="49ADE777" w14:textId="77777777" w:rsidR="00DF4D92" w:rsidRDefault="00AB366B">
      <w:pPr>
        <w:rPr>
          <w:rFonts w:ascii="Times New Roman" w:eastAsia="DengXian" w:hAnsi="Times New Roman" w:cs="Times New Roman"/>
          <w:b/>
          <w:bCs/>
          <w:kern w:val="32"/>
          <w:sz w:val="20"/>
          <w:szCs w:val="20"/>
          <w:lang w:eastAsia="zh-CN"/>
        </w:rPr>
      </w:pPr>
      <w:r>
        <w:rPr>
          <w:rFonts w:ascii="Times New Roman" w:eastAsia="DengXian" w:hAnsi="Times New Roman" w:cs="Times New Roman"/>
          <w:b/>
          <w:bCs/>
          <w:kern w:val="32"/>
          <w:sz w:val="20"/>
          <w:szCs w:val="20"/>
          <w:lang w:eastAsia="zh-CN"/>
        </w:rPr>
        <w:t>Conclusion</w:t>
      </w:r>
    </w:p>
    <w:p w14:paraId="2F95AAEE"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ListParagraph"/>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5E55" w14:textId="77777777" w:rsidR="00AC34ED" w:rsidRDefault="00AC34ED" w:rsidP="005943EE">
      <w:pPr>
        <w:spacing w:after="0" w:line="240" w:lineRule="auto"/>
      </w:pPr>
      <w:r>
        <w:separator/>
      </w:r>
    </w:p>
  </w:endnote>
  <w:endnote w:type="continuationSeparator" w:id="0">
    <w:p w14:paraId="1C407120" w14:textId="77777777" w:rsidR="00AC34ED" w:rsidRDefault="00AC34ED"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ED8B" w14:textId="77777777" w:rsidR="00AC34ED" w:rsidRDefault="00AC34ED" w:rsidP="005943EE">
      <w:pPr>
        <w:spacing w:after="0" w:line="240" w:lineRule="auto"/>
      </w:pPr>
      <w:r>
        <w:separator/>
      </w:r>
    </w:p>
  </w:footnote>
  <w:footnote w:type="continuationSeparator" w:id="0">
    <w:p w14:paraId="77CAC9F1" w14:textId="77777777" w:rsidR="00AC34ED" w:rsidRDefault="00AC34ED"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559E"/>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2F9D"/>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6BB"/>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1AB"/>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3F9"/>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3B75"/>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66C0"/>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12FA"/>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4F61"/>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5A3E"/>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0E34"/>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152"/>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12B"/>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3B2"/>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4ED"/>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B33"/>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28BC"/>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3E6"/>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5E69"/>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2.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3.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4.xml><?xml version="1.0" encoding="utf-8"?>
<ds:datastoreItem xmlns:ds="http://schemas.openxmlformats.org/officeDocument/2006/customXml" ds:itemID="{0BE6A75C-1689-44A9-BD7E-79D84BF8D86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6144</Words>
  <Characters>35027</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Afshin Haghighat</cp:lastModifiedBy>
  <cp:revision>2</cp:revision>
  <dcterms:created xsi:type="dcterms:W3CDTF">2021-08-24T21:12:00Z</dcterms:created>
  <dcterms:modified xsi:type="dcterms:W3CDTF">2021-08-24T21:12:00Z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