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宋体" w:hAnsi="Calibri" w:cs="Calibri"/>
          <w:b/>
          <w:kern w:val="2"/>
          <w:sz w:val="24"/>
          <w:szCs w:val="24"/>
          <w:lang w:eastAsia="zh-CN"/>
        </w:rPr>
      </w:pPr>
      <w:r>
        <w:rPr>
          <w:b/>
          <w:sz w:val="24"/>
          <w:szCs w:val="24"/>
        </w:rPr>
        <w:t>3GPP TSG-RAN WG1 Meeting #106-e</w:t>
      </w:r>
      <w:r>
        <w:rPr>
          <w:rFonts w:ascii="Calibri" w:eastAsia="宋体" w:hAnsi="Calibri" w:cs="Calibri"/>
          <w:b/>
          <w:kern w:val="2"/>
          <w:lang w:eastAsia="zh-CN"/>
        </w:rPr>
        <w:tab/>
        <w:t xml:space="preserve">                                                  </w:t>
      </w:r>
      <w:r>
        <w:rPr>
          <w:rFonts w:ascii="Calibri" w:eastAsia="宋体" w:hAnsi="Calibri" w:cs="Calibri"/>
          <w:b/>
          <w:kern w:val="2"/>
          <w:lang w:eastAsia="zh-CN"/>
        </w:rPr>
        <w:tab/>
      </w:r>
      <w:r>
        <w:rPr>
          <w:rFonts w:ascii="Calibri" w:eastAsia="宋体"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宋体" w:hAnsi="Times New Roman" w:cs="Times New Roman"/>
          <w:b/>
          <w:bCs/>
          <w:sz w:val="24"/>
          <w:szCs w:val="24"/>
        </w:rPr>
      </w:pPr>
      <w:r>
        <w:rPr>
          <w:rFonts w:ascii="Times New Roman" w:eastAsia="宋体"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宋体"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Agenda item:</w:t>
      </w:r>
      <w:r>
        <w:rPr>
          <w:rFonts w:ascii="Arial" w:eastAsia="宋体" w:hAnsi="Arial" w:cs="Times New Roman"/>
          <w:sz w:val="24"/>
          <w:szCs w:val="20"/>
        </w:rPr>
        <w:tab/>
      </w:r>
      <w:bookmarkStart w:id="0" w:name="Source"/>
      <w:bookmarkEnd w:id="0"/>
      <w:r>
        <w:rPr>
          <w:rFonts w:ascii="Arial" w:eastAsia="宋体"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宋体" w:hAnsi="Arial" w:cs="Times New Roman"/>
          <w:sz w:val="24"/>
          <w:szCs w:val="20"/>
        </w:rPr>
      </w:pPr>
      <w:r>
        <w:rPr>
          <w:rFonts w:ascii="Arial" w:eastAsia="宋体" w:hAnsi="Arial" w:cs="Times New Roman"/>
          <w:b/>
          <w:sz w:val="24"/>
          <w:szCs w:val="20"/>
        </w:rPr>
        <w:t xml:space="preserve">Source: </w:t>
      </w:r>
      <w:r>
        <w:rPr>
          <w:rFonts w:ascii="Arial" w:eastAsia="宋体" w:hAnsi="Arial" w:cs="Times New Roman"/>
          <w:b/>
          <w:sz w:val="24"/>
          <w:szCs w:val="20"/>
        </w:rPr>
        <w:tab/>
      </w:r>
      <w:r>
        <w:rPr>
          <w:rFonts w:ascii="Arial" w:eastAsia="宋体"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Arial"/>
          <w:color w:val="000000"/>
          <w:sz w:val="24"/>
          <w:szCs w:val="24"/>
        </w:rPr>
      </w:pPr>
      <w:r>
        <w:rPr>
          <w:rFonts w:ascii="Arial" w:eastAsia="宋体" w:hAnsi="Arial" w:cs="Times New Roman"/>
          <w:b/>
          <w:color w:val="000000"/>
          <w:sz w:val="24"/>
          <w:szCs w:val="20"/>
        </w:rPr>
        <w:t>Title:</w:t>
      </w:r>
      <w:r>
        <w:rPr>
          <w:rFonts w:ascii="Arial" w:eastAsia="宋体" w:hAnsi="Arial" w:cs="Times New Roman"/>
          <w:color w:val="000000"/>
          <w:sz w:val="24"/>
          <w:szCs w:val="20"/>
        </w:rPr>
        <w:t xml:space="preserve"> </w:t>
      </w:r>
      <w:r>
        <w:rPr>
          <w:rFonts w:ascii="Arial" w:eastAsia="宋体" w:hAnsi="Arial" w:cs="Times New Roman"/>
          <w:color w:val="000000"/>
          <w:szCs w:val="20"/>
        </w:rPr>
        <w:tab/>
      </w:r>
      <w:r>
        <w:rPr>
          <w:rFonts w:ascii="Arial" w:eastAsia="宋体" w:hAnsi="Arial" w:cs="Times New Roman"/>
          <w:color w:val="000000"/>
          <w:sz w:val="24"/>
        </w:rPr>
        <w:t xml:space="preserve">Summary #2 of email discussions [106-e-NR-feMIMO-03] for </w:t>
      </w:r>
      <w:proofErr w:type="spellStart"/>
      <w:r>
        <w:rPr>
          <w:rFonts w:ascii="Arial" w:eastAsia="宋体" w:hAnsi="Arial" w:cs="Times New Roman"/>
          <w:color w:val="000000"/>
          <w:sz w:val="24"/>
        </w:rPr>
        <w:t>mTRP</w:t>
      </w:r>
      <w:proofErr w:type="spellEnd"/>
      <w:r>
        <w:rPr>
          <w:rFonts w:ascii="Arial" w:eastAsia="宋体"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宋体" w:hAnsi="Arial" w:cs="Times New Roman"/>
          <w:sz w:val="24"/>
          <w:szCs w:val="20"/>
        </w:rPr>
      </w:pPr>
      <w:r>
        <w:rPr>
          <w:rFonts w:ascii="Arial" w:eastAsia="宋体" w:hAnsi="Arial" w:cs="Times New Roman"/>
          <w:b/>
          <w:sz w:val="24"/>
          <w:szCs w:val="20"/>
        </w:rPr>
        <w:t>Document for:</w:t>
      </w:r>
      <w:r>
        <w:rPr>
          <w:rFonts w:ascii="Arial" w:eastAsia="宋体" w:hAnsi="Arial" w:cs="Times New Roman"/>
          <w:sz w:val="24"/>
          <w:szCs w:val="20"/>
        </w:rPr>
        <w:tab/>
      </w:r>
      <w:bookmarkStart w:id="1" w:name="DocumentFor"/>
      <w:bookmarkEnd w:id="1"/>
      <w:r>
        <w:rPr>
          <w:rFonts w:ascii="Arial" w:eastAsia="宋体"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宋体"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宋体" w:hAnsi="Times New Roman" w:cs="Times New Roman"/>
          <w:b/>
          <w:bCs/>
          <w:i/>
          <w:iCs/>
          <w:szCs w:val="20"/>
        </w:rPr>
      </w:pPr>
      <w:r>
        <w:rPr>
          <w:rFonts w:ascii="Times New Roman" w:eastAsia="等线" w:hAnsi="Times New Roman" w:cs="Times New Roman"/>
          <w:b/>
          <w:bCs/>
          <w:i/>
          <w:iCs/>
          <w:kern w:val="32"/>
          <w:szCs w:val="20"/>
          <w:lang w:eastAsia="zh-CN"/>
        </w:rPr>
        <w:t>F</w:t>
      </w:r>
      <w:r>
        <w:rPr>
          <w:rFonts w:ascii="Times New Roman" w:eastAsia="等线" w:hAnsi="Times New Roman" w:cs="Times New Roman"/>
          <w:b/>
          <w:bCs/>
          <w:i/>
          <w:iCs/>
          <w:szCs w:val="20"/>
        </w:rPr>
        <w:t xml:space="preserve">or PDSCH processing time in this case, </w:t>
      </w:r>
      <w:r>
        <w:rPr>
          <w:rFonts w:ascii="Times New Roman" w:eastAsia="等线" w:hAnsi="Times New Roman" w:cs="Times New Roman"/>
          <w:b/>
          <w:i/>
          <w:iCs/>
          <w:kern w:val="32"/>
          <w:szCs w:val="20"/>
          <w:lang w:eastAsia="zh-CN"/>
        </w:rPr>
        <w:t>d</w:t>
      </w:r>
      <w:r>
        <w:rPr>
          <w:rFonts w:ascii="Times New Roman" w:eastAsia="等线" w:hAnsi="Times New Roman" w:cs="Times New Roman"/>
          <w:b/>
          <w:i/>
          <w:iCs/>
          <w:kern w:val="32"/>
          <w:szCs w:val="20"/>
          <w:vertAlign w:val="subscript"/>
          <w:lang w:eastAsia="zh-CN"/>
        </w:rPr>
        <w:t>1,1</w:t>
      </w:r>
      <w:r>
        <w:rPr>
          <w:rFonts w:ascii="Times New Roman" w:eastAsia="等线"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i/>
          <w:iCs/>
          <w:kern w:val="32"/>
          <w:lang w:val="en-US" w:eastAsia="zh-CN"/>
        </w:rPr>
        <w:t>d</w:t>
      </w:r>
      <w:r w:rsidRPr="00A706F5">
        <w:rPr>
          <w:rFonts w:eastAsia="等线"/>
          <w:b/>
          <w:i/>
          <w:iCs/>
          <w:kern w:val="32"/>
          <w:vertAlign w:val="subscript"/>
          <w:lang w:val="en-US" w:eastAsia="zh-CN"/>
        </w:rPr>
        <w:t>1,1</w:t>
      </w:r>
      <w:r>
        <w:rPr>
          <w:rFonts w:eastAsia="宋体"/>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宋体"/>
          <w:b/>
          <w:bCs/>
          <w:i/>
          <w:iCs/>
          <w:szCs w:val="20"/>
          <w:lang w:val="en-US"/>
        </w:rPr>
      </w:pPr>
      <w:r w:rsidRPr="00A706F5">
        <w:rPr>
          <w:rFonts w:eastAsia="宋体"/>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宋体"/>
          <w:b/>
          <w:bCs/>
          <w:i/>
          <w:iCs/>
          <w:lang w:val="en-US"/>
        </w:rPr>
      </w:pPr>
      <w:proofErr w:type="gramStart"/>
      <w:r>
        <w:rPr>
          <w:rFonts w:eastAsia="宋体"/>
          <w:b/>
          <w:bCs/>
          <w:i/>
          <w:iCs/>
          <w:lang w:val="en-US"/>
        </w:rPr>
        <w:t>Double-counting</w:t>
      </w:r>
      <w:proofErr w:type="gramEnd"/>
      <w:r>
        <w:rPr>
          <w:rFonts w:eastAsia="宋体"/>
          <w:b/>
          <w:bCs/>
          <w:i/>
          <w:iCs/>
          <w:lang w:val="en-US"/>
        </w:rPr>
        <w:t xml:space="preserve">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D43419" w:rsidRDefault="00D43419">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D43419" w:rsidRPr="00A706F5" w:rsidRDefault="00D43419">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D43419" w:rsidRPr="00A706F5" w:rsidRDefault="00D43419">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D43419" w:rsidRDefault="00D43419">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D43419" w:rsidRDefault="00D43419">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D43419" w:rsidRDefault="00D43419">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D43419" w:rsidRPr="00A706F5" w:rsidRDefault="00D43419">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D43419" w:rsidRPr="00A706F5" w:rsidRDefault="00D43419">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D43419" w:rsidRDefault="00D43419">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D43419" w:rsidRPr="00A706F5" w:rsidRDefault="00D43419">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D43419" w:rsidRPr="00A706F5" w:rsidRDefault="00D43419">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D43419" w:rsidRDefault="00D43419">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D43419" w:rsidRPr="00A706F5" w:rsidRDefault="00D43419">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D43419" w:rsidRDefault="00D43419">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D43419" w:rsidRDefault="00D43419">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D43419" w:rsidRPr="00A706F5" w:rsidRDefault="00D43419">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D43419" w:rsidRPr="00A706F5" w:rsidRDefault="00D43419">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w:t>
      </w:r>
      <w:proofErr w:type="gramStart"/>
      <w:r>
        <w:rPr>
          <w:rFonts w:ascii="Times New Roman" w:hAnsi="Times New Roman" w:cs="Times New Roman"/>
          <w:lang w:eastAsia="zh-CN"/>
        </w:rPr>
        <w:t>and also</w:t>
      </w:r>
      <w:proofErr w:type="gramEnd"/>
      <w:r>
        <w:rPr>
          <w:rFonts w:ascii="Times New Roman" w:hAnsi="Times New Roman" w:cs="Times New Roman"/>
          <w:lang w:eastAsia="zh-CN"/>
        </w:rPr>
        <w:t xml:space="preserve">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is not a function of d. In addition, in some cases, no matter how large d becomes (</w:t>
      </w:r>
      <w:proofErr w:type="gramStart"/>
      <w:r>
        <w:rPr>
          <w:rFonts w:ascii="Times New Roman" w:hAnsi="Times New Roman" w:cs="Times New Roman"/>
          <w:lang w:eastAsia="zh-CN"/>
        </w:rPr>
        <w:t>as a result of</w:t>
      </w:r>
      <w:proofErr w:type="gramEnd"/>
      <w:r>
        <w:rPr>
          <w:rFonts w:ascii="Times New Roman" w:hAnsi="Times New Roman" w:cs="Times New Roman"/>
          <w:lang w:eastAsia="zh-CN"/>
        </w:rPr>
        <w:t xml:space="preserve">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eastAsia="zh-CN"/>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等线" w:hAnsi="Times New Roman" w:cs="Times New Roman"/>
          <w:b/>
          <w:bCs/>
          <w:i/>
          <w:iCs/>
          <w:kern w:val="32"/>
          <w:lang w:val="en-GB" w:eastAsia="zh-CN"/>
        </w:rPr>
        <w:t>d</w:t>
      </w:r>
      <w:r>
        <w:rPr>
          <w:rFonts w:ascii="Times New Roman" w:eastAsia="等线"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b/>
                <w:bCs/>
                <w:i/>
                <w:iCs/>
                <w:sz w:val="18"/>
                <w:szCs w:val="18"/>
                <w:lang w:val="en-US" w:eastAsia="zh-CN"/>
              </w:rPr>
            </w:pPr>
            <w:r>
              <w:rPr>
                <w:rFonts w:eastAsia="宋体"/>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宋体"/>
                <w:b/>
                <w:bCs/>
                <w:i/>
                <w:iCs/>
                <w:strike/>
                <w:color w:val="FF0000"/>
                <w:sz w:val="18"/>
                <w:szCs w:val="18"/>
                <w:lang w:val="en-US" w:eastAsia="zh-CN"/>
              </w:rPr>
            </w:pPr>
            <w:r w:rsidRPr="00A706F5">
              <w:rPr>
                <w:rFonts w:eastAsia="宋体"/>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r w:rsidRPr="00A706F5">
              <w:rPr>
                <w:rFonts w:eastAsia="宋体"/>
                <w:b/>
                <w:bCs/>
                <w:i/>
                <w:iCs/>
                <w:color w:val="FF0000"/>
                <w:sz w:val="18"/>
                <w:szCs w:val="18"/>
                <w:lang w:val="en-US" w:eastAsia="zh-CN"/>
              </w:rPr>
              <w:t xml:space="preserve">Each PDSCH symbol that only overlaps with one of </w:t>
            </w:r>
            <w:r>
              <w:rPr>
                <w:rFonts w:eastAsia="宋体"/>
                <w:b/>
                <w:bCs/>
                <w:i/>
                <w:iCs/>
                <w:color w:val="FF0000"/>
                <w:sz w:val="18"/>
                <w:szCs w:val="18"/>
                <w:lang w:val="en-US" w:eastAsia="zh-CN"/>
              </w:rPr>
              <w:t xml:space="preserve">both PDCCH candidates is counted as a single </w:t>
            </w:r>
            <w:proofErr w:type="gramStart"/>
            <w:r>
              <w:rPr>
                <w:rFonts w:eastAsia="宋体"/>
                <w:b/>
                <w:bCs/>
                <w:i/>
                <w:iCs/>
                <w:color w:val="FF0000"/>
                <w:sz w:val="18"/>
                <w:szCs w:val="18"/>
                <w:lang w:val="en-US" w:eastAsia="zh-CN"/>
              </w:rPr>
              <w:t>symbol;</w:t>
            </w:r>
            <w:proofErr w:type="gramEnd"/>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宋体"/>
                <w:b/>
                <w:bCs/>
                <w:i/>
                <w:iCs/>
                <w:color w:val="FF0000"/>
                <w:sz w:val="18"/>
                <w:szCs w:val="18"/>
                <w:lang w:val="en-US" w:eastAsia="zh-CN"/>
              </w:rPr>
            </w:pPr>
            <w:proofErr w:type="gramStart"/>
            <w:r>
              <w:rPr>
                <w:rFonts w:eastAsia="宋体"/>
                <w:b/>
                <w:bCs/>
                <w:i/>
                <w:iCs/>
                <w:color w:val="FF0000"/>
                <w:sz w:val="18"/>
                <w:szCs w:val="18"/>
                <w:lang w:val="en-US" w:eastAsia="zh-CN"/>
              </w:rPr>
              <w:t>Double-counting</w:t>
            </w:r>
            <w:proofErr w:type="gramEnd"/>
            <w:r>
              <w:rPr>
                <w:rFonts w:eastAsia="宋体"/>
                <w:b/>
                <w:bCs/>
                <w:i/>
                <w:iCs/>
                <w:color w:val="FF0000"/>
                <w:sz w:val="18"/>
                <w:szCs w:val="18"/>
                <w:lang w:val="en-US" w:eastAsia="zh-CN"/>
              </w:rPr>
              <w:t xml:space="preserve">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宋体"/>
                <w:sz w:val="20"/>
                <w:szCs w:val="20"/>
                <w:lang w:val="en-US" w:eastAsia="zh-CN"/>
              </w:rPr>
            </w:pPr>
            <w:r w:rsidRPr="00A706F5">
              <w:rPr>
                <w:rFonts w:eastAsia="宋体"/>
                <w:sz w:val="20"/>
                <w:szCs w:val="20"/>
                <w:lang w:val="en-US" w:eastAsia="zh-CN"/>
              </w:rPr>
              <w:t xml:space="preserve">For UE capability 1, </w:t>
            </w:r>
            <w:r>
              <w:rPr>
                <w:rFonts w:eastAsia="宋体"/>
                <w:sz w:val="20"/>
                <w:szCs w:val="20"/>
                <w:lang w:val="en-US" w:eastAsia="zh-CN"/>
              </w:rPr>
              <w:t>d1,1 = 3 + min (d,</w:t>
            </w:r>
            <w:proofErr w:type="gramStart"/>
            <w:r>
              <w:rPr>
                <w:rFonts w:eastAsia="宋体"/>
                <w:sz w:val="20"/>
                <w:szCs w:val="20"/>
                <w:lang w:val="en-US" w:eastAsia="zh-CN"/>
              </w:rPr>
              <w:t>1)</w:t>
            </w:r>
            <w:r>
              <w:rPr>
                <w:rFonts w:eastAsia="宋体"/>
                <w:color w:val="FF0000"/>
                <w:sz w:val="20"/>
                <w:szCs w:val="20"/>
                <w:lang w:val="en-US" w:eastAsia="zh-CN"/>
              </w:rPr>
              <w:t>+</w:t>
            </w:r>
            <w:proofErr w:type="gramEnd"/>
            <w:r>
              <w:rPr>
                <w:rFonts w:eastAsia="宋体"/>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If we choose a single solution for the worst case, we support option 4 </w:t>
            </w:r>
            <w:proofErr w:type="gramStart"/>
            <w:r>
              <w:rPr>
                <w:sz w:val="20"/>
                <w:szCs w:val="20"/>
                <w:lang w:eastAsia="zh-CN"/>
              </w:rPr>
              <w:t>with regard to</w:t>
            </w:r>
            <w:proofErr w:type="gramEnd"/>
            <w:r>
              <w:rPr>
                <w:sz w:val="20"/>
                <w:szCs w:val="20"/>
                <w:lang w:eastAsia="zh-CN"/>
              </w:rPr>
              <w:t xml:space="preserve">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等线"/>
                <w:b/>
                <w:bCs/>
                <w:i/>
                <w:iCs/>
                <w:kern w:val="32"/>
                <w:sz w:val="20"/>
                <w:szCs w:val="20"/>
                <w:lang w:val="en-GB" w:eastAsia="zh-CN"/>
              </w:rPr>
              <w:t>d</w:t>
            </w:r>
            <w:proofErr w:type="gramEnd"/>
            <w:r>
              <w:rPr>
                <w:rFonts w:eastAsia="等线"/>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Option3: d1,1=3+2=</w:t>
            </w:r>
            <w:proofErr w:type="gramStart"/>
            <w:r>
              <w:rPr>
                <w:rFonts w:eastAsia="宋体"/>
                <w:sz w:val="20"/>
                <w:szCs w:val="20"/>
                <w:lang w:val="en-US" w:eastAsia="zh-CN"/>
              </w:rPr>
              <w:t>5  (</w:t>
            </w:r>
            <w:proofErr w:type="gramEnd"/>
            <w:r w:rsidRPr="00A706F5">
              <w:rPr>
                <w:rFonts w:eastAsia="宋体"/>
                <w:sz w:val="20"/>
                <w:szCs w:val="20"/>
                <w:lang w:val="en-US" w:eastAsia="zh-CN"/>
              </w:rPr>
              <w:t xml:space="preserve"> For UE capability 1</w:t>
            </w:r>
            <w:r>
              <w:rPr>
                <w:rFonts w:eastAsia="宋体"/>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sz w:val="20"/>
                <w:szCs w:val="20"/>
                <w:lang w:val="en-US" w:eastAsia="zh-CN"/>
              </w:rPr>
            </w:pPr>
            <w:r>
              <w:rPr>
                <w:rFonts w:eastAsia="宋体"/>
                <w:sz w:val="20"/>
                <w:szCs w:val="20"/>
                <w:lang w:val="en-US" w:eastAsia="zh-CN"/>
              </w:rPr>
              <w:t xml:space="preserve">Option 4: d1,1=3+2*2=7 </w:t>
            </w:r>
            <w:proofErr w:type="gramStart"/>
            <w:r>
              <w:rPr>
                <w:rFonts w:eastAsia="宋体"/>
                <w:sz w:val="20"/>
                <w:szCs w:val="20"/>
                <w:lang w:val="en-US" w:eastAsia="zh-CN"/>
              </w:rPr>
              <w:t>(</w:t>
            </w:r>
            <w:r w:rsidRPr="00A706F5">
              <w:rPr>
                <w:rFonts w:eastAsia="宋体"/>
                <w:sz w:val="20"/>
                <w:szCs w:val="20"/>
                <w:lang w:val="en-US" w:eastAsia="zh-CN"/>
              </w:rPr>
              <w:t xml:space="preserve"> For</w:t>
            </w:r>
            <w:proofErr w:type="gramEnd"/>
            <w:r w:rsidRPr="00A706F5">
              <w:rPr>
                <w:rFonts w:eastAsia="宋体"/>
                <w:sz w:val="20"/>
                <w:szCs w:val="20"/>
                <w:lang w:val="en-US" w:eastAsia="zh-CN"/>
              </w:rPr>
              <w:t xml:space="preserve"> UE capability 1</w:t>
            </w:r>
            <w:r>
              <w:rPr>
                <w:rFonts w:eastAsia="宋体"/>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UE capability 2, the solution for Option 3/ 4 </w:t>
            </w:r>
            <w:proofErr w:type="gramStart"/>
            <w:r>
              <w:rPr>
                <w:sz w:val="20"/>
                <w:szCs w:val="20"/>
                <w:lang w:eastAsia="zh-CN"/>
              </w:rPr>
              <w:t>seem</w:t>
            </w:r>
            <w:proofErr w:type="gramEnd"/>
            <w:r>
              <w:rPr>
                <w:sz w:val="20"/>
                <w:szCs w:val="20"/>
                <w:lang w:eastAsia="zh-CN"/>
              </w:rPr>
              <w:t xml:space="preserve">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zh-CN"/>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zh-CN"/>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等线" w:hAnsi="Times New Roman" w:cs="Times New Roman"/>
          <w:bCs/>
          <w:i/>
          <w:iCs/>
          <w:kern w:val="32"/>
          <w:lang w:val="en-GB" w:eastAsia="zh-CN"/>
        </w:rPr>
        <w:t>d</w:t>
      </w:r>
      <w:r>
        <w:rPr>
          <w:rFonts w:ascii="Times New Roman" w:eastAsia="等线"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 xml:space="preserve">I suggest </w:t>
      </w:r>
      <w:proofErr w:type="gramStart"/>
      <w:r>
        <w:rPr>
          <w:rStyle w:val="fontstyle21"/>
          <w:sz w:val="22"/>
          <w:szCs w:val="22"/>
        </w:rPr>
        <w:t>to go</w:t>
      </w:r>
      <w:proofErr w:type="gramEnd"/>
      <w:r>
        <w:rPr>
          <w:rStyle w:val="fontstyle21"/>
          <w:sz w:val="22"/>
          <w:szCs w:val="22"/>
        </w:rPr>
        <w:t xml:space="preserve">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等线" w:hAnsi="Times New Roman" w:cs="Times New Roman"/>
          <w:b/>
          <w:bCs/>
          <w:i/>
          <w:iCs/>
          <w:kern w:val="32"/>
          <w:sz w:val="24"/>
          <w:szCs w:val="24"/>
          <w:u w:val="single"/>
          <w:lang w:val="en-GB" w:eastAsia="zh-CN"/>
        </w:rPr>
        <w:t>FL Proposal 1-B</w:t>
      </w:r>
      <w:r>
        <w:rPr>
          <w:rFonts w:ascii="Times New Roman" w:eastAsia="等线"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等线"/>
                <w:b/>
                <w:bCs/>
                <w:i/>
                <w:iCs/>
                <w:kern w:val="32"/>
                <w:sz w:val="24"/>
                <w:szCs w:val="24"/>
                <w:u w:val="single"/>
                <w:lang w:val="en-GB" w:eastAsia="zh-CN"/>
              </w:rPr>
              <w:t>FL Proposal 1-B</w:t>
            </w:r>
            <w:r>
              <w:rPr>
                <w:rFonts w:eastAsia="等线"/>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宋体"/>
                <w:b/>
                <w:bCs/>
                <w:i/>
                <w:iCs/>
                <w:lang w:val="en-US"/>
              </w:rPr>
            </w:pPr>
            <w:r>
              <w:rPr>
                <w:rFonts w:eastAsia="宋体"/>
                <w:b/>
                <w:bCs/>
                <w:i/>
                <w:iCs/>
                <w:lang w:val="en-US"/>
              </w:rPr>
              <w:t xml:space="preserve">Option 2: By considering the PDCCH candidate that results in larger </w:t>
            </w:r>
            <w:r w:rsidRPr="00A706F5">
              <w:rPr>
                <w:rFonts w:eastAsia="等线"/>
                <w:b/>
                <w:bCs/>
                <w:i/>
                <w:iCs/>
                <w:kern w:val="32"/>
                <w:lang w:val="en-US" w:eastAsia="zh-CN"/>
              </w:rPr>
              <w:t>d</w:t>
            </w:r>
            <w:r w:rsidRPr="00A706F5">
              <w:rPr>
                <w:rFonts w:eastAsia="等线"/>
                <w:b/>
                <w:bCs/>
                <w:i/>
                <w:iCs/>
                <w:kern w:val="32"/>
                <w:vertAlign w:val="subscript"/>
                <w:lang w:val="en-US" w:eastAsia="zh-CN"/>
              </w:rPr>
              <w:t>1,1</w:t>
            </w:r>
            <w:r>
              <w:rPr>
                <w:rFonts w:eastAsia="宋体"/>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available</w:t>
            </w:r>
            <w:r>
              <w:rPr>
                <w:rFonts w:eastAsia="Malgun Gothic"/>
                <w:sz w:val="20"/>
                <w:szCs w:val="20"/>
                <w:lang w:eastAsia="ko-KR"/>
              </w:rPr>
              <w:t xml:space="preserve"> restriction on </w:t>
            </w:r>
            <w:r w:rsidRPr="00406CDF">
              <w:rPr>
                <w:rFonts w:eastAsia="Malgun Gothic"/>
                <w:sz w:val="20"/>
                <w:szCs w:val="20"/>
                <w:lang w:eastAsia="ko-KR"/>
              </w:rPr>
              <w:t xml:space="preserve">maximum BD number per slot. </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eastAsia="zh-CN"/>
        </w:rPr>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D43419" w:rsidRDefault="00D43419">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t>
                            </w:r>
                            <w:proofErr w:type="spellStart"/>
                            <w:r>
                              <w:rPr>
                                <w:rFonts w:ascii="Times" w:eastAsia="等线" w:hAnsi="Times" w:cs="Times New Roman"/>
                                <w:kern w:val="32"/>
                                <w:sz w:val="20"/>
                                <w:szCs w:val="20"/>
                                <w:lang w:val="en-GB" w:eastAsia="zh-CN"/>
                              </w:rPr>
                              <w:t>wrt</w:t>
                            </w:r>
                            <w:proofErr w:type="spellEnd"/>
                            <w:r>
                              <w:rPr>
                                <w:rFonts w:ascii="Times" w:eastAsia="等线" w:hAnsi="Times" w:cs="Times New Roman"/>
                                <w:kern w:val="32"/>
                                <w:sz w:val="20"/>
                                <w:szCs w:val="20"/>
                                <w:lang w:val="en-GB" w:eastAsia="zh-CN"/>
                              </w:rPr>
                              <w:t xml:space="preserve"> reference PDCCH candidate).</w:t>
                            </w:r>
                          </w:p>
                          <w:p w14:paraId="1BAC2A2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D43419" w:rsidRDefault="00D43419">
                      <w:pPr>
                        <w:spacing w:after="0" w:line="240" w:lineRule="auto"/>
                        <w:rPr>
                          <w:rFonts w:ascii="Times" w:eastAsia="等线" w:hAnsi="Times" w:cs="Times New Roman"/>
                          <w:b/>
                          <w:bCs/>
                          <w:kern w:val="32"/>
                          <w:sz w:val="20"/>
                          <w:szCs w:val="20"/>
                          <w:highlight w:val="green"/>
                          <w:lang w:val="en-GB" w:eastAsia="zh-CN"/>
                        </w:rPr>
                      </w:pPr>
                      <w:r>
                        <w:rPr>
                          <w:rFonts w:ascii="Times" w:eastAsia="等线" w:hAnsi="Times" w:cs="Times New Roman"/>
                          <w:b/>
                          <w:bCs/>
                          <w:kern w:val="32"/>
                          <w:sz w:val="20"/>
                          <w:szCs w:val="20"/>
                          <w:highlight w:val="green"/>
                          <w:lang w:val="en-GB" w:eastAsia="zh-CN"/>
                        </w:rPr>
                        <w:t>Agreement</w:t>
                      </w:r>
                    </w:p>
                    <w:p w14:paraId="5B002294"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Option 1: The individual candidate is not counted for monitoring </w:t>
                      </w:r>
                    </w:p>
                    <w:p w14:paraId="1707A75C"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is based on Rel. 17 PDCCH repetition rules (wrt reference PDCCH candidate).</w:t>
                      </w:r>
                    </w:p>
                    <w:p w14:paraId="1BAC2A2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2: The candidate in a higher SS set ID is not counted for monitoring</w:t>
                      </w:r>
                    </w:p>
                    <w:p w14:paraId="36D9B059"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6D39192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D43419" w:rsidRDefault="00D43419">
                      <w:pPr>
                        <w:numPr>
                          <w:ilvl w:val="1"/>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Impact to the other linked PDCCH candidate</w:t>
                      </w:r>
                    </w:p>
                    <w:p w14:paraId="2EFD32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Whether a max limit on number of such overlaps is needed.</w:t>
                      </w:r>
                    </w:p>
                    <w:p w14:paraId="427C1ADB" w14:textId="77777777" w:rsidR="00D43419" w:rsidRDefault="00D43419">
                      <w:pPr>
                        <w:spacing w:after="0" w:line="240" w:lineRule="auto"/>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different RNTIs defined for the linked candidate versus the individual candidate</w:t>
                      </w:r>
                    </w:p>
                    <w:p w14:paraId="7CA32D9C"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eastAsia="zh-CN"/>
        </w:rPr>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D43419" w:rsidRDefault="00D43419">
                            <w:pPr>
                              <w:rPr>
                                <w:lang w:eastAsia="zh-CN"/>
                              </w:rPr>
                            </w:pPr>
                            <w:r>
                              <w:rPr>
                                <w:b/>
                                <w:bCs/>
                                <w:highlight w:val="green"/>
                                <w:lang w:val="en-GB" w:eastAsia="zh-CN"/>
                              </w:rPr>
                              <w:t>Agreement</w:t>
                            </w:r>
                          </w:p>
                          <w:p w14:paraId="47B38AA5" w14:textId="77777777" w:rsidR="00D43419" w:rsidRDefault="00D43419">
                            <w:pPr>
                              <w:rPr>
                                <w:lang w:eastAsia="zh-CN"/>
                              </w:rPr>
                            </w:pPr>
                            <w:r>
                              <w:rPr>
                                <w:lang w:val="en-GB" w:eastAsia="zh-CN"/>
                              </w:rPr>
                              <w:t xml:space="preserve">When two SS sets are linked for PDCCH repetition, they do not contain individual PDCCH candidates. </w:t>
                            </w:r>
                          </w:p>
                          <w:p w14:paraId="4DDABFF8" w14:textId="77777777" w:rsidR="00D43419" w:rsidRDefault="00D43419">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D43419" w:rsidRDefault="00D43419">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D43419" w:rsidRDefault="00D43419">
                      <w:pPr>
                        <w:rPr>
                          <w:lang w:eastAsia="zh-CN"/>
                        </w:rPr>
                      </w:pPr>
                      <w:r>
                        <w:rPr>
                          <w:b/>
                          <w:bCs/>
                          <w:highlight w:val="green"/>
                          <w:lang w:val="en-GB" w:eastAsia="zh-CN"/>
                        </w:rPr>
                        <w:t>Agreement</w:t>
                      </w:r>
                    </w:p>
                    <w:p w14:paraId="47B38AA5" w14:textId="77777777" w:rsidR="00D43419" w:rsidRDefault="00D43419">
                      <w:pPr>
                        <w:rPr>
                          <w:lang w:eastAsia="zh-CN"/>
                        </w:rPr>
                      </w:pPr>
                      <w:r>
                        <w:rPr>
                          <w:lang w:val="en-GB" w:eastAsia="zh-CN"/>
                        </w:rPr>
                        <w:t xml:space="preserve">When two SS sets are linked for PDCCH repetition, they do not contain individual PDCCH candidates. </w:t>
                      </w:r>
                    </w:p>
                    <w:p w14:paraId="4DDABFF8" w14:textId="77777777" w:rsidR="00D43419" w:rsidRDefault="00D43419">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D43419" w:rsidRDefault="00D43419">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proofErr w:type="gramStart"/>
      <w:r>
        <w:rPr>
          <w:rFonts w:eastAsia="等线"/>
          <w:lang w:val="en-US"/>
        </w:rPr>
        <w:t>R</w:t>
      </w:r>
      <w:r w:rsidRPr="00A706F5">
        <w:rPr>
          <w:rFonts w:eastAsia="等线"/>
          <w:lang w:val="en-US"/>
        </w:rPr>
        <w:t>eu</w:t>
      </w:r>
      <w:r>
        <w:rPr>
          <w:rFonts w:eastAsia="等线"/>
          <w:lang w:val="en-US"/>
        </w:rPr>
        <w:t>s</w:t>
      </w:r>
      <w:r w:rsidRPr="00A706F5">
        <w:rPr>
          <w:rFonts w:eastAsia="等线"/>
          <w:lang w:val="en-US"/>
        </w:rPr>
        <w:t>es</w:t>
      </w:r>
      <w:proofErr w:type="gramEnd"/>
      <w:r w:rsidRPr="00A706F5">
        <w:rPr>
          <w:rFonts w:eastAsia="等线"/>
          <w:lang w:val="en-US"/>
        </w:rPr>
        <w:t xml:space="preserve"> priority rule </w:t>
      </w:r>
      <w:r>
        <w:rPr>
          <w:rFonts w:eastAsia="等线"/>
          <w:lang w:val="en-US"/>
        </w:rPr>
        <w:t>of</w:t>
      </w:r>
      <w:r w:rsidRPr="00A706F5">
        <w:rPr>
          <w:rFonts w:eastAsia="等线"/>
          <w:lang w:val="en-US"/>
        </w:rPr>
        <w:t xml:space="preserve"> Rel.15/16</w:t>
      </w:r>
      <w:r>
        <w:rPr>
          <w:rFonts w:eastAsia="等线"/>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等线"/>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 xml:space="preserve">If we use “not counted for monitoring” here, the UE </w:t>
            </w:r>
            <w:proofErr w:type="gramStart"/>
            <w:r>
              <w:rPr>
                <w:sz w:val="20"/>
                <w:szCs w:val="20"/>
                <w:lang w:eastAsia="zh-CN"/>
              </w:rPr>
              <w:t>has to</w:t>
            </w:r>
            <w:proofErr w:type="gramEnd"/>
            <w:r>
              <w:rPr>
                <w:sz w:val="20"/>
                <w:szCs w:val="20"/>
                <w:lang w:eastAsia="zh-CN"/>
              </w:rPr>
              <w:t xml:space="preserve">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w:t>
            </w:r>
            <w:proofErr w:type="gramStart"/>
            <w:r>
              <w:rPr>
                <w:rFonts w:eastAsia="Malgun Gothic"/>
                <w:sz w:val="20"/>
                <w:szCs w:val="20"/>
                <w:lang w:eastAsia="ko-KR"/>
              </w:rPr>
              <w:t>rule, and</w:t>
            </w:r>
            <w:proofErr w:type="gramEnd"/>
            <w:r>
              <w:rPr>
                <w:rFonts w:eastAsia="Malgun Gothic"/>
                <w:sz w:val="20"/>
                <w:szCs w:val="20"/>
                <w:lang w:eastAsia="ko-KR"/>
              </w:rPr>
              <w:t xml:space="preserve">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等线"/>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宋体"/>
                <w:sz w:val="20"/>
                <w:szCs w:val="20"/>
                <w:lang w:val="en-US" w:eastAsia="zh-CN"/>
              </w:rPr>
            </w:pPr>
            <w:r>
              <w:rPr>
                <w:rFonts w:eastAsia="宋体"/>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宋体"/>
                <w:sz w:val="20"/>
                <w:szCs w:val="20"/>
                <w:lang w:val="en-US" w:eastAsia="zh-CN"/>
              </w:rPr>
            </w:pPr>
            <w:r>
              <w:rPr>
                <w:rFonts w:eastAsia="宋体"/>
                <w:sz w:val="20"/>
                <w:szCs w:val="20"/>
                <w:lang w:val="en-US" w:eastAsia="zh-CN"/>
              </w:rPr>
              <w:lastRenderedPageBreak/>
              <w:t xml:space="preserve">Option 2 provides more flexibility to </w:t>
            </w:r>
            <w:proofErr w:type="spellStart"/>
            <w:r>
              <w:rPr>
                <w:rFonts w:eastAsia="宋体"/>
                <w:sz w:val="20"/>
                <w:szCs w:val="20"/>
                <w:lang w:val="en-US" w:eastAsia="zh-CN"/>
              </w:rPr>
              <w:t>gNB</w:t>
            </w:r>
            <w:proofErr w:type="spellEnd"/>
            <w:r>
              <w:rPr>
                <w:rFonts w:eastAsia="宋体"/>
                <w:sz w:val="20"/>
                <w:szCs w:val="20"/>
                <w:lang w:val="en-US" w:eastAsia="zh-CN"/>
              </w:rPr>
              <w:t xml:space="preserve">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宋体"/>
                <w:sz w:val="20"/>
                <w:szCs w:val="20"/>
                <w:lang w:val="en-US" w:eastAsia="zh-CN"/>
              </w:rPr>
            </w:pPr>
            <w:r w:rsidRPr="00A706F5">
              <w:rPr>
                <w:rFonts w:eastAsia="宋体"/>
                <w:sz w:val="20"/>
                <w:szCs w:val="20"/>
                <w:lang w:val="en-US" w:eastAsia="zh-CN"/>
              </w:rPr>
              <w:t xml:space="preserve">In this meeting, we have agreed that UE should monitoring one of the linked </w:t>
            </w:r>
            <w:proofErr w:type="gramStart"/>
            <w:r w:rsidRPr="00A706F5">
              <w:rPr>
                <w:rFonts w:eastAsia="宋体"/>
                <w:sz w:val="20"/>
                <w:szCs w:val="20"/>
                <w:lang w:val="en-US" w:eastAsia="zh-CN"/>
              </w:rPr>
              <w:t>candidate</w:t>
            </w:r>
            <w:proofErr w:type="gramEnd"/>
            <w:r w:rsidRPr="00A706F5">
              <w:rPr>
                <w:rFonts w:eastAsia="宋体"/>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lastRenderedPageBreak/>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 xml:space="preserve">Q1: @MediaTek: Thanks a lot for explanation. We don’t think with “not counted for monitoring” means UE </w:t>
            </w:r>
            <w:proofErr w:type="gramStart"/>
            <w:r>
              <w:rPr>
                <w:sz w:val="20"/>
                <w:szCs w:val="20"/>
                <w:lang w:eastAsia="zh-CN"/>
              </w:rPr>
              <w:t>has to</w:t>
            </w:r>
            <w:proofErr w:type="gramEnd"/>
            <w:r>
              <w:rPr>
                <w:sz w:val="20"/>
                <w:szCs w:val="20"/>
                <w:lang w:eastAsia="zh-CN"/>
              </w:rPr>
              <w:t xml:space="preserve">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t xml:space="preserve">The UE still needs to monitor the </w:t>
                  </w:r>
                  <w:proofErr w:type="gramStart"/>
                  <w:r>
                    <w:rPr>
                      <w:sz w:val="20"/>
                      <w:szCs w:val="20"/>
                    </w:rPr>
                    <w:t>candidate</w:t>
                  </w:r>
                  <w:proofErr w:type="gramEnd"/>
                  <w:r>
                    <w:rPr>
                      <w:sz w:val="20"/>
                      <w:szCs w:val="20"/>
                    </w:rPr>
                    <w:t xml:space="preserv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 xml:space="preserve">Thus, the UE </w:t>
            </w:r>
            <w:proofErr w:type="gramStart"/>
            <w:r>
              <w:rPr>
                <w:sz w:val="20"/>
                <w:szCs w:val="20"/>
                <w:lang w:eastAsia="zh-CN"/>
              </w:rPr>
              <w:t>has to</w:t>
            </w:r>
            <w:proofErr w:type="gramEnd"/>
            <w:r>
              <w:rPr>
                <w:sz w:val="20"/>
                <w:szCs w:val="20"/>
                <w:lang w:eastAsia="zh-CN"/>
              </w:rPr>
              <w:t xml:space="preserve">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宋体"/>
                <w:sz w:val="20"/>
                <w:szCs w:val="20"/>
                <w:lang w:val="en-US" w:eastAsia="zh-CN"/>
              </w:rPr>
            </w:pPr>
            <w:r w:rsidRPr="00A706F5">
              <w:rPr>
                <w:rFonts w:eastAsia="宋体" w:hint="eastAsia"/>
                <w:sz w:val="20"/>
                <w:szCs w:val="20"/>
                <w:lang w:val="en-US" w:eastAsia="zh-CN"/>
              </w:rPr>
              <w:t>o</w:t>
            </w:r>
            <w:r w:rsidRPr="00A706F5">
              <w:rPr>
                <w:rFonts w:eastAsia="宋体"/>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宋体"/>
                <w:sz w:val="20"/>
                <w:szCs w:val="20"/>
                <w:lang w:val="en-US" w:eastAsia="zh-CN"/>
              </w:rPr>
            </w:pPr>
            <w:r w:rsidRPr="00A706F5">
              <w:rPr>
                <w:rFonts w:eastAsia="宋体"/>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w:t>
            </w:r>
            <w:proofErr w:type="gramStart"/>
            <w:r>
              <w:rPr>
                <w:sz w:val="20"/>
                <w:szCs w:val="20"/>
                <w:lang w:eastAsia="zh-CN"/>
              </w:rPr>
              <w:t>e.g.</w:t>
            </w:r>
            <w:proofErr w:type="gramEnd"/>
            <w:r>
              <w:rPr>
                <w:sz w:val="20"/>
                <w:szCs w:val="20"/>
                <w:lang w:eastAsia="zh-CN"/>
              </w:rPr>
              <w:t xml:space="preserve">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w:t>
            </w:r>
            <w:proofErr w:type="gramStart"/>
            <w:r>
              <w:rPr>
                <w:sz w:val="20"/>
                <w:szCs w:val="20"/>
                <w:lang w:eastAsia="zh-CN"/>
              </w:rPr>
              <w:t>have to</w:t>
            </w:r>
            <w:proofErr w:type="gramEnd"/>
            <w:r>
              <w:rPr>
                <w:sz w:val="20"/>
                <w:szCs w:val="20"/>
                <w:lang w:eastAsia="zh-CN"/>
              </w:rPr>
              <w:t xml:space="preserve">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 xml:space="preserve">As I mentioned several times, if we use “not counted for monitoring”, the UE </w:t>
            </w:r>
            <w:proofErr w:type="gramStart"/>
            <w:r>
              <w:rPr>
                <w:sz w:val="20"/>
                <w:szCs w:val="20"/>
                <w:lang w:eastAsia="zh-CN"/>
              </w:rPr>
              <w:t>has to</w:t>
            </w:r>
            <w:proofErr w:type="gramEnd"/>
            <w:r>
              <w:rPr>
                <w:sz w:val="20"/>
                <w:szCs w:val="20"/>
                <w:lang w:eastAsia="zh-CN"/>
              </w:rPr>
              <w:t xml:space="preserve">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等线" w:hAnsi="Times New Roman" w:cs="Times New Roman"/>
          <w:b/>
          <w:bCs/>
          <w:i/>
          <w:iCs/>
          <w:strike/>
          <w:color w:val="FF0000"/>
          <w:kern w:val="32"/>
          <w:sz w:val="24"/>
          <w:szCs w:val="24"/>
          <w:lang w:val="en-GB" w:eastAsia="zh-CN"/>
        </w:rPr>
        <w:t>for the purpose of BD counting and interpretation of a detected DCI</w:t>
      </w:r>
      <w:r>
        <w:rPr>
          <w:rFonts w:ascii="Times New Roman" w:eastAsia="等线"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 xml:space="preserve">Option 1: The individual candidate is not </w:t>
      </w:r>
      <w:r>
        <w:rPr>
          <w:rFonts w:ascii="Times New Roman" w:eastAsia="等线" w:hAnsi="Times New Roman" w:cs="Times New Roman"/>
          <w:b/>
          <w:bCs/>
          <w:i/>
          <w:iCs/>
          <w:color w:val="FF0000"/>
          <w:kern w:val="32"/>
          <w:sz w:val="24"/>
          <w:szCs w:val="24"/>
          <w:lang w:val="en-GB" w:eastAsia="zh-CN"/>
        </w:rPr>
        <w:t xml:space="preserve">monitored </w:t>
      </w:r>
      <w:r>
        <w:rPr>
          <w:rFonts w:ascii="Times New Roman" w:eastAsia="等线" w:hAnsi="Times New Roman" w:cs="Times New Roman"/>
          <w:b/>
          <w:bCs/>
          <w:i/>
          <w:iCs/>
          <w:strike/>
          <w:color w:val="FF0000"/>
          <w:kern w:val="32"/>
          <w:sz w:val="24"/>
          <w:szCs w:val="24"/>
          <w:lang w:val="en-GB" w:eastAsia="zh-CN"/>
        </w:rPr>
        <w:t>counted for monitoring</w:t>
      </w:r>
      <w:r>
        <w:rPr>
          <w:rFonts w:ascii="Times New Roman" w:eastAsia="等线"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等线" w:hAnsi="Times New Roman" w:cs="Times New Roman"/>
          <w:b/>
          <w:bCs/>
          <w:i/>
          <w:iCs/>
          <w:kern w:val="32"/>
          <w:sz w:val="24"/>
          <w:szCs w:val="24"/>
          <w:lang w:val="en-GB" w:eastAsia="zh-CN"/>
        </w:rPr>
      </w:pPr>
      <w:r>
        <w:rPr>
          <w:rFonts w:ascii="Times New Roman" w:eastAsia="等线"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等线" w:hAnsi="Times New Roman" w:cs="Times New Roman"/>
          <w:b/>
          <w:bCs/>
          <w:i/>
          <w:iCs/>
          <w:kern w:val="32"/>
          <w:sz w:val="24"/>
          <w:szCs w:val="24"/>
          <w:lang w:val="en-GB" w:eastAsia="zh-CN"/>
        </w:rPr>
        <w:t>wrt</w:t>
      </w:r>
      <w:proofErr w:type="spellEnd"/>
      <w:r>
        <w:rPr>
          <w:rFonts w:ascii="Times New Roman" w:eastAsia="等线"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等线" w:hAnsi="Times New Roman" w:cs="Times New Roman"/>
          <w:b/>
          <w:bCs/>
          <w:i/>
          <w:iCs/>
          <w:color w:val="FF0000"/>
          <w:kern w:val="32"/>
          <w:sz w:val="24"/>
          <w:szCs w:val="24"/>
          <w:lang w:val="en-GB" w:eastAsia="zh-CN"/>
        </w:rPr>
      </w:pPr>
      <w:r>
        <w:rPr>
          <w:rFonts w:ascii="Times New Roman" w:eastAsia="等线" w:hAnsi="Times New Roman" w:cs="Times New Roman"/>
          <w:b/>
          <w:bCs/>
          <w:i/>
          <w:iCs/>
          <w:color w:val="FF0000"/>
          <w:kern w:val="32"/>
          <w:sz w:val="24"/>
          <w:szCs w:val="24"/>
          <w:lang w:val="en-GB" w:eastAsia="zh-CN"/>
        </w:rPr>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等线" w:hAnsi="Times New Roman" w:cs="Times New Roman"/>
          <w:b/>
          <w:bCs/>
          <w:i/>
          <w:iCs/>
          <w:color w:val="FF0000"/>
          <w:kern w:val="32"/>
          <w:sz w:val="24"/>
          <w:szCs w:val="24"/>
          <w:lang w:eastAsia="zh-CN"/>
        </w:rPr>
      </w:pPr>
      <w:r>
        <w:rPr>
          <w:rFonts w:ascii="Times New Roman" w:eastAsia="等线"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等线" w:hAnsi="Times New Roman" w:cs="Times New Roman"/>
          <w:b/>
          <w:bCs/>
          <w:i/>
          <w:iCs/>
          <w:color w:val="FF0000"/>
          <w:kern w:val="32"/>
          <w:sz w:val="24"/>
          <w:szCs w:val="24"/>
          <w:lang w:val="en-GB" w:eastAsia="zh-CN"/>
        </w:rPr>
        <w:t>wrt</w:t>
      </w:r>
      <w:proofErr w:type="spellEnd"/>
      <w:r>
        <w:rPr>
          <w:rFonts w:ascii="Times New Roman" w:eastAsia="等线"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w:t>
            </w:r>
            <w:proofErr w:type="gramStart"/>
            <w:r>
              <w:rPr>
                <w:sz w:val="20"/>
                <w:szCs w:val="20"/>
                <w:lang w:eastAsia="zh-CN"/>
              </w:rPr>
              <w:t>has to</w:t>
            </w:r>
            <w:proofErr w:type="gramEnd"/>
            <w:r>
              <w:rPr>
                <w:sz w:val="20"/>
                <w:szCs w:val="20"/>
                <w:lang w:eastAsia="zh-CN"/>
              </w:rPr>
              <w:t xml:space="preserve"> perform the additional BD in order to monitor both candidates? This is totally different case from the overlapped of individual candidates in Rel-15/16. The reason we had agreement in RAN1#104e is that many of delegates including me and FL had a misunderstanding </w:t>
            </w:r>
            <w:r>
              <w:rPr>
                <w:sz w:val="20"/>
                <w:szCs w:val="20"/>
                <w:lang w:eastAsia="zh-CN"/>
              </w:rPr>
              <w:lastRenderedPageBreak/>
              <w:t xml:space="preserve">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lastRenderedPageBreak/>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等线"/>
                <w:b/>
                <w:bCs/>
                <w:i/>
                <w:iCs/>
                <w:kern w:val="32"/>
                <w:sz w:val="24"/>
                <w:szCs w:val="24"/>
                <w:lang w:val="en-GB" w:eastAsia="zh-CN"/>
              </w:rPr>
            </w:pPr>
            <w:r>
              <w:rPr>
                <w:rFonts w:eastAsia="等线"/>
                <w:b/>
                <w:bCs/>
                <w:i/>
                <w:iCs/>
                <w:kern w:val="32"/>
                <w:sz w:val="24"/>
                <w:szCs w:val="24"/>
                <w:lang w:val="en-GB" w:eastAsia="zh-CN"/>
              </w:rPr>
              <w:t>Option 1: The individual candidate is n</w:t>
            </w:r>
            <w:r w:rsidRPr="008C5CEE">
              <w:rPr>
                <w:rFonts w:eastAsia="等线"/>
                <w:b/>
                <w:bCs/>
                <w:i/>
                <w:iCs/>
                <w:kern w:val="32"/>
                <w:sz w:val="24"/>
                <w:szCs w:val="24"/>
                <w:lang w:val="en-GB" w:eastAsia="zh-CN"/>
              </w:rPr>
              <w:t xml:space="preserve">ot monitored </w:t>
            </w:r>
            <w:r w:rsidRPr="008C5CEE">
              <w:rPr>
                <w:rFonts w:eastAsia="等线"/>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等线"/>
                <w:b/>
                <w:bCs/>
                <w:i/>
                <w:iCs/>
                <w:kern w:val="32"/>
                <w:sz w:val="24"/>
                <w:szCs w:val="24"/>
                <w:lang w:val="en-GB" w:eastAsia="zh-CN"/>
              </w:rPr>
            </w:pPr>
            <w:r>
              <w:rPr>
                <w:rFonts w:eastAsia="等线"/>
                <w:b/>
                <w:bCs/>
                <w:i/>
                <w:iCs/>
                <w:kern w:val="32"/>
                <w:sz w:val="24"/>
                <w:szCs w:val="24"/>
                <w:lang w:val="en-GB" w:eastAsia="zh-CN"/>
              </w:rPr>
              <w:t>Interpretation of the detected DCI is based on Rel. 17 PDCCH repetition rules (</w:t>
            </w:r>
            <w:proofErr w:type="spellStart"/>
            <w:r>
              <w:rPr>
                <w:rFonts w:eastAsia="等线"/>
                <w:b/>
                <w:bCs/>
                <w:i/>
                <w:iCs/>
                <w:kern w:val="32"/>
                <w:sz w:val="24"/>
                <w:szCs w:val="24"/>
                <w:lang w:val="en-GB" w:eastAsia="zh-CN"/>
              </w:rPr>
              <w:t>wrt</w:t>
            </w:r>
            <w:proofErr w:type="spellEnd"/>
            <w:r>
              <w:rPr>
                <w:rFonts w:eastAsia="等线"/>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w:t>
            </w:r>
            <w:proofErr w:type="gramStart"/>
            <w:r>
              <w:rPr>
                <w:sz w:val="20"/>
                <w:szCs w:val="20"/>
                <w:lang w:eastAsia="zh-CN"/>
              </w:rPr>
              <w:t>first priority</w:t>
            </w:r>
            <w:proofErr w:type="gramEnd"/>
            <w:r>
              <w:rPr>
                <w:sz w:val="20"/>
                <w:szCs w:val="20"/>
                <w:lang w:eastAsia="zh-CN"/>
              </w:rPr>
              <w:t xml:space="preserve"> is Opt.3 on account of flexibility. </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eastAsia="zh-CN"/>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D43419" w:rsidRDefault="00D43419">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D43419" w:rsidRDefault="00D43419">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D43419" w:rsidRDefault="00D43419">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w:t>
                            </w:r>
                            <w:proofErr w:type="gramStart"/>
                            <w:r>
                              <w:rPr>
                                <w:rFonts w:ascii="Times" w:eastAsia="等线" w:hAnsi="Times" w:cs="Times New Roman"/>
                                <w:kern w:val="32"/>
                                <w:sz w:val="20"/>
                                <w:szCs w:val="32"/>
                                <w:lang w:val="en-GB" w:eastAsia="zh-CN"/>
                              </w:rPr>
                              <w:t>e.g.</w:t>
                            </w:r>
                            <w:proofErr w:type="gramEnd"/>
                            <w:r>
                              <w:rPr>
                                <w:rFonts w:ascii="Times" w:eastAsia="等线" w:hAnsi="Times" w:cs="Times New Roman"/>
                                <w:kern w:val="32"/>
                                <w:sz w:val="20"/>
                                <w:szCs w:val="32"/>
                                <w:lang w:val="en-GB" w:eastAsia="zh-CN"/>
                              </w:rPr>
                              <w:t xml:space="preserve"> non-integer numbers)</w:t>
                            </w:r>
                          </w:p>
                          <w:p w14:paraId="505C3451"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D43419" w:rsidRDefault="00D43419">
                      <w:pPr>
                        <w:spacing w:after="0" w:line="240" w:lineRule="auto"/>
                        <w:rPr>
                          <w:rFonts w:ascii="Times" w:eastAsia="等线" w:hAnsi="Times" w:cs="Times New Roman"/>
                          <w:b/>
                          <w:bCs/>
                          <w:kern w:val="32"/>
                          <w:sz w:val="20"/>
                          <w:szCs w:val="32"/>
                          <w:highlight w:val="green"/>
                          <w:lang w:val="en-GB" w:eastAsia="zh-CN"/>
                        </w:rPr>
                      </w:pPr>
                      <w:r>
                        <w:rPr>
                          <w:rFonts w:ascii="Times" w:eastAsia="等线" w:hAnsi="Times" w:cs="Times New Roman"/>
                          <w:b/>
                          <w:bCs/>
                          <w:kern w:val="32"/>
                          <w:sz w:val="20"/>
                          <w:szCs w:val="32"/>
                          <w:highlight w:val="green"/>
                          <w:lang w:val="en-GB" w:eastAsia="zh-CN"/>
                        </w:rPr>
                        <w:t>Agreement</w:t>
                      </w:r>
                    </w:p>
                    <w:p w14:paraId="11CECF43" w14:textId="77777777" w:rsidR="00D43419" w:rsidRDefault="00D43419">
                      <w:pPr>
                        <w:spacing w:after="0" w:line="240" w:lineRule="auto"/>
                        <w:rPr>
                          <w:rFonts w:ascii="Times" w:eastAsia="等线" w:hAnsi="Times" w:cs="Arial"/>
                          <w:kern w:val="32"/>
                          <w:sz w:val="16"/>
                          <w:szCs w:val="32"/>
                          <w:lang w:val="en-GB" w:eastAsia="zh-CN"/>
                        </w:rPr>
                      </w:pPr>
                      <w:r>
                        <w:rPr>
                          <w:rFonts w:ascii="Times" w:eastAsia="等线" w:hAnsi="Times" w:cs="Times New Roman"/>
                          <w:kern w:val="32"/>
                          <w:sz w:val="20"/>
                          <w:szCs w:val="32"/>
                          <w:lang w:val="en-GB" w:eastAsia="zh-CN"/>
                        </w:rPr>
                        <w:t>For number of BDs corresponding to two PDCCH candidates that are linked for PDCCH repetition, support</w:t>
                      </w:r>
                    </w:p>
                    <w:p w14:paraId="45F2074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UE reports one [or more] number(s) as required number of BDs for the two PDCCH candidates</w:t>
                      </w:r>
                    </w:p>
                    <w:p w14:paraId="710EACCC" w14:textId="77777777" w:rsidR="00D43419" w:rsidRDefault="00D43419">
                      <w:pPr>
                        <w:numPr>
                          <w:ilvl w:val="1"/>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Candidate values: 2, 3.</w:t>
                      </w:r>
                    </w:p>
                    <w:p w14:paraId="5B08052B"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Default behaviour</w:t>
                      </w:r>
                    </w:p>
                    <w:p w14:paraId="5DBB3496"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one of the candidate values imply that UE supports soft combining</w:t>
                      </w:r>
                    </w:p>
                    <w:p w14:paraId="71DD42E5"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Whether additional candidate values are supported (e.g. non-integer numbers)</w:t>
                      </w:r>
                    </w:p>
                    <w:p w14:paraId="505C3451" w14:textId="77777777" w:rsidR="00D43419" w:rsidRDefault="00D43419">
                      <w:pPr>
                        <w:numPr>
                          <w:ilvl w:val="0"/>
                          <w:numId w:val="17"/>
                        </w:numPr>
                        <w:overflowPunct w:val="0"/>
                        <w:autoSpaceDE w:val="0"/>
                        <w:autoSpaceDN w:val="0"/>
                        <w:adjustRightInd w:val="0"/>
                        <w:spacing w:after="0" w:line="240" w:lineRule="auto"/>
                        <w:textAlignment w:val="baseline"/>
                        <w:rPr>
                          <w:rFonts w:ascii="Times" w:eastAsia="等线" w:hAnsi="Times" w:cs="Times New Roman"/>
                          <w:kern w:val="32"/>
                          <w:sz w:val="20"/>
                          <w:szCs w:val="32"/>
                          <w:lang w:val="en-GB" w:eastAsia="zh-CN"/>
                        </w:rPr>
                      </w:pPr>
                      <w:r>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14:paraId="59968829" w14:textId="77777777" w:rsidR="006B608F" w:rsidRDefault="00F93CD5">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 xml:space="preserve">It can be configured only if UE indicates 3 </w:t>
      </w:r>
      <w:proofErr w:type="spellStart"/>
      <w:r w:rsidRPr="00A706F5">
        <w:rPr>
          <w:rFonts w:eastAsia="等线"/>
          <w:b/>
          <w:bCs/>
          <w:i/>
          <w:iCs/>
          <w:kern w:val="32"/>
          <w:szCs w:val="20"/>
          <w:lang w:val="en-US" w:eastAsia="zh-CN"/>
        </w:rPr>
        <w:t>BDs.</w:t>
      </w:r>
      <w:proofErr w:type="spellEnd"/>
    </w:p>
    <w:p w14:paraId="35F7197A" w14:textId="77777777" w:rsidR="006B608F" w:rsidRPr="00A706F5" w:rsidRDefault="00F93CD5">
      <w:pPr>
        <w:pStyle w:val="ListParagraph"/>
        <w:numPr>
          <w:ilvl w:val="0"/>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等线"/>
          <w:b/>
          <w:bCs/>
          <w:i/>
          <w:iCs/>
          <w:strike/>
          <w:color w:val="FF0000"/>
          <w:kern w:val="32"/>
          <w:szCs w:val="20"/>
          <w:lang w:val="en-US" w:eastAsia="zh-CN"/>
        </w:rPr>
      </w:pPr>
      <w:r w:rsidRPr="00A706F5">
        <w:rPr>
          <w:rFonts w:eastAsia="等线"/>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等线"/>
          <w:b/>
          <w:bCs/>
          <w:i/>
          <w:iCs/>
          <w:kern w:val="32"/>
          <w:szCs w:val="20"/>
          <w:lang w:val="en-US" w:eastAsia="zh-CN"/>
        </w:rPr>
      </w:pPr>
      <w:r w:rsidRPr="00A706F5">
        <w:rPr>
          <w:rFonts w:eastAsia="等线"/>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14:paraId="7BDBFE0F" w14:textId="77777777" w:rsidR="006B608F" w:rsidRDefault="00F93CD5">
      <w:pPr>
        <w:rPr>
          <w:rFonts w:eastAsia="等线"/>
          <w:b/>
          <w:bCs/>
          <w:i/>
          <w:iCs/>
          <w:color w:val="FF0000"/>
          <w:kern w:val="32"/>
          <w:szCs w:val="20"/>
        </w:rPr>
      </w:pPr>
      <w:r>
        <w:rPr>
          <w:rFonts w:eastAsia="等线"/>
          <w:b/>
          <w:bCs/>
          <w:i/>
          <w:iCs/>
          <w:kern w:val="32"/>
          <w:szCs w:val="20"/>
        </w:rPr>
        <w:lastRenderedPageBreak/>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lastRenderedPageBreak/>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等线"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77777777"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lastRenderedPageBreak/>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77777777"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xml:space="preserve">There still seem to be slight majority for at least a conclusion, while </w:t>
      </w:r>
      <w:proofErr w:type="gramStart"/>
      <w:r>
        <w:rPr>
          <w:rFonts w:ascii="Times New Roman" w:hAnsi="Times New Roman" w:cs="Times New Roman"/>
          <w:lang w:eastAsia="zh-CN"/>
        </w:rPr>
        <w:t>a number of</w:t>
      </w:r>
      <w:proofErr w:type="gramEnd"/>
      <w:r>
        <w:rPr>
          <w:rFonts w:ascii="Times New Roman" w:hAnsi="Times New Roman" w:cs="Times New Roman"/>
          <w:lang w:eastAsia="zh-CN"/>
        </w:rPr>
        <w:t xml:space="preserve"> companies prefer to leave this to UE implementation. </w:t>
      </w:r>
    </w:p>
    <w:p w14:paraId="3850FA8B"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4</w:t>
      </w:r>
      <w:r>
        <w:rPr>
          <w:rFonts w:ascii="Times" w:eastAsia="等线"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indicates 3 </w:t>
      </w:r>
      <w:proofErr w:type="spellStart"/>
      <w:r>
        <w:rPr>
          <w:rFonts w:ascii="Times" w:eastAsia="等线" w:hAnsi="Times"/>
          <w:b/>
          <w:bCs/>
          <w:i/>
          <w:iCs/>
          <w:kern w:val="32"/>
          <w:szCs w:val="40"/>
          <w:lang w:val="en-GB" w:eastAsia="zh-CN"/>
        </w:rPr>
        <w:t>BDs.</w:t>
      </w:r>
      <w:proofErr w:type="spellEnd"/>
    </w:p>
    <w:p w14:paraId="7D7567B8" w14:textId="77777777" w:rsidR="006B608F" w:rsidRDefault="00F93CD5">
      <w:pPr>
        <w:pStyle w:val="ListParagraph"/>
        <w:numPr>
          <w:ilvl w:val="0"/>
          <w:numId w:val="18"/>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等线" w:hAnsi="Times"/>
          <w:b/>
          <w:bCs/>
          <w:i/>
          <w:iCs/>
          <w:kern w:val="32"/>
          <w:sz w:val="24"/>
          <w:szCs w:val="24"/>
          <w:lang w:val="en-GB"/>
        </w:rPr>
      </w:pPr>
      <w:r>
        <w:rPr>
          <w:rFonts w:ascii="Times" w:eastAsia="等线" w:hAnsi="Times" w:cs="Times New Roman"/>
          <w:b/>
          <w:bCs/>
          <w:i/>
          <w:iCs/>
          <w:kern w:val="32"/>
          <w:sz w:val="24"/>
          <w:szCs w:val="24"/>
          <w:u w:val="single"/>
          <w:lang w:val="en-GB" w:eastAsia="zh-CN"/>
        </w:rPr>
        <w:t>Proposed conclusion</w:t>
      </w:r>
      <w:r>
        <w:rPr>
          <w:rFonts w:ascii="Times" w:eastAsia="等线" w:hAnsi="Times" w:cs="Times New Roman"/>
          <w:b/>
          <w:bCs/>
          <w:i/>
          <w:iCs/>
          <w:kern w:val="32"/>
          <w:sz w:val="24"/>
          <w:szCs w:val="24"/>
          <w:lang w:val="en-GB" w:eastAsia="zh-CN"/>
        </w:rPr>
        <w:t xml:space="preserve">: </w:t>
      </w:r>
      <w:r>
        <w:rPr>
          <w:rFonts w:ascii="Times" w:eastAsia="等线"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 xml:space="preserve">Suggest </w:t>
      </w:r>
      <w:proofErr w:type="gramStart"/>
      <w:r>
        <w:rPr>
          <w:rFonts w:ascii="Times New Roman" w:hAnsi="Times New Roman" w:cs="Times New Roman"/>
          <w:sz w:val="20"/>
          <w:szCs w:val="20"/>
          <w:lang w:eastAsia="zh-CN"/>
        </w:rPr>
        <w:t>to focus</w:t>
      </w:r>
      <w:proofErr w:type="gramEnd"/>
      <w:r>
        <w:rPr>
          <w:rFonts w:ascii="Times New Roman" w:hAnsi="Times New Roman" w:cs="Times New Roman"/>
          <w:sz w:val="20"/>
          <w:szCs w:val="20"/>
          <w:lang w:eastAsia="zh-CN"/>
        </w:rPr>
        <w:t xml:space="preserve">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77777777"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1/2,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w:t>
            </w:r>
            <w:proofErr w:type="gramStart"/>
            <w:r>
              <w:rPr>
                <w:sz w:val="20"/>
                <w:szCs w:val="20"/>
                <w:lang w:eastAsia="zh-CN"/>
              </w:rPr>
              <w:t>is considered to be</w:t>
            </w:r>
            <w:proofErr w:type="gramEnd"/>
            <w:r>
              <w:rPr>
                <w:sz w:val="20"/>
                <w:szCs w:val="20"/>
                <w:lang w:eastAsia="zh-CN"/>
              </w:rPr>
              <w:t xml:space="preserv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lastRenderedPageBreak/>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Alt1-2: QC, LG, OPPO, ZTE, </w:t>
      </w:r>
      <w:proofErr w:type="spellStart"/>
      <w:r>
        <w:rPr>
          <w:b/>
          <w:bCs/>
          <w:sz w:val="22"/>
          <w:szCs w:val="22"/>
          <w:lang w:val="en-US"/>
        </w:rPr>
        <w:t>ASUSTeK</w:t>
      </w:r>
      <w:proofErr w:type="spellEnd"/>
      <w:r>
        <w:rPr>
          <w:b/>
          <w:bCs/>
          <w:sz w:val="22"/>
          <w:szCs w:val="22"/>
          <w:lang w:val="en-US"/>
        </w:rPr>
        <w:t xml:space="preserve">, E///, Nokia/NSB, CMCC, NEC, </w:t>
      </w:r>
      <w:proofErr w:type="spellStart"/>
      <w:r>
        <w:rPr>
          <w:b/>
          <w:bCs/>
          <w:sz w:val="22"/>
          <w:szCs w:val="22"/>
          <w:lang w:val="en-US"/>
        </w:rPr>
        <w:t>Convida</w:t>
      </w:r>
      <w:proofErr w:type="spellEnd"/>
      <w:r>
        <w:rPr>
          <w:b/>
          <w:bCs/>
          <w:sz w:val="22"/>
          <w:szCs w:val="22"/>
          <w:lang w:val="en-US"/>
        </w:rPr>
        <w:t xml:space="preserve">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等线"/>
          <w:kern w:val="32"/>
          <w:lang w:val="en-GB" w:eastAsia="zh-CN"/>
        </w:rPr>
      </w:pPr>
    </w:p>
    <w:p w14:paraId="1B52FB04" w14:textId="77777777" w:rsidR="006B608F" w:rsidRDefault="00F93CD5">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等线"/>
          <w:b/>
          <w:bCs/>
          <w:i/>
          <w:iCs/>
          <w:kern w:val="32"/>
          <w:lang w:val="en-GB" w:eastAsia="zh-CN"/>
        </w:rPr>
      </w:pPr>
      <w:r>
        <w:rPr>
          <w:rFonts w:eastAsia="等线"/>
          <w:b/>
          <w:bCs/>
          <w:i/>
          <w:iCs/>
          <w:kern w:val="32"/>
          <w:lang w:val="en-GB" w:eastAsia="zh-CN"/>
        </w:rPr>
        <w:t xml:space="preserve">Alt2: Consider the SS set pair together (both are </w:t>
      </w:r>
      <w:proofErr w:type="gramStart"/>
      <w:r>
        <w:rPr>
          <w:rFonts w:eastAsia="等线"/>
          <w:b/>
          <w:bCs/>
          <w:i/>
          <w:iCs/>
          <w:kern w:val="32"/>
          <w:lang w:val="en-GB" w:eastAsia="zh-CN"/>
        </w:rPr>
        <w:t>kept</w:t>
      </w:r>
      <w:proofErr w:type="gramEnd"/>
      <w:r>
        <w:rPr>
          <w:rFonts w:eastAsia="等线"/>
          <w:b/>
          <w:bCs/>
          <w:i/>
          <w:iCs/>
          <w:kern w:val="32"/>
          <w:lang w:val="en-GB" w:eastAsia="zh-CN"/>
        </w:rPr>
        <w:t xml:space="preserve">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等线"/>
          <w:b/>
          <w:bCs/>
          <w:i/>
          <w:iCs/>
          <w:kern w:val="32"/>
          <w:lang w:val="en-GB" w:eastAsia="zh-CN"/>
        </w:rPr>
      </w:pPr>
      <w:r>
        <w:rPr>
          <w:rFonts w:eastAsia="等线"/>
          <w:b/>
          <w:bCs/>
          <w:i/>
          <w:iCs/>
          <w:kern w:val="32"/>
          <w:lang w:val="en-GB" w:eastAsia="zh-CN"/>
        </w:rPr>
        <w:t xml:space="preserve">Alt2: Consider the SS set pair together (both are </w:t>
      </w:r>
      <w:proofErr w:type="gramStart"/>
      <w:r>
        <w:rPr>
          <w:rFonts w:eastAsia="等线"/>
          <w:b/>
          <w:bCs/>
          <w:i/>
          <w:iCs/>
          <w:kern w:val="32"/>
          <w:lang w:val="en-GB" w:eastAsia="zh-CN"/>
        </w:rPr>
        <w:t>kept</w:t>
      </w:r>
      <w:proofErr w:type="gramEnd"/>
      <w:r>
        <w:rPr>
          <w:rFonts w:eastAsia="等线"/>
          <w:b/>
          <w:bCs/>
          <w:i/>
          <w:iCs/>
          <w:kern w:val="32"/>
          <w:lang w:val="en-GB" w:eastAsia="zh-CN"/>
        </w:rPr>
        <w:t xml:space="preserve">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lastRenderedPageBreak/>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w:t>
            </w:r>
            <w:proofErr w:type="gramStart"/>
            <w:r>
              <w:rPr>
                <w:sz w:val="20"/>
                <w:szCs w:val="20"/>
                <w:lang w:eastAsia="zh-CN"/>
              </w:rPr>
              <w:t>kept</w:t>
            </w:r>
            <w:proofErr w:type="gramEnd"/>
            <w:r>
              <w:rPr>
                <w:sz w:val="20"/>
                <w:szCs w:val="20"/>
                <w:lang w:eastAsia="zh-CN"/>
              </w:rPr>
              <w:t xml:space="preserve">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 xml:space="preserve">(both are </w:t>
            </w:r>
            <w:proofErr w:type="gramStart"/>
            <w:r>
              <w:rPr>
                <w:rFonts w:eastAsia="等线"/>
                <w:b/>
                <w:bCs/>
                <w:i/>
                <w:iCs/>
                <w:strike/>
                <w:color w:val="FF0000"/>
                <w:kern w:val="32"/>
                <w:sz w:val="20"/>
                <w:szCs w:val="20"/>
                <w:lang w:val="en-GB" w:eastAsia="zh-CN"/>
              </w:rPr>
              <w:t>kept</w:t>
            </w:r>
            <w:proofErr w:type="gramEnd"/>
            <w:r>
              <w:rPr>
                <w:rFonts w:eastAsia="等线"/>
                <w:b/>
                <w:bCs/>
                <w:i/>
                <w:iCs/>
                <w:strike/>
                <w:color w:val="FF0000"/>
                <w:kern w:val="32"/>
                <w:sz w:val="20"/>
                <w:szCs w:val="20"/>
                <w:lang w:val="en-GB" w:eastAsia="zh-CN"/>
              </w:rPr>
              <w:t xml:space="preserve"> or both are dropped)</w:t>
            </w:r>
            <w:r>
              <w:rPr>
                <w:rFonts w:eastAsia="等线"/>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w:t>
            </w:r>
            <w:proofErr w:type="gramStart"/>
            <w:r>
              <w:rPr>
                <w:sz w:val="20"/>
                <w:szCs w:val="20"/>
                <w:lang w:eastAsia="zh-CN"/>
              </w:rPr>
              <w:t>have to</w:t>
            </w:r>
            <w:proofErr w:type="gramEnd"/>
            <w:r>
              <w:rPr>
                <w:sz w:val="20"/>
                <w:szCs w:val="20"/>
                <w:lang w:eastAsia="zh-CN"/>
              </w:rPr>
              <w:t xml:space="preserve">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77777777"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77777777" w:rsidR="006B608F" w:rsidRDefault="00F93CD5">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PCell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eastAsia="zh-CN"/>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D43419" w:rsidRDefault="00D43419">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D43419" w:rsidRDefault="00D43419">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w:t>
                            </w:r>
                            <w:proofErr w:type="spellStart"/>
                            <w:r>
                              <w:rPr>
                                <w:rFonts w:ascii="Times" w:eastAsia="等线" w:hAnsi="Times" w:cs="Times New Roman"/>
                                <w:bCs/>
                                <w:iCs/>
                                <w:kern w:val="32"/>
                                <w:sz w:val="20"/>
                                <w:szCs w:val="20"/>
                                <w:lang w:val="en-GB" w:eastAsia="zh-CN"/>
                              </w:rPr>
                              <w:t>TypeD</w:t>
                            </w:r>
                            <w:proofErr w:type="spellEnd"/>
                            <w:r>
                              <w:rPr>
                                <w:rFonts w:ascii="Times" w:eastAsia="等线" w:hAnsi="Times" w:cs="Times New Roman"/>
                                <w:bCs/>
                                <w:iCs/>
                                <w:kern w:val="32"/>
                                <w:sz w:val="20"/>
                                <w:szCs w:val="20"/>
                                <w:lang w:val="en-GB" w:eastAsia="zh-CN"/>
                              </w:rPr>
                              <w:t xml:space="preserve"> properties for multiple overlapping CORESETs</w:t>
                            </w:r>
                          </w:p>
                          <w:p w14:paraId="26A6F383"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w:t>
                            </w:r>
                            <w:proofErr w:type="spellStart"/>
                            <w:r>
                              <w:rPr>
                                <w:rFonts w:ascii="Times" w:eastAsia="等线" w:hAnsi="Times" w:cs="Times New Roman"/>
                                <w:kern w:val="32"/>
                                <w:sz w:val="20"/>
                                <w:szCs w:val="20"/>
                                <w:lang w:val="en-GB" w:eastAsia="zh-CN"/>
                              </w:rPr>
                              <w:t>TypeD</w:t>
                            </w:r>
                            <w:proofErr w:type="spellEnd"/>
                            <w:r>
                              <w:rPr>
                                <w:rFonts w:ascii="Times" w:eastAsia="等线" w:hAnsi="Times" w:cs="Times New Roman"/>
                                <w:kern w:val="32"/>
                                <w:sz w:val="20"/>
                                <w:szCs w:val="20"/>
                                <w:lang w:val="en-GB" w:eastAsia="zh-CN"/>
                              </w:rPr>
                              <w:t xml:space="preserve"> priority rules for overlapping CORESETs</w:t>
                            </w:r>
                          </w:p>
                          <w:p w14:paraId="6DD8A009"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 xml:space="preserve">Note: The primary goal of this enhancement for the purpose of this sub-AI is to support </w:t>
                            </w:r>
                            <w:proofErr w:type="gramStart"/>
                            <w:r>
                              <w:rPr>
                                <w:rFonts w:ascii="Times" w:eastAsia="等线" w:hAnsi="Times" w:cs="Times New Roman"/>
                                <w:kern w:val="32"/>
                                <w:sz w:val="20"/>
                                <w:szCs w:val="20"/>
                                <w:lang w:val="en-GB" w:eastAsia="zh-CN"/>
                              </w:rPr>
                              <w:t>time-overlapping</w:t>
                            </w:r>
                            <w:proofErr w:type="gramEnd"/>
                            <w:r>
                              <w:rPr>
                                <w:rFonts w:ascii="Times" w:eastAsia="等线"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D43419" w:rsidRDefault="00D43419">
                      <w:pPr>
                        <w:spacing w:after="0" w:line="240" w:lineRule="auto"/>
                        <w:rPr>
                          <w:rFonts w:ascii="Times" w:eastAsia="等线" w:hAnsi="Times" w:cs="Times New Roman"/>
                          <w:b/>
                          <w:bCs/>
                          <w:iCs/>
                          <w:kern w:val="32"/>
                          <w:sz w:val="20"/>
                          <w:szCs w:val="20"/>
                          <w:highlight w:val="green"/>
                          <w:lang w:val="en-GB" w:eastAsia="zh-CN"/>
                        </w:rPr>
                      </w:pPr>
                      <w:r>
                        <w:rPr>
                          <w:rFonts w:ascii="Times" w:eastAsia="等线" w:hAnsi="Times" w:cs="Times New Roman"/>
                          <w:b/>
                          <w:bCs/>
                          <w:iCs/>
                          <w:kern w:val="32"/>
                          <w:sz w:val="20"/>
                          <w:szCs w:val="20"/>
                          <w:highlight w:val="green"/>
                          <w:lang w:val="en-GB" w:eastAsia="zh-CN"/>
                        </w:rPr>
                        <w:t>Agreement</w:t>
                      </w:r>
                    </w:p>
                    <w:p w14:paraId="6378A6E1" w14:textId="77777777" w:rsidR="00D43419" w:rsidRDefault="00D43419">
                      <w:pPr>
                        <w:spacing w:after="0" w:line="240" w:lineRule="auto"/>
                        <w:rPr>
                          <w:rFonts w:ascii="Times" w:eastAsia="等线" w:hAnsi="Times" w:cs="Times New Roman"/>
                          <w:bCs/>
                          <w:iCs/>
                          <w:kern w:val="32"/>
                          <w:sz w:val="20"/>
                          <w:szCs w:val="20"/>
                          <w:lang w:val="en-GB" w:eastAsia="zh-CN"/>
                        </w:rPr>
                      </w:pPr>
                      <w:r>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FFS: How to enhance existing QCL-TypeD priority rules for overlapping CORESETs</w:t>
                      </w:r>
                    </w:p>
                    <w:p w14:paraId="6DD8A009" w14:textId="77777777" w:rsidR="00D43419" w:rsidRDefault="00D43419">
                      <w:pPr>
                        <w:numPr>
                          <w:ilvl w:val="0"/>
                          <w:numId w:val="11"/>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lastRenderedPageBreak/>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de-DE" w:eastAsia="zh-CN"/>
        </w:rPr>
        <w:t>Alt 1: LG, OPPO, InterDigital, ZTE, Nokia/NSB</w:t>
      </w:r>
    </w:p>
    <w:p w14:paraId="2F98A31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2: NTT Docomo, MediaTek, QC, Fujitsu, Samsung, CATT, Nokia/NSB, CMCC, Huawei/</w:t>
      </w:r>
      <w:proofErr w:type="spellStart"/>
      <w:r>
        <w:rPr>
          <w:b/>
          <w:bCs/>
          <w:sz w:val="22"/>
          <w:szCs w:val="22"/>
          <w:lang w:val="en-US"/>
        </w:rPr>
        <w:t>HiSilicon</w:t>
      </w:r>
      <w:proofErr w:type="spellEnd"/>
      <w:r>
        <w:rPr>
          <w:b/>
          <w:bCs/>
          <w:sz w:val="22"/>
          <w:szCs w:val="22"/>
          <w:lang w:val="en-US"/>
        </w:rPr>
        <w:t xml:space="preserve">, TCL, </w:t>
      </w:r>
      <w:proofErr w:type="spellStart"/>
      <w:r>
        <w:rPr>
          <w:b/>
          <w:bCs/>
          <w:sz w:val="22"/>
          <w:szCs w:val="22"/>
          <w:lang w:val="en-US"/>
        </w:rPr>
        <w:t>Futurewei</w:t>
      </w:r>
      <w:proofErr w:type="spellEnd"/>
      <w:r>
        <w:rPr>
          <w:b/>
          <w:bCs/>
          <w:sz w:val="22"/>
          <w:szCs w:val="22"/>
          <w:lang w:val="en-US"/>
        </w:rPr>
        <w:t>, Intel</w:t>
      </w:r>
    </w:p>
    <w:p w14:paraId="0DB5C3F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Alt 3: NTT Docomo, MediaTek, Lenovo/</w:t>
      </w:r>
      <w:proofErr w:type="spellStart"/>
      <w:r>
        <w:rPr>
          <w:b/>
          <w:bCs/>
          <w:sz w:val="22"/>
          <w:szCs w:val="22"/>
          <w:lang w:val="en-US"/>
        </w:rPr>
        <w:t>MotM</w:t>
      </w:r>
      <w:proofErr w:type="spellEnd"/>
      <w:r>
        <w:rPr>
          <w:b/>
          <w:bCs/>
          <w:sz w:val="22"/>
          <w:szCs w:val="22"/>
          <w:lang w:val="en-US"/>
        </w:rPr>
        <w:t>,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Further discussions are needed. First, I suggest </w:t>
      </w:r>
      <w:proofErr w:type="gramStart"/>
      <w:r>
        <w:rPr>
          <w:rFonts w:ascii="Times New Roman" w:hAnsi="Times New Roman" w:cs="Times New Roman"/>
          <w:lang w:val="en-GB" w:eastAsia="zh-CN"/>
        </w:rPr>
        <w:t>to remove</w:t>
      </w:r>
      <w:proofErr w:type="gramEnd"/>
      <w:r>
        <w:rPr>
          <w:rFonts w:ascii="Times New Roman" w:hAnsi="Times New Roman" w:cs="Times New Roman"/>
          <w:lang w:val="en-GB" w:eastAsia="zh-CN"/>
        </w:rPr>
        <w:t xml:space="preser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lastRenderedPageBreak/>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w:t>
            </w:r>
            <w:proofErr w:type="gramStart"/>
            <w:r>
              <w:rPr>
                <w:rFonts w:hint="eastAsia"/>
                <w:b/>
                <w:i/>
                <w:iCs/>
                <w:color w:val="FF0000"/>
                <w:lang w:val="en-GB" w:eastAsia="ko-KR"/>
              </w:rPr>
              <w:t>&gt;</w:t>
            </w:r>
            <w:r>
              <w:rPr>
                <w:b/>
                <w:i/>
                <w:iCs/>
                <w:color w:val="FF0000"/>
                <w:lang w:val="en-GB" w:eastAsia="ko-KR"/>
              </w:rPr>
              <w:t xml:space="preserve"> </w:t>
            </w:r>
            <w:r>
              <w:rPr>
                <w:rFonts w:hint="eastAsia"/>
                <w:b/>
                <w:i/>
                <w:iCs/>
                <w:color w:val="FF0000"/>
                <w:lang w:val="en-GB" w:eastAsia="ko-KR"/>
              </w:rPr>
              <w:t xml:space="preserve"> linkage</w:t>
            </w:r>
            <w:proofErr w:type="gramEnd"/>
            <w:r>
              <w:rPr>
                <w:rFonts w:hint="eastAsia"/>
                <w:b/>
                <w:i/>
                <w:iCs/>
                <w:color w:val="FF0000"/>
                <w:lang w:val="en-GB" w:eastAsia="ko-KR"/>
              </w:rPr>
              <w:t xml:space="preserv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 xml:space="preserve">As for Alt 3, if the linked SS set in USS have higher priority that individual SS set, I think there will be not possible for the first FFS. And we also think it is not reasonable that “linked SS set in USS have higher priority that individual SS set”. We suggest </w:t>
            </w:r>
            <w:proofErr w:type="gramStart"/>
            <w:r>
              <w:rPr>
                <w:sz w:val="20"/>
                <w:szCs w:val="20"/>
                <w:lang w:eastAsia="zh-CN"/>
              </w:rPr>
              <w:t>to update</w:t>
            </w:r>
            <w:proofErr w:type="gramEnd"/>
            <w:r>
              <w:rPr>
                <w:sz w:val="20"/>
                <w:szCs w:val="20"/>
                <w:lang w:eastAsia="zh-CN"/>
              </w:rPr>
              <w:t xml:space="preserv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等线"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w:t>
            </w:r>
            <w:r>
              <w:rPr>
                <w:rFonts w:eastAsia="Malgun Gothic"/>
                <w:sz w:val="20"/>
                <w:szCs w:val="20"/>
                <w:lang w:eastAsia="ko-KR"/>
              </w:rPr>
              <w:lastRenderedPageBreak/>
              <w:t xml:space="preserve">(using </w:t>
            </w:r>
            <w:r>
              <w:rPr>
                <w:rFonts w:ascii="Times" w:eastAsia="等线" w:hAnsi="Times"/>
                <w:bCs/>
                <w:iCs/>
                <w:kern w:val="32"/>
                <w:sz w:val="20"/>
                <w:szCs w:val="20"/>
                <w:lang w:val="en-GB" w:eastAsia="zh-CN"/>
              </w:rPr>
              <w:t>two QCL-</w:t>
            </w:r>
            <w:proofErr w:type="spellStart"/>
            <w:r>
              <w:rPr>
                <w:rFonts w:ascii="Times" w:eastAsia="等线" w:hAnsi="Times"/>
                <w:bCs/>
                <w:iCs/>
                <w:kern w:val="32"/>
                <w:sz w:val="20"/>
                <w:szCs w:val="20"/>
                <w:lang w:val="en-GB" w:eastAsia="zh-CN"/>
              </w:rPr>
              <w:t>TypeD</w:t>
            </w:r>
            <w:proofErr w:type="spellEnd"/>
            <w:r>
              <w:rPr>
                <w:rFonts w:ascii="Times" w:eastAsia="等线" w:hAnsi="Times"/>
                <w:bCs/>
                <w:iCs/>
                <w:kern w:val="32"/>
                <w:sz w:val="20"/>
                <w:szCs w:val="20"/>
                <w:lang w:val="en-GB" w:eastAsia="zh-CN"/>
              </w:rPr>
              <w:t xml:space="preserve"> properties for multiple overlapping CORESETs) is used, i.e., </w:t>
            </w:r>
            <w:r>
              <w:rPr>
                <w:rFonts w:ascii="Times" w:eastAsia="等线" w:hAnsi="Times"/>
                <w:b/>
                <w:bCs/>
                <w:iCs/>
                <w:kern w:val="32"/>
                <w:sz w:val="20"/>
                <w:szCs w:val="20"/>
                <w:lang w:val="en-GB" w:eastAsia="zh-CN"/>
              </w:rPr>
              <w:t>when the number of monitored QCL-</w:t>
            </w:r>
            <w:proofErr w:type="spellStart"/>
            <w:r>
              <w:rPr>
                <w:rFonts w:ascii="Times" w:eastAsia="等线" w:hAnsi="Times"/>
                <w:b/>
                <w:bCs/>
                <w:iCs/>
                <w:kern w:val="32"/>
                <w:sz w:val="20"/>
                <w:szCs w:val="20"/>
                <w:lang w:val="en-GB" w:eastAsia="zh-CN"/>
              </w:rPr>
              <w:t>TypeD</w:t>
            </w:r>
            <w:proofErr w:type="spellEnd"/>
            <w:r>
              <w:rPr>
                <w:rFonts w:ascii="Times" w:eastAsia="等线" w:hAnsi="Times"/>
                <w:b/>
                <w:bCs/>
                <w:iCs/>
                <w:kern w:val="32"/>
                <w:sz w:val="20"/>
                <w:szCs w:val="20"/>
                <w:lang w:val="en-GB" w:eastAsia="zh-CN"/>
              </w:rPr>
              <w:t xml:space="preserve"> properties is two.</w:t>
            </w:r>
            <w:r>
              <w:rPr>
                <w:rFonts w:ascii="Times" w:eastAsia="等线"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等线"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等线"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 xml:space="preserve">@Apple @DOCOMO: Would you like to share some specific </w:t>
            </w:r>
            <w:proofErr w:type="gramStart"/>
            <w:r>
              <w:rPr>
                <w:rFonts w:eastAsia="Malgun Gothic"/>
                <w:sz w:val="20"/>
                <w:szCs w:val="20"/>
                <w:lang w:eastAsia="ko-KR"/>
              </w:rPr>
              <w:t>example</w:t>
            </w:r>
            <w:proofErr w:type="gramEnd"/>
            <w:r>
              <w:rPr>
                <w:rFonts w:eastAsia="Malgun Gothic"/>
                <w:sz w:val="20"/>
                <w:szCs w:val="20"/>
                <w:lang w:eastAsia="ko-KR"/>
              </w:rPr>
              <w:t xml:space="preserv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77777777"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w:t>
      </w:r>
      <w:proofErr w:type="gramStart"/>
      <w:r>
        <w:rPr>
          <w:rFonts w:ascii="Times New Roman" w:hAnsi="Times New Roman" w:cs="Times New Roman"/>
          <w:lang w:val="en-GB" w:eastAsia="zh-CN"/>
        </w:rPr>
        <w:t>In order to</w:t>
      </w:r>
      <w:proofErr w:type="gramEnd"/>
      <w:r>
        <w:rPr>
          <w:rFonts w:ascii="Times New Roman" w:hAnsi="Times New Roman" w:cs="Times New Roman"/>
          <w:lang w:val="en-GB" w:eastAsia="zh-CN"/>
        </w:rPr>
        <w:t xml:space="preserve">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LG, Xiaomi: Your suggestion on Alt3 is considered, and the text is revised below based on LG and Xiaomi suggestions. @ Xiaomi: The part on linked SS set having higher priority seem to be a key part of this Alt for most supporting companies. I suggest </w:t>
      </w:r>
      <w:proofErr w:type="gramStart"/>
      <w:r>
        <w:rPr>
          <w:rFonts w:ascii="Times New Roman" w:hAnsi="Times New Roman" w:cs="Times New Roman"/>
          <w:lang w:val="en-GB" w:eastAsia="zh-CN"/>
        </w:rPr>
        <w:t>to keep</w:t>
      </w:r>
      <w:proofErr w:type="gramEnd"/>
      <w:r>
        <w:rPr>
          <w:rFonts w:ascii="Times New Roman" w:hAnsi="Times New Roman" w:cs="Times New Roman"/>
          <w:lang w:val="en-GB" w:eastAsia="zh-CN"/>
        </w:rPr>
        <w:t xml:space="preserve">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等线"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 xml:space="preserve">Priority order: SS type (USS/CSS) </w:t>
      </w:r>
      <w:proofErr w:type="gramStart"/>
      <w:r>
        <w:rPr>
          <w:b/>
          <w:i/>
          <w:iCs/>
          <w:color w:val="0070C0"/>
          <w:lang w:val="en-GB" w:eastAsia="ko-KR"/>
        </w:rPr>
        <w:t>&gt;  linkage</w:t>
      </w:r>
      <w:proofErr w:type="gramEnd"/>
      <w:r>
        <w:rPr>
          <w:b/>
          <w:i/>
          <w:iCs/>
          <w:color w:val="0070C0"/>
          <w:lang w:val="en-GB" w:eastAsia="ko-KR"/>
        </w:rPr>
        <w:t xml:space="preserv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lastRenderedPageBreak/>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w:t>
      </w:r>
      <w:proofErr w:type="gramStart"/>
      <w:r>
        <w:rPr>
          <w:sz w:val="22"/>
          <w:szCs w:val="22"/>
          <w:lang w:val="en-GB" w:eastAsia="zh-CN"/>
        </w:rPr>
        <w:t>as long as</w:t>
      </w:r>
      <w:proofErr w:type="gramEnd"/>
      <w:r>
        <w:rPr>
          <w:sz w:val="22"/>
          <w:szCs w:val="22"/>
          <w:lang w:val="en-GB" w:eastAsia="zh-CN"/>
        </w:rPr>
        <w:t xml:space="preserve">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w:t>
            </w:r>
            <w:proofErr w:type="gramStart"/>
            <w:r>
              <w:rPr>
                <w:sz w:val="20"/>
                <w:szCs w:val="20"/>
                <w:lang w:eastAsia="zh-CN"/>
              </w:rPr>
              <w:t>e.g.</w:t>
            </w:r>
            <w:proofErr w:type="gramEnd"/>
            <w:r>
              <w:rPr>
                <w:sz w:val="20"/>
                <w:szCs w:val="20"/>
                <w:lang w:eastAsia="zh-CN"/>
              </w:rPr>
              <w:t xml:space="preserve">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w:t>
            </w:r>
            <w:proofErr w:type="gramStart"/>
            <w:r>
              <w:rPr>
                <w:sz w:val="20"/>
                <w:szCs w:val="20"/>
                <w:lang w:eastAsia="zh-CN"/>
              </w:rPr>
              <w:t xml:space="preserve">same  </w:t>
            </w:r>
            <w:proofErr w:type="spellStart"/>
            <w:r>
              <w:rPr>
                <w:sz w:val="20"/>
                <w:szCs w:val="20"/>
                <w:lang w:eastAsia="zh-CN"/>
              </w:rPr>
              <w:t>CORESETPoolIndex</w:t>
            </w:r>
            <w:proofErr w:type="spellEnd"/>
            <w:proofErr w:type="gramEnd"/>
            <w:r>
              <w:rPr>
                <w:sz w:val="20"/>
                <w:szCs w:val="20"/>
                <w:lang w:eastAsia="zh-CN"/>
              </w:rPr>
              <w:t xml:space="preserve">, it means each </w:t>
            </w:r>
            <w:proofErr w:type="spellStart"/>
            <w:r>
              <w:rPr>
                <w:sz w:val="20"/>
                <w:szCs w:val="20"/>
                <w:lang w:eastAsia="zh-CN"/>
              </w:rPr>
              <w:lastRenderedPageBreak/>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8</w:t>
      </w:r>
      <w:r>
        <w:rPr>
          <w:rFonts w:ascii="Times" w:eastAsia="等线"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等线" w:hAnsi="Times" w:cs="Times New Roman"/>
          <w:b/>
          <w:bCs/>
          <w:i/>
          <w:iCs/>
          <w:kern w:val="32"/>
          <w:sz w:val="24"/>
          <w:szCs w:val="40"/>
          <w:lang w:val="en-GB" w:eastAsia="zh-CN"/>
        </w:rPr>
        <w:t>CORESETPoolIndex</w:t>
      </w:r>
      <w:proofErr w:type="spellEnd"/>
      <w:r>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 xml:space="preserve">We prefer to further discuss this issue.  The concern on Alt.1 is not clear to us (many companies just concern on spec effort). As we explained several times, the agreed rule can be reused for Alt.1, </w:t>
            </w:r>
            <w:proofErr w:type="gramStart"/>
            <w:r>
              <w:rPr>
                <w:rFonts w:hint="eastAsia"/>
                <w:sz w:val="20"/>
                <w:szCs w:val="20"/>
                <w:lang w:eastAsia="zh-CN"/>
              </w:rPr>
              <w:t>e.g.</w:t>
            </w:r>
            <w:proofErr w:type="gramEnd"/>
            <w:r>
              <w:rPr>
                <w:rFonts w:hint="eastAsia"/>
                <w:sz w:val="20"/>
                <w:szCs w:val="20"/>
                <w:lang w:eastAsia="zh-CN"/>
              </w:rPr>
              <w:t xml:space="preserve">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lastRenderedPageBreak/>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u w:val="single"/>
          <w:lang w:val="en-GB" w:eastAsia="zh-CN"/>
        </w:rPr>
        <w:t>FL Proposal 11</w:t>
      </w:r>
      <w:r>
        <w:rPr>
          <w:rFonts w:ascii="Times" w:eastAsia="等线"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One pair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Pr>
          <w:rFonts w:ascii="Times" w:eastAsia="等线" w:hAnsi="Times"/>
          <w:b/>
          <w:bCs/>
          <w:i/>
          <w:iCs/>
          <w:kern w:val="32"/>
          <w:szCs w:val="40"/>
          <w:lang w:val="en-US" w:eastAsia="zh-CN"/>
        </w:rPr>
        <w:t>For two pairs of linked SS sets (</w:t>
      </w:r>
      <w:proofErr w:type="gramStart"/>
      <w:r>
        <w:rPr>
          <w:rFonts w:ascii="Times" w:eastAsia="等线" w:hAnsi="Times"/>
          <w:b/>
          <w:bCs/>
          <w:i/>
          <w:iCs/>
          <w:kern w:val="32"/>
          <w:szCs w:val="40"/>
          <w:lang w:val="en-US" w:eastAsia="zh-CN"/>
        </w:rPr>
        <w:t>e.g.</w:t>
      </w:r>
      <w:proofErr w:type="gramEnd"/>
      <w:r>
        <w:rPr>
          <w:rFonts w:ascii="Times" w:eastAsia="等线" w:hAnsi="Times"/>
          <w:b/>
          <w:bCs/>
          <w:i/>
          <w:iCs/>
          <w:kern w:val="32"/>
          <w:szCs w:val="40"/>
          <w:lang w:val="en-US" w:eastAsia="zh-CN"/>
        </w:rPr>
        <w:t xml:space="preserve">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w:t>
      </w:r>
      <w:proofErr w:type="gramStart"/>
      <w:r>
        <w:rPr>
          <w:rFonts w:ascii="Times" w:eastAsia="等线" w:hAnsi="Times"/>
          <w:b/>
          <w:bCs/>
          <w:i/>
          <w:iCs/>
          <w:kern w:val="32"/>
          <w:szCs w:val="40"/>
          <w:lang w:val="en-GB" w:eastAsia="zh-CN"/>
        </w:rPr>
        <w:t>similar to</w:t>
      </w:r>
      <w:proofErr w:type="gramEnd"/>
      <w:r>
        <w:rPr>
          <w:rFonts w:ascii="Times" w:eastAsia="等线" w:hAnsi="Times"/>
          <w:b/>
          <w:bCs/>
          <w:i/>
          <w:iCs/>
          <w:kern w:val="32"/>
          <w:szCs w:val="40"/>
          <w:lang w:val="en-GB" w:eastAsia="zh-CN"/>
        </w:rPr>
        <w:t xml:space="preserve"> CPU occupation)</w:t>
      </w:r>
    </w:p>
    <w:p w14:paraId="2E80B04F" w14:textId="77777777" w:rsidR="006B608F" w:rsidRDefault="00F93CD5">
      <w:pPr>
        <w:pStyle w:val="ListParagraph"/>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 can also be considered</w:t>
      </w:r>
    </w:p>
    <w:p w14:paraId="71256BF5" w14:textId="77777777" w:rsidR="006B608F" w:rsidRDefault="006B608F">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等线" w:hAnsi="Times"/>
                <w:b/>
                <w:bCs/>
                <w:i/>
                <w:iCs/>
                <w:kern w:val="32"/>
                <w:sz w:val="20"/>
                <w:szCs w:val="40"/>
                <w:lang w:val="en-GB" w:eastAsia="zh-CN"/>
              </w:rPr>
              <w:t>(</w:t>
            </w:r>
            <w:proofErr w:type="gramStart"/>
            <w:r>
              <w:rPr>
                <w:rFonts w:ascii="Times" w:eastAsia="等线" w:hAnsi="Times"/>
                <w:b/>
                <w:bCs/>
                <w:i/>
                <w:iCs/>
                <w:kern w:val="32"/>
                <w:sz w:val="20"/>
                <w:szCs w:val="40"/>
                <w:lang w:val="en-GB" w:eastAsia="zh-CN"/>
              </w:rPr>
              <w:t>similar to</w:t>
            </w:r>
            <w:proofErr w:type="gramEnd"/>
            <w:r>
              <w:rPr>
                <w:rFonts w:ascii="Times" w:eastAsia="等线" w:hAnsi="Times"/>
                <w:b/>
                <w:bCs/>
                <w:i/>
                <w:iCs/>
                <w:kern w:val="32"/>
                <w:sz w:val="20"/>
                <w:szCs w:val="40"/>
                <w:lang w:val="en-GB" w:eastAsia="zh-CN"/>
              </w:rPr>
              <w:t xml:space="preserve"> Case 2 in the figure above) </w:t>
            </w:r>
            <w:r>
              <w:rPr>
                <w:rFonts w:ascii="Times" w:eastAsia="等线"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w:t>
      </w:r>
      <w:proofErr w:type="gramStart"/>
      <w:r w:rsidRPr="00A706F5">
        <w:rPr>
          <w:rFonts w:ascii="Times" w:hAnsi="Times" w:cs="Times"/>
          <w:b/>
          <w:bCs/>
          <w:i/>
          <w:iCs/>
          <w:sz w:val="22"/>
          <w:szCs w:val="22"/>
          <w:lang w:val="en-US"/>
        </w:rPr>
        <w:t>e.g.</w:t>
      </w:r>
      <w:proofErr w:type="gramEnd"/>
      <w:r w:rsidRPr="00A706F5">
        <w:rPr>
          <w:rFonts w:ascii="Times" w:hAnsi="Times" w:cs="Times"/>
          <w:b/>
          <w:bCs/>
          <w:i/>
          <w:iCs/>
          <w:sz w:val="22"/>
          <w:szCs w:val="22"/>
          <w:lang w:val="en-US"/>
        </w:rPr>
        <w:t xml:space="preserve">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w:t>
      </w:r>
      <w:proofErr w:type="gramStart"/>
      <w:r>
        <w:rPr>
          <w:rFonts w:ascii="Times" w:hAnsi="Times" w:cs="Times"/>
          <w:b/>
          <w:bCs/>
          <w:i/>
          <w:iCs/>
          <w:sz w:val="22"/>
          <w:szCs w:val="22"/>
          <w:lang w:val="en-GB"/>
        </w:rPr>
        <w:t>similar to</w:t>
      </w:r>
      <w:proofErr w:type="gramEnd"/>
      <w:r>
        <w:rPr>
          <w:rFonts w:ascii="Times" w:hAnsi="Times" w:cs="Times"/>
          <w:b/>
          <w:bCs/>
          <w:i/>
          <w:iCs/>
          <w:sz w:val="22"/>
          <w:szCs w:val="22"/>
          <w:lang w:val="en-GB"/>
        </w:rPr>
        <w:t xml:space="preserve">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等线"/>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Alt1 (Proposal)</w:t>
      </w:r>
      <w:r>
        <w:rPr>
          <w:rFonts w:ascii="Times New Roman" w:eastAsia="等线"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Alt2 (conclusion)</w:t>
      </w:r>
      <w:r>
        <w:rPr>
          <w:rFonts w:ascii="Times New Roman" w:eastAsia="等线"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 xml:space="preserve">intra-slot PDCCH repetition will require very tight coordination between </w:t>
            </w:r>
            <w:proofErr w:type="gramStart"/>
            <w:r>
              <w:rPr>
                <w:sz w:val="20"/>
                <w:szCs w:val="20"/>
                <w:lang w:eastAsia="zh-CN"/>
              </w:rPr>
              <w:t>TRPs</w:t>
            </w:r>
            <w:r>
              <w:rPr>
                <w:rFonts w:hint="eastAsia"/>
                <w:sz w:val="20"/>
                <w:szCs w:val="20"/>
                <w:lang w:eastAsia="zh-CN"/>
              </w:rPr>
              <w:t>, and</w:t>
            </w:r>
            <w:proofErr w:type="gramEnd"/>
            <w:r>
              <w:rPr>
                <w:rFonts w:hint="eastAsia"/>
                <w:sz w:val="20"/>
                <w:szCs w:val="20"/>
                <w:lang w:eastAsia="zh-CN"/>
              </w:rPr>
              <w:t xml:space="preserve">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lastRenderedPageBreak/>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D43419" w:rsidRDefault="00D43419">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D43419" w:rsidRDefault="00D43419">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D43419" w:rsidRDefault="00D43419">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D43419" w:rsidRDefault="00D43419">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D43419" w:rsidRDefault="00D43419">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D43419" w:rsidRDefault="00D43419">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eastAsia="zh-CN"/>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eastAsia="zh-CN"/>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D43419" w:rsidRDefault="00D43419">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D43419" w:rsidRDefault="00D43419">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D43419" w:rsidRDefault="00D43419">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D43419" w:rsidRDefault="00D43419">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eastAsia="zh-CN"/>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Need further study / open to </w:t>
      </w:r>
      <w:proofErr w:type="gramStart"/>
      <w:r>
        <w:rPr>
          <w:b/>
          <w:bCs/>
          <w:sz w:val="22"/>
          <w:szCs w:val="22"/>
          <w:lang w:val="en-US" w:eastAsia="zh-CN"/>
        </w:rPr>
        <w:t>discuss:</w:t>
      </w:r>
      <w:proofErr w:type="gramEnd"/>
      <w:r>
        <w:rPr>
          <w:b/>
          <w:bCs/>
          <w:sz w:val="22"/>
          <w:szCs w:val="22"/>
          <w:lang w:val="en-US" w:eastAsia="zh-CN"/>
        </w:rPr>
        <w:t xml:space="preserve">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lastRenderedPageBreak/>
        <w:t>FL Proposal 14</w:t>
      </w:r>
      <w:r>
        <w:rPr>
          <w:rFonts w:ascii="Times New Roman" w:eastAsia="等线"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等线" w:hAnsi="Times New Roman" w:cs="Times New Roman"/>
          <w:b/>
          <w:bCs/>
          <w:i/>
          <w:iCs/>
          <w:kern w:val="32"/>
          <w:sz w:val="24"/>
          <w:szCs w:val="40"/>
          <w:lang w:val="en-GB" w:eastAsia="zh-CN"/>
        </w:rPr>
      </w:pPr>
      <w:r>
        <w:rPr>
          <w:rFonts w:ascii="Times New Roman" w:eastAsia="等线" w:hAnsi="Times New Roman" w:cs="Times New Roman"/>
          <w:b/>
          <w:bCs/>
          <w:i/>
          <w:iCs/>
          <w:kern w:val="32"/>
          <w:sz w:val="24"/>
          <w:szCs w:val="40"/>
          <w:u w:val="single"/>
          <w:lang w:val="en-GB" w:eastAsia="zh-CN"/>
        </w:rPr>
        <w:t>FL Proposal 15</w:t>
      </w:r>
      <w:r>
        <w:rPr>
          <w:rFonts w:ascii="Times New Roman" w:eastAsia="等线"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等线"/>
                <w:b/>
                <w:bCs/>
                <w:i/>
                <w:iCs/>
                <w:kern w:val="32"/>
                <w:sz w:val="24"/>
                <w:szCs w:val="40"/>
                <w:lang w:val="en-GB" w:eastAsia="zh-CN"/>
              </w:rPr>
            </w:pPr>
            <w:r>
              <w:rPr>
                <w:rFonts w:eastAsia="等线"/>
                <w:b/>
                <w:bCs/>
                <w:i/>
                <w:iCs/>
                <w:kern w:val="32"/>
                <w:sz w:val="24"/>
                <w:szCs w:val="40"/>
                <w:u w:val="single"/>
                <w:lang w:val="en-GB" w:eastAsia="zh-CN"/>
              </w:rPr>
              <w:t>FL Proposal 15</w:t>
            </w:r>
            <w:r>
              <w:rPr>
                <w:rFonts w:eastAsia="等线"/>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and prefer </w:t>
            </w:r>
            <w:proofErr w:type="gramStart"/>
            <w:r>
              <w:rPr>
                <w:rFonts w:eastAsia="Malgun Gothic"/>
                <w:sz w:val="20"/>
                <w:szCs w:val="20"/>
                <w:lang w:eastAsia="ko-KR"/>
              </w:rPr>
              <w:t>LG’s</w:t>
            </w:r>
            <w:proofErr w:type="gramEnd"/>
            <w:r>
              <w:rPr>
                <w:rFonts w:eastAsia="Malgun Gothic"/>
                <w:sz w:val="20"/>
                <w:szCs w:val="20"/>
                <w:lang w:eastAsia="ko-KR"/>
              </w:rPr>
              <w:t xml:space="preserve">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w:t>
            </w:r>
            <w:proofErr w:type="gramStart"/>
            <w:r>
              <w:rPr>
                <w:sz w:val="20"/>
                <w:szCs w:val="20"/>
                <w:lang w:eastAsia="zh-CN"/>
              </w:rPr>
              <w:t xml:space="preserve">and </w:t>
            </w:r>
            <w:r w:rsidR="00816999">
              <w:rPr>
                <w:sz w:val="20"/>
                <w:szCs w:val="20"/>
                <w:lang w:eastAsia="zh-CN"/>
              </w:rPr>
              <w:t>also</w:t>
            </w:r>
            <w:proofErr w:type="gramEnd"/>
            <w:r w:rsidR="00816999">
              <w:rPr>
                <w:sz w:val="20"/>
                <w:szCs w:val="20"/>
                <w:lang w:eastAsia="zh-CN"/>
              </w:rPr>
              <w:t xml:space="preserve">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 xml:space="preserve">Support </w:t>
            </w:r>
            <w:proofErr w:type="gramStart"/>
            <w:r>
              <w:rPr>
                <w:sz w:val="20"/>
                <w:szCs w:val="20"/>
                <w:lang w:eastAsia="zh-CN"/>
              </w:rPr>
              <w:t>and also</w:t>
            </w:r>
            <w:proofErr w:type="gramEnd"/>
            <w:r>
              <w:rPr>
                <w:sz w:val="20"/>
                <w:szCs w:val="20"/>
                <w:lang w:eastAsia="zh-CN"/>
              </w:rPr>
              <w:t xml:space="preserve"> fine with LG’s version</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等线" w:hAnsi="Times New Roman" w:cs="Times New Roman"/>
          <w:b/>
          <w:bCs/>
          <w:kern w:val="32"/>
          <w:szCs w:val="20"/>
          <w:highlight w:val="green"/>
          <w:lang w:eastAsia="zh-CN"/>
        </w:rPr>
      </w:pPr>
      <w:r>
        <w:rPr>
          <w:rFonts w:ascii="Times New Roman" w:eastAsia="等线"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等线" w:hAnsi="Times New Roman" w:cs="Times New Roman"/>
          <w:kern w:val="32"/>
          <w:szCs w:val="20"/>
          <w:lang w:eastAsia="zh-CN"/>
        </w:rPr>
      </w:pPr>
      <w:r>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eastAsia="zh-CN"/>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D43419" w:rsidRDefault="00D43419">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D43419" w:rsidRDefault="00D43419">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eastAsia="zh-CN"/>
        </w:rPr>
        <w:lastRenderedPageBreak/>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D43419" w:rsidRDefault="00D43419">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D43419" w:rsidRDefault="00D43419">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lastRenderedPageBreak/>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0AB1" w14:textId="77777777" w:rsidR="003F33E5" w:rsidRDefault="003F33E5" w:rsidP="00B5106A">
      <w:pPr>
        <w:spacing w:after="0" w:line="240" w:lineRule="auto"/>
      </w:pPr>
      <w:r>
        <w:separator/>
      </w:r>
    </w:p>
  </w:endnote>
  <w:endnote w:type="continuationSeparator" w:id="0">
    <w:p w14:paraId="28F2EA7D" w14:textId="77777777" w:rsidR="003F33E5" w:rsidRDefault="003F33E5"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4266" w14:textId="77777777" w:rsidR="003F33E5" w:rsidRDefault="003F33E5" w:rsidP="00B5106A">
      <w:pPr>
        <w:spacing w:after="0" w:line="240" w:lineRule="auto"/>
      </w:pPr>
      <w:r>
        <w:separator/>
      </w:r>
    </w:p>
  </w:footnote>
  <w:footnote w:type="continuationSeparator" w:id="0">
    <w:p w14:paraId="1CBDD377" w14:textId="77777777" w:rsidR="003F33E5" w:rsidRDefault="003F33E5"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宋体"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宋体"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宋体" w:hAnsi="Times New Roman"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Pr>
      <w:rFonts w:ascii="Arial" w:eastAsia="宋体"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qFormat/>
    <w:rPr>
      <w:rFonts w:ascii="Times New Roman" w:eastAsia="宋体"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宋体"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宋体"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宋体"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宋体"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宋体"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宋体" w:hAnsi="Times New Roman" w:cs="Times New Roman"/>
      <w:sz w:val="20"/>
      <w:szCs w:val="20"/>
      <w:lang w:val="zh-CN"/>
    </w:rPr>
  </w:style>
  <w:style w:type="character" w:customStyle="1" w:styleId="B3Char">
    <w:name w:val="B3 Char"/>
    <w:link w:val="B3"/>
    <w:qFormat/>
    <w:rPr>
      <w:rFonts w:ascii="Times New Roman" w:eastAsia="宋体"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9E79BB-5933-48E4-9B7D-92734FD88671}">
  <ds:schemaRefs>
    <ds:schemaRef ds:uri="http://schemas.openxmlformats.org/officeDocument/2006/bibliography"/>
  </ds:schemaRefs>
</ds:datastoreItem>
</file>

<file path=customXml/itemProps6.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10614</Words>
  <Characters>60501</Characters>
  <Application>Microsoft Office Word</Application>
  <DocSecurity>0</DocSecurity>
  <Lines>504</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Yi Yi45 Zhang</cp:lastModifiedBy>
  <cp:revision>5</cp:revision>
  <dcterms:created xsi:type="dcterms:W3CDTF">2021-08-20T08:29:00Z</dcterms:created>
  <dcterms:modified xsi:type="dcterms:W3CDTF">2021-08-20T08:43:00Z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