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等线"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w:t>
            </w:r>
            <w:r>
              <w:t xml:space="preserve">rement could be </w:t>
            </w:r>
            <w:r>
              <w:t>relaxed for PDCCH repetition. Either of option 3 and option 4 is fine to us.</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bookmarkStart w:id="3" w:name="_GoBack"/>
      <w:bookmarkEnd w:id="3"/>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lastRenderedPageBreak/>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pPr>
              <w:rPr>
                <w:rFonts w:hint="eastAsia"/>
              </w:rPr>
            </w:pPr>
            <w:r>
              <w:t>For Q</w:t>
            </w:r>
            <w:r>
              <w:rPr>
                <w:rFonts w:hint="eastAsia"/>
              </w:rPr>
              <w:t>2:</w:t>
            </w:r>
            <w:r>
              <w:t xml:space="preserve"> In our understanding, in Rel-15 PDCCH candidates dropping due to the above case does not influence BD counting.</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lastRenderedPageBreak/>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lastRenderedPageBreak/>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等线" w:hAnsi="Times"/>
                <w:bCs/>
                <w:iCs/>
                <w:kern w:val="32"/>
                <w:lang w:val="en-GB"/>
              </w:rPr>
            </w:pPr>
            <w:r>
              <w:rPr>
                <w:rFonts w:eastAsia="Malgun Gothic"/>
                <w:lang w:eastAsia="ko-KR"/>
              </w:rPr>
              <w:t xml:space="preserve">BTW, we would like to ask companies when this feature (using </w:t>
            </w:r>
            <w:r>
              <w:rPr>
                <w:rFonts w:ascii="Times" w:eastAsia="等线"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等线" w:hAnsi="Times"/>
                <w:bCs/>
                <w:iCs/>
                <w:kern w:val="32"/>
                <w:lang w:val="en-GB"/>
              </w:rPr>
            </w:pPr>
            <w:r>
              <w:rPr>
                <w:rFonts w:ascii="Times" w:eastAsia="等线"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等线"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宋体"/>
                <w:sz w:val="20"/>
                <w:szCs w:val="20"/>
              </w:rPr>
            </w:pPr>
            <w:r>
              <w:rPr>
                <w:rFonts w:eastAsia="宋体" w:hint="eastAsia"/>
                <w:sz w:val="20"/>
                <w:szCs w:val="20"/>
              </w:rPr>
              <w:t>C</w:t>
            </w:r>
            <w:r>
              <w:rPr>
                <w:rFonts w:eastAsia="宋体"/>
                <w:sz w:val="20"/>
                <w:szCs w:val="20"/>
              </w:rPr>
              <w:t>lassify all CORESETs into two sets:</w:t>
            </w:r>
          </w:p>
          <w:p w14:paraId="23CFF0C5" w14:textId="77777777" w:rsidR="00D96392" w:rsidRDefault="00D96392" w:rsidP="00D96392">
            <w:pPr>
              <w:pStyle w:val="a5"/>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CN"/>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等线"/>
                <w:kern w:val="32"/>
                <w:lang w:val="en-GB"/>
              </w:rPr>
              <w:t>Lenovo/MotM</w:t>
            </w:r>
            <w:r>
              <w:rPr>
                <w:rFonts w:eastAsia="等线"/>
                <w:kern w:val="32"/>
                <w:lang w:val="en-GB"/>
              </w:rPr>
              <w:t>. We suggest to add “</w:t>
            </w:r>
            <w:r>
              <w:rPr>
                <w:rFonts w:hint="eastAsia"/>
              </w:rPr>
              <w:t>if</w:t>
            </w:r>
            <w:r>
              <w:t xml:space="preserve"> </w:t>
            </w:r>
            <w:r>
              <w:rPr>
                <w:bCs/>
              </w:rPr>
              <w:t>a UE is configured with </w:t>
            </w:r>
            <w:r>
              <w:rPr>
                <w:bCs/>
                <w:i/>
              </w:rPr>
              <w:t>enableTwoDefaultTCIStates</w:t>
            </w:r>
            <w:r>
              <w:rPr>
                <w:rFonts w:eastAsia="等线"/>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等线"/>
                <w:b/>
                <w:bCs/>
                <w:i/>
                <w:iCs/>
                <w:kern w:val="32"/>
                <w:szCs w:val="40"/>
                <w:lang w:val="en-GB"/>
              </w:rPr>
              <w:t xml:space="preserve"> and at least one TCI codepoint is mapped to two TCI states (and if </w:t>
            </w:r>
            <w:r w:rsidRPr="00B364D6">
              <w:rPr>
                <w:rFonts w:eastAsia="等线"/>
                <w:b/>
                <w:bCs/>
                <w:i/>
                <w:iCs/>
                <w:kern w:val="32"/>
                <w:szCs w:val="40"/>
                <w:lang w:val="en-GB"/>
              </w:rPr>
              <w:t>the TCI field is not present in the DCI, and the scheduling offset is equal to or larger than timeDurationForQCL if applicable</w:t>
            </w:r>
            <w:r>
              <w:rPr>
                <w:rFonts w:eastAsia="等线"/>
                <w:b/>
                <w:bCs/>
                <w:i/>
                <w:iCs/>
                <w:kern w:val="32"/>
                <w:szCs w:val="40"/>
                <w:lang w:val="en-GB"/>
              </w:rPr>
              <w:t>)</w:t>
            </w:r>
          </w:p>
          <w:p w14:paraId="1ECB6414" w14:textId="5827588B" w:rsidR="007B624C" w:rsidRDefault="007B624C" w:rsidP="007B624C">
            <w:r>
              <w:rPr>
                <w:rFonts w:eastAsia="等线"/>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hint="eastAsia"/>
                <w:lang w:eastAsia="ko-KR"/>
              </w:rPr>
            </w:pPr>
            <w:r>
              <w:rPr>
                <w:rFonts w:hint="eastAsia"/>
              </w:rPr>
              <w:t>S</w:t>
            </w:r>
            <w:r>
              <w:t>preadtrum</w:t>
            </w:r>
          </w:p>
        </w:tc>
        <w:tc>
          <w:tcPr>
            <w:tcW w:w="7070" w:type="dxa"/>
          </w:tcPr>
          <w:p w14:paraId="23EAE447" w14:textId="40C6BC89" w:rsidR="00D96392" w:rsidRDefault="00D96392" w:rsidP="00D96392">
            <w:pPr>
              <w:rPr>
                <w:rFonts w:eastAsia="Malgun Gothic" w:hint="eastAsia"/>
                <w:lang w:eastAsia="ko-KR"/>
              </w:rPr>
            </w:pPr>
            <w:r>
              <w:rPr>
                <w:rFonts w:hint="eastAsia"/>
              </w:rPr>
              <w:t>F</w:t>
            </w:r>
            <w:r>
              <w:t>ine with Alt 2 or Alt3</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lastRenderedPageBreak/>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lastRenderedPageBreak/>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hint="eastAsia"/>
                <w:lang w:eastAsia="ko-KR"/>
              </w:rPr>
            </w:pPr>
            <w:r>
              <w:rPr>
                <w:rFonts w:hint="eastAsia"/>
              </w:rPr>
              <w:t>S</w:t>
            </w:r>
            <w:r>
              <w:t>preadtrum</w:t>
            </w:r>
          </w:p>
        </w:tc>
        <w:tc>
          <w:tcPr>
            <w:tcW w:w="7070" w:type="dxa"/>
          </w:tcPr>
          <w:p w14:paraId="59D58F3D" w14:textId="46BD357B" w:rsidR="00D96392" w:rsidRDefault="00D96392" w:rsidP="00D96392">
            <w:pPr>
              <w:rPr>
                <w:rFonts w:eastAsia="Malgun Gothic" w:hint="eastAsia"/>
                <w:lang w:eastAsia="ko-KR"/>
              </w:rPr>
            </w:pPr>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4pt;mso-width-percent:0;mso-height-percent:0;mso-width-percent:0;mso-height-percent:0" o:ole="">
            <v:imagedata r:id="rId9" o:title=""/>
          </v:shape>
          <o:OLEObject Type="Embed" ProgID="Visio.Drawing.15" ShapeID="_x0000_i1025" DrawAspect="Content" ObjectID="_1690385417"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 xml:space="preserve">1: Yes. </w:t>
            </w:r>
            <w:r>
              <w:t>At least c</w:t>
            </w:r>
            <w:r>
              <w:t>ase2 and Case 3</w:t>
            </w:r>
          </w:p>
          <w:p w14:paraId="48C43EA1" w14:textId="53245281" w:rsidR="00D96392" w:rsidRPr="00D96392" w:rsidRDefault="00D96392" w:rsidP="00D96392">
            <w:pPr>
              <w:rPr>
                <w:rFonts w:hint="eastAsia"/>
              </w:rPr>
            </w:pPr>
            <w:r>
              <w:t>Q2: W</w:t>
            </w:r>
            <w:r w:rsidRPr="007E30AD">
              <w:t xml:space="preserve">e prefer </w:t>
            </w:r>
            <w:r>
              <w:t>to restrict linked SS occasion’s pattern, for it is simple.</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 xml:space="preserve">Lenovo/MotM: Larger search space set ID is not expected to be configured for the search space set corresponding the first candidate </w:t>
            </w:r>
            <w:r w:rsidRPr="00F72325">
              <w:lastRenderedPageBreak/>
              <w:t>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lastRenderedPageBreak/>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lastRenderedPageBreak/>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lastRenderedPageBreak/>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lastRenderedPageBreak/>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lastRenderedPageBreak/>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timeDurationForQCL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lastRenderedPageBreak/>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1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lastRenderedPageBreak/>
              <w:t>Ericsson</w:t>
            </w:r>
          </w:p>
        </w:tc>
        <w:tc>
          <w:tcPr>
            <w:tcW w:w="7627" w:type="dxa"/>
          </w:tcPr>
          <w:p w14:paraId="4150E0FD"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E03768"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E03768"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lastRenderedPageBreak/>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551D" w14:textId="77777777" w:rsidR="00E03768" w:rsidRDefault="00E03768" w:rsidP="00A16686">
      <w:pPr>
        <w:spacing w:after="0" w:line="240" w:lineRule="auto"/>
      </w:pPr>
      <w:r>
        <w:separator/>
      </w:r>
    </w:p>
  </w:endnote>
  <w:endnote w:type="continuationSeparator" w:id="0">
    <w:p w14:paraId="73A9548F" w14:textId="77777777" w:rsidR="00E03768" w:rsidRDefault="00E03768"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F4F07" w14:textId="77777777" w:rsidR="00E03768" w:rsidRDefault="00E03768" w:rsidP="00A16686">
      <w:pPr>
        <w:spacing w:after="0" w:line="240" w:lineRule="auto"/>
      </w:pPr>
      <w:r>
        <w:separator/>
      </w:r>
    </w:p>
  </w:footnote>
  <w:footnote w:type="continuationSeparator" w:id="0">
    <w:p w14:paraId="4962D0E6" w14:textId="77777777" w:rsidR="00E03768" w:rsidRDefault="00E03768"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DCC"/>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___.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644B-04AA-490E-A1AB-E375D79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20146</Words>
  <Characters>114835</Characters>
  <Application>Microsoft Office Word</Application>
  <DocSecurity>0</DocSecurity>
  <Lines>956</Lines>
  <Paragraphs>269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Hualei Wang</cp:lastModifiedBy>
  <cp:revision>5</cp:revision>
  <dcterms:created xsi:type="dcterms:W3CDTF">2021-08-13T09:39:00Z</dcterms:created>
  <dcterms:modified xsi:type="dcterms:W3CDTF">2021-08-13T10:19:00Z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