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바탕" w:hAnsi="Calibri" w:cs="Calibri"/>
          <w:b/>
          <w:bCs/>
          <w:sz w:val="28"/>
          <w:szCs w:val="28"/>
        </w:rPr>
      </w:pPr>
      <w:bookmarkStart w:id="2" w:name="_Ref32248407"/>
      <w:r>
        <w:rPr>
          <w:rFonts w:ascii="Calibri" w:eastAsia="바탕"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(FeMIMO)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맑은 고딕" w:hAnsi="Times New Roman" w:cs="Times New Roman"/>
          <w:lang w:val="en-GB"/>
        </w:rPr>
      </w:pPr>
      <w:r w:rsidRPr="00A21016">
        <w:rPr>
          <w:rFonts w:ascii="Times New Roman" w:eastAsia="맑은 고딕"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맑은 고딕" w:hAnsi="Times New Roman" w:cs="Times New Roman"/>
          <w:lang w:val="en-GB"/>
        </w:rPr>
      </w:pPr>
      <w:r w:rsidRPr="00A21016">
        <w:rPr>
          <w:rFonts w:ascii="Times New Roman" w:eastAsia="맑은 고딕"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바탕"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바탕" w:hAnsi="Times New Roman" w:cs="Times New Roman"/>
          <w:lang w:val="en-GB" w:eastAsia="x-none"/>
        </w:rPr>
        <w:t xml:space="preserve">and offline proposals </w:t>
      </w:r>
      <w:r w:rsidR="004F70BF" w:rsidRPr="004F70BF">
        <w:rPr>
          <w:rFonts w:ascii="Times New Roman" w:eastAsia="바탕" w:hAnsi="Times New Roman" w:cs="Times New Roman"/>
          <w:lang w:val="en-GB" w:eastAsia="x-none"/>
        </w:rPr>
        <w:t>drafted</w:t>
      </w:r>
      <w:r w:rsidR="00A369AD">
        <w:rPr>
          <w:rFonts w:ascii="Times New Roman" w:eastAsia="바탕" w:hAnsi="Times New Roman" w:cs="Times New Roman"/>
          <w:lang w:val="en-GB" w:eastAsia="x-none"/>
        </w:rPr>
        <w:t xml:space="preserve"> passed on company contributions. </w:t>
      </w:r>
    </w:p>
    <w:p w14:paraId="79C15866" w14:textId="5CDDDA77" w:rsidR="008F00BF" w:rsidRPr="009874D0" w:rsidRDefault="00E57A79" w:rsidP="009874D0">
      <w:pPr>
        <w:pStyle w:val="1"/>
        <w:spacing w:after="120"/>
        <w:ind w:left="431" w:hanging="431"/>
        <w:jc w:val="both"/>
        <w:rPr>
          <w:rFonts w:ascii="Calibri" w:eastAsia="바탕" w:hAnsi="Calibri" w:cs="Calibri"/>
          <w:b/>
          <w:bCs/>
          <w:sz w:val="28"/>
          <w:szCs w:val="28"/>
        </w:rPr>
      </w:pPr>
      <w:r>
        <w:rPr>
          <w:rFonts w:ascii="Calibri" w:eastAsia="바탕" w:hAnsi="Calibri" w:cs="Calibri"/>
          <w:b/>
          <w:bCs/>
          <w:sz w:val="28"/>
          <w:szCs w:val="28"/>
        </w:rPr>
        <w:t>Summary of Contributions and Offline Proposals</w:t>
      </w:r>
    </w:p>
    <w:p w14:paraId="5DA450FD" w14:textId="33A19D69" w:rsidR="002C3EE0" w:rsidRDefault="00B50A3E" w:rsidP="002078DB">
      <w:pPr>
        <w:pStyle w:val="2"/>
        <w:spacing w:after="120"/>
        <w:jc w:val="both"/>
        <w:rPr>
          <w:rFonts w:ascii="Calibri" w:eastAsia="바탕" w:hAnsi="Calibri" w:cs="Calibri"/>
          <w:b/>
          <w:bCs/>
          <w:sz w:val="28"/>
        </w:rPr>
      </w:pPr>
      <w:r>
        <w:rPr>
          <w:rFonts w:ascii="Calibri" w:eastAsia="바탕" w:hAnsi="Calibri" w:cs="Calibri"/>
          <w:b/>
          <w:bCs/>
          <w:sz w:val="28"/>
        </w:rPr>
        <w:t xml:space="preserve">PDSCH </w:t>
      </w:r>
      <w:r w:rsidR="00BC776E">
        <w:rPr>
          <w:rFonts w:ascii="Calibri" w:eastAsia="바탕"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1A5DAC" w:rsidRPr="00492267" w:rsidRDefault="001A5DAC" w:rsidP="00DB36BC">
                            <w:pPr>
                              <w:spacing w:after="0" w:line="240" w:lineRule="auto"/>
                              <w:rPr>
                                <w:rFonts w:ascii="Times" w:eastAsia="바탕" w:hAnsi="Times" w:cs="Times"/>
                                <w:b/>
                                <w:bCs/>
                                <w:sz w:val="20"/>
                                <w:szCs w:val="20"/>
                                <w:highlight w:val="green"/>
                                <w:lang w:val="en-GB" w:eastAsia="x-none"/>
                              </w:rPr>
                            </w:pPr>
                            <w:r w:rsidRPr="00492267">
                              <w:rPr>
                                <w:rFonts w:ascii="Times" w:eastAsia="바탕" w:hAnsi="Times" w:cs="Times"/>
                                <w:b/>
                                <w:bCs/>
                                <w:sz w:val="20"/>
                                <w:szCs w:val="20"/>
                                <w:highlight w:val="green"/>
                                <w:lang w:val="en-GB" w:eastAsia="x-none"/>
                              </w:rPr>
                              <w:t>Agreement</w:t>
                            </w:r>
                          </w:p>
                          <w:p w14:paraId="07AD103B" w14:textId="77777777" w:rsidR="001A5DAC" w:rsidRPr="00492267" w:rsidRDefault="001A5DAC"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1A5DAC" w:rsidRPr="00492267" w:rsidRDefault="001A5DAC"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A5DAC" w:rsidRPr="00492267" w:rsidRDefault="001A5DAC"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1A5DAC" w:rsidRPr="00492267" w:rsidRDefault="001A5DAC"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1A5DAC" w:rsidRPr="005F6475" w:rsidRDefault="001A5DAC"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1A5DAC" w:rsidRPr="00492267" w:rsidRDefault="001A5DAC" w:rsidP="00DB36BC">
                      <w:pPr>
                        <w:spacing w:after="0" w:line="240" w:lineRule="auto"/>
                        <w:rPr>
                          <w:rFonts w:ascii="Times" w:eastAsia="바탕" w:hAnsi="Times" w:cs="Times"/>
                          <w:b/>
                          <w:bCs/>
                          <w:sz w:val="20"/>
                          <w:szCs w:val="20"/>
                          <w:highlight w:val="green"/>
                          <w:lang w:val="en-GB" w:eastAsia="x-none"/>
                        </w:rPr>
                      </w:pPr>
                      <w:r w:rsidRPr="00492267">
                        <w:rPr>
                          <w:rFonts w:ascii="Times" w:eastAsia="바탕" w:hAnsi="Times" w:cs="Times"/>
                          <w:b/>
                          <w:bCs/>
                          <w:sz w:val="20"/>
                          <w:szCs w:val="20"/>
                          <w:highlight w:val="green"/>
                          <w:lang w:val="en-GB" w:eastAsia="x-none"/>
                        </w:rPr>
                        <w:t>Agreement</w:t>
                      </w:r>
                    </w:p>
                    <w:p w14:paraId="07AD103B" w14:textId="77777777" w:rsidR="001A5DAC" w:rsidRPr="00492267" w:rsidRDefault="001A5DAC"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1A5DAC" w:rsidRPr="00492267" w:rsidRDefault="001A5DAC"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A5DAC" w:rsidRPr="00492267" w:rsidRDefault="001A5DAC"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1A5DAC" w:rsidRPr="00492267" w:rsidRDefault="001A5DAC"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1A5DAC" w:rsidRPr="005F6475" w:rsidRDefault="001A5DAC"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a4"/>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xml:space="preserve">): ZTE, Lenovo/MotM, </w:t>
      </w:r>
      <w:r w:rsidR="00F4139E" w:rsidRPr="001F23C6">
        <w:rPr>
          <w:b/>
          <w:bCs/>
          <w:sz w:val="22"/>
          <w:szCs w:val="22"/>
          <w:lang w:val="en-US"/>
        </w:rPr>
        <w:t xml:space="preserve">vivo, </w:t>
      </w:r>
      <w:r w:rsidRPr="001F23C6">
        <w:rPr>
          <w:b/>
          <w:bCs/>
          <w:sz w:val="22"/>
          <w:szCs w:val="22"/>
        </w:rPr>
        <w:t xml:space="preserve">Spreadtrum, CATT, Fujitsu, OPPO, CMCC, </w:t>
      </w:r>
      <w:r w:rsidR="009C4666" w:rsidRPr="001F23C6">
        <w:rPr>
          <w:b/>
          <w:bCs/>
          <w:sz w:val="22"/>
          <w:szCs w:val="22"/>
          <w:lang w:val="en-US"/>
        </w:rPr>
        <w:t xml:space="preserve">Qualcomm, </w:t>
      </w:r>
      <w:r w:rsidRPr="001F23C6">
        <w:rPr>
          <w:b/>
          <w:bCs/>
          <w:sz w:val="22"/>
          <w:szCs w:val="22"/>
        </w:rPr>
        <w:t>Apple, LG, Convida, Nokia/NSB, InterDigital,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wrt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Lenovo/MotM,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ko-KR"/>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a4"/>
        <w:numPr>
          <w:ilvl w:val="0"/>
          <w:numId w:val="61"/>
        </w:numPr>
        <w:autoSpaceDE w:val="0"/>
        <w:autoSpaceDN w:val="0"/>
        <w:adjustRightInd w:val="0"/>
        <w:snapToGrid w:val="0"/>
        <w:spacing w:after="120"/>
        <w:ind w:firstLineChars="0"/>
        <w:rPr>
          <w:rFonts w:eastAsia="SimSun"/>
          <w:b/>
          <w:bCs/>
          <w:i/>
          <w:iCs/>
        </w:rPr>
      </w:pPr>
      <w:r w:rsidRPr="00BF7482">
        <w:rPr>
          <w:rFonts w:eastAsia="SimSun"/>
          <w:b/>
          <w:bCs/>
          <w:i/>
          <w:iCs/>
          <w:lang w:val="en-US"/>
        </w:rPr>
        <w:t xml:space="preserve">Option 1: </w:t>
      </w:r>
      <w:r w:rsidR="00457F78">
        <w:rPr>
          <w:rFonts w:eastAsia="SimSun"/>
          <w:b/>
          <w:bCs/>
          <w:i/>
          <w:iCs/>
          <w:lang w:val="en-US"/>
        </w:rPr>
        <w:t xml:space="preserve">By considering the </w:t>
      </w:r>
      <w:r w:rsidR="00C95B20">
        <w:rPr>
          <w:rFonts w:eastAsia="SimSun"/>
          <w:b/>
          <w:bCs/>
          <w:i/>
          <w:iCs/>
          <w:lang w:val="en-US"/>
        </w:rPr>
        <w:t xml:space="preserve">PDCCH </w:t>
      </w:r>
      <w:r w:rsidR="00457F78">
        <w:rPr>
          <w:rFonts w:eastAsia="SimSun"/>
          <w:b/>
          <w:bCs/>
          <w:i/>
          <w:iCs/>
          <w:lang w:val="en-US"/>
        </w:rPr>
        <w:t>candidate that starts later in time</w:t>
      </w:r>
    </w:p>
    <w:p w14:paraId="2F3194AE" w14:textId="57379858" w:rsidR="00457F78" w:rsidRPr="00C95B20" w:rsidRDefault="00457F78" w:rsidP="003C5007">
      <w:pPr>
        <w:pStyle w:val="a4"/>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w:t>
      </w:r>
      <w:r w:rsidR="00A54352">
        <w:rPr>
          <w:rFonts w:eastAsia="SimSun"/>
          <w:b/>
          <w:bCs/>
          <w:i/>
          <w:iCs/>
          <w:lang w:val="en-US"/>
        </w:rPr>
        <w:t xml:space="preserve">considering </w:t>
      </w:r>
      <w:r w:rsidR="00C95B20">
        <w:rPr>
          <w:rFonts w:eastAsia="SimSun"/>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SimSun"/>
          <w:b/>
          <w:bCs/>
          <w:i/>
          <w:iCs/>
          <w:lang w:val="en-US"/>
        </w:rPr>
        <w:t xml:space="preserve"> value</w:t>
      </w:r>
    </w:p>
    <w:p w14:paraId="0ADC3D8A" w14:textId="1F43CF52" w:rsidR="00C95B20" w:rsidRPr="006C7FCB" w:rsidRDefault="00C95B20" w:rsidP="003C5007">
      <w:pPr>
        <w:pStyle w:val="a4"/>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3: </w:t>
      </w:r>
      <w:r w:rsidR="00014D12">
        <w:rPr>
          <w:rFonts w:eastAsia="SimSun"/>
          <w:b/>
          <w:bCs/>
          <w:i/>
          <w:iCs/>
          <w:lang w:val="en-US"/>
        </w:rPr>
        <w:t xml:space="preserve">By considering the number of </w:t>
      </w:r>
      <w:r w:rsidR="006C7FCB">
        <w:rPr>
          <w:rFonts w:eastAsia="SimSun"/>
          <w:b/>
          <w:bCs/>
          <w:i/>
          <w:iCs/>
          <w:lang w:val="en-US"/>
        </w:rPr>
        <w:t>overlapping symbols from both PDCCH candidates</w:t>
      </w:r>
      <w:r w:rsidR="001B04FA">
        <w:rPr>
          <w:rFonts w:eastAsia="SimSun"/>
          <w:b/>
          <w:bCs/>
          <w:i/>
          <w:iCs/>
          <w:lang w:val="en-US"/>
        </w:rPr>
        <w:t>.</w:t>
      </w:r>
    </w:p>
    <w:p w14:paraId="79062FE7" w14:textId="507A6795" w:rsidR="006C7FCB" w:rsidRPr="00C12AD5" w:rsidRDefault="006C7FCB" w:rsidP="003C5007">
      <w:pPr>
        <w:pStyle w:val="a4"/>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D11031" w:rsidRPr="00C12AD5">
        <w:rPr>
          <w:rFonts w:eastAsia="SimSun"/>
          <w:b/>
          <w:bCs/>
          <w:i/>
          <w:iCs/>
          <w:sz w:val="20"/>
          <w:szCs w:val="20"/>
          <w:lang w:val="en-US"/>
        </w:rPr>
        <w:t xml:space="preserve">The intention of this option may be similar to </w:t>
      </w:r>
      <w:r w:rsidR="00317CAD" w:rsidRPr="00C12AD5">
        <w:rPr>
          <w:rFonts w:eastAsia="SimSun"/>
          <w:b/>
          <w:bCs/>
          <w:i/>
          <w:iCs/>
          <w:sz w:val="20"/>
          <w:szCs w:val="20"/>
          <w:lang w:val="en-US"/>
        </w:rPr>
        <w:t>Option 2</w:t>
      </w:r>
      <w:r w:rsidR="001B04FA" w:rsidRPr="00C12AD5">
        <w:rPr>
          <w:rFonts w:eastAsia="SimSun"/>
          <w:b/>
          <w:bCs/>
          <w:i/>
          <w:iCs/>
          <w:sz w:val="20"/>
          <w:szCs w:val="20"/>
          <w:lang w:val="en-US"/>
        </w:rPr>
        <w:t xml:space="preserve">, </w:t>
      </w:r>
      <w:r w:rsidR="00973011" w:rsidRPr="00C12AD5">
        <w:rPr>
          <w:rFonts w:eastAsia="SimSun"/>
          <w:b/>
          <w:bCs/>
          <w:i/>
          <w:iCs/>
          <w:sz w:val="20"/>
          <w:szCs w:val="20"/>
          <w:lang w:val="en-US"/>
        </w:rPr>
        <w:t>but it may</w:t>
      </w:r>
      <w:r w:rsidR="00B46884" w:rsidRPr="00C12AD5">
        <w:rPr>
          <w:rFonts w:eastAsia="SimSun"/>
          <w:b/>
          <w:bCs/>
          <w:i/>
          <w:iCs/>
          <w:sz w:val="20"/>
          <w:szCs w:val="20"/>
          <w:lang w:val="en-US"/>
        </w:rPr>
        <w:t xml:space="preserve"> not completely characterize the </w:t>
      </w:r>
      <w:r w:rsidR="00407721" w:rsidRPr="00C12AD5">
        <w:rPr>
          <w:rFonts w:eastAsia="SimSun"/>
          <w:b/>
          <w:bCs/>
          <w:i/>
          <w:iCs/>
          <w:sz w:val="20"/>
          <w:szCs w:val="20"/>
          <w:lang w:val="en-US"/>
        </w:rPr>
        <w:t xml:space="preserve">value in case of </w:t>
      </w:r>
      <w:r w:rsidR="009201A1" w:rsidRPr="00C12AD5">
        <w:rPr>
          <w:rFonts w:eastAsia="SimSun"/>
          <w:b/>
          <w:bCs/>
          <w:i/>
          <w:iCs/>
          <w:sz w:val="20"/>
          <w:szCs w:val="20"/>
          <w:lang w:val="en-US"/>
        </w:rPr>
        <w:t xml:space="preserve">3-symbol CORESET </w:t>
      </w:r>
      <w:r w:rsidR="003E700F" w:rsidRPr="00C12AD5">
        <w:rPr>
          <w:rFonts w:eastAsia="SimSun"/>
          <w:b/>
          <w:bCs/>
          <w:i/>
          <w:iCs/>
          <w:sz w:val="20"/>
          <w:szCs w:val="20"/>
          <w:lang w:val="en-US"/>
        </w:rPr>
        <w:t xml:space="preserve">with L=2 </w:t>
      </w:r>
      <w:r w:rsidR="009201A1" w:rsidRPr="00C12AD5">
        <w:rPr>
          <w:rFonts w:eastAsia="SimSun"/>
          <w:b/>
          <w:bCs/>
          <w:i/>
          <w:iCs/>
          <w:sz w:val="20"/>
          <w:szCs w:val="20"/>
          <w:lang w:val="en-US"/>
        </w:rPr>
        <w:t>for processing capability 2.</w:t>
      </w:r>
    </w:p>
    <w:p w14:paraId="0533ABC5" w14:textId="16771228" w:rsidR="009201A1" w:rsidRPr="000674BB" w:rsidRDefault="009201A1" w:rsidP="003C5007">
      <w:pPr>
        <w:pStyle w:val="a4"/>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4: By </w:t>
      </w:r>
      <w:r w:rsidR="005E4069">
        <w:rPr>
          <w:rFonts w:eastAsia="SimSun"/>
          <w:b/>
          <w:bCs/>
          <w:i/>
          <w:iCs/>
          <w:lang w:val="en-US"/>
        </w:rPr>
        <w:t xml:space="preserve">double-counting each </w:t>
      </w:r>
      <w:r w:rsidR="000674BB">
        <w:rPr>
          <w:rFonts w:eastAsia="SimSun"/>
          <w:b/>
          <w:bCs/>
          <w:i/>
          <w:iCs/>
          <w:lang w:val="en-US"/>
        </w:rPr>
        <w:t>PDSCH symbol that overlaps with both PDCCH candidates.</w:t>
      </w:r>
    </w:p>
    <w:p w14:paraId="710047B1" w14:textId="4B6D2E86" w:rsidR="000674BB" w:rsidRPr="00C12AD5" w:rsidRDefault="000674BB" w:rsidP="003C5007">
      <w:pPr>
        <w:pStyle w:val="a4"/>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lastRenderedPageBreak/>
        <w:t xml:space="preserve">FL note: </w:t>
      </w:r>
      <w:r w:rsidR="00667E47" w:rsidRPr="00C12AD5">
        <w:rPr>
          <w:rFonts w:eastAsia="SimSun"/>
          <w:b/>
          <w:bCs/>
          <w:i/>
          <w:iCs/>
          <w:sz w:val="20"/>
          <w:szCs w:val="20"/>
          <w:lang w:val="en-US"/>
        </w:rPr>
        <w:t xml:space="preserve">This option may also require </w:t>
      </w:r>
      <w:r w:rsidR="0029577D" w:rsidRPr="00C12AD5">
        <w:rPr>
          <w:rFonts w:eastAsia="SimSun"/>
          <w:b/>
          <w:bCs/>
          <w:i/>
          <w:iCs/>
          <w:sz w:val="20"/>
          <w:szCs w:val="20"/>
          <w:lang w:val="en-US"/>
        </w:rPr>
        <w:t xml:space="preserve">more accurate description </w:t>
      </w:r>
      <w:r w:rsidR="00F372D8" w:rsidRPr="00C12AD5">
        <w:rPr>
          <w:rFonts w:eastAsia="SimSun"/>
          <w:b/>
          <w:bCs/>
          <w:i/>
          <w:iCs/>
          <w:sz w:val="20"/>
          <w:szCs w:val="20"/>
          <w:lang w:val="en-US"/>
        </w:rPr>
        <w:t>in case of 3-symbol CORESET with L=2 for processing capability 2.</w:t>
      </w:r>
    </w:p>
    <w:p w14:paraId="369EB4C7" w14:textId="4BF0C274" w:rsidR="00F372D8" w:rsidRPr="00F96855" w:rsidRDefault="00F372D8" w:rsidP="003C5007">
      <w:pPr>
        <w:pStyle w:val="a4"/>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5: </w:t>
      </w:r>
      <w:r w:rsidR="008B38D1">
        <w:rPr>
          <w:rFonts w:eastAsia="SimSun"/>
          <w:b/>
          <w:bCs/>
          <w:i/>
          <w:iCs/>
          <w:lang w:val="en-US"/>
        </w:rPr>
        <w:t>It depends on BD count and whether soft-combining is performed</w:t>
      </w:r>
    </w:p>
    <w:p w14:paraId="2BCAFB75" w14:textId="5A31B5C9" w:rsidR="00BF7482" w:rsidRPr="00607B9D" w:rsidRDefault="00F96855" w:rsidP="003C5007">
      <w:pPr>
        <w:pStyle w:val="a4"/>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This option may be </w:t>
      </w:r>
      <w:r w:rsidR="00380B0C" w:rsidRPr="00C12AD5">
        <w:rPr>
          <w:rFonts w:eastAsia="SimSun"/>
          <w:b/>
          <w:bCs/>
          <w:i/>
          <w:iCs/>
          <w:sz w:val="20"/>
          <w:szCs w:val="20"/>
          <w:lang w:val="en-US"/>
        </w:rPr>
        <w:t>a combination of other options (e.g. Option</w:t>
      </w:r>
      <w:r w:rsidR="000678E0" w:rsidRPr="00C12AD5">
        <w:rPr>
          <w:rFonts w:eastAsia="SimSun"/>
          <w:b/>
          <w:bCs/>
          <w:i/>
          <w:iCs/>
          <w:sz w:val="20"/>
          <w:szCs w:val="20"/>
          <w:lang w:val="en-US"/>
        </w:rPr>
        <w:t xml:space="preserve"> 1-3 for 2BDs and Option 4 for 3BDs), but discussions is required </w:t>
      </w:r>
      <w:r w:rsidR="00671A2D" w:rsidRPr="00C12AD5">
        <w:rPr>
          <w:rFonts w:eastAsia="SimSun"/>
          <w:b/>
          <w:bCs/>
          <w:i/>
          <w:iCs/>
          <w:sz w:val="20"/>
          <w:szCs w:val="20"/>
          <w:lang w:val="en-US"/>
        </w:rPr>
        <w:t xml:space="preserve">whether soft combining should impact the processing </w:t>
      </w:r>
      <w:r w:rsidR="00607B9D">
        <w:rPr>
          <w:rFonts w:eastAsia="SimSun"/>
          <w:b/>
          <w:bCs/>
          <w:i/>
          <w:iCs/>
          <w:sz w:val="20"/>
          <w:szCs w:val="20"/>
          <w:lang w:val="en-US"/>
        </w:rPr>
        <w:t>time</w:t>
      </w:r>
      <w:r w:rsidR="00671A2D" w:rsidRPr="00C12AD5">
        <w:rPr>
          <w:rFonts w:eastAsia="SimSun"/>
          <w:b/>
          <w:bCs/>
          <w:i/>
          <w:iCs/>
          <w:sz w:val="20"/>
          <w:szCs w:val="20"/>
          <w:lang w:val="en-US"/>
        </w:rPr>
        <w:t>. If yes, other timelines (PUSCH processing</w:t>
      </w:r>
      <w:r w:rsidR="00C12AD5">
        <w:rPr>
          <w:rFonts w:eastAsia="SimSun"/>
          <w:b/>
          <w:bCs/>
          <w:i/>
          <w:iCs/>
          <w:sz w:val="20"/>
          <w:szCs w:val="20"/>
          <w:lang w:val="en-US"/>
        </w:rPr>
        <w:t>, PDSCH processing for m</w:t>
      </w:r>
      <w:r w:rsidR="00B50F28">
        <w:rPr>
          <w:rFonts w:eastAsia="SimSun"/>
          <w:b/>
          <w:bCs/>
          <w:i/>
          <w:iCs/>
          <w:sz w:val="20"/>
          <w:szCs w:val="20"/>
          <w:lang w:val="en-US"/>
        </w:rPr>
        <w:t xml:space="preserve">apping Type A, etc.) </w:t>
      </w:r>
      <w:r w:rsidR="005272C7">
        <w:rPr>
          <w:rFonts w:eastAsia="SimSun"/>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645997CF" w:rsidR="00123D3C" w:rsidRDefault="00123D3C" w:rsidP="000B2CE3">
            <w:r>
              <w:t>Support the proposal and prefer option 1</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DengXian"/>
                <w:bCs/>
                <w:i/>
                <w:iCs/>
                <w:kern w:val="32"/>
                <w:sz w:val="24"/>
                <w:szCs w:val="24"/>
                <w:lang w:val="en-GB"/>
              </w:rPr>
              <w:t>d</w:t>
            </w:r>
            <w:r w:rsidRPr="006621C9">
              <w:rPr>
                <w:rFonts w:eastAsia="DengXian"/>
                <w:bCs/>
                <w:i/>
                <w:iCs/>
                <w:kern w:val="32"/>
                <w:sz w:val="24"/>
                <w:szCs w:val="24"/>
                <w:vertAlign w:val="subscript"/>
                <w:lang w:val="en-GB"/>
              </w:rPr>
              <w:t>1,1</w:t>
            </w:r>
            <w:r w:rsidRPr="006621C9">
              <w:rPr>
                <w:rFonts w:eastAsia="DengXian"/>
                <w:bCs/>
                <w:kern w:val="32"/>
                <w:sz w:val="24"/>
                <w:szCs w:val="24"/>
                <w:vertAlign w:val="subscript"/>
                <w:lang w:val="en-GB"/>
              </w:rPr>
              <w:t>,</w:t>
            </w:r>
            <w:r>
              <w:rPr>
                <w:rFonts w:eastAsia="DengXian"/>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rPr>
                <w:rFonts w:hint="eastAsia"/>
              </w:rPr>
            </w:pPr>
            <w:r>
              <w:rPr>
                <w:rFonts w:eastAsia="맑은 고딕"/>
                <w:lang w:eastAsia="ko-KR"/>
              </w:rPr>
              <w:t>Samsung</w:t>
            </w:r>
          </w:p>
        </w:tc>
        <w:tc>
          <w:tcPr>
            <w:tcW w:w="7070" w:type="dxa"/>
          </w:tcPr>
          <w:p w14:paraId="300C796F" w14:textId="6676CF41" w:rsidR="00B970DF" w:rsidRDefault="00B970DF" w:rsidP="00B970DF">
            <w:pPr>
              <w:spacing w:after="120"/>
            </w:pPr>
            <w:r>
              <w:rPr>
                <w:rFonts w:eastAsia="맑은 고딕"/>
                <w:lang w:eastAsia="ko-KR"/>
              </w:rPr>
              <w:t>Support Alt3 (</w:t>
            </w:r>
            <w:r>
              <w:rPr>
                <w:rFonts w:ascii="Times" w:eastAsia="DengXian" w:hAnsi="Times"/>
                <w:bCs/>
                <w:iCs/>
                <w:kern w:val="32"/>
                <w:lang w:val="en-GB"/>
              </w:rPr>
              <w:t>The candidate that starts earlier in time)</w:t>
            </w:r>
            <w:r>
              <w:rPr>
                <w:rFonts w:eastAsia="맑은 고딕"/>
                <w:lang w:val="en-GB" w:eastAsia="ko-KR"/>
              </w:rPr>
              <w:t xml:space="preserve"> </w:t>
            </w:r>
            <w:r>
              <w:rPr>
                <w:rFonts w:eastAsia="맑은 고딕"/>
                <w:lang w:eastAsia="ko-KR"/>
              </w:rPr>
              <w:t>based on the reasons which we mentioned in our tdoc. Regarding d</w:t>
            </w:r>
            <w:r>
              <w:rPr>
                <w:rFonts w:eastAsia="맑은 고딕"/>
                <w:vertAlign w:val="subscript"/>
                <w:lang w:eastAsia="ko-KR"/>
              </w:rPr>
              <w:t>1,1</w:t>
            </w:r>
            <w:r>
              <w:rPr>
                <w:rFonts w:eastAsia="맑은 고딕"/>
                <w:lang w:eastAsia="ko-KR"/>
              </w:rPr>
              <w:t>, we support Option 2 as first, and also fine for Option 4 or 5 to relax the PDSCH processing time.</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2"/>
        <w:spacing w:after="120"/>
        <w:jc w:val="both"/>
        <w:rPr>
          <w:rFonts w:ascii="Calibri" w:eastAsia="바탕" w:hAnsi="Calibri" w:cs="Calibri"/>
          <w:b/>
          <w:bCs/>
          <w:sz w:val="28"/>
        </w:rPr>
      </w:pPr>
      <w:r>
        <w:rPr>
          <w:rFonts w:ascii="Calibri" w:eastAsia="바탕"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ko-KR"/>
        </w:rPr>
        <w:lastRenderedPageBreak/>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1A5DAC" w:rsidRPr="000A7C87" w:rsidRDefault="001A5DAC"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1A5DAC" w:rsidRPr="000A7C87" w:rsidRDefault="001A5DAC"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FFS: Which of the following Rel. 15/16 rules are applicable for this purpose:</w:t>
                            </w:r>
                          </w:p>
                          <w:p w14:paraId="18C894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1: Overlap with SSB</w:t>
                            </w:r>
                          </w:p>
                          <w:p w14:paraId="61FA04A7"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2: Overlap with rate matching resources: RateMatchPattern, lte-CRS-ToMatchAround, or LTE-CRS-PatternList-r16, availableRB-SetPerCell-r16</w:t>
                            </w:r>
                          </w:p>
                          <w:p w14:paraId="4F916EA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3: Due to TDD DL/UL related conflicts: Overlap with semi-static / dynamic UL symbols or overlap with PRACH</w:t>
                            </w:r>
                          </w:p>
                          <w:p w14:paraId="194F03C4"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4: QCL-TypeD prioritization rule among CORESETs result in one of the linked candidates not being monitored</w:t>
                            </w:r>
                          </w:p>
                          <w:p w14:paraId="07503CCA"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5: Overbooking results in one of the linked candidates not being monitored</w:t>
                            </w:r>
                          </w:p>
                          <w:p w14:paraId="2C38C8E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Other cases are not precluded</w:t>
                            </w:r>
                          </w:p>
                          <w:p w14:paraId="66BBDFB4" w14:textId="77777777" w:rsidR="001A5DAC" w:rsidRPr="00AB0268" w:rsidRDefault="001A5DAC" w:rsidP="003C5007">
                            <w:pPr>
                              <w:numPr>
                                <w:ilvl w:val="0"/>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1A5DAC" w:rsidRPr="000A7C87" w:rsidRDefault="001A5DAC"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1A5DAC" w:rsidRPr="000A7C87" w:rsidRDefault="001A5DAC"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FFS: Which of the following Rel. 15/16 rules are applicable for this purpose:</w:t>
                      </w:r>
                    </w:p>
                    <w:p w14:paraId="18C894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1: Overlap with SSB</w:t>
                      </w:r>
                    </w:p>
                    <w:p w14:paraId="61FA04A7"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2: Overlap with rate matching resources: RateMatchPattern, lte-CRS-ToMatchAround, or LTE-CRS-PatternList-r16, availableRB-SetPerCell-r16</w:t>
                      </w:r>
                    </w:p>
                    <w:p w14:paraId="4F916EA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3: Due to TDD DL/UL related conflicts: Overlap with semi-static / dynamic UL symbols or overlap with PRACH</w:t>
                      </w:r>
                    </w:p>
                    <w:p w14:paraId="194F03C4"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4: QCL-TypeD prioritization rule among CORESETs result in one of the linked candidates not being monitored</w:t>
                      </w:r>
                    </w:p>
                    <w:p w14:paraId="07503CCA"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5: Overbooking results in one of the linked candidates not being monitored</w:t>
                      </w:r>
                    </w:p>
                    <w:p w14:paraId="2C38C8E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Other cases are not precluded</w:t>
                      </w:r>
                    </w:p>
                    <w:p w14:paraId="66BBDFB4" w14:textId="77777777" w:rsidR="001A5DAC" w:rsidRPr="00AB0268" w:rsidRDefault="001A5DAC" w:rsidP="003C5007">
                      <w:pPr>
                        <w:numPr>
                          <w:ilvl w:val="0"/>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a4"/>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a4"/>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lastRenderedPageBreak/>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and also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1DCE3D" w14:textId="1F601BB3" w:rsidR="00123D3C" w:rsidRDefault="005D700C" w:rsidP="000B2CE3">
            <w:r>
              <w:t>Support the proposal.</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can not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맑은 고딕"/>
                <w:lang w:eastAsia="ko-KR"/>
              </w:rPr>
            </w:pPr>
            <w:r>
              <w:rPr>
                <w:rFonts w:eastAsia="맑은 고딕"/>
                <w:lang w:eastAsia="ko-KR"/>
              </w:rPr>
              <w:t>LG</w:t>
            </w:r>
          </w:p>
        </w:tc>
        <w:tc>
          <w:tcPr>
            <w:tcW w:w="7070" w:type="dxa"/>
            <w:hideMark/>
          </w:tcPr>
          <w:p w14:paraId="2617DE16" w14:textId="77777777" w:rsidR="00E32218" w:rsidRDefault="00E32218">
            <w:pPr>
              <w:spacing w:after="120"/>
              <w:rPr>
                <w:rFonts w:eastAsia="맑은 고딕"/>
                <w:lang w:eastAsia="ko-KR"/>
              </w:rPr>
            </w:pPr>
            <w:r>
              <w:rPr>
                <w:rFonts w:eastAsia="맑은 고딕"/>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lastRenderedPageBreak/>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lastRenderedPageBreak/>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rPr>
                <w:rFonts w:hint="eastAsia"/>
              </w:rPr>
            </w:pPr>
            <w:r>
              <w:rPr>
                <w:rFonts w:eastAsia="맑은 고딕"/>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t>For Q2: We have same understanding with NTT Docomo and Qualcomm that there is no impact on BD counting regardless of dropping. Based on the same manner, BD should not be impacted for the case considered in this proposal.</w:t>
            </w:r>
          </w:p>
        </w:tc>
      </w:tr>
    </w:tbl>
    <w:p w14:paraId="22E9A929" w14:textId="0F275F9E" w:rsidR="00657C41" w:rsidRPr="00E32218" w:rsidRDefault="00657C41" w:rsidP="00C90CC0">
      <w:pPr>
        <w:jc w:val="both"/>
        <w:rPr>
          <w:lang w:eastAsia="x-none"/>
        </w:rPr>
      </w:pPr>
    </w:p>
    <w:p w14:paraId="3657229D" w14:textId="53C5C5A6" w:rsidR="001B0DB9" w:rsidRPr="002078DB" w:rsidRDefault="00052A85" w:rsidP="001B0DB9">
      <w:pPr>
        <w:pStyle w:val="2"/>
        <w:spacing w:after="120"/>
        <w:jc w:val="both"/>
        <w:rPr>
          <w:rFonts w:ascii="Calibri" w:eastAsia="바탕" w:hAnsi="Calibri" w:cs="Calibri"/>
          <w:b/>
          <w:bCs/>
          <w:sz w:val="28"/>
        </w:rPr>
      </w:pPr>
      <w:r>
        <w:rPr>
          <w:rFonts w:ascii="Calibri" w:eastAsia="바탕" w:hAnsi="Calibri" w:cs="Calibri"/>
          <w:b/>
          <w:bCs/>
          <w:sz w:val="28"/>
        </w:rPr>
        <w:t xml:space="preserve">The case that one </w:t>
      </w:r>
      <w:r w:rsidR="00F56B36">
        <w:rPr>
          <w:rFonts w:ascii="Calibri" w:eastAsia="바탕"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ko-KR"/>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1A5DAC" w:rsidRPr="00694EE6" w:rsidRDefault="001A5DAC"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A5DAC" w:rsidRPr="00694EE6" w:rsidRDefault="001A5DAC"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A5DAC" w:rsidRPr="00694EE6" w:rsidRDefault="001A5DAC"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A5DAC" w:rsidRPr="001C06A4" w:rsidRDefault="001A5DAC"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1A5DAC" w:rsidRPr="00694EE6" w:rsidRDefault="001A5DAC"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A5DAC" w:rsidRPr="00694EE6" w:rsidRDefault="001A5DAC"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A5DAC" w:rsidRPr="00694EE6" w:rsidRDefault="001A5DAC"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A5DAC" w:rsidRPr="001C06A4" w:rsidRDefault="001A5DAC"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a4"/>
        <w:numPr>
          <w:ilvl w:val="0"/>
          <w:numId w:val="16"/>
        </w:numPr>
        <w:spacing w:after="160" w:line="259" w:lineRule="auto"/>
        <w:ind w:firstLineChars="0"/>
        <w:contextualSpacing/>
        <w:rPr>
          <w:sz w:val="22"/>
          <w:szCs w:val="22"/>
        </w:rPr>
      </w:pPr>
      <w:r w:rsidRPr="00CC30CE">
        <w:rPr>
          <w:sz w:val="22"/>
          <w:szCs w:val="22"/>
        </w:rPr>
        <w:lastRenderedPageBreak/>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SimSun"/>
          <w:sz w:val="22"/>
          <w:szCs w:val="22"/>
          <w:lang w:eastAsia="zh-CN"/>
        </w:rPr>
        <w:t>TCL</w:t>
      </w:r>
    </w:p>
    <w:p w14:paraId="04494455" w14:textId="713A7E76" w:rsidR="00CC30CE" w:rsidRPr="00CC30CE" w:rsidRDefault="00CC30CE" w:rsidP="00CC30CE">
      <w:pPr>
        <w:pStyle w:val="a4"/>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a4"/>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T</w:t>
            </w:r>
            <w:r>
              <w:t>doc,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Tdoc for the </w:t>
            </w:r>
            <w:r w:rsidR="005D0F17">
              <w:t>issue</w:t>
            </w:r>
            <w:r w:rsidR="00D15006">
              <w:t>. Therefore, t</w:t>
            </w:r>
            <w:r>
              <w:t>he wording of “</w:t>
            </w:r>
            <w:r w:rsidRPr="00D15006">
              <w:rPr>
                <w:color w:val="FF0000"/>
              </w:rPr>
              <w:t>is not counted for monitoring</w:t>
            </w:r>
            <w:r>
              <w:t xml:space="preserve">” should be </w:t>
            </w:r>
            <w:r>
              <w:lastRenderedPageBreak/>
              <w:t>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(wrt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DengXian"/>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맑은 고딕"/>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맑은 고딕"/>
                <w:lang w:eastAsia="ko-KR"/>
              </w:rPr>
            </w:pPr>
            <w:r>
              <w:rPr>
                <w:rFonts w:eastAsia="맑은 고딕"/>
                <w:lang w:eastAsia="ko-KR"/>
              </w:rPr>
              <w:t>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usecase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맑은 고딕"/>
                <w:lang w:eastAsia="ko-KR"/>
              </w:rPr>
            </w:pPr>
          </w:p>
          <w:p w14:paraId="7D75DEBA" w14:textId="77777777" w:rsidR="00E32218" w:rsidRDefault="00E32218" w:rsidP="00E32218">
            <w:pPr>
              <w:spacing w:after="120"/>
              <w:rPr>
                <w:rFonts w:eastAsia="DengXian"/>
                <w:b/>
                <w:bCs/>
                <w:i/>
                <w:iCs/>
                <w:kern w:val="32"/>
                <w:sz w:val="24"/>
                <w:szCs w:val="40"/>
                <w:lang w:val="en-GB"/>
              </w:rPr>
            </w:pPr>
            <w:r>
              <w:rPr>
                <w:rFonts w:eastAsia="DengXian"/>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u w:val="single"/>
                <w:lang w:val="en-GB"/>
              </w:rPr>
            </w:pPr>
            <w:r>
              <w:rPr>
                <w:rFonts w:ascii="Times" w:eastAsia="DengXian" w:hAnsi="Times"/>
                <w:color w:val="FF0000"/>
                <w:kern w:val="32"/>
                <w:u w:val="single"/>
                <w:lang w:val="en-GB"/>
              </w:rPr>
              <w:lastRenderedPageBreak/>
              <w:t xml:space="preserve">FFS: For SS set ID for the linked PDCCH candidate, whether to use SS set ID of the linked PDCCH candidate or </w:t>
            </w:r>
            <w:r>
              <w:rPr>
                <w:rFonts w:ascii="Times" w:eastAsia="DengXian"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lastRenderedPageBreak/>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맑은 고딕"/>
                <w:lang w:eastAsia="ko-KR"/>
              </w:rPr>
            </w:pPr>
            <w:r>
              <w:rPr>
                <w:rFonts w:eastAsia="맑은 고딕"/>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맑은 고딕"/>
                <w:lang w:eastAsia="ko-KR"/>
              </w:rPr>
            </w:pPr>
            <w:r>
              <w:rPr>
                <w:rFonts w:eastAsia="맑은 고딕"/>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맑은 고딕"/>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gNB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맑은 고딕"/>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r>
              <w:rPr>
                <w:rFonts w:eastAsiaTheme="minorEastAsia" w:hint="eastAsia"/>
              </w:rPr>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맑은 고딕"/>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rPr>
                <w:rFonts w:hint="eastAsia"/>
              </w:rPr>
            </w:pPr>
            <w:r>
              <w:rPr>
                <w:rFonts w:eastAsia="맑은 고딕"/>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맑은 고딕"/>
                <w:lang w:eastAsia="ko-KR"/>
              </w:rPr>
              <w:t>Support Option 2 as it has a minimal specification impact and can co</w:t>
            </w:r>
            <w:r w:rsidR="00950E0E">
              <w:rPr>
                <w:rFonts w:eastAsia="맑은 고딕"/>
                <w:lang w:eastAsia="ko-KR"/>
              </w:rPr>
              <w:t xml:space="preserve">ntrol the priority based on proper gNB </w:t>
            </w:r>
            <w:bookmarkStart w:id="3" w:name="_GoBack"/>
            <w:bookmarkEnd w:id="3"/>
            <w:r>
              <w:rPr>
                <w:rFonts w:eastAsia="맑은 고딕"/>
                <w:lang w:eastAsia="ko-KR"/>
              </w:rPr>
              <w:t xml:space="preserve">configuration. </w:t>
            </w:r>
          </w:p>
        </w:tc>
      </w:tr>
    </w:tbl>
    <w:p w14:paraId="296CD89A" w14:textId="62285C41" w:rsidR="00C001F6" w:rsidRPr="002078DB" w:rsidRDefault="00246117" w:rsidP="00C001F6">
      <w:pPr>
        <w:pStyle w:val="2"/>
        <w:spacing w:after="120"/>
        <w:jc w:val="both"/>
        <w:rPr>
          <w:rFonts w:ascii="Calibri" w:eastAsia="바탕" w:hAnsi="Calibri" w:cs="Calibri"/>
          <w:b/>
          <w:bCs/>
          <w:sz w:val="28"/>
        </w:rPr>
      </w:pPr>
      <w:r>
        <w:rPr>
          <w:rFonts w:ascii="Calibri" w:eastAsia="바탕" w:hAnsi="Calibri" w:cs="Calibri"/>
          <w:b/>
          <w:bCs/>
          <w:sz w:val="28"/>
        </w:rPr>
        <w:t xml:space="preserve">Details of </w:t>
      </w:r>
      <w:r w:rsidR="00606ADA">
        <w:rPr>
          <w:rFonts w:ascii="Calibri" w:eastAsia="바탕" w:hAnsi="Calibri" w:cs="Calibri"/>
          <w:b/>
          <w:bCs/>
          <w:sz w:val="28"/>
        </w:rPr>
        <w:t>n</w:t>
      </w:r>
      <w:r w:rsidR="00CA5FCD">
        <w:rPr>
          <w:rFonts w:ascii="Calibri" w:eastAsia="바탕"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ko-KR"/>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1A5DAC" w:rsidRPr="00F322BC" w:rsidRDefault="001A5DAC"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A5DAC" w:rsidRPr="00F322BC" w:rsidRDefault="001A5DAC"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A5DAC" w:rsidRPr="00F322BC" w:rsidRDefault="001A5DAC"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A5DAC" w:rsidRPr="00E31BE4" w:rsidRDefault="001A5DAC"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1A5DAC" w:rsidRPr="00F322BC" w:rsidRDefault="001A5DAC"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A5DAC" w:rsidRPr="00F322BC" w:rsidRDefault="001A5DAC"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A5DAC" w:rsidRPr="00F322BC" w:rsidRDefault="001A5DAC"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A5DAC" w:rsidRPr="00E31BE4" w:rsidRDefault="001A5DAC"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a4"/>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a4"/>
        <w:numPr>
          <w:ilvl w:val="0"/>
          <w:numId w:val="16"/>
        </w:numPr>
        <w:spacing w:after="160" w:line="259" w:lineRule="auto"/>
        <w:ind w:firstLineChars="0"/>
        <w:contextualSpacing/>
        <w:rPr>
          <w:sz w:val="22"/>
          <w:szCs w:val="22"/>
        </w:rPr>
      </w:pPr>
      <w:r w:rsidRPr="00B67971">
        <w:rPr>
          <w:sz w:val="22"/>
          <w:szCs w:val="22"/>
        </w:rPr>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a4"/>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a4"/>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w:t>
      </w:r>
      <w:r w:rsidR="00D6723C">
        <w:rPr>
          <w:rFonts w:ascii="Times New Roman" w:hAnsi="Times New Roman" w:cs="Times New Roman"/>
          <w:lang w:val="en-GB" w:eastAsia="x-none"/>
        </w:rPr>
        <w:lastRenderedPageBreak/>
        <w:t xml:space="preserve">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a4"/>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indicates 3 BDs.</w:t>
      </w:r>
    </w:p>
    <w:p w14:paraId="174A8528" w14:textId="2B7159D8" w:rsidR="00D4593B" w:rsidRDefault="00D4593B" w:rsidP="00A8523A">
      <w:pPr>
        <w:pStyle w:val="a4"/>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a4"/>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a4"/>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signalling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We prefer that soft-combining capability is known to the gNB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a4"/>
              <w:numPr>
                <w:ilvl w:val="0"/>
                <w:numId w:val="33"/>
              </w:numPr>
              <w:ind w:firstLineChars="0"/>
              <w:rPr>
                <w:rFonts w:eastAsia="SimSun"/>
                <w:sz w:val="20"/>
                <w:szCs w:val="20"/>
              </w:rPr>
            </w:pPr>
            <w:r>
              <w:rPr>
                <w:rFonts w:eastAsia="SimSun"/>
                <w:sz w:val="20"/>
                <w:szCs w:val="20"/>
                <w:lang w:val="en-US"/>
              </w:rPr>
              <w:t>The 2</w:t>
            </w:r>
            <w:r w:rsidRPr="004414F6">
              <w:rPr>
                <w:rFonts w:eastAsia="SimSun"/>
                <w:sz w:val="20"/>
                <w:szCs w:val="20"/>
                <w:vertAlign w:val="superscript"/>
                <w:lang w:val="en-US"/>
              </w:rPr>
              <w:t>nd</w:t>
            </w:r>
            <w:r>
              <w:rPr>
                <w:rFonts w:eastAsia="SimSun"/>
                <w:sz w:val="20"/>
                <w:szCs w:val="20"/>
                <w:lang w:val="en-US"/>
              </w:rPr>
              <w:t xml:space="preserve"> bullet: As a general principle, UE implementation is not captured in RAN1 spec</w:t>
            </w:r>
          </w:p>
          <w:p w14:paraId="66C694EB" w14:textId="2EB08328" w:rsidR="00D55257" w:rsidRPr="00D55257" w:rsidRDefault="00D55257" w:rsidP="00D55257">
            <w:pPr>
              <w:pStyle w:val="a4"/>
              <w:numPr>
                <w:ilvl w:val="0"/>
                <w:numId w:val="33"/>
              </w:numPr>
              <w:ind w:firstLineChars="0"/>
              <w:rPr>
                <w:rFonts w:eastAsia="SimSun"/>
                <w:sz w:val="20"/>
                <w:szCs w:val="20"/>
              </w:rPr>
            </w:pPr>
            <w:r w:rsidRPr="00D55257">
              <w:rPr>
                <w:rFonts w:eastAsia="SimSun"/>
                <w:sz w:val="20"/>
                <w:szCs w:val="20"/>
              </w:rPr>
              <w:t>The 3</w:t>
            </w:r>
            <w:r w:rsidRPr="00D55257">
              <w:rPr>
                <w:rFonts w:eastAsia="SimSun"/>
                <w:sz w:val="20"/>
                <w:szCs w:val="20"/>
                <w:vertAlign w:val="superscript"/>
              </w:rPr>
              <w:t>rd</w:t>
            </w:r>
            <w:r w:rsidRPr="00D55257">
              <w:rPr>
                <w:rFonts w:eastAsia="SimSun"/>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rPr>
                <w:rFonts w:hint="eastAsia"/>
              </w:rPr>
            </w:pPr>
            <w:r>
              <w:rPr>
                <w:rFonts w:eastAsia="맑은 고딕"/>
                <w:lang w:eastAsia="ko-KR"/>
              </w:rPr>
              <w:t>Samsung</w:t>
            </w:r>
          </w:p>
        </w:tc>
        <w:tc>
          <w:tcPr>
            <w:tcW w:w="7070" w:type="dxa"/>
          </w:tcPr>
          <w:p w14:paraId="44756CF7" w14:textId="33707850" w:rsidR="00B970DF" w:rsidRDefault="00B970DF" w:rsidP="00B970DF">
            <w:r>
              <w:rPr>
                <w:rFonts w:eastAsia="맑은 고딕"/>
                <w:lang w:eastAsia="ko-KR"/>
              </w:rPr>
              <w:t>Although we think the second bullet is not needed, if the second bullet is really needed, then a conclusion is enough. Also, as mentioned by Lenovo, soft combining can be used from the UE side even with 2 BDs.</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2"/>
        <w:spacing w:after="120"/>
        <w:jc w:val="both"/>
        <w:rPr>
          <w:rFonts w:ascii="Calibri" w:eastAsia="바탕" w:hAnsi="Calibri" w:cs="Calibri"/>
          <w:b/>
          <w:bCs/>
          <w:sz w:val="28"/>
        </w:rPr>
      </w:pPr>
      <w:r>
        <w:rPr>
          <w:rFonts w:ascii="Calibri" w:eastAsia="바탕"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a4"/>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a4"/>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a4"/>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a4"/>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a4"/>
        <w:numPr>
          <w:ilvl w:val="0"/>
          <w:numId w:val="16"/>
        </w:numPr>
        <w:spacing w:after="160" w:line="259" w:lineRule="auto"/>
        <w:ind w:firstLineChars="0"/>
        <w:contextualSpacing/>
        <w:rPr>
          <w:sz w:val="22"/>
          <w:szCs w:val="22"/>
        </w:rPr>
      </w:pPr>
      <w:r>
        <w:rPr>
          <w:sz w:val="22"/>
          <w:szCs w:val="22"/>
          <w:lang w:val="en-US"/>
        </w:rPr>
        <w:lastRenderedPageBreak/>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a4"/>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1DE3D165" w14:textId="4C767DF5" w:rsidR="006F597B" w:rsidRDefault="00815842"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kept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3C5007">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F06F27">
        <w:rPr>
          <w:rFonts w:eastAsia="DengXian"/>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a4"/>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a4"/>
              <w:numPr>
                <w:ilvl w:val="0"/>
                <w:numId w:val="69"/>
              </w:numPr>
              <w:ind w:firstLineChars="0"/>
              <w:rPr>
                <w:rFonts w:eastAsia="SimSun"/>
                <w:sz w:val="20"/>
                <w:szCs w:val="20"/>
              </w:rPr>
            </w:pPr>
            <w:r>
              <w:rPr>
                <w:rFonts w:eastAsia="SimSun" w:hint="eastAsia"/>
                <w:sz w:val="20"/>
                <w:szCs w:val="20"/>
              </w:rPr>
              <w:t>A</w:t>
            </w:r>
            <w:r>
              <w:rPr>
                <w:rFonts w:eastAsia="SimSun"/>
                <w:sz w:val="20"/>
                <w:szCs w:val="20"/>
              </w:rPr>
              <w:t xml:space="preserve">lt.2a: </w:t>
            </w:r>
            <w:r w:rsidRPr="0010526A">
              <w:rPr>
                <w:rFonts w:eastAsia="SimSun"/>
                <w:sz w:val="20"/>
                <w:szCs w:val="20"/>
              </w:rPr>
              <w:t xml:space="preserve">Consider the SS set pair together (both are kept or both are dropped), </w:t>
            </w:r>
            <w:r>
              <w:rPr>
                <w:rFonts w:eastAsia="SimSun"/>
                <w:sz w:val="20"/>
                <w:szCs w:val="20"/>
              </w:rPr>
              <w:t>where the priority of linked SS sets are higher than individual SS sets,</w:t>
            </w:r>
            <w:r w:rsidRPr="0010526A">
              <w:rPr>
                <w:rFonts w:eastAsia="SimSun"/>
                <w:sz w:val="20"/>
                <w:szCs w:val="20"/>
              </w:rPr>
              <w:t xml:space="preserve"> the priority </w:t>
            </w:r>
            <w:r>
              <w:rPr>
                <w:rFonts w:eastAsia="SimSun"/>
                <w:sz w:val="20"/>
                <w:szCs w:val="20"/>
              </w:rPr>
              <w:t xml:space="preserve">among linked SS sets </w:t>
            </w:r>
            <w:r w:rsidRPr="0010526A">
              <w:rPr>
                <w:rFonts w:eastAsia="SimSun"/>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lastRenderedPageBreak/>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lastRenderedPageBreak/>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a4"/>
              <w:numPr>
                <w:ilvl w:val="0"/>
                <w:numId w:val="62"/>
              </w:numPr>
              <w:ind w:firstLineChars="0"/>
              <w:rPr>
                <w:rFonts w:eastAsia="SimSun"/>
                <w:sz w:val="20"/>
                <w:szCs w:val="20"/>
              </w:rPr>
            </w:pPr>
            <w:r>
              <w:rPr>
                <w:rFonts w:eastAsia="SimSun"/>
                <w:sz w:val="20"/>
                <w:szCs w:val="20"/>
                <w:lang w:val="en-US"/>
              </w:rPr>
              <w:t>Alt.2: Even if one candidate is dropped, gNB can still use another candidate to schedule transmission. Thus, it is not efficient for the system to drop the remaining candidate.</w:t>
            </w:r>
          </w:p>
          <w:p w14:paraId="06F786B2" w14:textId="77777777" w:rsidR="007458B5" w:rsidRPr="002710AF" w:rsidRDefault="007458B5" w:rsidP="007458B5">
            <w:pPr>
              <w:pStyle w:val="a4"/>
              <w:numPr>
                <w:ilvl w:val="0"/>
                <w:numId w:val="62"/>
              </w:numPr>
              <w:ind w:firstLineChars="0"/>
              <w:rPr>
                <w:rFonts w:eastAsia="SimSun"/>
                <w:sz w:val="20"/>
                <w:szCs w:val="20"/>
              </w:rPr>
            </w:pPr>
            <w:r>
              <w:rPr>
                <w:rFonts w:eastAsia="SimSun"/>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a4"/>
              <w:numPr>
                <w:ilvl w:val="0"/>
                <w:numId w:val="62"/>
              </w:numPr>
              <w:ind w:firstLineChars="0"/>
              <w:rPr>
                <w:rFonts w:eastAsia="SimSun"/>
                <w:sz w:val="20"/>
                <w:szCs w:val="20"/>
              </w:rPr>
            </w:pPr>
            <w:r>
              <w:rPr>
                <w:rFonts w:eastAsia="SimSun"/>
                <w:sz w:val="20"/>
                <w:szCs w:val="20"/>
                <w:lang w:val="en-US"/>
              </w:rPr>
              <w:t>Alt1-1: no need to introduce new type of SS set</w:t>
            </w:r>
          </w:p>
          <w:p w14:paraId="279DAF76" w14:textId="77777777" w:rsidR="007458B5" w:rsidRPr="000035DD" w:rsidRDefault="007458B5" w:rsidP="007458B5">
            <w:pPr>
              <w:pStyle w:val="a4"/>
              <w:numPr>
                <w:ilvl w:val="0"/>
                <w:numId w:val="62"/>
              </w:numPr>
              <w:ind w:firstLineChars="0"/>
              <w:rPr>
                <w:rFonts w:eastAsia="SimSun"/>
                <w:sz w:val="20"/>
                <w:szCs w:val="20"/>
              </w:rPr>
            </w:pPr>
            <w:r>
              <w:rPr>
                <w:rFonts w:eastAsia="SimSun"/>
                <w:sz w:val="20"/>
                <w:szCs w:val="20"/>
                <w:lang w:val="en-US"/>
              </w:rPr>
              <w:t>Alt.1-3: Not reflecting the real implementation</w:t>
            </w:r>
          </w:p>
          <w:p w14:paraId="395F0F6D" w14:textId="77777777" w:rsidR="007458B5" w:rsidRPr="007458B5" w:rsidRDefault="007458B5" w:rsidP="007458B5">
            <w:pPr>
              <w:pStyle w:val="a4"/>
              <w:numPr>
                <w:ilvl w:val="0"/>
                <w:numId w:val="62"/>
              </w:numPr>
              <w:ind w:firstLineChars="0"/>
              <w:rPr>
                <w:rFonts w:eastAsia="SimSun"/>
                <w:sz w:val="20"/>
                <w:szCs w:val="20"/>
              </w:rPr>
            </w:pPr>
            <w:r>
              <w:rPr>
                <w:rFonts w:eastAsia="SimSun"/>
                <w:sz w:val="20"/>
                <w:szCs w:val="20"/>
                <w:lang w:val="en-US"/>
              </w:rPr>
              <w:t>Alt.2: same comment as for case 1</w:t>
            </w:r>
          </w:p>
          <w:p w14:paraId="3434E880" w14:textId="64F8D70E" w:rsidR="007458B5" w:rsidRPr="007458B5" w:rsidRDefault="007458B5" w:rsidP="007458B5">
            <w:pPr>
              <w:pStyle w:val="a4"/>
              <w:numPr>
                <w:ilvl w:val="0"/>
                <w:numId w:val="62"/>
              </w:numPr>
              <w:ind w:firstLineChars="0"/>
              <w:rPr>
                <w:rFonts w:eastAsia="SimSun"/>
                <w:sz w:val="20"/>
                <w:szCs w:val="20"/>
              </w:rPr>
            </w:pPr>
            <w:r w:rsidRPr="007458B5">
              <w:rPr>
                <w:rFonts w:eastAsia="SimSun"/>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r>
              <w:rPr>
                <w:rFonts w:hint="eastAsia"/>
              </w:rPr>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t>For case 2, we prefer Alt 2.</w:t>
            </w:r>
          </w:p>
        </w:tc>
      </w:tr>
      <w:tr w:rsidR="00B970DF" w14:paraId="70651289" w14:textId="77777777" w:rsidTr="00E32218">
        <w:tc>
          <w:tcPr>
            <w:tcW w:w="1795" w:type="dxa"/>
          </w:tcPr>
          <w:p w14:paraId="15CBA0EC" w14:textId="38279767" w:rsidR="00B970DF" w:rsidRDefault="00B970DF" w:rsidP="00B970DF">
            <w:pPr>
              <w:autoSpaceDE w:val="0"/>
              <w:autoSpaceDN w:val="0"/>
              <w:adjustRightInd w:val="0"/>
              <w:snapToGrid w:val="0"/>
              <w:spacing w:after="120"/>
              <w:jc w:val="both"/>
              <w:rPr>
                <w:rFonts w:hint="eastAsia"/>
              </w:rPr>
            </w:pPr>
          </w:p>
        </w:tc>
        <w:tc>
          <w:tcPr>
            <w:tcW w:w="7070" w:type="dxa"/>
          </w:tcPr>
          <w:p w14:paraId="3FE93362" w14:textId="53A9E79F" w:rsidR="00B970DF" w:rsidRDefault="00B970DF" w:rsidP="00B970DF">
            <w:pPr>
              <w:spacing w:after="120"/>
            </w:pPr>
          </w:p>
        </w:tc>
      </w:tr>
    </w:tbl>
    <w:p w14:paraId="01C18299" w14:textId="3210A8F1" w:rsidR="00B50035" w:rsidRPr="002078DB" w:rsidRDefault="009F0E7D" w:rsidP="00B50035">
      <w:pPr>
        <w:pStyle w:val="2"/>
        <w:spacing w:after="120"/>
        <w:jc w:val="both"/>
        <w:rPr>
          <w:rFonts w:ascii="Calibri" w:eastAsia="바탕" w:hAnsi="Calibri" w:cs="Calibri"/>
          <w:b/>
          <w:bCs/>
          <w:sz w:val="28"/>
        </w:rPr>
      </w:pPr>
      <w:r w:rsidRPr="009F0E7D">
        <w:rPr>
          <w:rFonts w:ascii="Calibri" w:eastAsia="바탕"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1A5DAC" w:rsidRPr="00E92E40" w:rsidRDefault="001A5DAC"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A5DAC" w:rsidRPr="00E92E40" w:rsidRDefault="001A5DAC"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A5DAC" w:rsidRPr="00E92E40" w:rsidRDefault="001A5DAC"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1A5DAC" w:rsidRPr="009B12B6" w:rsidRDefault="001A5DAC"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1A5DAC" w:rsidRPr="00E92E40" w:rsidRDefault="001A5DAC"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A5DAC" w:rsidRPr="00E92E40" w:rsidRDefault="001A5DAC"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A5DAC" w:rsidRPr="00E92E40" w:rsidRDefault="001A5DAC"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1A5DAC" w:rsidRPr="009B12B6" w:rsidRDefault="001A5DAC"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089D634B" w:rsidR="00D60A80" w:rsidRPr="00457CAD" w:rsidRDefault="00D60A80" w:rsidP="003C5007">
      <w:pPr>
        <w:pStyle w:val="a4"/>
        <w:numPr>
          <w:ilvl w:val="1"/>
          <w:numId w:val="63"/>
        </w:numPr>
        <w:spacing w:after="160" w:line="259" w:lineRule="auto"/>
        <w:ind w:firstLineChars="0"/>
        <w:contextualSpacing/>
        <w:rPr>
          <w:sz w:val="22"/>
          <w:szCs w:val="22"/>
        </w:rPr>
      </w:pPr>
      <w:r w:rsidRPr="00457CAD">
        <w:rPr>
          <w:sz w:val="22"/>
          <w:szCs w:val="22"/>
        </w:rPr>
        <w:t>OPPO, LG, Nokia/NSB, Intel</w:t>
      </w:r>
    </w:p>
    <w:p w14:paraId="609DC4DA" w14:textId="35A12162" w:rsidR="00916F74" w:rsidRPr="00457CAD" w:rsidRDefault="000F3AE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a4"/>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a4"/>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a4"/>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a4"/>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a4"/>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lastRenderedPageBreak/>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a4"/>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a4"/>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a4"/>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a4"/>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a4"/>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a4"/>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a4"/>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a4"/>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a4"/>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a4"/>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a4"/>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SimSun"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a4"/>
              <w:numPr>
                <w:ilvl w:val="0"/>
                <w:numId w:val="70"/>
              </w:numPr>
              <w:ind w:firstLineChars="0"/>
              <w:rPr>
                <w:rFonts w:eastAsia="SimSun"/>
                <w:sz w:val="20"/>
                <w:szCs w:val="20"/>
              </w:rPr>
            </w:pPr>
            <w:r w:rsidRPr="00CF58FA">
              <w:rPr>
                <w:rFonts w:eastAsia="SimSun"/>
                <w:sz w:val="20"/>
                <w:szCs w:val="20"/>
              </w:rPr>
              <w:t>If</w:t>
            </w:r>
            <w:r>
              <w:rPr>
                <w:rFonts w:eastAsia="SimSun"/>
                <w:sz w:val="20"/>
                <w:szCs w:val="20"/>
              </w:rPr>
              <w:t xml:space="preserve"> the highest priority </w:t>
            </w:r>
            <w:r w:rsidRPr="00CF58FA">
              <w:rPr>
                <w:rFonts w:eastAsia="SimSun"/>
                <w:sz w:val="20"/>
                <w:szCs w:val="20"/>
              </w:rPr>
              <w:t>CSS</w:t>
            </w:r>
            <w:r>
              <w:rPr>
                <w:rFonts w:eastAsia="SimSun"/>
                <w:sz w:val="20"/>
                <w:szCs w:val="20"/>
              </w:rPr>
              <w:t xml:space="preserve"> is with one QCL-typeD</w:t>
            </w:r>
            <w:r w:rsidRPr="00CF58FA">
              <w:rPr>
                <w:rFonts w:eastAsia="SimSun"/>
                <w:sz w:val="20"/>
                <w:szCs w:val="20"/>
              </w:rPr>
              <w:t>, first QCL-typeD is from the CSS, then one solution is UE only monitor</w:t>
            </w:r>
            <w:r w:rsidR="009337C6">
              <w:rPr>
                <w:rFonts w:eastAsia="SimSun"/>
                <w:sz w:val="20"/>
                <w:szCs w:val="20"/>
              </w:rPr>
              <w:t>s</w:t>
            </w:r>
            <w:r w:rsidRPr="00CF58FA">
              <w:rPr>
                <w:rFonts w:eastAsia="SimSun"/>
                <w:sz w:val="20"/>
                <w:szCs w:val="20"/>
              </w:rPr>
              <w:t xml:space="preserve"> with one QCL-D, another solution is to find a second QCL-typeD with alt.2 or alt.1.</w:t>
            </w:r>
          </w:p>
          <w:p w14:paraId="1071CD7B" w14:textId="60DF60B7" w:rsidR="00CF58FA" w:rsidRDefault="00CF58FA" w:rsidP="003C5007">
            <w:pPr>
              <w:pStyle w:val="a4"/>
              <w:numPr>
                <w:ilvl w:val="0"/>
                <w:numId w:val="70"/>
              </w:numPr>
              <w:ind w:firstLineChars="0"/>
              <w:rPr>
                <w:rFonts w:eastAsia="SimSun"/>
                <w:sz w:val="20"/>
                <w:szCs w:val="20"/>
              </w:rPr>
            </w:pPr>
            <w:r>
              <w:rPr>
                <w:rFonts w:eastAsia="SimSun" w:hint="eastAsia"/>
                <w:sz w:val="20"/>
                <w:szCs w:val="20"/>
              </w:rPr>
              <w:t>i</w:t>
            </w:r>
            <w:r>
              <w:rPr>
                <w:rFonts w:eastAsia="SimSun"/>
                <w:sz w:val="20"/>
                <w:szCs w:val="20"/>
              </w:rPr>
              <w:t>f there is no CSS, and there is linked SS sets, then two QCL-typeD can be found.</w:t>
            </w:r>
          </w:p>
          <w:p w14:paraId="3B658BA4" w14:textId="1F131CE7" w:rsidR="00CF58FA" w:rsidRDefault="00CF58FA" w:rsidP="003C5007">
            <w:pPr>
              <w:pStyle w:val="a4"/>
              <w:numPr>
                <w:ilvl w:val="0"/>
                <w:numId w:val="70"/>
              </w:numPr>
              <w:ind w:firstLineChars="0"/>
              <w:rPr>
                <w:rFonts w:eastAsia="SimSun"/>
                <w:sz w:val="20"/>
                <w:szCs w:val="20"/>
              </w:rPr>
            </w:pPr>
            <w:r>
              <w:rPr>
                <w:rFonts w:eastAsia="SimSun"/>
                <w:sz w:val="20"/>
                <w:szCs w:val="20"/>
              </w:rPr>
              <w:t>If there is no linked SS set, one solution is UE only monitor</w:t>
            </w:r>
            <w:r w:rsidR="009337C6">
              <w:rPr>
                <w:rFonts w:eastAsia="SimSun"/>
                <w:sz w:val="20"/>
                <w:szCs w:val="20"/>
              </w:rPr>
              <w:t>s</w:t>
            </w:r>
            <w:r>
              <w:rPr>
                <w:rFonts w:eastAsia="SimSun"/>
                <w:sz w:val="20"/>
                <w:szCs w:val="20"/>
              </w:rPr>
              <w:t xml:space="preserve"> with one QCL-</w:t>
            </w:r>
            <w:r w:rsidR="009337C6">
              <w:rPr>
                <w:rFonts w:eastAsia="SimSun"/>
                <w:sz w:val="20"/>
                <w:szCs w:val="20"/>
              </w:rPr>
              <w:t>type</w:t>
            </w:r>
            <w:r>
              <w:rPr>
                <w:rFonts w:eastAsia="SimSun"/>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a4"/>
              <w:numPr>
                <w:ilvl w:val="0"/>
                <w:numId w:val="71"/>
              </w:numPr>
              <w:ind w:firstLineChars="0"/>
              <w:rPr>
                <w:rFonts w:eastAsia="SimSun"/>
                <w:sz w:val="20"/>
                <w:szCs w:val="20"/>
              </w:rPr>
            </w:pPr>
            <w:r>
              <w:rPr>
                <w:rFonts w:eastAsia="SimSun"/>
                <w:sz w:val="20"/>
                <w:szCs w:val="20"/>
              </w:rPr>
              <w:t>A highest priority SS set is found based on legacy rule</w:t>
            </w:r>
          </w:p>
          <w:p w14:paraId="5892D676" w14:textId="41880386" w:rsidR="00CF58FA" w:rsidRPr="00CF58FA" w:rsidRDefault="009337C6" w:rsidP="003C5007">
            <w:pPr>
              <w:pStyle w:val="a4"/>
              <w:numPr>
                <w:ilvl w:val="0"/>
                <w:numId w:val="71"/>
              </w:numPr>
              <w:ind w:firstLineChars="0"/>
              <w:rPr>
                <w:rFonts w:eastAsia="SimSun"/>
                <w:sz w:val="20"/>
                <w:szCs w:val="20"/>
              </w:rPr>
            </w:pPr>
            <w:r>
              <w:rPr>
                <w:rFonts w:eastAsia="SimSun"/>
                <w:sz w:val="20"/>
                <w:szCs w:val="20"/>
              </w:rPr>
              <w:t>I</w:t>
            </w:r>
            <w:r w:rsidR="00CF58FA" w:rsidRPr="00CF58FA">
              <w:rPr>
                <w:rFonts w:eastAsia="SimSun"/>
                <w:sz w:val="20"/>
                <w:szCs w:val="20"/>
              </w:rPr>
              <w:t>f multiple such linked SS sets</w:t>
            </w:r>
            <w:r>
              <w:rPr>
                <w:rFonts w:eastAsia="SimSun"/>
                <w:sz w:val="20"/>
                <w:szCs w:val="20"/>
              </w:rPr>
              <w:t xml:space="preserve"> are found, one solution is the priority is based on the SS set ID, another solution is the priority is based on the </w:t>
            </w:r>
            <w:r w:rsidRPr="009337C6">
              <w:rPr>
                <w:rFonts w:eastAsia="SimSun"/>
                <w:sz w:val="20"/>
                <w:szCs w:val="20"/>
              </w:rPr>
              <w:t xml:space="preserve">lower SS set ID </w:t>
            </w:r>
            <w:r>
              <w:rPr>
                <w:rFonts w:eastAsia="SimSun"/>
                <w:sz w:val="20"/>
                <w:szCs w:val="20"/>
              </w:rPr>
              <w:t>of</w:t>
            </w:r>
            <w:r w:rsidRPr="009337C6">
              <w:rPr>
                <w:rFonts w:eastAsia="SimSun"/>
                <w:sz w:val="20"/>
                <w:szCs w:val="20"/>
              </w:rPr>
              <w:t xml:space="preserve"> the </w:t>
            </w:r>
            <w:r>
              <w:rPr>
                <w:rFonts w:eastAsia="SimSun"/>
                <w:sz w:val="20"/>
                <w:szCs w:val="20"/>
              </w:rPr>
              <w:t>pair of linked SS sets</w:t>
            </w:r>
          </w:p>
          <w:p w14:paraId="04CC6813" w14:textId="42DE56DA" w:rsidR="00CF58FA" w:rsidRPr="009337C6" w:rsidRDefault="009337C6" w:rsidP="003C5007">
            <w:pPr>
              <w:pStyle w:val="a4"/>
              <w:numPr>
                <w:ilvl w:val="0"/>
                <w:numId w:val="70"/>
              </w:numPr>
              <w:ind w:firstLineChars="0"/>
              <w:rPr>
                <w:rFonts w:eastAsia="SimSun"/>
                <w:sz w:val="20"/>
                <w:szCs w:val="20"/>
              </w:rPr>
            </w:pPr>
            <w:r>
              <w:rPr>
                <w:rFonts w:eastAsia="SimSun"/>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a4"/>
              <w:numPr>
                <w:ilvl w:val="0"/>
                <w:numId w:val="70"/>
              </w:numPr>
              <w:ind w:firstLineChars="0"/>
              <w:rPr>
                <w:rFonts w:eastAsia="SimSun"/>
                <w:sz w:val="20"/>
                <w:szCs w:val="20"/>
              </w:rPr>
            </w:pPr>
            <w:r>
              <w:rPr>
                <w:rFonts w:eastAsia="SimSun"/>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a4"/>
              <w:numPr>
                <w:ilvl w:val="0"/>
                <w:numId w:val="70"/>
              </w:numPr>
              <w:ind w:firstLineChars="0"/>
              <w:rPr>
                <w:rFonts w:eastAsia="SimSun"/>
                <w:sz w:val="20"/>
                <w:szCs w:val="20"/>
              </w:rPr>
            </w:pPr>
            <w:r>
              <w:rPr>
                <w:rFonts w:eastAsia="SimSun"/>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lastRenderedPageBreak/>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a4"/>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a4"/>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a4"/>
              <w:numPr>
                <w:ilvl w:val="0"/>
                <w:numId w:val="64"/>
              </w:numPr>
              <w:ind w:firstLineChars="0"/>
              <w:contextualSpacing/>
              <w:rPr>
                <w:sz w:val="22"/>
                <w:szCs w:val="22"/>
              </w:rPr>
            </w:pPr>
            <w:r w:rsidRPr="0067449B">
              <w:rPr>
                <w:sz w:val="20"/>
                <w:szCs w:val="20"/>
                <w:lang w:val="en-US"/>
              </w:rPr>
              <w:t xml:space="preserve">The case that there is no such linked SS set (i.e., whether second QCL-TypeD should be still identified, e.g., based on Alt1, or not) </w:t>
            </w:r>
          </w:p>
          <w:p w14:paraId="57CBFCF9" w14:textId="77777777" w:rsidR="00421A5B" w:rsidRPr="0067449B" w:rsidRDefault="00421A5B" w:rsidP="00421A5B">
            <w:pPr>
              <w:pStyle w:val="a4"/>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a4"/>
              <w:numPr>
                <w:ilvl w:val="0"/>
                <w:numId w:val="64"/>
              </w:numPr>
              <w:ind w:firstLineChars="0"/>
              <w:rPr>
                <w:rFonts w:eastAsia="SimSun"/>
                <w:sz w:val="20"/>
                <w:szCs w:val="20"/>
              </w:rPr>
            </w:pPr>
            <w:r w:rsidRPr="00065DB0">
              <w:rPr>
                <w:rFonts w:eastAsia="SimSun"/>
                <w:sz w:val="20"/>
                <w:szCs w:val="20"/>
              </w:rPr>
              <w:t>Alt.2</w:t>
            </w:r>
            <w:r>
              <w:rPr>
                <w:rFonts w:eastAsia="SimSun"/>
                <w:sz w:val="20"/>
                <w:szCs w:val="20"/>
                <w:lang w:val="en-US"/>
              </w:rPr>
              <w:t xml:space="preserve">: If the adjacent numbers are used as the IDs of the linked SS sets, </w:t>
            </w:r>
            <w:r w:rsidRPr="00065DB0">
              <w:rPr>
                <w:rFonts w:eastAsia="SimSun"/>
                <w:sz w:val="20"/>
                <w:szCs w:val="20"/>
              </w:rPr>
              <w:t xml:space="preserve"> </w:t>
            </w:r>
            <w:r>
              <w:rPr>
                <w:rFonts w:eastAsia="SimSun"/>
                <w:sz w:val="20"/>
                <w:szCs w:val="20"/>
                <w:lang w:val="en-US"/>
              </w:rPr>
              <w:t>Alt.1 can achieve the same purpose as Alt.2</w:t>
            </w:r>
          </w:p>
          <w:p w14:paraId="34D103FD" w14:textId="77777777" w:rsidR="007458B5" w:rsidRPr="00065DB0" w:rsidRDefault="007458B5" w:rsidP="007458B5">
            <w:pPr>
              <w:pStyle w:val="a4"/>
              <w:numPr>
                <w:ilvl w:val="0"/>
                <w:numId w:val="64"/>
              </w:numPr>
              <w:ind w:firstLineChars="0"/>
              <w:rPr>
                <w:rFonts w:eastAsia="SimSun"/>
                <w:sz w:val="20"/>
                <w:szCs w:val="20"/>
              </w:rPr>
            </w:pPr>
            <w:r>
              <w:rPr>
                <w:rFonts w:eastAsia="SimSun"/>
                <w:sz w:val="20"/>
                <w:szCs w:val="20"/>
                <w:lang w:val="en-US"/>
              </w:rPr>
              <w:t>Alt.3: If the IDs of liked SS sets are configured to be lower than that of the individual SS set, Alt.1 is the same as Alt.3</w:t>
            </w:r>
          </w:p>
          <w:p w14:paraId="5192DF8B" w14:textId="45361031" w:rsidR="007458B5" w:rsidRDefault="007458B5" w:rsidP="007458B5">
            <w:r>
              <w:t>For Alt.1, if only one SS set out of the linked SS sets is selected, the UE will only monitor this PDCCH candidate and drop the another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r>
              <w:rPr>
                <w:rFonts w:hint="eastAsia"/>
              </w:rPr>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QCL-TypeD</w:t>
            </w:r>
            <w:r>
              <w:t xml:space="preserve"> is associated with an individual SS set or associated with one of two linked SS sets by TDM. </w:t>
            </w:r>
          </w:p>
          <w:p w14:paraId="1BB48CB1" w14:textId="188F39C3" w:rsidR="00CE79CD" w:rsidRDefault="00CE79CD" w:rsidP="00CE79CD">
            <w:r>
              <w:t xml:space="preserve">For Alt 4, we think the determined two QCL Type D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rPr>
                <w:rFonts w:hint="eastAsia"/>
              </w:rPr>
            </w:pPr>
            <w:r>
              <w:rPr>
                <w:rFonts w:eastAsia="맑은 고딕"/>
                <w:lang w:eastAsia="ko-KR"/>
              </w:rPr>
              <w:t>Samsung</w:t>
            </w:r>
          </w:p>
        </w:tc>
        <w:tc>
          <w:tcPr>
            <w:tcW w:w="7070" w:type="dxa"/>
          </w:tcPr>
          <w:p w14:paraId="2ED1C425" w14:textId="77777777" w:rsidR="00B970DF" w:rsidRDefault="00B970DF" w:rsidP="00B970DF">
            <w:pPr>
              <w:spacing w:after="120"/>
              <w:rPr>
                <w:rFonts w:eastAsia="맑은 고딕"/>
                <w:lang w:eastAsia="ko-KR"/>
              </w:rPr>
            </w:pPr>
            <w:r>
              <w:rPr>
                <w:rFonts w:eastAsia="맑은 고딕"/>
                <w:lang w:eastAsia="ko-KR"/>
              </w:rPr>
              <w:t>We support Alt3 and Alt2 as 1</w:t>
            </w:r>
            <w:r>
              <w:rPr>
                <w:rFonts w:eastAsia="맑은 고딕"/>
                <w:vertAlign w:val="superscript"/>
                <w:lang w:eastAsia="ko-KR"/>
              </w:rPr>
              <w:t>st</w:t>
            </w:r>
            <w:r>
              <w:rPr>
                <w:rFonts w:eastAsia="맑은 고딕"/>
                <w:lang w:eastAsia="ko-KR"/>
              </w:rPr>
              <w:t xml:space="preserve"> and 2</w:t>
            </w:r>
            <w:r>
              <w:rPr>
                <w:rFonts w:eastAsia="맑은 고딕"/>
                <w:vertAlign w:val="superscript"/>
                <w:lang w:eastAsia="ko-KR"/>
              </w:rPr>
              <w:t>nd</w:t>
            </w:r>
            <w:r>
              <w:rPr>
                <w:rFonts w:eastAsia="맑은 고딕"/>
                <w:lang w:eastAsia="ko-KR"/>
              </w:rPr>
              <w:t xml:space="preserve"> preference, respectively.</w:t>
            </w:r>
          </w:p>
          <w:p w14:paraId="405E8979" w14:textId="77777777" w:rsidR="00B970DF" w:rsidRDefault="00B970DF" w:rsidP="00B970DF">
            <w:pPr>
              <w:spacing w:after="120"/>
              <w:rPr>
                <w:rFonts w:eastAsia="맑은 고딕"/>
                <w:lang w:eastAsia="ko-KR"/>
              </w:rPr>
            </w:pPr>
          </w:p>
          <w:p w14:paraId="05CCAC1F" w14:textId="77777777" w:rsidR="00B970DF" w:rsidRDefault="00B970DF" w:rsidP="00B970DF">
            <w:pPr>
              <w:spacing w:after="120"/>
              <w:rPr>
                <w:rFonts w:ascii="Times" w:eastAsia="DengXian" w:hAnsi="Times"/>
                <w:bCs/>
                <w:iCs/>
                <w:kern w:val="32"/>
                <w:lang w:val="en-GB"/>
              </w:rPr>
            </w:pPr>
            <w:r>
              <w:rPr>
                <w:rFonts w:eastAsia="맑은 고딕"/>
                <w:lang w:eastAsia="ko-KR"/>
              </w:rPr>
              <w:t xml:space="preserve">BTW, we would like to ask companies when this feature (using </w:t>
            </w:r>
            <w:r>
              <w:rPr>
                <w:rFonts w:ascii="Times" w:eastAsia="DengXian" w:hAnsi="Times"/>
                <w:bCs/>
                <w:iCs/>
                <w:kern w:val="32"/>
                <w:lang w:val="en-GB"/>
              </w:rPr>
              <w:t xml:space="preserve">two QCL-TypeD properties for multiple overlapping CORESETs) is used, i.e., when the number of monitored QCL-TypeD properties is two. </w:t>
            </w:r>
          </w:p>
          <w:p w14:paraId="17F3C77A" w14:textId="77777777" w:rsidR="00B970DF" w:rsidRDefault="00B970DF" w:rsidP="00B970DF">
            <w:pPr>
              <w:spacing w:after="120"/>
              <w:rPr>
                <w:rFonts w:ascii="Times" w:eastAsia="DengXian" w:hAnsi="Times"/>
                <w:bCs/>
                <w:iCs/>
                <w:kern w:val="32"/>
                <w:lang w:val="en-GB"/>
              </w:rPr>
            </w:pPr>
            <w:r>
              <w:rPr>
                <w:rFonts w:ascii="Times" w:eastAsia="DengXian" w:hAnsi="Times"/>
                <w:bCs/>
                <w:iCs/>
                <w:kern w:val="32"/>
                <w:lang w:val="en-GB"/>
              </w:rPr>
              <w:t>- One solution is that at least linked SS sets are configured for all CCs, which is semi-static way. We guess that one of the motivation of issue 2.6 starts from this (to receive two different QCL-TypeD properties).</w:t>
            </w:r>
          </w:p>
          <w:p w14:paraId="7B5FD815" w14:textId="7E385F38" w:rsidR="00B970DF" w:rsidRDefault="00B970DF" w:rsidP="00B970DF">
            <w:pPr>
              <w:spacing w:after="120"/>
            </w:pPr>
            <w:r>
              <w:rPr>
                <w:rFonts w:ascii="Times" w:eastAsia="DengXian" w:hAnsi="Times"/>
                <w:bCs/>
                <w:iCs/>
                <w:kern w:val="32"/>
                <w:lang w:val="en-GB"/>
              </w:rPr>
              <w:lastRenderedPageBreak/>
              <w:t>- Another solution is that the number of monitored QCL-TypeD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QCL-TypeD properties can be 1.</w:t>
            </w:r>
          </w:p>
        </w:tc>
      </w:tr>
    </w:tbl>
    <w:p w14:paraId="66935A15" w14:textId="4797C4D8" w:rsidR="00837A44" w:rsidRDefault="00837A44" w:rsidP="00837A44">
      <w:pPr>
        <w:pStyle w:val="a4"/>
        <w:ind w:firstLineChars="0" w:firstLine="0"/>
        <w:jc w:val="both"/>
        <w:rPr>
          <w:lang w:val="en-GB" w:eastAsia="x-none"/>
        </w:rPr>
      </w:pPr>
    </w:p>
    <w:p w14:paraId="2E5128C5" w14:textId="388E8187" w:rsidR="00864560" w:rsidRPr="002078DB" w:rsidRDefault="008F664A" w:rsidP="00864560">
      <w:pPr>
        <w:pStyle w:val="2"/>
        <w:spacing w:after="120"/>
        <w:jc w:val="both"/>
        <w:rPr>
          <w:rFonts w:ascii="Calibri" w:eastAsia="바탕" w:hAnsi="Calibri" w:cs="Calibri"/>
          <w:b/>
          <w:bCs/>
          <w:sz w:val="28"/>
        </w:rPr>
      </w:pPr>
      <w:r>
        <w:rPr>
          <w:rFonts w:ascii="Calibri" w:eastAsia="바탕" w:hAnsi="Calibri" w:cs="Calibri"/>
          <w:b/>
          <w:bCs/>
          <w:sz w:val="28"/>
        </w:rPr>
        <w:t xml:space="preserve">Remaining </w:t>
      </w:r>
      <w:r w:rsidR="00882C89">
        <w:rPr>
          <w:rFonts w:ascii="Calibri" w:eastAsia="바탕" w:hAnsi="Calibri" w:cs="Calibri"/>
          <w:b/>
          <w:bCs/>
          <w:sz w:val="28"/>
        </w:rPr>
        <w:t>i</w:t>
      </w:r>
      <w:r w:rsidR="00F95E7A">
        <w:rPr>
          <w:rFonts w:ascii="Calibri" w:eastAsia="바탕" w:hAnsi="Calibri" w:cs="Calibri"/>
          <w:b/>
          <w:bCs/>
          <w:sz w:val="28"/>
        </w:rPr>
        <w:t>ssues for TCI field no present</w:t>
      </w:r>
      <w:r>
        <w:rPr>
          <w:rFonts w:ascii="Calibri" w:eastAsia="바탕" w:hAnsi="Calibri" w:cs="Calibri"/>
          <w:b/>
          <w:bCs/>
          <w:sz w:val="28"/>
        </w:rPr>
        <w:t xml:space="preserve"> </w:t>
      </w:r>
    </w:p>
    <w:p w14:paraId="59589A7E" w14:textId="703510C1" w:rsidR="00337511" w:rsidRDefault="00882C89" w:rsidP="00864560">
      <w:pPr>
        <w:pStyle w:val="a4"/>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a4"/>
        <w:ind w:firstLineChars="0" w:firstLine="0"/>
        <w:jc w:val="both"/>
        <w:rPr>
          <w:sz w:val="22"/>
          <w:szCs w:val="22"/>
          <w:lang w:val="en-GB" w:eastAsia="x-none"/>
        </w:rPr>
      </w:pPr>
    </w:p>
    <w:p w14:paraId="02149C66" w14:textId="07AB28C5" w:rsidR="00882C89" w:rsidRDefault="000B2CE3" w:rsidP="00864560">
      <w:pPr>
        <w:pStyle w:val="a4"/>
        <w:ind w:firstLineChars="0" w:firstLine="0"/>
        <w:jc w:val="both"/>
        <w:rPr>
          <w:lang w:val="en-GB" w:eastAsia="x-none"/>
        </w:rPr>
      </w:pPr>
      <w:r>
        <w:rPr>
          <w:noProof/>
          <w:lang w:val="en-US" w:eastAsia="ko-KR"/>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1A5DAC" w:rsidRPr="00226F14" w:rsidRDefault="001A5DAC" w:rsidP="00226F14">
                            <w:pPr>
                              <w:spacing w:after="0" w:line="240" w:lineRule="auto"/>
                              <w:rPr>
                                <w:rFonts w:ascii="Times" w:eastAsia="바탕" w:hAnsi="Times" w:cs="Times"/>
                                <w:b/>
                                <w:bCs/>
                                <w:iCs/>
                                <w:sz w:val="20"/>
                                <w:szCs w:val="24"/>
                                <w:lang w:val="en-GB" w:eastAsia="zh-CN"/>
                              </w:rPr>
                            </w:pPr>
                            <w:r w:rsidRPr="00226F14">
                              <w:rPr>
                                <w:rFonts w:ascii="Times" w:eastAsia="바탕" w:hAnsi="Times" w:cs="Times"/>
                                <w:b/>
                                <w:bCs/>
                                <w:iCs/>
                                <w:sz w:val="20"/>
                                <w:szCs w:val="24"/>
                                <w:highlight w:val="green"/>
                                <w:lang w:val="en-GB" w:eastAsia="zh-CN"/>
                              </w:rPr>
                              <w:t>Agreement</w:t>
                            </w:r>
                          </w:p>
                          <w:p w14:paraId="0B4DFED0" w14:textId="77777777" w:rsidR="001A5DAC" w:rsidRPr="00226F14" w:rsidRDefault="001A5DAC" w:rsidP="00226F14">
                            <w:pPr>
                              <w:spacing w:after="0" w:line="240" w:lineRule="auto"/>
                              <w:rPr>
                                <w:rFonts w:ascii="Times" w:eastAsia="바탕" w:hAnsi="Times" w:cs="Times"/>
                                <w:bCs/>
                                <w:iCs/>
                                <w:sz w:val="20"/>
                                <w:szCs w:val="24"/>
                                <w:lang w:val="en-GB" w:eastAsia="zh-CN"/>
                              </w:rPr>
                            </w:pPr>
                            <w:r w:rsidRPr="00226F14">
                              <w:rPr>
                                <w:rFonts w:ascii="Times" w:eastAsia="바탕"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바탕" w:hAnsi="Times" w:cs="Times"/>
                                <w:bCs/>
                                <w:iCs/>
                                <w:szCs w:val="26"/>
                                <w:lang w:val="en-GB" w:eastAsia="zh-CN"/>
                              </w:rPr>
                            </w:pPr>
                            <w:r w:rsidRPr="00226F14">
                              <w:rPr>
                                <w:rFonts w:ascii="Times" w:eastAsia="바탕" w:hAnsi="Times" w:cs="Times"/>
                                <w:b/>
                                <w:bCs/>
                                <w:iCs/>
                                <w:sz w:val="20"/>
                                <w:szCs w:val="24"/>
                                <w:highlight w:val="darkYellow"/>
                                <w:lang w:val="en-GB" w:eastAsia="zh-CN"/>
                              </w:rPr>
                              <w:t>Working assumption</w:t>
                            </w:r>
                            <w:r w:rsidRPr="00226F14">
                              <w:rPr>
                                <w:rFonts w:ascii="Times" w:eastAsia="바탕" w:hAnsi="Times" w:cs="Times"/>
                                <w:bCs/>
                                <w:iCs/>
                                <w:sz w:val="20"/>
                                <w:szCs w:val="24"/>
                                <w:lang w:val="en-GB" w:eastAsia="zh-CN"/>
                              </w:rPr>
                              <w:t>: The UE expects the same configuration for the first and second CORESETs wrt presence of TCI field in DCI.</w:t>
                            </w:r>
                          </w:p>
                          <w:p w14:paraId="734B08C5"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바탕" w:hAnsi="Times" w:cs="Times"/>
                                <w:bCs/>
                                <w:iCs/>
                                <w:sz w:val="20"/>
                                <w:szCs w:val="24"/>
                                <w:lang w:val="en-GB" w:eastAsia="zh-CN"/>
                              </w:rPr>
                            </w:pPr>
                            <w:r w:rsidRPr="00226F14">
                              <w:rPr>
                                <w:rFonts w:ascii="Times" w:eastAsia="바탕"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바탕" w:hAnsi="Times" w:cs="Times"/>
                                <w:bCs/>
                                <w:iCs/>
                                <w:sz w:val="20"/>
                                <w:szCs w:val="24"/>
                                <w:lang w:val="en-GB" w:eastAsia="x-none"/>
                              </w:rPr>
                              <w:t>if applicable</w:t>
                            </w:r>
                            <w:r w:rsidRPr="00226F14">
                              <w:rPr>
                                <w:rFonts w:ascii="Times" w:eastAsia="바탕" w:hAnsi="Times" w:cs="Times"/>
                                <w:bCs/>
                                <w:iCs/>
                                <w:sz w:val="20"/>
                                <w:szCs w:val="24"/>
                                <w:lang w:val="en-GB" w:eastAsia="zh-CN"/>
                              </w:rPr>
                              <w:t xml:space="preserve">, PDSCH QCL assumption is based on the CORESET with lower ID among the first and second CORESETs </w:t>
                            </w:r>
                          </w:p>
                          <w:p w14:paraId="209C5532" w14:textId="77777777" w:rsidR="001A5DAC" w:rsidRPr="008B5FCA" w:rsidRDefault="001A5DAC" w:rsidP="00DF7563">
                            <w:pPr>
                              <w:numPr>
                                <w:ilvl w:val="0"/>
                                <w:numId w:val="33"/>
                              </w:numPr>
                              <w:overflowPunct w:val="0"/>
                              <w:autoSpaceDE w:val="0"/>
                              <w:autoSpaceDN w:val="0"/>
                              <w:adjustRightInd w:val="0"/>
                              <w:spacing w:after="0" w:line="240" w:lineRule="auto"/>
                              <w:textAlignment w:val="baseline"/>
                              <w:rPr>
                                <w:rFonts w:ascii="Times" w:eastAsia="바탕" w:hAnsi="Times" w:cs="Times"/>
                                <w:bCs/>
                                <w:iCs/>
                                <w:sz w:val="20"/>
                                <w:szCs w:val="24"/>
                                <w:lang w:val="en-GB" w:eastAsia="zh-CN"/>
                              </w:rPr>
                            </w:pPr>
                            <w:r w:rsidRPr="00226F14">
                              <w:rPr>
                                <w:rFonts w:ascii="Times" w:eastAsia="바탕"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1A5DAC" w:rsidRPr="00226F14" w:rsidRDefault="001A5DAC" w:rsidP="00226F14">
                      <w:pPr>
                        <w:spacing w:after="0" w:line="240" w:lineRule="auto"/>
                        <w:rPr>
                          <w:rFonts w:ascii="Times" w:eastAsia="바탕" w:hAnsi="Times" w:cs="Times"/>
                          <w:b/>
                          <w:bCs/>
                          <w:iCs/>
                          <w:sz w:val="20"/>
                          <w:szCs w:val="24"/>
                          <w:lang w:val="en-GB" w:eastAsia="zh-CN"/>
                        </w:rPr>
                      </w:pPr>
                      <w:r w:rsidRPr="00226F14">
                        <w:rPr>
                          <w:rFonts w:ascii="Times" w:eastAsia="바탕" w:hAnsi="Times" w:cs="Times"/>
                          <w:b/>
                          <w:bCs/>
                          <w:iCs/>
                          <w:sz w:val="20"/>
                          <w:szCs w:val="24"/>
                          <w:highlight w:val="green"/>
                          <w:lang w:val="en-GB" w:eastAsia="zh-CN"/>
                        </w:rPr>
                        <w:t>Agreement</w:t>
                      </w:r>
                    </w:p>
                    <w:p w14:paraId="0B4DFED0" w14:textId="77777777" w:rsidR="001A5DAC" w:rsidRPr="00226F14" w:rsidRDefault="001A5DAC" w:rsidP="00226F14">
                      <w:pPr>
                        <w:spacing w:after="0" w:line="240" w:lineRule="auto"/>
                        <w:rPr>
                          <w:rFonts w:ascii="Times" w:eastAsia="바탕" w:hAnsi="Times" w:cs="Times"/>
                          <w:bCs/>
                          <w:iCs/>
                          <w:sz w:val="20"/>
                          <w:szCs w:val="24"/>
                          <w:lang w:val="en-GB" w:eastAsia="zh-CN"/>
                        </w:rPr>
                      </w:pPr>
                      <w:r w:rsidRPr="00226F14">
                        <w:rPr>
                          <w:rFonts w:ascii="Times" w:eastAsia="바탕"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바탕" w:hAnsi="Times" w:cs="Times"/>
                          <w:bCs/>
                          <w:iCs/>
                          <w:szCs w:val="26"/>
                          <w:lang w:val="en-GB" w:eastAsia="zh-CN"/>
                        </w:rPr>
                      </w:pPr>
                      <w:r w:rsidRPr="00226F14">
                        <w:rPr>
                          <w:rFonts w:ascii="Times" w:eastAsia="바탕" w:hAnsi="Times" w:cs="Times"/>
                          <w:b/>
                          <w:bCs/>
                          <w:iCs/>
                          <w:sz w:val="20"/>
                          <w:szCs w:val="24"/>
                          <w:highlight w:val="darkYellow"/>
                          <w:lang w:val="en-GB" w:eastAsia="zh-CN"/>
                        </w:rPr>
                        <w:t>Working assumption</w:t>
                      </w:r>
                      <w:r w:rsidRPr="00226F14">
                        <w:rPr>
                          <w:rFonts w:ascii="Times" w:eastAsia="바탕" w:hAnsi="Times" w:cs="Times"/>
                          <w:bCs/>
                          <w:iCs/>
                          <w:sz w:val="20"/>
                          <w:szCs w:val="24"/>
                          <w:lang w:val="en-GB" w:eastAsia="zh-CN"/>
                        </w:rPr>
                        <w:t>: The UE expects the same configuration for the first and second CORESETs wrt presence of TCI field in DCI.</w:t>
                      </w:r>
                    </w:p>
                    <w:p w14:paraId="734B08C5"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바탕" w:hAnsi="Times" w:cs="Times"/>
                          <w:bCs/>
                          <w:iCs/>
                          <w:sz w:val="20"/>
                          <w:szCs w:val="24"/>
                          <w:lang w:val="en-GB" w:eastAsia="zh-CN"/>
                        </w:rPr>
                      </w:pPr>
                      <w:r w:rsidRPr="00226F14">
                        <w:rPr>
                          <w:rFonts w:ascii="Times" w:eastAsia="바탕"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바탕" w:hAnsi="Times" w:cs="Times"/>
                          <w:bCs/>
                          <w:iCs/>
                          <w:sz w:val="20"/>
                          <w:szCs w:val="24"/>
                          <w:lang w:val="en-GB" w:eastAsia="x-none"/>
                        </w:rPr>
                        <w:t>if applicable</w:t>
                      </w:r>
                      <w:r w:rsidRPr="00226F14">
                        <w:rPr>
                          <w:rFonts w:ascii="Times" w:eastAsia="바탕" w:hAnsi="Times" w:cs="Times"/>
                          <w:bCs/>
                          <w:iCs/>
                          <w:sz w:val="20"/>
                          <w:szCs w:val="24"/>
                          <w:lang w:val="en-GB" w:eastAsia="zh-CN"/>
                        </w:rPr>
                        <w:t xml:space="preserve">, PDSCH QCL assumption is based on the CORESET with lower ID among the first and second CORESETs </w:t>
                      </w:r>
                    </w:p>
                    <w:p w14:paraId="209C5532" w14:textId="77777777" w:rsidR="001A5DAC" w:rsidRPr="008B5FCA" w:rsidRDefault="001A5DAC" w:rsidP="00DF7563">
                      <w:pPr>
                        <w:numPr>
                          <w:ilvl w:val="0"/>
                          <w:numId w:val="33"/>
                        </w:numPr>
                        <w:overflowPunct w:val="0"/>
                        <w:autoSpaceDE w:val="0"/>
                        <w:autoSpaceDN w:val="0"/>
                        <w:adjustRightInd w:val="0"/>
                        <w:spacing w:after="0" w:line="240" w:lineRule="auto"/>
                        <w:textAlignment w:val="baseline"/>
                        <w:rPr>
                          <w:rFonts w:ascii="Times" w:eastAsia="바탕" w:hAnsi="Times" w:cs="Times"/>
                          <w:bCs/>
                          <w:iCs/>
                          <w:sz w:val="20"/>
                          <w:szCs w:val="24"/>
                          <w:lang w:val="en-GB" w:eastAsia="zh-CN"/>
                        </w:rPr>
                      </w:pPr>
                      <w:r w:rsidRPr="00226F14">
                        <w:rPr>
                          <w:rFonts w:ascii="Times" w:eastAsia="바탕"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a4"/>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BDB7410"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a4"/>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a4"/>
        <w:ind w:firstLineChars="0" w:firstLine="0"/>
        <w:jc w:val="both"/>
        <w:rPr>
          <w:sz w:val="22"/>
          <w:szCs w:val="22"/>
          <w:lang w:val="en-GB" w:eastAsia="x-none"/>
        </w:rPr>
      </w:pPr>
    </w:p>
    <w:p w14:paraId="3FFFEE61" w14:textId="730931EA" w:rsidR="002739D1" w:rsidRDefault="002739D1" w:rsidP="00864560">
      <w:pPr>
        <w:pStyle w:val="a4"/>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a4"/>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t>Confirm the WA: The UE expects the same configuration for the first and second CORESETs wrt presence of TCI field in DCI.</w:t>
      </w:r>
    </w:p>
    <w:p w14:paraId="42CCC915" w14:textId="27866F2B" w:rsidR="000B2CE3" w:rsidRDefault="00B364D6" w:rsidP="003C5007">
      <w:pPr>
        <w:pStyle w:val="a4"/>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the TCI field is not present in the DCI, and the scheduling offset is equal to or larger than timeDurationForQCL if applicable</w:t>
      </w:r>
      <w:r>
        <w:rPr>
          <w:rFonts w:eastAsia="DengXian"/>
          <w:b/>
          <w:bCs/>
          <w:i/>
          <w:iCs/>
          <w:kern w:val="32"/>
          <w:szCs w:val="40"/>
          <w:lang w:val="en-GB" w:eastAsia="zh-CN"/>
        </w:rPr>
        <w:t>)</w:t>
      </w:r>
    </w:p>
    <w:p w14:paraId="6B639F95" w14:textId="1455FE2C" w:rsidR="00B364D6" w:rsidRPr="000B2CE3" w:rsidRDefault="00B364D6" w:rsidP="003C5007">
      <w:pPr>
        <w:pStyle w:val="a4"/>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a4"/>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a4"/>
              <w:ind w:left="420" w:firstLineChars="0" w:firstLine="0"/>
              <w:rPr>
                <w:rFonts w:eastAsia="SimSun"/>
                <w:sz w:val="20"/>
                <w:szCs w:val="20"/>
              </w:rPr>
            </w:pPr>
          </w:p>
          <w:p w14:paraId="16E6B7CC" w14:textId="7C6D5C14" w:rsidR="004E7A52" w:rsidRPr="004E7A52" w:rsidRDefault="004E7A52" w:rsidP="004E7A52">
            <w:pPr>
              <w:pStyle w:val="a4"/>
              <w:numPr>
                <w:ilvl w:val="0"/>
                <w:numId w:val="72"/>
              </w:numPr>
              <w:ind w:firstLineChars="0"/>
              <w:rPr>
                <w:rFonts w:eastAsia="SimSun"/>
                <w:sz w:val="20"/>
                <w:szCs w:val="20"/>
              </w:rPr>
            </w:pPr>
            <w:r w:rsidRPr="004E7A52">
              <w:rPr>
                <w:rFonts w:eastAsia="SimSun"/>
                <w:sz w:val="20"/>
                <w:szCs w:val="20"/>
              </w:rPr>
              <w:lastRenderedPageBreak/>
              <w:t xml:space="preserve">In addition to the previous agreement, support the following for the case that </w:t>
            </w:r>
            <w:r w:rsidRPr="004E7A52">
              <w:rPr>
                <w:rFonts w:eastAsia="SimSun"/>
                <w:sz w:val="20"/>
                <w:szCs w:val="20"/>
                <w:highlight w:val="yellow"/>
              </w:rPr>
              <w:t>at least one TCI codepoint is mapped to two TCI states</w:t>
            </w:r>
            <w:r w:rsidRPr="004E7A52">
              <w:rPr>
                <w:rFonts w:eastAsia="SimSun"/>
                <w:sz w:val="20"/>
                <w:szCs w:val="20"/>
              </w:rPr>
              <w:t xml:space="preserve"> (and if the TCI field is not present in the DCI, and the scheduling offset is equal to or larger than timeDurationForQCL if applicable)</w:t>
            </w:r>
          </w:p>
          <w:p w14:paraId="2C25DA83" w14:textId="77777777" w:rsidR="004E7A52" w:rsidRPr="004E7A52" w:rsidRDefault="004E7A52" w:rsidP="004E7A52">
            <w:pPr>
              <w:pStyle w:val="a4"/>
              <w:numPr>
                <w:ilvl w:val="1"/>
                <w:numId w:val="72"/>
              </w:numPr>
              <w:ind w:firstLineChars="0"/>
              <w:rPr>
                <w:rFonts w:eastAsia="SimSun"/>
                <w:sz w:val="20"/>
                <w:szCs w:val="20"/>
              </w:rPr>
            </w:pPr>
            <w:r w:rsidRPr="004E7A52">
              <w:rPr>
                <w:rFonts w:eastAsia="SimSun"/>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Support the first part of the proposal (confirm the WA). For the second part, we do not think there is enough motivation to change the Rel. 16 mTRP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DengXian"/>
                <w:kern w:val="32"/>
                <w:lang w:val="en-GB"/>
              </w:rPr>
              <w:t>Lenovo/MotM</w:t>
            </w:r>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a4"/>
              <w:ind w:firstLineChars="0" w:firstLine="0"/>
              <w:jc w:val="both"/>
              <w:rPr>
                <w:rFonts w:eastAsia="DengXian"/>
                <w:kern w:val="32"/>
                <w:sz w:val="20"/>
                <w:szCs w:val="20"/>
                <w:lang w:val="en-GB"/>
              </w:rPr>
            </w:pPr>
            <w:r w:rsidRPr="007F2643">
              <w:rPr>
                <w:rFonts w:eastAsia="DengXian"/>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a4"/>
              <w:ind w:firstLineChars="0" w:firstLine="0"/>
              <w:jc w:val="both"/>
              <w:rPr>
                <w:rFonts w:eastAsia="DengXian"/>
                <w:kern w:val="32"/>
                <w:sz w:val="20"/>
                <w:szCs w:val="20"/>
                <w:lang w:val="en-GB"/>
              </w:rPr>
            </w:pPr>
            <w:r w:rsidRPr="007F2643">
              <w:rPr>
                <w:rFonts w:eastAsia="DengXian"/>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a4"/>
              <w:numPr>
                <w:ilvl w:val="0"/>
                <w:numId w:val="65"/>
              </w:numPr>
              <w:ind w:firstLineChars="0"/>
              <w:rPr>
                <w:rFonts w:eastAsia="DengXian"/>
                <w:kern w:val="32"/>
                <w:sz w:val="20"/>
                <w:szCs w:val="20"/>
                <w:lang w:val="en-GB"/>
              </w:rPr>
            </w:pPr>
            <w:r w:rsidRPr="007F2643">
              <w:rPr>
                <w:rFonts w:eastAsia="DengXian"/>
                <w:kern w:val="32"/>
                <w:sz w:val="20"/>
                <w:szCs w:val="20"/>
                <w:lang w:val="en-GB"/>
              </w:rPr>
              <w:t>Confirm the WA: The UE expects the same configuration for the first and second CORESETs wrt presence of TCI field in DCI.</w:t>
            </w:r>
          </w:p>
          <w:p w14:paraId="52952CE2" w14:textId="77777777" w:rsidR="004B7833" w:rsidRDefault="004B7833" w:rsidP="004B7833">
            <w:pPr>
              <w:pStyle w:val="a4"/>
              <w:numPr>
                <w:ilvl w:val="0"/>
                <w:numId w:val="65"/>
              </w:numPr>
              <w:ind w:firstLineChars="0"/>
              <w:jc w:val="both"/>
              <w:rPr>
                <w:rFonts w:eastAsia="DengXian"/>
                <w:kern w:val="32"/>
                <w:sz w:val="20"/>
                <w:szCs w:val="20"/>
                <w:lang w:val="en-GB"/>
              </w:rPr>
            </w:pPr>
            <w:r w:rsidRPr="007F2643">
              <w:rPr>
                <w:rFonts w:eastAsia="DengXian"/>
                <w:kern w:val="32"/>
                <w:sz w:val="20"/>
                <w:szCs w:val="20"/>
                <w:lang w:val="en-GB"/>
              </w:rPr>
              <w:t xml:space="preserve">In addition to the previous agreement, support the following for </w:t>
            </w:r>
            <w:r w:rsidRPr="007F2643">
              <w:rPr>
                <w:rFonts w:eastAsia="DengXian"/>
                <w:kern w:val="32"/>
                <w:sz w:val="20"/>
                <w:szCs w:val="20"/>
                <w:highlight w:val="yellow"/>
                <w:lang w:val="en-GB"/>
              </w:rPr>
              <w:t>enabling SDM/FDM/TDM schemes</w:t>
            </w:r>
            <w:r w:rsidRPr="007F2643">
              <w:rPr>
                <w:rFonts w:eastAsia="DengXian"/>
                <w:kern w:val="32"/>
                <w:sz w:val="20"/>
                <w:szCs w:val="20"/>
                <w:lang w:val="en-GB"/>
              </w:rPr>
              <w:t>, (and if the TCI field is not present in the DCI, and the scheduling offset is equal to or larger than timeDurationForQCL if applicable)</w:t>
            </w:r>
          </w:p>
          <w:p w14:paraId="36AEA375" w14:textId="13A2409B" w:rsidR="004B7833" w:rsidRPr="004B7833" w:rsidRDefault="004B7833" w:rsidP="004B7833">
            <w:pPr>
              <w:pStyle w:val="a4"/>
              <w:numPr>
                <w:ilvl w:val="1"/>
                <w:numId w:val="65"/>
              </w:numPr>
              <w:ind w:firstLineChars="0"/>
              <w:jc w:val="both"/>
              <w:rPr>
                <w:rFonts w:eastAsia="DengXian"/>
                <w:kern w:val="32"/>
                <w:sz w:val="20"/>
                <w:szCs w:val="20"/>
                <w:lang w:val="en-GB"/>
              </w:rPr>
            </w:pPr>
            <w:r w:rsidRPr="004B7833">
              <w:rPr>
                <w:rFonts w:eastAsia="DengXian"/>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r>
              <w:rPr>
                <w:rFonts w:hint="eastAsia"/>
              </w:rPr>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DengXian"/>
                <w:kern w:val="32"/>
                <w:lang w:val="en-GB"/>
              </w:rPr>
              <w:t>Lenovo/MotM</w:t>
            </w:r>
            <w:r>
              <w:rPr>
                <w:rFonts w:eastAsia="DengXian"/>
                <w:kern w:val="32"/>
                <w:lang w:val="en-GB"/>
              </w:rPr>
              <w:t>. We suggest to add “</w:t>
            </w:r>
            <w:r>
              <w:rPr>
                <w:rFonts w:hint="eastAsia"/>
              </w:rPr>
              <w:t>if</w:t>
            </w:r>
            <w:r>
              <w:t xml:space="preserve"> </w:t>
            </w:r>
            <w:r>
              <w:rPr>
                <w:bCs/>
              </w:rPr>
              <w:t>a UE is configured with </w:t>
            </w:r>
            <w:r>
              <w:rPr>
                <w:bCs/>
                <w:i/>
              </w:rPr>
              <w:t>enableTwoDefaultTCIStates</w:t>
            </w:r>
            <w:r>
              <w:rPr>
                <w:rFonts w:eastAsia="DengXian"/>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a4"/>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29DD8D11" w14:textId="77777777" w:rsidR="007B624C" w:rsidRPr="000B2CE3" w:rsidRDefault="007B624C" w:rsidP="007B624C">
            <w:pPr>
              <w:pStyle w:val="a4"/>
              <w:numPr>
                <w:ilvl w:val="0"/>
                <w:numId w:val="65"/>
              </w:numPr>
              <w:ind w:firstLineChars="0"/>
              <w:rPr>
                <w:rFonts w:eastAsia="DengXian"/>
                <w:b/>
                <w:bCs/>
                <w:i/>
                <w:iCs/>
                <w:kern w:val="32"/>
                <w:szCs w:val="40"/>
                <w:lang w:val="en-GB"/>
              </w:rPr>
            </w:pPr>
            <w:r w:rsidRPr="000B2CE3">
              <w:rPr>
                <w:rFonts w:eastAsia="DengXian"/>
                <w:b/>
                <w:bCs/>
                <w:i/>
                <w:iCs/>
                <w:kern w:val="32"/>
                <w:szCs w:val="40"/>
                <w:lang w:val="en-GB"/>
              </w:rPr>
              <w:t>Confirm the WA: The UE expects the same configuration for the first and second CORESETs wrt presence of TCI field in DCI.</w:t>
            </w:r>
          </w:p>
          <w:p w14:paraId="33798670" w14:textId="77777777" w:rsidR="007B624C" w:rsidRDefault="007B624C" w:rsidP="007B624C">
            <w:pPr>
              <w:pStyle w:val="a4"/>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a UE is configured with </w:t>
            </w:r>
            <w:r w:rsidRPr="004B4D25">
              <w:rPr>
                <w:bCs/>
                <w:i/>
                <w:color w:val="00B0F0"/>
              </w:rPr>
              <w:t>enableTwoDefaultTCIStates</w:t>
            </w:r>
            <w:r>
              <w:rPr>
                <w:rFonts w:eastAsia="DengXian"/>
                <w:b/>
                <w:bCs/>
                <w:i/>
                <w:iCs/>
                <w:kern w:val="32"/>
                <w:szCs w:val="40"/>
                <w:lang w:val="en-GB"/>
              </w:rPr>
              <w:t xml:space="preserve"> and at least one TCI codepoint is mapped to two TCI states (and if </w:t>
            </w:r>
            <w:r w:rsidRPr="00B364D6">
              <w:rPr>
                <w:rFonts w:eastAsia="DengXian"/>
                <w:b/>
                <w:bCs/>
                <w:i/>
                <w:iCs/>
                <w:kern w:val="32"/>
                <w:szCs w:val="40"/>
                <w:lang w:val="en-GB"/>
              </w:rPr>
              <w:t xml:space="preserve">the TCI field is </w:t>
            </w:r>
            <w:r w:rsidRPr="00B364D6">
              <w:rPr>
                <w:rFonts w:eastAsia="DengXian"/>
                <w:b/>
                <w:bCs/>
                <w:i/>
                <w:iCs/>
                <w:kern w:val="32"/>
                <w:szCs w:val="40"/>
                <w:lang w:val="en-GB"/>
              </w:rPr>
              <w:lastRenderedPageBreak/>
              <w:t>not present in the DCI, and the scheduling offset is equal to or larger than timeDurationForQCL if applicable</w:t>
            </w:r>
            <w:r>
              <w:rPr>
                <w:rFonts w:eastAsia="DengXian"/>
                <w:b/>
                <w:bCs/>
                <w:i/>
                <w:iCs/>
                <w:kern w:val="32"/>
                <w:szCs w:val="40"/>
                <w:lang w:val="en-GB"/>
              </w:rPr>
              <w:t>)</w:t>
            </w:r>
          </w:p>
          <w:p w14:paraId="1ECB6414" w14:textId="5827588B" w:rsidR="007B624C" w:rsidRDefault="007B624C" w:rsidP="007B624C">
            <w:r>
              <w:rPr>
                <w:rFonts w:eastAsia="DengXian"/>
                <w:b/>
                <w:bCs/>
                <w:i/>
                <w:iCs/>
                <w:kern w:val="32"/>
                <w:szCs w:val="40"/>
                <w:lang w:val="en-GB"/>
              </w:rPr>
              <w:t>QCL assumption of both CORESETs are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rPr>
                <w:rFonts w:hint="eastAsia"/>
              </w:rPr>
            </w:pPr>
            <w:r>
              <w:rPr>
                <w:rFonts w:eastAsia="맑은 고딕"/>
                <w:lang w:eastAsia="ko-KR"/>
              </w:rPr>
              <w:lastRenderedPageBreak/>
              <w:t>Samsung</w:t>
            </w:r>
          </w:p>
        </w:tc>
        <w:tc>
          <w:tcPr>
            <w:tcW w:w="7070" w:type="dxa"/>
          </w:tcPr>
          <w:p w14:paraId="4D406485" w14:textId="3AE6D2B6" w:rsidR="00B970DF" w:rsidRDefault="00B970DF" w:rsidP="00B970DF">
            <w:pPr>
              <w:spacing w:after="120"/>
            </w:pPr>
            <w:r>
              <w:rPr>
                <w:rFonts w:eastAsia="맑은 고딕"/>
                <w:lang w:eastAsia="ko-KR"/>
              </w:rPr>
              <w:t>Support the proposal.</w:t>
            </w:r>
          </w:p>
        </w:tc>
      </w:tr>
    </w:tbl>
    <w:p w14:paraId="62947499" w14:textId="77777777" w:rsidR="00413418" w:rsidRPr="007D453F" w:rsidRDefault="00413418" w:rsidP="00864560">
      <w:pPr>
        <w:pStyle w:val="a4"/>
        <w:ind w:firstLineChars="0" w:firstLine="0"/>
        <w:jc w:val="both"/>
        <w:rPr>
          <w:sz w:val="22"/>
          <w:szCs w:val="22"/>
          <w:lang w:val="en-GB" w:eastAsia="x-none"/>
        </w:rPr>
      </w:pPr>
    </w:p>
    <w:p w14:paraId="5C4E2B4D" w14:textId="55E7B84B" w:rsidR="00C91B6C" w:rsidRPr="002078DB" w:rsidRDefault="00B364D6" w:rsidP="002078DB">
      <w:pPr>
        <w:pStyle w:val="2"/>
        <w:spacing w:after="120"/>
        <w:jc w:val="both"/>
        <w:rPr>
          <w:rFonts w:ascii="Calibri" w:eastAsia="바탕" w:hAnsi="Calibri" w:cs="Calibri"/>
          <w:b/>
          <w:bCs/>
          <w:sz w:val="28"/>
        </w:rPr>
      </w:pPr>
      <w:r>
        <w:rPr>
          <w:rFonts w:ascii="Calibri" w:eastAsia="바탕"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05168">
        <w:rPr>
          <w:rFonts w:ascii="Times New Roman" w:eastAsia="SimSun" w:hAnsi="Times New Roman" w:cs="Times New Roman"/>
          <w:sz w:val="20"/>
          <w:szCs w:val="20"/>
        </w:rPr>
        <w:t>indicate your preference(s) among the Alts above</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With Alt. 2, when multiple CORESETpoolIndex values are configured, only single TRP based PDCCH repetition would be possible.</w:t>
            </w:r>
          </w:p>
          <w:p w14:paraId="5338A59C" w14:textId="77777777" w:rsidR="00326AA3" w:rsidRDefault="00326AA3" w:rsidP="00326AA3">
            <w:r>
              <w:t xml:space="preserve">In the case of Alt. 3, PDCCH repetition would be possible only with sDCI-based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t>O</w:t>
            </w:r>
            <w:r>
              <w:t>PPO</w:t>
            </w:r>
          </w:p>
        </w:tc>
        <w:tc>
          <w:tcPr>
            <w:tcW w:w="7070" w:type="dxa"/>
          </w:tcPr>
          <w:p w14:paraId="0A475E29" w14:textId="13C80F43" w:rsidR="006B7AC3" w:rsidRDefault="006B7AC3" w:rsidP="006B7AC3">
            <w:r>
              <w:t>Support Alt 3.  During R16 M-TRP design, it is a common understanding each CORESETPoolIndex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r>
              <w:rPr>
                <w:rFonts w:hint="eastAsia"/>
              </w:rPr>
              <w:t>Xiaomi</w:t>
            </w:r>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맑은 고딕" w:hint="eastAsia"/>
                <w:lang w:eastAsia="ko-KR"/>
              </w:rPr>
            </w:pPr>
            <w:r>
              <w:rPr>
                <w:rFonts w:eastAsia="맑은 고딕" w:hint="eastAsia"/>
                <w:lang w:eastAsia="ko-KR"/>
              </w:rPr>
              <w:lastRenderedPageBreak/>
              <w:t>S</w:t>
            </w:r>
            <w:r>
              <w:rPr>
                <w:rFonts w:eastAsia="맑은 고딕"/>
                <w:lang w:eastAsia="ko-KR"/>
              </w:rPr>
              <w:t>amsung</w:t>
            </w:r>
          </w:p>
        </w:tc>
        <w:tc>
          <w:tcPr>
            <w:tcW w:w="7070" w:type="dxa"/>
          </w:tcPr>
          <w:p w14:paraId="31257555" w14:textId="2B78842F" w:rsidR="00B970DF" w:rsidRPr="00B970DF" w:rsidRDefault="00B970DF" w:rsidP="00F87869">
            <w:pPr>
              <w:rPr>
                <w:rFonts w:eastAsia="맑은 고딕" w:hint="eastAsia"/>
                <w:lang w:eastAsia="ko-KR"/>
              </w:rPr>
            </w:pPr>
            <w:r>
              <w:rPr>
                <w:rFonts w:eastAsia="맑은 고딕" w:hint="eastAsia"/>
                <w:lang w:eastAsia="ko-KR"/>
              </w:rPr>
              <w:t>S</w:t>
            </w:r>
            <w:r>
              <w:rPr>
                <w:rFonts w:eastAsia="맑은 고딕"/>
                <w:lang w:eastAsia="ko-KR"/>
              </w:rPr>
              <w:t>upport Alt1.</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2"/>
        <w:spacing w:after="120"/>
        <w:jc w:val="both"/>
        <w:rPr>
          <w:rFonts w:ascii="Calibri" w:eastAsia="바탕" w:hAnsi="Calibri" w:cs="Calibri"/>
          <w:b/>
          <w:bCs/>
          <w:sz w:val="28"/>
        </w:rPr>
      </w:pPr>
      <w:r>
        <w:rPr>
          <w:rFonts w:ascii="Calibri" w:eastAsia="바탕"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1A5DAC" w:rsidRPr="00606ADA" w:rsidRDefault="001A5DAC"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1A5DAC" w:rsidRPr="0032784A" w:rsidRDefault="001A5DAC"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1A5DAC" w:rsidRPr="00606ADA" w:rsidRDefault="001A5DAC"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1A5DAC" w:rsidRPr="0032784A" w:rsidRDefault="001A5DAC"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a4"/>
        <w:numPr>
          <w:ilvl w:val="0"/>
          <w:numId w:val="35"/>
        </w:numPr>
        <w:ind w:firstLineChars="0"/>
        <w:jc w:val="both"/>
        <w:rPr>
          <w:b/>
          <w:bCs/>
          <w:i/>
          <w:iCs/>
          <w:lang w:val="en-GB" w:eastAsia="x-none"/>
        </w:rPr>
      </w:pPr>
      <w:r w:rsidRPr="005878DB">
        <w:rPr>
          <w:b/>
          <w:bCs/>
          <w:i/>
          <w:iCs/>
          <w:lang w:val="en-GB" w:eastAsia="x-none"/>
        </w:rPr>
        <w:lastRenderedPageBreak/>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a4"/>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a4"/>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a4"/>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a4"/>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a4"/>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맑은 고딕" w:hint="eastAsia"/>
                <w:lang w:eastAsia="ko-KR"/>
              </w:rPr>
            </w:pPr>
            <w:r>
              <w:rPr>
                <w:rFonts w:eastAsia="맑은 고딕" w:hint="eastAsia"/>
                <w:lang w:eastAsia="ko-KR"/>
              </w:rPr>
              <w:t>S</w:t>
            </w:r>
            <w:r>
              <w:rPr>
                <w:rFonts w:eastAsia="맑은 고딕"/>
                <w:lang w:eastAsia="ko-KR"/>
              </w:rPr>
              <w:t>amsung</w:t>
            </w:r>
          </w:p>
        </w:tc>
        <w:tc>
          <w:tcPr>
            <w:tcW w:w="7070" w:type="dxa"/>
          </w:tcPr>
          <w:p w14:paraId="7C9FE7BE" w14:textId="7F985C5C" w:rsidR="00B970DF" w:rsidRPr="00B970DF" w:rsidRDefault="00B970DF" w:rsidP="00A317BD">
            <w:pPr>
              <w:rPr>
                <w:rFonts w:eastAsia="맑은 고딕" w:hint="eastAsia"/>
                <w:lang w:eastAsia="ko-KR"/>
              </w:rPr>
            </w:pPr>
            <w:r>
              <w:rPr>
                <w:rFonts w:eastAsia="맑은 고딕" w:hint="eastAsia"/>
                <w:lang w:eastAsia="ko-KR"/>
              </w:rPr>
              <w:t>S</w:t>
            </w:r>
            <w:r>
              <w:rPr>
                <w:rFonts w:eastAsia="맑은 고딕"/>
                <w:lang w:eastAsia="ko-KR"/>
              </w:rPr>
              <w:t>upport 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2"/>
        <w:spacing w:after="120"/>
        <w:jc w:val="both"/>
        <w:rPr>
          <w:rFonts w:ascii="Calibri" w:eastAsia="바탕" w:hAnsi="Calibri" w:cs="Calibri"/>
          <w:b/>
          <w:bCs/>
          <w:sz w:val="28"/>
        </w:rPr>
      </w:pPr>
      <w:r>
        <w:rPr>
          <w:rFonts w:ascii="Calibri" w:eastAsia="바탕" w:hAnsi="Calibri" w:cs="Calibri"/>
          <w:b/>
          <w:bCs/>
          <w:sz w:val="28"/>
        </w:rPr>
        <w:t xml:space="preserve">Complexity handling related to </w:t>
      </w:r>
      <w:r w:rsidR="008F7F0D">
        <w:rPr>
          <w:rFonts w:ascii="Calibri" w:eastAsia="바탕"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25pt;height:182.4pt;mso-width-percent:0;mso-height-percent:0;mso-width-percent:0;mso-height-percent:0" o:ole="">
            <v:imagedata r:id="rId9" o:title=""/>
          </v:shape>
          <o:OLEObject Type="Embed" ProgID="Visio.Drawing.15" ShapeID="_x0000_i1025" DrawAspect="Content" ObjectID="_1690385840" r:id="rId10"/>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3C5007">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3C5007">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(e.g.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a4"/>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a4"/>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a4"/>
              <w:numPr>
                <w:ilvl w:val="0"/>
                <w:numId w:val="24"/>
              </w:numPr>
              <w:ind w:left="645" w:firstLineChars="0" w:hanging="425"/>
              <w:rPr>
                <w:rFonts w:eastAsia="SimSun"/>
                <w:sz w:val="20"/>
                <w:szCs w:val="20"/>
              </w:rPr>
            </w:pPr>
            <w:r w:rsidRPr="001D45FB">
              <w:rPr>
                <w:rFonts w:eastAsia="SimSun"/>
                <w:sz w:val="20"/>
                <w:szCs w:val="20"/>
                <w:lang w:val="en-US"/>
              </w:rPr>
              <w:t xml:space="preserve">Case 4:  For a pair of linked SS sets (e.g. SS sets 1 and 2 are linked), one or more MOs of the SS sets (e.g. SS set 3, 4, …) are in between the linked Mos of two SS sets (e.g. SS sets 1 and 2).  </w:t>
            </w:r>
          </w:p>
          <w:p w14:paraId="5C1C149C" w14:textId="77777777" w:rsidR="001F4F62" w:rsidRPr="001D45FB" w:rsidRDefault="001F4F62" w:rsidP="001F4F62">
            <w:pPr>
              <w:pStyle w:val="a4"/>
              <w:numPr>
                <w:ilvl w:val="0"/>
                <w:numId w:val="24"/>
              </w:numPr>
              <w:ind w:left="645" w:firstLineChars="0" w:hanging="425"/>
              <w:rPr>
                <w:rFonts w:eastAsia="SimSun"/>
                <w:sz w:val="20"/>
                <w:szCs w:val="20"/>
              </w:rPr>
            </w:pPr>
            <w:r w:rsidRPr="001D45FB">
              <w:rPr>
                <w:rFonts w:eastAsia="SimSun"/>
                <w:sz w:val="20"/>
                <w:szCs w:val="20"/>
                <w:lang w:val="en-US"/>
              </w:rPr>
              <w:t>Maybe we can regard Case 4 as a special case of Case 3 if SS set 3/4 are not linked</w:t>
            </w:r>
            <w:r>
              <w:rPr>
                <w:rFonts w:eastAsia="SimSun"/>
                <w:sz w:val="20"/>
                <w:szCs w:val="20"/>
                <w:lang w:val="en-US"/>
              </w:rPr>
              <w:t xml:space="preserve"> with any other SS sets.</w:t>
            </w:r>
          </w:p>
          <w:p w14:paraId="79DB22E5" w14:textId="3C4F930B" w:rsidR="001F4F62" w:rsidRDefault="001F4F62" w:rsidP="001F4F62">
            <w:r>
              <w:rPr>
                <w:rFonts w:hint="eastAsia"/>
              </w:rPr>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r>
              <w:rPr>
                <w:rFonts w:hint="eastAsia"/>
              </w:rPr>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t>Q2: it can be addressed by restricting the time location of two linked PDCCH 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rPr>
                <w:rFonts w:hint="eastAsia"/>
              </w:rPr>
            </w:pPr>
            <w:r>
              <w:rPr>
                <w:rFonts w:eastAsia="맑은 고딕"/>
                <w:lang w:eastAsia="ko-KR"/>
              </w:rPr>
              <w:lastRenderedPageBreak/>
              <w:t>Samsung</w:t>
            </w:r>
          </w:p>
        </w:tc>
        <w:tc>
          <w:tcPr>
            <w:tcW w:w="7070" w:type="dxa"/>
          </w:tcPr>
          <w:p w14:paraId="7C5E5727" w14:textId="1B4F54BC" w:rsidR="00B970DF" w:rsidRDefault="00B970DF" w:rsidP="00B970DF">
            <w:pPr>
              <w:spacing w:after="120"/>
              <w:rPr>
                <w:rFonts w:eastAsia="맑은 고딕"/>
                <w:lang w:eastAsia="ko-KR"/>
              </w:rPr>
            </w:pPr>
            <w:r>
              <w:rPr>
                <w:rFonts w:eastAsia="맑은 고딕"/>
                <w:lang w:eastAsia="ko-KR"/>
              </w:rPr>
              <w:t xml:space="preserve">For Q1: We believe at least case 2 and 3 should be discussed. </w:t>
            </w:r>
          </w:p>
          <w:p w14:paraId="3906B685" w14:textId="230B5645" w:rsidR="00B970DF" w:rsidRDefault="00B970DF" w:rsidP="00B970DF">
            <w:pPr>
              <w:spacing w:after="120"/>
              <w:rPr>
                <w:rFonts w:hint="eastAsia"/>
              </w:rPr>
            </w:pPr>
            <w:r>
              <w:rPr>
                <w:rFonts w:eastAsia="맑은 고딕"/>
                <w:lang w:eastAsia="ko-KR"/>
              </w:rPr>
              <w:t>For Q2: we think the approach based on UE capability can be a flexible way to implement a PDCCH repetition feature. Restriction by specification is also fine.</w:t>
            </w:r>
          </w:p>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2"/>
        <w:spacing w:after="120"/>
        <w:jc w:val="both"/>
        <w:rPr>
          <w:rFonts w:ascii="Calibri" w:eastAsia="바탕" w:hAnsi="Calibri" w:cs="Calibri"/>
          <w:b/>
          <w:bCs/>
          <w:sz w:val="28"/>
        </w:rPr>
      </w:pPr>
      <w:r>
        <w:rPr>
          <w:rFonts w:ascii="Calibri" w:eastAsia="바탕"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65AAE9DD"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lastRenderedPageBreak/>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a4"/>
              <w:numPr>
                <w:ilvl w:val="0"/>
                <w:numId w:val="68"/>
              </w:numPr>
              <w:ind w:firstLineChars="0"/>
              <w:contextualSpacing/>
              <w:rPr>
                <w:rFonts w:eastAsia="SimSun"/>
                <w:sz w:val="20"/>
                <w:szCs w:val="20"/>
              </w:rPr>
            </w:pPr>
            <w:r w:rsidRPr="009F22C4">
              <w:rPr>
                <w:rFonts w:eastAsia="SimSun"/>
                <w:sz w:val="20"/>
                <w:szCs w:val="20"/>
              </w:rPr>
              <w:t xml:space="preserve">They can be associated with the same CORESET: </w:t>
            </w:r>
            <w:r w:rsidR="003A18B8" w:rsidRPr="003A18B8">
              <w:rPr>
                <w:rFonts w:eastAsia="SimSun"/>
                <w:sz w:val="20"/>
                <w:szCs w:val="20"/>
              </w:rPr>
              <w:t>Nokia/NSB, Intel</w:t>
            </w:r>
            <w:r w:rsidR="003A18B8">
              <w:rPr>
                <w:rFonts w:eastAsia="SimSun"/>
                <w:sz w:val="20"/>
                <w:szCs w:val="20"/>
                <w:lang w:val="en-US"/>
              </w:rPr>
              <w:t xml:space="preserve">, </w:t>
            </w:r>
            <w:r w:rsidR="003A18B8" w:rsidRPr="003A18B8">
              <w:rPr>
                <w:rFonts w:eastAsia="SimSun"/>
                <w:sz w:val="20"/>
                <w:szCs w:val="20"/>
                <w:lang w:val="en-US"/>
              </w:rPr>
              <w:t>Qualcomm</w:t>
            </w:r>
          </w:p>
          <w:p w14:paraId="3A6A4A04" w14:textId="6EB45A71" w:rsidR="003A18B8" w:rsidRPr="009F22C4" w:rsidRDefault="003A18B8" w:rsidP="003C5007">
            <w:pPr>
              <w:pStyle w:val="a4"/>
              <w:numPr>
                <w:ilvl w:val="0"/>
                <w:numId w:val="68"/>
              </w:numPr>
              <w:ind w:firstLineChars="0"/>
              <w:contextualSpacing/>
              <w:rPr>
                <w:rFonts w:eastAsia="SimSun"/>
                <w:sz w:val="20"/>
                <w:szCs w:val="20"/>
              </w:rPr>
            </w:pPr>
            <w:r>
              <w:rPr>
                <w:rFonts w:eastAsia="SimSun"/>
                <w:sz w:val="20"/>
                <w:szCs w:val="20"/>
                <w:lang w:val="en-US"/>
              </w:rPr>
              <w:t>It</w:t>
            </w:r>
            <w:r w:rsidR="00F73CB6">
              <w:rPr>
                <w:rFonts w:eastAsia="SimSun"/>
                <w:sz w:val="20"/>
                <w:szCs w:val="20"/>
                <w:lang w:val="en-US"/>
              </w:rPr>
              <w:t xml:space="preserve"> should not be allowed: </w:t>
            </w:r>
            <w:r w:rsidR="001B1C1A" w:rsidRPr="001B1C1A">
              <w:rPr>
                <w:rFonts w:eastAsia="SimSun"/>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provide your comments. </w:t>
      </w:r>
      <w:r w:rsidRPr="0031092B">
        <w:rPr>
          <w:rFonts w:ascii="Times New Roman" w:eastAsia="SimSun" w:hAnsi="Times New Roman" w:cs="Times New Roman"/>
          <w:sz w:val="20"/>
          <w:szCs w:val="20"/>
          <w:u w:val="single"/>
        </w:rPr>
        <w:t xml:space="preserve">Moderator suggests to at least discuss </w:t>
      </w:r>
      <w:r w:rsidR="00386520" w:rsidRPr="0031092B">
        <w:rPr>
          <w:rFonts w:ascii="Times New Roman" w:eastAsia="SimSun" w:hAnsi="Times New Roman" w:cs="Times New Roman"/>
          <w:sz w:val="20"/>
          <w:szCs w:val="20"/>
          <w:u w:val="single"/>
        </w:rPr>
        <w:t>Issues 1</w:t>
      </w:r>
      <w:r w:rsidR="00775DA5">
        <w:rPr>
          <w:rFonts w:ascii="Times New Roman" w:eastAsia="SimSun" w:hAnsi="Times New Roman" w:cs="Times New Roman"/>
          <w:sz w:val="20"/>
          <w:szCs w:val="20"/>
          <w:u w:val="single"/>
        </w:rPr>
        <w:t xml:space="preserve">, </w:t>
      </w:r>
      <w:r w:rsidR="00386520" w:rsidRPr="0031092B">
        <w:rPr>
          <w:rFonts w:ascii="Times New Roman" w:eastAsia="SimSun" w:hAnsi="Times New Roman" w:cs="Times New Roman"/>
          <w:sz w:val="20"/>
          <w:szCs w:val="20"/>
          <w:u w:val="single"/>
        </w:rPr>
        <w:t>2</w:t>
      </w:r>
      <w:r w:rsidR="00775DA5">
        <w:rPr>
          <w:rFonts w:ascii="Times New Roman" w:eastAsia="SimSun" w:hAnsi="Times New Roman" w:cs="Times New Roman"/>
          <w:sz w:val="20"/>
          <w:szCs w:val="20"/>
          <w:u w:val="single"/>
        </w:rPr>
        <w:t xml:space="preserve">, </w:t>
      </w:r>
      <w:r w:rsidR="00636468">
        <w:rPr>
          <w:rFonts w:ascii="Times New Roman" w:eastAsia="SimSun" w:hAnsi="Times New Roman" w:cs="Times New Roman"/>
          <w:sz w:val="20"/>
          <w:szCs w:val="20"/>
          <w:u w:val="single"/>
        </w:rPr>
        <w:t xml:space="preserve">3, </w:t>
      </w:r>
      <w:r w:rsidR="00775DA5">
        <w:rPr>
          <w:rFonts w:ascii="Times New Roman" w:eastAsia="SimSun" w:hAnsi="Times New Roman" w:cs="Times New Roman"/>
          <w:sz w:val="20"/>
          <w:szCs w:val="20"/>
          <w:u w:val="single"/>
        </w:rPr>
        <w:t xml:space="preserve">and </w:t>
      </w:r>
      <w:r w:rsidR="00636468">
        <w:rPr>
          <w:rFonts w:ascii="Times New Roman" w:eastAsia="SimSun" w:hAnsi="Times New Roman" w:cs="Times New Roman"/>
          <w:sz w:val="20"/>
          <w:szCs w:val="20"/>
          <w:u w:val="single"/>
        </w:rPr>
        <w:t>4</w:t>
      </w:r>
      <w:r w:rsidR="00386520">
        <w:rPr>
          <w:rFonts w:ascii="Times New Roman" w:eastAsia="SimSun" w:hAnsi="Times New Roman" w:cs="Times New Roman"/>
          <w:sz w:val="20"/>
          <w:szCs w:val="20"/>
        </w:rPr>
        <w:t xml:space="preserve"> above </w:t>
      </w:r>
      <w:r w:rsidR="00326DEB">
        <w:rPr>
          <w:rFonts w:ascii="Times New Roman" w:eastAsia="SimSun" w:hAnsi="Times New Roman" w:cs="Times New Roman"/>
          <w:sz w:val="20"/>
          <w:szCs w:val="20"/>
        </w:rPr>
        <w:t>during</w:t>
      </w:r>
      <w:r w:rsidR="00386520">
        <w:rPr>
          <w:rFonts w:ascii="Times New Roman" w:eastAsia="SimSun"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1"/>
        <w:spacing w:after="120"/>
        <w:ind w:left="431" w:hanging="431"/>
        <w:jc w:val="both"/>
        <w:rPr>
          <w:rFonts w:ascii="Calibri" w:eastAsia="바탕" w:hAnsi="Calibri" w:cs="Calibri"/>
          <w:b/>
          <w:bCs/>
          <w:sz w:val="28"/>
          <w:szCs w:val="28"/>
        </w:rPr>
      </w:pPr>
      <w:r>
        <w:rPr>
          <w:rFonts w:ascii="Calibri" w:eastAsia="바탕" w:hAnsi="Calibri" w:cs="Calibri"/>
          <w:b/>
          <w:bCs/>
          <w:sz w:val="28"/>
          <w:szCs w:val="28"/>
        </w:rPr>
        <w:t xml:space="preserve">Detailed </w:t>
      </w:r>
      <w:r w:rsidR="00006EDA">
        <w:rPr>
          <w:rFonts w:ascii="Calibri" w:eastAsia="바탕" w:hAnsi="Calibri" w:cs="Calibri"/>
          <w:b/>
          <w:bCs/>
          <w:sz w:val="28"/>
          <w:szCs w:val="28"/>
        </w:rPr>
        <w:t>Proposals</w:t>
      </w:r>
      <w:r w:rsidR="000106D9">
        <w:rPr>
          <w:rFonts w:ascii="Calibri" w:eastAsia="바탕" w:hAnsi="Calibri" w:cs="Calibri"/>
          <w:b/>
          <w:bCs/>
          <w:sz w:val="28"/>
          <w:szCs w:val="28"/>
        </w:rPr>
        <w:t xml:space="preserve"> /</w:t>
      </w:r>
      <w:r w:rsidR="00006EDA">
        <w:rPr>
          <w:rFonts w:ascii="Calibri" w:eastAsia="바탕" w:hAnsi="Calibri" w:cs="Calibri"/>
          <w:b/>
          <w:bCs/>
          <w:sz w:val="28"/>
          <w:szCs w:val="28"/>
        </w:rPr>
        <w:t xml:space="preserve"> Observations</w:t>
      </w:r>
    </w:p>
    <w:tbl>
      <w:tblPr>
        <w:tblStyle w:val="a5"/>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lastRenderedPageBreak/>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a4"/>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a4"/>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a4"/>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a4"/>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lastRenderedPageBreak/>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lastRenderedPageBreak/>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lastRenderedPageBreak/>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lastRenderedPageBreak/>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DengXian" w:hAnsiTheme="minorHAnsi" w:cs="Times"/>
                <w:sz w:val="20"/>
              </w:rPr>
            </w:pPr>
            <w:r w:rsidRPr="001A4DA4">
              <w:rPr>
                <w:rFonts w:asciiTheme="minorHAnsi" w:eastAsia="SimSun"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SimSun"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lastRenderedPageBreak/>
              <w:t>Proposal</w:t>
            </w:r>
            <w:r w:rsidRPr="006B1ABC">
              <w:rPr>
                <w:rFonts w:asciiTheme="minorHAnsi" w:eastAsia="SimSun" w:hAnsiTheme="minorHAnsi"/>
              </w:rPr>
              <w:t xml:space="preserve"> 4</w:t>
            </w:r>
            <w:r w:rsidRPr="006B1ABC">
              <w:rPr>
                <w:rFonts w:asciiTheme="minorHAnsi" w:eastAsia="SimSun" w:hAnsiTheme="minorHAnsi"/>
              </w:rPr>
              <w:t>：</w:t>
            </w:r>
            <w:r w:rsidRPr="006B1ABC">
              <w:rPr>
                <w:rFonts w:asciiTheme="minorHAnsi" w:eastAsia="SimSun"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 xml:space="preserve">Proposal </w:t>
            </w:r>
            <w:r w:rsidRPr="006B1ABC">
              <w:rPr>
                <w:rFonts w:asciiTheme="minorHAnsi" w:eastAsia="SimSun" w:hAnsiTheme="minorHAnsi"/>
              </w:rPr>
              <w:t>5</w:t>
            </w:r>
            <w:r w:rsidRPr="006B1ABC">
              <w:rPr>
                <w:rFonts w:asciiTheme="minorHAnsi" w:eastAsia="SimSun" w:hAnsiTheme="minorHAnsi"/>
              </w:rPr>
              <w:t>：</w:t>
            </w:r>
            <w:r w:rsidRPr="006B1ABC">
              <w:rPr>
                <w:rFonts w:asciiTheme="minorHAnsi" w:eastAsia="SimSun" w:hAnsiTheme="minorHAnsi"/>
              </w:rPr>
              <w:t xml:space="preserve">d is defined as </w:t>
            </w:r>
            <w:r w:rsidRPr="006B1ABC">
              <w:rPr>
                <w:rFonts w:asciiTheme="minorHAnsi" w:eastAsia="SimSun" w:hAnsiTheme="minorHAnsi"/>
                <w:lang w:val="en-GB"/>
              </w:rPr>
              <w:t>the number of overlapping symbols of the scheduling PDCCH(s) and the scheduled PDSCH</w:t>
            </w:r>
            <w:r w:rsidRPr="006B1ABC">
              <w:rPr>
                <w:rFonts w:asciiTheme="minorHAnsi" w:eastAsia="SimSun"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6</w:t>
            </w:r>
            <w:r w:rsidRPr="006B1ABC">
              <w:rPr>
                <w:rFonts w:asciiTheme="minorHAnsi" w:eastAsia="SimSun" w:hAnsiTheme="minorHAnsi"/>
              </w:rPr>
              <w:t>：</w:t>
            </w:r>
            <w:r w:rsidRPr="006B1ABC">
              <w:rPr>
                <w:rFonts w:asciiTheme="minorHAnsi" w:eastAsia="SimSun"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7</w:t>
            </w:r>
            <w:r w:rsidRPr="006B1ABC">
              <w:rPr>
                <w:rFonts w:asciiTheme="minorHAnsi" w:eastAsia="SimSun" w:hAnsiTheme="minorHAnsi"/>
              </w:rPr>
              <w:t>：</w:t>
            </w:r>
            <w:r w:rsidRPr="006B1ABC">
              <w:rPr>
                <w:rFonts w:asciiTheme="minorHAnsi" w:eastAsia="SimSun"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lang w:val="en-GB"/>
              </w:rPr>
            </w:pPr>
            <w:r w:rsidRPr="006B1ABC">
              <w:rPr>
                <w:rFonts w:asciiTheme="minorHAnsi" w:eastAsia="SimSun" w:hAnsiTheme="minorHAnsi"/>
                <w:lang w:val="en-GB"/>
              </w:rPr>
              <w:t>the 1</w:t>
            </w:r>
            <w:r w:rsidRPr="006B1ABC">
              <w:rPr>
                <w:rFonts w:asciiTheme="minorHAnsi" w:eastAsia="SimSun" w:hAnsiTheme="minorHAnsi"/>
                <w:vertAlign w:val="superscript"/>
                <w:lang w:val="en-GB"/>
              </w:rPr>
              <w:t>st</w:t>
            </w:r>
            <w:r w:rsidRPr="006B1ABC">
              <w:rPr>
                <w:rFonts w:asciiTheme="minorHAnsi" w:eastAsia="SimSun"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the 2</w:t>
            </w:r>
            <w:r w:rsidRPr="006B1ABC">
              <w:rPr>
                <w:rFonts w:asciiTheme="minorHAnsi" w:eastAsia="SimSun" w:hAnsiTheme="minorHAnsi"/>
                <w:vertAlign w:val="superscript"/>
                <w:lang w:val="en-GB"/>
              </w:rPr>
              <w:t>nd</w:t>
            </w:r>
            <w:r w:rsidRPr="006B1ABC">
              <w:rPr>
                <w:rFonts w:asciiTheme="minorHAnsi" w:eastAsia="SimSun"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8</w:t>
            </w:r>
            <w:r w:rsidRPr="006B1ABC">
              <w:rPr>
                <w:rFonts w:asciiTheme="minorHAnsi" w:eastAsia="SimSun" w:hAnsiTheme="minorHAnsi"/>
              </w:rPr>
              <w:t>：</w:t>
            </w:r>
            <w:r w:rsidRPr="006B1ABC">
              <w:rPr>
                <w:rFonts w:asciiTheme="minorHAnsi" w:eastAsia="SimSun"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9</w:t>
            </w:r>
            <w:r w:rsidRPr="006B1ABC">
              <w:rPr>
                <w:rFonts w:asciiTheme="minorHAnsi" w:eastAsia="SimSun" w:hAnsiTheme="minorHAnsi"/>
              </w:rPr>
              <w:t>：</w:t>
            </w:r>
            <w:r w:rsidRPr="006B1ABC">
              <w:rPr>
                <w:rFonts w:asciiTheme="minorHAnsi" w:eastAsia="SimSun"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바탕" w:hAnsiTheme="minorHAnsi" w:cs="Times"/>
                <w:lang w:eastAsia="zh-CN"/>
              </w:rPr>
              <w:t>PDSCH scrambling / CRS rate matching / HARQ-ACK as in the previous agreement</w:t>
            </w:r>
          </w:p>
          <w:p w14:paraId="4D477DBB" w14:textId="77777777" w:rsidR="007B53D1" w:rsidRPr="001A4DA4" w:rsidRDefault="007B53D1" w:rsidP="00A8523A">
            <w:pPr>
              <w:pStyle w:val="a4"/>
              <w:numPr>
                <w:ilvl w:val="0"/>
                <w:numId w:val="27"/>
              </w:numPr>
              <w:spacing w:after="120"/>
              <w:ind w:firstLineChars="0"/>
              <w:rPr>
                <w:rFonts w:asciiTheme="minorHAnsi" w:hAnsiTheme="minorHAnsi" w:cs="바탕"/>
                <w:sz w:val="20"/>
                <w:szCs w:val="20"/>
                <w:lang w:val="en-US" w:eastAsia="ko-KR"/>
              </w:rPr>
            </w:pPr>
            <w:r w:rsidRPr="001A4DA4">
              <w:rPr>
                <w:rFonts w:asciiTheme="minorHAnsi" w:eastAsia="바탕"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a4"/>
              <w:numPr>
                <w:ilvl w:val="1"/>
                <w:numId w:val="27"/>
              </w:numPr>
              <w:spacing w:after="120"/>
              <w:ind w:firstLineChars="0"/>
              <w:rPr>
                <w:rFonts w:asciiTheme="minorHAnsi" w:hAnsiTheme="minorHAnsi" w:cs="바탕"/>
                <w:sz w:val="20"/>
                <w:szCs w:val="20"/>
                <w:lang w:val="en-US" w:eastAsia="ko-KR"/>
              </w:rPr>
            </w:pPr>
            <w:r w:rsidRPr="001A4DA4">
              <w:rPr>
                <w:rFonts w:asciiTheme="minorHAnsi" w:eastAsia="바탕" w:hAnsiTheme="minorHAnsi" w:cs="Times"/>
                <w:sz w:val="20"/>
                <w:szCs w:val="20"/>
                <w:lang w:val="en-US" w:eastAsia="zh-CN"/>
              </w:rPr>
              <w:lastRenderedPageBreak/>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ae"/>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ae"/>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ae"/>
                <w:rFonts w:asciiTheme="minorHAnsi" w:hAnsiTheme="minorHAnsi" w:cs="Times"/>
                <w:i w:val="0"/>
                <w:iCs w:val="0"/>
                <w:color w:val="000000"/>
              </w:rPr>
              <w:t xml:space="preserve">For intra-slot repetition, when two SS sets with </w:t>
            </w:r>
            <m:oMath>
              <m:r>
                <m:rPr>
                  <m:sty m:val="p"/>
                </m:rPr>
                <w:rPr>
                  <w:rStyle w:val="ae"/>
                  <w:rFonts w:ascii="Cambria Math" w:eastAsia="SimSun" w:hAnsi="Cambria Math" w:cs="Times"/>
                  <w:color w:val="000000"/>
                </w:rPr>
                <m:t>M</m:t>
              </m:r>
            </m:oMath>
            <w:r w:rsidRPr="001A4DA4">
              <w:rPr>
                <w:rStyle w:val="ae"/>
                <w:rFonts w:asciiTheme="minorHAnsi" w:hAnsiTheme="minorHAnsi" w:cs="Times"/>
                <w:i w:val="0"/>
                <w:iCs w:val="0"/>
                <w:color w:val="000000"/>
              </w:rPr>
              <w:t xml:space="preserve"> MOs in the slot are linked together, limit the maximum number of MOs between any two linked MO #</w:t>
            </w:r>
            <m:oMath>
              <m:r>
                <m:rPr>
                  <m:sty m:val="p"/>
                </m:rPr>
                <w:rPr>
                  <w:rStyle w:val="ae"/>
                  <w:rFonts w:ascii="Cambria Math" w:eastAsia="SimSun" w:hAnsi="Cambria Math" w:cs="Times"/>
                  <w:color w:val="000000"/>
                </w:rPr>
                <m:t>i</m:t>
              </m:r>
            </m:oMath>
            <w:r w:rsidRPr="001A4DA4">
              <w:rPr>
                <w:rStyle w:val="ae"/>
                <w:rFonts w:asciiTheme="minorHAnsi" w:hAnsiTheme="minorHAnsi" w:cs="Times"/>
                <w:i w:val="0"/>
                <w:iCs w:val="0"/>
                <w:color w:val="000000"/>
              </w:rPr>
              <w:t xml:space="preserve"> of the first SS set and MO#</w:t>
            </w:r>
            <m:oMath>
              <m:r>
                <m:rPr>
                  <m:sty m:val="p"/>
                </m:rPr>
                <w:rPr>
                  <w:rStyle w:val="ae"/>
                  <w:rFonts w:ascii="Cambria Math" w:eastAsia="SimSun" w:hAnsi="Cambria Math" w:cs="Times"/>
                  <w:color w:val="000000"/>
                </w:rPr>
                <m:t>i</m:t>
              </m:r>
            </m:oMath>
            <w:r w:rsidRPr="001A4DA4">
              <w:rPr>
                <w:rStyle w:val="ae"/>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ae"/>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ae"/>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If the TCI field is not present in the DCI, and the scheduling offset is equal to or larger than timeDurationForQCL if applicable, and PDSCH repetition is configured or </w:t>
            </w:r>
            <w:r w:rsidRPr="001A4DA4">
              <w:rPr>
                <w:rFonts w:asciiTheme="minorHAnsi" w:eastAsiaTheme="minorEastAsia" w:hAnsiTheme="minorHAnsi"/>
                <w:lang w:val="x-none" w:eastAsia="zh-CN"/>
              </w:rPr>
              <w:lastRenderedPageBreak/>
              <w:t>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a4"/>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a4"/>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r w:rsidRPr="001A4DA4">
              <w:rPr>
                <w:rFonts w:asciiTheme="minorHAnsi" w:eastAsia="DengXian"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a4"/>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SimSun" w:hAnsiTheme="minorHAnsi"/>
                <w:szCs w:val="20"/>
                <w:lang w:eastAsia="zh-CN"/>
              </w:rPr>
            </w:pPr>
            <w:r w:rsidRPr="001A4DA4">
              <w:rPr>
                <w:rFonts w:asciiTheme="minorHAnsi" w:eastAsia="SimSun" w:hAnsiTheme="minorHAnsi"/>
                <w:szCs w:val="20"/>
                <w:lang w:eastAsia="zh-CN"/>
              </w:rPr>
              <w:lastRenderedPageBreak/>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lastRenderedPageBreak/>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a4"/>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a4"/>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a4"/>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a4"/>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a4"/>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a4"/>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SimSun"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1</w:t>
            </w:r>
            <w:r w:rsidRPr="00DF1570">
              <w:rPr>
                <w:rFonts w:asciiTheme="minorHAnsi" w:eastAsia="SimSun"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2</w:t>
            </w:r>
            <w:r w:rsidRPr="00DF1570">
              <w:rPr>
                <w:rFonts w:asciiTheme="minorHAnsi" w:eastAsia="SimSun"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lastRenderedPageBreak/>
              <w:t>UE still monitors the linked candidate that is not dropped and interprets the DCI based on Rel. 17 PDCCH rules (</w:t>
            </w:r>
            <w:r w:rsidRPr="00DF1570">
              <w:rPr>
                <w:rFonts w:asciiTheme="minorHAnsi" w:eastAsia="DengXian"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3</w:t>
            </w:r>
            <w:r w:rsidRPr="00DF1570">
              <w:rPr>
                <w:rFonts w:asciiTheme="minorHAnsi" w:eastAsia="SimSun"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4</w:t>
            </w:r>
            <w:r w:rsidRPr="00DF1570">
              <w:rPr>
                <w:rFonts w:asciiTheme="minorHAnsi" w:eastAsia="SimSun"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5</w:t>
            </w:r>
            <w:r w:rsidRPr="00DF1570">
              <w:rPr>
                <w:rFonts w:asciiTheme="minorHAnsi" w:eastAsia="SimSun"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6</w:t>
            </w:r>
            <w:r w:rsidRPr="00DF1570">
              <w:rPr>
                <w:rFonts w:asciiTheme="minorHAnsi" w:eastAsia="SimSun"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7</w:t>
            </w:r>
            <w:r w:rsidRPr="00DF1570">
              <w:rPr>
                <w:rFonts w:asciiTheme="minorHAnsi" w:eastAsia="SimSun"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lastRenderedPageBreak/>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eastAsia="SimSun"/>
                <w:lang w:val="en-GB" w:eastAsia="ko-KR"/>
              </w:rPr>
              <w:fldChar w:fldCharType="begin"/>
            </w:r>
            <w:r w:rsidRPr="00DF1570">
              <w:rPr>
                <w:rFonts w:asciiTheme="minorHAnsi" w:eastAsia="SimSun" w:hAnsiTheme="minorHAnsi"/>
                <w:lang w:val="en-GB" w:eastAsia="ko-KR"/>
              </w:rPr>
              <w:instrText xml:space="preserve"> QUOTE </w:instrText>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instrText xml:space="preserve"> </w:instrText>
            </w:r>
            <w:r w:rsidRPr="00DF1570">
              <w:rPr>
                <w:rFonts w:eastAsia="SimSun"/>
                <w:lang w:val="en-GB" w:eastAsia="ko-KR"/>
              </w:rPr>
              <w:fldChar w:fldCharType="separate"/>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eastAsia="SimSun"/>
                <w:lang w:val="en-GB" w:eastAsia="ko-KR"/>
              </w:rPr>
              <w:fldChar w:fldCharType="end"/>
            </w:r>
            <w:r w:rsidRPr="00DF1570">
              <w:rPr>
                <w:rFonts w:asciiTheme="minorHAnsi" w:eastAsia="SimSun" w:hAnsiTheme="minorHAnsi"/>
                <w:lang w:val="en-GB" w:eastAsia="ko-KR"/>
              </w:rPr>
              <w:t xml:space="preserve"> for PDSCH processing time is determined by considering the PDCCH candidate that results in larger d</w:t>
            </w:r>
            <w:r w:rsidRPr="00DF1570">
              <w:rPr>
                <w:rFonts w:asciiTheme="minorHAnsi" w:eastAsia="SimSun" w:hAnsiTheme="minorHAnsi"/>
                <w:vertAlign w:val="subscript"/>
                <w:lang w:val="en-GB" w:eastAsia="ko-KR"/>
              </w:rPr>
              <w:t>1,1</w:t>
            </w:r>
            <w:r w:rsidRPr="00DF1570">
              <w:rPr>
                <w:rFonts w:asciiTheme="minorHAnsi" w:eastAsia="SimSun"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8</w:t>
            </w:r>
            <w:r w:rsidRPr="00DF1570">
              <w:rPr>
                <w:rFonts w:asciiTheme="minorHAnsi" w:eastAsia="SimSun"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9</w:t>
            </w:r>
            <w:r w:rsidRPr="00DF1570">
              <w:rPr>
                <w:rFonts w:asciiTheme="minorHAnsi" w:eastAsia="SimSun"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10</w:t>
            </w:r>
            <w:r w:rsidRPr="00DF1570">
              <w:rPr>
                <w:rFonts w:asciiTheme="minorHAnsi" w:eastAsia="SimSun" w:hAnsiTheme="minorHAnsi"/>
                <w:lang w:val="en-GB" w:eastAsia="ko-KR"/>
              </w:rPr>
              <w:t>: Confirm the working assumption</w:t>
            </w:r>
            <w:r w:rsidRPr="00DF1570">
              <w:rPr>
                <w:rFonts w:asciiTheme="minorHAnsi" w:eastAsia="SimSun"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11</w:t>
            </w:r>
            <w:r w:rsidRPr="00DF1570">
              <w:rPr>
                <w:rFonts w:asciiTheme="minorHAnsi" w:eastAsia="SimSun"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12</w:t>
            </w:r>
            <w:r w:rsidRPr="00DF1570">
              <w:rPr>
                <w:rFonts w:asciiTheme="minorHAnsi" w:eastAsia="SimSun"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13</w:t>
            </w:r>
            <w:r w:rsidRPr="00DF1570">
              <w:rPr>
                <w:rFonts w:asciiTheme="minorHAnsi" w:eastAsia="SimSun"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14</w:t>
            </w:r>
            <w:r w:rsidRPr="00DF1570">
              <w:rPr>
                <w:rFonts w:asciiTheme="minorHAnsi" w:eastAsia="SimSun"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15</w:t>
            </w:r>
            <w:r w:rsidRPr="00DF1570">
              <w:rPr>
                <w:rFonts w:asciiTheme="minorHAnsi" w:eastAsia="SimSun"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lastRenderedPageBreak/>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1</w:t>
            </w:r>
            <w:r w:rsidRPr="000831D9">
              <w:rPr>
                <w:rFonts w:eastAsia="SimSun"/>
                <w:bCs/>
                <w:iCs/>
                <w:kern w:val="2"/>
                <w:lang w:eastAsia="zh-CN"/>
              </w:rPr>
              <w:t>: UE could only report one candidate value</w:t>
            </w:r>
            <w:r w:rsidRPr="000831D9">
              <w:rPr>
                <w:bCs/>
                <w:iCs/>
              </w:rPr>
              <w:t xml:space="preserve"> </w:t>
            </w:r>
            <w:r w:rsidRPr="000831D9">
              <w:rPr>
                <w:rFonts w:eastAsia="SimSun"/>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2</w:t>
            </w:r>
            <w:r w:rsidRPr="000831D9">
              <w:rPr>
                <w:rFonts w:eastAsia="SimSun"/>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3</w:t>
            </w:r>
            <w:r w:rsidRPr="000831D9">
              <w:rPr>
                <w:rFonts w:eastAsia="SimSun"/>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4</w:t>
            </w:r>
            <w:r w:rsidRPr="000831D9">
              <w:rPr>
                <w:rFonts w:eastAsia="SimSun"/>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5</w:t>
            </w:r>
            <w:r w:rsidRPr="000831D9">
              <w:rPr>
                <w:rFonts w:eastAsia="SimSun"/>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SimSun"/>
                <w:bCs/>
                <w:iCs/>
                <w:kern w:val="2"/>
                <w:u w:val="single"/>
                <w:lang w:eastAsia="zh-CN"/>
              </w:rPr>
              <w:t>Proposal 6</w:t>
            </w:r>
            <w:r w:rsidRPr="000831D9">
              <w:rPr>
                <w:rFonts w:eastAsia="SimSun"/>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lastRenderedPageBreak/>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a4"/>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a4"/>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lastRenderedPageBreak/>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a4"/>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a4"/>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ad"/>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a4"/>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lastRenderedPageBreak/>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lastRenderedPageBreak/>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a4"/>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lastRenderedPageBreak/>
              <w:t>When one of the linked PDCCH candidates and one individual PDCCH candidate overlap, the individual candidate is not counted</w:t>
            </w:r>
          </w:p>
          <w:p w14:paraId="45B9B41E" w14:textId="77777777" w:rsidR="007B53D1" w:rsidRPr="000E2FDF" w:rsidRDefault="007B53D1" w:rsidP="00A8523A">
            <w:pPr>
              <w:pStyle w:val="a4"/>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F7563">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F7563">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F7563">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F7563">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rsidP="00DF7563">
            <w:pPr>
              <w:spacing w:beforeLines="50" w:before="120" w:afterLines="50"/>
              <w:rPr>
                <w:bCs/>
                <w:iCs/>
                <w:lang w:eastAsia="zh-CN"/>
              </w:rPr>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rsidP="00DF7563">
            <w:pPr>
              <w:spacing w:beforeLines="50" w:before="120" w:afterLines="50"/>
              <w:rPr>
                <w:bCs/>
                <w:iCs/>
                <w:lang w:eastAsia="zh-CN"/>
              </w:rPr>
            </w:pPr>
            <w:r w:rsidRPr="00ED533A">
              <w:rPr>
                <w:bCs/>
                <w:iCs/>
                <w:lang w:eastAsia="zh-CN"/>
              </w:rPr>
              <w:t>Proposal 6: Suggest to study the spatial setting for the PUCCH resource without PUCCH-SpatialRelationInfo.</w:t>
            </w:r>
          </w:p>
          <w:p w14:paraId="328B676E" w14:textId="77777777" w:rsidR="007B53D1" w:rsidRPr="00ED533A" w:rsidRDefault="007B53D1" w:rsidP="00DF7563">
            <w:pPr>
              <w:spacing w:beforeLines="50" w:before="120" w:afterLines="50"/>
              <w:rPr>
                <w:bCs/>
                <w:iCs/>
                <w:lang w:eastAsia="zh-CN"/>
              </w:rPr>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rsidP="00DF7563">
            <w:pPr>
              <w:spacing w:beforeLines="50" w:before="120" w:afterLines="50"/>
              <w:rPr>
                <w:bCs/>
                <w:iCs/>
                <w:lang w:eastAsia="zh-CN"/>
              </w:rPr>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F7563">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lastRenderedPageBreak/>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a4"/>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a4"/>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a4"/>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SimSun"/>
                <w:bCs/>
                <w:iCs/>
                <w:lang w:eastAsia="zh-CN"/>
              </w:rPr>
            </w:pPr>
            <w:r w:rsidRPr="00A113CF">
              <w:rPr>
                <w:rFonts w:eastAsia="SimSun"/>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SimSun"/>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lastRenderedPageBreak/>
              <w:t>Ericsson</w:t>
            </w:r>
          </w:p>
        </w:tc>
        <w:tc>
          <w:tcPr>
            <w:tcW w:w="7627" w:type="dxa"/>
          </w:tcPr>
          <w:p w14:paraId="4150E0FD" w14:textId="77777777" w:rsidR="007B53D1" w:rsidRPr="00705166" w:rsidRDefault="00571F20" w:rsidP="00DF7563">
            <w:pPr>
              <w:pStyle w:val="af0"/>
              <w:tabs>
                <w:tab w:val="right" w:leader="dot" w:pos="9629"/>
              </w:tabs>
              <w:rPr>
                <w:rFonts w:asciiTheme="minorHAnsi" w:eastAsiaTheme="minorEastAsia" w:hAnsiTheme="minorHAnsi" w:cstheme="minorBidi"/>
                <w:b w:val="0"/>
                <w:bCs/>
                <w:noProof/>
              </w:rPr>
            </w:pPr>
            <w:hyperlink w:anchor="_Toc79186626"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571F20" w:rsidP="00DF7563">
            <w:pPr>
              <w:pStyle w:val="af0"/>
              <w:tabs>
                <w:tab w:val="right" w:leader="dot" w:pos="9629"/>
              </w:tabs>
              <w:rPr>
                <w:rFonts w:asciiTheme="minorHAnsi" w:eastAsiaTheme="minorEastAsia" w:hAnsiTheme="minorHAnsi" w:cstheme="minorBidi"/>
                <w:b w:val="0"/>
                <w:bCs/>
                <w:noProof/>
              </w:rPr>
            </w:pPr>
            <w:hyperlink w:anchor="_Toc79186627"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af"/>
                  <w:rFonts w:asciiTheme="minorHAnsi" w:hAnsiTheme="minorHAnsi"/>
                  <w:b w:val="0"/>
                  <w:bCs/>
                  <w:noProof/>
                  <w:color w:val="auto"/>
                  <w:u w:val="none"/>
                </w:rPr>
                <w:t>3 BDs using RRC signaling. Default is 2 BD (no signaling needed)</w:t>
              </w:r>
            </w:hyperlink>
          </w:p>
          <w:p w14:paraId="22ABB717" w14:textId="77777777" w:rsidR="007B53D1" w:rsidRPr="00705166" w:rsidRDefault="00571F20" w:rsidP="00DF7563">
            <w:pPr>
              <w:pStyle w:val="af0"/>
              <w:tabs>
                <w:tab w:val="right" w:leader="dot" w:pos="9629"/>
              </w:tabs>
              <w:rPr>
                <w:rFonts w:asciiTheme="minorHAnsi" w:eastAsiaTheme="minorEastAsia" w:hAnsiTheme="minorHAnsi" w:cstheme="minorBidi"/>
                <w:b w:val="0"/>
                <w:bCs/>
                <w:noProof/>
              </w:rPr>
            </w:pPr>
            <w:hyperlink w:anchor="_Toc79186628"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571F20" w:rsidP="00DF7563">
            <w:pPr>
              <w:pStyle w:val="af0"/>
              <w:tabs>
                <w:tab w:val="right" w:leader="dot" w:pos="9629"/>
              </w:tabs>
              <w:rPr>
                <w:rFonts w:asciiTheme="minorHAnsi" w:eastAsiaTheme="minorEastAsia" w:hAnsiTheme="minorHAnsi" w:cstheme="minorBidi"/>
                <w:b w:val="0"/>
                <w:bCs/>
                <w:noProof/>
              </w:rPr>
            </w:pPr>
            <w:hyperlink w:anchor="_Toc79186629"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571F20" w:rsidP="00DF7563">
            <w:pPr>
              <w:pStyle w:val="af0"/>
              <w:tabs>
                <w:tab w:val="right" w:leader="dot" w:pos="9629"/>
              </w:tabs>
              <w:rPr>
                <w:rFonts w:asciiTheme="minorHAnsi" w:eastAsiaTheme="minorEastAsia" w:hAnsiTheme="minorHAnsi" w:cstheme="minorBidi"/>
                <w:b w:val="0"/>
                <w:bCs/>
                <w:noProof/>
              </w:rPr>
            </w:pPr>
            <w:hyperlink w:anchor="_Toc79186630"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571F20" w:rsidP="00DF7563">
            <w:pPr>
              <w:pStyle w:val="af0"/>
              <w:tabs>
                <w:tab w:val="right" w:leader="dot" w:pos="9629"/>
              </w:tabs>
              <w:rPr>
                <w:rFonts w:asciiTheme="minorHAnsi" w:eastAsiaTheme="minorEastAsia" w:hAnsiTheme="minorHAnsi" w:cstheme="minorBidi"/>
                <w:b w:val="0"/>
                <w:bCs/>
                <w:noProof/>
              </w:rPr>
            </w:pPr>
            <w:hyperlink w:anchor="_Toc79186631"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571F20" w:rsidP="00DF7563">
            <w:pPr>
              <w:pStyle w:val="af0"/>
              <w:tabs>
                <w:tab w:val="right" w:leader="dot" w:pos="9629"/>
              </w:tabs>
              <w:rPr>
                <w:rFonts w:asciiTheme="minorHAnsi" w:eastAsiaTheme="minorEastAsia" w:hAnsiTheme="minorHAnsi" w:cstheme="minorBidi"/>
                <w:b w:val="0"/>
                <w:bCs/>
                <w:noProof/>
              </w:rPr>
            </w:pPr>
            <w:hyperlink w:anchor="_Toc79186632" w:history="1">
              <w:r w:rsidR="007B53D1" w:rsidRPr="00705166">
                <w:rPr>
                  <w:rStyle w:val="af"/>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571F20" w:rsidP="00DF7563">
            <w:pPr>
              <w:pStyle w:val="af0"/>
              <w:tabs>
                <w:tab w:val="right" w:leader="dot" w:pos="9629"/>
              </w:tabs>
              <w:rPr>
                <w:rFonts w:asciiTheme="minorHAnsi" w:eastAsiaTheme="minorEastAsia" w:hAnsiTheme="minorHAnsi" w:cstheme="minorBidi"/>
                <w:b w:val="0"/>
                <w:bCs/>
                <w:noProof/>
              </w:rPr>
            </w:pPr>
            <w:hyperlink w:anchor="_Toc79186633"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571F20" w:rsidP="00DF7563">
            <w:pPr>
              <w:pStyle w:val="af0"/>
              <w:tabs>
                <w:tab w:val="right" w:leader="dot" w:pos="9629"/>
              </w:tabs>
              <w:rPr>
                <w:rFonts w:asciiTheme="minorHAnsi" w:eastAsiaTheme="minorEastAsia" w:hAnsiTheme="minorHAnsi" w:cstheme="minorBidi"/>
                <w:b w:val="0"/>
                <w:bCs/>
                <w:noProof/>
              </w:rPr>
            </w:pPr>
            <w:hyperlink w:anchor="_Toc79186634" w:history="1">
              <w:r w:rsidR="007B53D1" w:rsidRPr="00705166">
                <w:rPr>
                  <w:rStyle w:val="af"/>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571F20" w:rsidP="00DF7563">
            <w:pPr>
              <w:pStyle w:val="af0"/>
              <w:tabs>
                <w:tab w:val="right" w:leader="dot" w:pos="9629"/>
              </w:tabs>
              <w:rPr>
                <w:rFonts w:asciiTheme="minorHAnsi" w:eastAsiaTheme="minorEastAsia" w:hAnsiTheme="minorHAnsi" w:cstheme="minorBidi"/>
                <w:b w:val="0"/>
                <w:bCs/>
                <w:noProof/>
              </w:rPr>
            </w:pPr>
            <w:hyperlink w:anchor="_Toc79186635"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571F20" w:rsidP="00DF7563">
            <w:pPr>
              <w:pStyle w:val="af0"/>
              <w:tabs>
                <w:tab w:val="right" w:leader="dot" w:pos="9629"/>
              </w:tabs>
              <w:rPr>
                <w:rFonts w:asciiTheme="minorHAnsi" w:eastAsiaTheme="minorEastAsia" w:hAnsiTheme="minorHAnsi" w:cstheme="minorBidi"/>
                <w:b w:val="0"/>
                <w:bCs/>
                <w:noProof/>
              </w:rPr>
            </w:pPr>
            <w:hyperlink w:anchor="_Toc79186636"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571F20" w:rsidP="00DF7563">
            <w:pPr>
              <w:pStyle w:val="af0"/>
              <w:tabs>
                <w:tab w:val="right" w:leader="dot" w:pos="9629"/>
              </w:tabs>
              <w:rPr>
                <w:rFonts w:asciiTheme="minorHAnsi" w:eastAsiaTheme="minorEastAsia" w:hAnsiTheme="minorHAnsi" w:cstheme="minorBidi"/>
                <w:b w:val="0"/>
                <w:bCs/>
                <w:noProof/>
              </w:rPr>
            </w:pPr>
            <w:hyperlink w:anchor="_Toc79186637" w:history="1">
              <w:r w:rsidR="007B53D1" w:rsidRPr="00705166">
                <w:rPr>
                  <w:rStyle w:val="af"/>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571F20" w:rsidP="00DF7563">
            <w:pPr>
              <w:pStyle w:val="af0"/>
              <w:tabs>
                <w:tab w:val="right" w:leader="dot" w:pos="9629"/>
              </w:tabs>
              <w:rPr>
                <w:rFonts w:asciiTheme="minorHAnsi" w:eastAsiaTheme="minorEastAsia" w:hAnsiTheme="minorHAnsi" w:cstheme="minorBidi"/>
                <w:b w:val="0"/>
                <w:bCs/>
                <w:noProof/>
              </w:rPr>
            </w:pPr>
            <w:hyperlink w:anchor="_Toc79186638"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571F20" w:rsidP="00DF7563">
            <w:pPr>
              <w:pStyle w:val="af0"/>
              <w:tabs>
                <w:tab w:val="right" w:leader="dot" w:pos="9629"/>
              </w:tabs>
              <w:rPr>
                <w:rFonts w:asciiTheme="minorHAnsi" w:eastAsiaTheme="minorEastAsia" w:hAnsiTheme="minorHAnsi" w:cstheme="minorBidi"/>
                <w:b w:val="0"/>
                <w:bCs/>
                <w:noProof/>
              </w:rPr>
            </w:pPr>
            <w:hyperlink w:anchor="_Toc79186639"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571F20" w:rsidP="00DF7563">
            <w:pPr>
              <w:pStyle w:val="af0"/>
              <w:tabs>
                <w:tab w:val="right" w:leader="dot" w:pos="9629"/>
              </w:tabs>
              <w:rPr>
                <w:rFonts w:asciiTheme="minorHAnsi" w:eastAsiaTheme="minorEastAsia" w:hAnsiTheme="minorHAnsi" w:cstheme="minorBidi"/>
                <w:b w:val="0"/>
                <w:bCs/>
                <w:noProof/>
              </w:rPr>
            </w:pPr>
            <w:hyperlink w:anchor="_Toc79186640"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MAC CE for linking SS sets is not supported.</w:t>
              </w:r>
            </w:hyperlink>
          </w:p>
          <w:p w14:paraId="5072625F" w14:textId="77777777" w:rsidR="007B53D1" w:rsidRPr="00705166" w:rsidRDefault="00571F20" w:rsidP="00DF7563">
            <w:pPr>
              <w:pStyle w:val="af0"/>
              <w:tabs>
                <w:tab w:val="right" w:leader="dot" w:pos="9629"/>
              </w:tabs>
              <w:rPr>
                <w:rFonts w:asciiTheme="minorHAnsi" w:eastAsiaTheme="minorEastAsia" w:hAnsiTheme="minorHAnsi" w:cstheme="minorBidi"/>
                <w:b w:val="0"/>
                <w:bCs/>
                <w:noProof/>
              </w:rPr>
            </w:pPr>
            <w:hyperlink w:anchor="_Toc79186641"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571F20" w:rsidP="00DF7563">
            <w:pPr>
              <w:rPr>
                <w:rFonts w:eastAsia="SimSun"/>
                <w:bCs/>
                <w:iCs/>
                <w:lang w:eastAsia="zh-CN"/>
              </w:rPr>
            </w:pPr>
            <w:hyperlink w:anchor="_Toc79186642" w:history="1">
              <w:r w:rsidR="007B53D1" w:rsidRPr="00705166">
                <w:rPr>
                  <w:rStyle w:val="af"/>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af"/>
                  <w:rFonts w:asciiTheme="minorHAnsi" w:hAnsiTheme="minorHAnsi"/>
                  <w:bCs/>
                  <w:noProof/>
                  <w:color w:val="auto"/>
                  <w:u w:val="none"/>
                  <w:lang w:eastAsia="ja-JP"/>
                </w:rPr>
                <w:t xml:space="preserve">DCI Format 2-2/2-3 are also supported by </w:t>
              </w:r>
              <w:r w:rsidR="007B53D1" w:rsidRPr="00705166">
                <w:rPr>
                  <w:rStyle w:val="af"/>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a4"/>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lastRenderedPageBreak/>
              <w:t>Only a single value BD=2 should be supported,</w:t>
            </w:r>
          </w:p>
          <w:p w14:paraId="49D6DC11" w14:textId="77777777" w:rsidR="007B53D1" w:rsidRPr="00B20C2B" w:rsidRDefault="007B53D1" w:rsidP="003C5007">
            <w:pPr>
              <w:pStyle w:val="a4"/>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lastRenderedPageBreak/>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a4"/>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a4"/>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a4"/>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 xml:space="preserve">For the purpose of the earliest time that the PDSCH can be scheduled as well as for the purpose of the reference symbol for SLIV (when UE is configured with </w:t>
            </w:r>
            <w:r w:rsidRPr="00DA289D">
              <w:rPr>
                <w:rFonts w:asciiTheme="minorHAnsi" w:hAnsiTheme="minorHAnsi"/>
                <w:bCs/>
                <w:sz w:val="20"/>
                <w:szCs w:val="20"/>
              </w:rPr>
              <w:lastRenderedPageBreak/>
              <w:t>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a4"/>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t>ASUSTeK</w:t>
            </w:r>
          </w:p>
        </w:tc>
        <w:tc>
          <w:tcPr>
            <w:tcW w:w="7627" w:type="dxa"/>
          </w:tcPr>
          <w:p w14:paraId="3CCBCDEB" w14:textId="77777777" w:rsidR="007B53D1" w:rsidRPr="00842A7A" w:rsidRDefault="007B53D1" w:rsidP="00DF7563">
            <w:pPr>
              <w:ind w:left="1288" w:hangingChars="644" w:hanging="1288"/>
              <w:jc w:val="both"/>
              <w:rPr>
                <w:rFonts w:eastAsia="SimSun"/>
                <w:lang w:eastAsia="zh-CN"/>
              </w:rPr>
            </w:pPr>
            <w:r w:rsidRPr="00842A7A">
              <w:rPr>
                <w:rFonts w:eastAsia="SimSun" w:hint="eastAsia"/>
                <w:lang w:eastAsia="zh-CN"/>
              </w:rPr>
              <w:t>Proposal</w:t>
            </w:r>
            <w:r w:rsidRPr="00842A7A">
              <w:rPr>
                <w:rFonts w:eastAsia="SimSun"/>
                <w:lang w:eastAsia="zh-CN"/>
              </w:rPr>
              <w:t xml:space="preserve"> 1</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Confirm the working assumption with update that the UE expects the same configuration for the first and second CORESETs wrt presence </w:t>
            </w:r>
            <w:r w:rsidRPr="00842A7A">
              <w:rPr>
                <w:rFonts w:eastAsia="SimSun"/>
                <w:color w:val="FF0000"/>
                <w:u w:val="single"/>
                <w:lang w:eastAsia="zh-CN"/>
              </w:rPr>
              <w:t xml:space="preserve">and size </w:t>
            </w:r>
            <w:r w:rsidRPr="00842A7A">
              <w:rPr>
                <w:rFonts w:eastAsia="SimSun"/>
                <w:lang w:eastAsia="zh-CN"/>
              </w:rPr>
              <w:t xml:space="preserve">of TCI field in DCI. </w:t>
            </w:r>
          </w:p>
          <w:p w14:paraId="71A78C15" w14:textId="77777777" w:rsidR="007B53D1" w:rsidRPr="00842A7A" w:rsidRDefault="007B53D1" w:rsidP="00DF7563">
            <w:pPr>
              <w:ind w:left="1288" w:hangingChars="644" w:hanging="1288"/>
              <w:jc w:val="both"/>
              <w:rPr>
                <w:rFonts w:eastAsia="SimSun"/>
                <w:lang w:eastAsia="zh-CN"/>
              </w:rPr>
            </w:pPr>
            <w:r w:rsidRPr="00842A7A">
              <w:rPr>
                <w:rFonts w:eastAsia="SimSun"/>
                <w:lang w:eastAsia="zh-CN"/>
              </w:rPr>
              <w:t>Proposal 2</w:t>
            </w:r>
            <w:r w:rsidRPr="00842A7A">
              <w:rPr>
                <w:rFonts w:eastAsia="SimSun" w:hint="eastAsia"/>
                <w:lang w:eastAsia="zh-CN"/>
              </w:rPr>
              <w:t xml:space="preserve">: </w:t>
            </w:r>
            <w:r w:rsidRPr="00842A7A">
              <w:rPr>
                <w:rFonts w:eastAsia="SimSun"/>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SimSun"/>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SimSun"/>
                <w:lang w:eastAsia="zh-CN"/>
              </w:rPr>
              <w:t>.</w:t>
            </w:r>
          </w:p>
          <w:p w14:paraId="3765D398" w14:textId="77777777" w:rsidR="007B53D1" w:rsidRPr="00842A7A" w:rsidRDefault="007B53D1" w:rsidP="00DF7563">
            <w:pPr>
              <w:rPr>
                <w:rFonts w:eastAsia="SimSun"/>
                <w:lang w:eastAsia="zh-CN"/>
              </w:rPr>
            </w:pPr>
            <w:r w:rsidRPr="00842A7A">
              <w:rPr>
                <w:rFonts w:eastAsia="SimSun" w:hint="eastAsia"/>
                <w:lang w:eastAsia="zh-CN"/>
              </w:rPr>
              <w:lastRenderedPageBreak/>
              <w:t>Proposal</w:t>
            </w:r>
            <w:r w:rsidRPr="00842A7A">
              <w:rPr>
                <w:rFonts w:eastAsia="SimSun"/>
                <w:lang w:eastAsia="zh-CN"/>
              </w:rPr>
              <w:t xml:space="preserve"> 3</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For “the first DCI format” associated to mTRP PDCCH</w:t>
            </w:r>
            <w:r w:rsidRPr="00842A7A">
              <w:rPr>
                <w:rFonts w:eastAsia="SimSun"/>
                <w:lang w:eastAsia="zh-CN"/>
              </w:rPr>
              <w:tab/>
              <w:t xml:space="preserve"> repetition,  </w:t>
            </w:r>
          </w:p>
          <w:p w14:paraId="587350E6" w14:textId="77777777" w:rsidR="007B53D1" w:rsidRPr="00842A7A" w:rsidRDefault="007B53D1" w:rsidP="003C5007">
            <w:pPr>
              <w:pStyle w:val="a4"/>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SimSun"/>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a4"/>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a4"/>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SimSun"/>
                <w:lang w:eastAsia="zh-CN"/>
              </w:rPr>
            </w:pPr>
            <w:r w:rsidRPr="00842A7A">
              <w:rPr>
                <w:rFonts w:eastAsia="SimSun" w:hint="eastAsia"/>
                <w:lang w:eastAsia="zh-CN"/>
              </w:rPr>
              <w:t>Proposal</w:t>
            </w:r>
            <w:r w:rsidRPr="00842A7A">
              <w:rPr>
                <w:rFonts w:eastAsia="SimSun"/>
                <w:lang w:eastAsia="zh-CN"/>
              </w:rPr>
              <w:t xml:space="preserve"> 4</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UE supporting more than one CC, </w:t>
            </w:r>
          </w:p>
          <w:p w14:paraId="37F3717C" w14:textId="77777777" w:rsidR="007B53D1" w:rsidRPr="00842A7A" w:rsidRDefault="007B53D1" w:rsidP="003C5007">
            <w:pPr>
              <w:pStyle w:val="a4"/>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SimSun"/>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바탕" w:hAnsi="Calibri" w:cs="Calibri"/>
          <w:b/>
          <w:bCs/>
          <w:sz w:val="28"/>
          <w:szCs w:val="28"/>
        </w:rPr>
      </w:pPr>
      <w:r w:rsidRPr="007617A9">
        <w:rPr>
          <w:rFonts w:ascii="Calibri" w:eastAsia="바탕" w:hAnsi="Calibri" w:cs="Calibri"/>
          <w:b/>
          <w:bCs/>
          <w:sz w:val="28"/>
          <w:szCs w:val="28"/>
        </w:rPr>
        <w:br w:type="page"/>
      </w:r>
    </w:p>
    <w:p w14:paraId="7B8A9396" w14:textId="29AF2676" w:rsidR="008C56DA" w:rsidRPr="00FD00FA" w:rsidRDefault="00E43598" w:rsidP="00FD00FA">
      <w:pPr>
        <w:pStyle w:val="1"/>
        <w:spacing w:after="120"/>
        <w:ind w:left="431" w:hanging="431"/>
        <w:jc w:val="both"/>
        <w:rPr>
          <w:rFonts w:ascii="Calibri" w:eastAsia="바탕" w:hAnsi="Calibri" w:cs="Calibri"/>
          <w:b/>
          <w:bCs/>
          <w:sz w:val="28"/>
          <w:szCs w:val="28"/>
        </w:rPr>
      </w:pPr>
      <w:r>
        <w:rPr>
          <w:rFonts w:ascii="Calibri" w:eastAsia="바탕"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1"/>
        <w:spacing w:after="120"/>
        <w:ind w:left="431" w:hanging="431"/>
        <w:jc w:val="both"/>
        <w:rPr>
          <w:rFonts w:ascii="Calibri" w:eastAsia="바탕" w:hAnsi="Calibri" w:cs="Calibri"/>
          <w:b/>
          <w:bCs/>
          <w:sz w:val="28"/>
          <w:szCs w:val="28"/>
        </w:rPr>
      </w:pPr>
      <w:r>
        <w:rPr>
          <w:rFonts w:ascii="Calibri" w:eastAsia="바탕" w:hAnsi="Calibri" w:cs="Calibri"/>
          <w:b/>
          <w:bCs/>
          <w:sz w:val="28"/>
          <w:szCs w:val="28"/>
        </w:rPr>
        <w:br w:type="page"/>
      </w:r>
      <w:r w:rsidR="00955C66">
        <w:rPr>
          <w:rFonts w:ascii="Calibri" w:eastAsia="바탕"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 #104</w:t>
      </w:r>
      <w:r w:rsidR="006C6470">
        <w:rPr>
          <w:rFonts w:ascii="Calibri" w:eastAsia="SimSun" w:hAnsi="Calibri" w:cs="Calibri"/>
          <w:b/>
          <w:bCs/>
          <w:sz w:val="28"/>
          <w:szCs w:val="24"/>
          <w:lang w:eastAsia="x-none"/>
        </w:rPr>
        <w:t>-b</w:t>
      </w:r>
      <w:r>
        <w:rPr>
          <w:rFonts w:ascii="Calibri" w:eastAsia="SimSun"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바탕"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바탕" w:hAnsi="Times" w:cs="Times"/>
          <w:b/>
          <w:bCs/>
          <w:sz w:val="20"/>
          <w:szCs w:val="20"/>
          <w:highlight w:val="green"/>
          <w:lang w:val="en-GB" w:eastAsia="x-none"/>
        </w:rPr>
      </w:pPr>
      <w:r w:rsidRPr="00492267">
        <w:rPr>
          <w:rFonts w:ascii="Times" w:eastAsia="바탕"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바탕"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바탕" w:hAnsi="Times" w:cs="Times"/>
          <w:b/>
          <w:bCs/>
          <w:iCs/>
          <w:sz w:val="20"/>
          <w:szCs w:val="24"/>
          <w:lang w:val="en-GB" w:eastAsia="zh-CN"/>
        </w:rPr>
      </w:pPr>
      <w:r w:rsidRPr="00492267">
        <w:rPr>
          <w:rFonts w:ascii="Times" w:eastAsia="바탕"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바탕" w:hAnsi="Times" w:cs="Times"/>
          <w:bCs/>
          <w:iCs/>
          <w:sz w:val="20"/>
          <w:szCs w:val="24"/>
          <w:lang w:val="en-GB" w:eastAsia="zh-CN"/>
        </w:rPr>
      </w:pPr>
      <w:r w:rsidRPr="00492267">
        <w:rPr>
          <w:rFonts w:ascii="Times" w:eastAsia="바탕"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바탕" w:hAnsi="Times" w:cs="Times"/>
          <w:bCs/>
          <w:iCs/>
          <w:szCs w:val="26"/>
          <w:lang w:val="en-GB" w:eastAsia="zh-CN"/>
        </w:rPr>
      </w:pPr>
      <w:r w:rsidRPr="00492267">
        <w:rPr>
          <w:rFonts w:ascii="Times" w:eastAsia="바탕" w:hAnsi="Times" w:cs="Times"/>
          <w:b/>
          <w:bCs/>
          <w:iCs/>
          <w:sz w:val="20"/>
          <w:szCs w:val="24"/>
          <w:highlight w:val="darkYellow"/>
          <w:lang w:val="en-GB" w:eastAsia="zh-CN"/>
        </w:rPr>
        <w:t>Working assumption</w:t>
      </w:r>
      <w:r w:rsidRPr="00492267">
        <w:rPr>
          <w:rFonts w:ascii="Times" w:eastAsia="바탕"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바탕" w:hAnsi="Times" w:cs="Times"/>
          <w:bCs/>
          <w:iCs/>
          <w:sz w:val="20"/>
          <w:szCs w:val="24"/>
          <w:lang w:val="en-GB" w:eastAsia="zh-CN"/>
        </w:rPr>
      </w:pPr>
      <w:r w:rsidRPr="00492267">
        <w:rPr>
          <w:rFonts w:ascii="Times" w:eastAsia="바탕"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바탕" w:hAnsi="Times" w:cs="Times"/>
          <w:bCs/>
          <w:iCs/>
          <w:sz w:val="20"/>
          <w:szCs w:val="24"/>
          <w:lang w:val="en-GB" w:eastAsia="x-none"/>
        </w:rPr>
        <w:t>if applicable</w:t>
      </w:r>
      <w:r w:rsidRPr="00492267">
        <w:rPr>
          <w:rFonts w:ascii="Times" w:eastAsia="바탕"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바탕" w:hAnsi="Times" w:cs="Times"/>
          <w:bCs/>
          <w:iCs/>
          <w:sz w:val="20"/>
          <w:szCs w:val="24"/>
          <w:lang w:val="en-GB" w:eastAsia="zh-CN"/>
        </w:rPr>
      </w:pPr>
      <w:r w:rsidRPr="00492267">
        <w:rPr>
          <w:rFonts w:ascii="Times" w:eastAsia="바탕"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바탕"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바탕"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Option 1: UE still monitors the linked candidate that is not dropped and interprets the DCI based on Rel. 17 PDCCH rules (</w:t>
      </w:r>
      <w:r w:rsidRPr="00620113">
        <w:rPr>
          <w:rFonts w:ascii="Times" w:eastAsia="DengXian"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w:t>
      </w:r>
      <w:r w:rsidR="007F37E1">
        <w:rPr>
          <w:rFonts w:ascii="Calibri" w:eastAsia="SimSun"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바탕"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바탕"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바탕" w:hAnsi="Times" w:cs="Times"/>
          <w:b/>
          <w:bCs/>
          <w:sz w:val="20"/>
          <w:szCs w:val="20"/>
          <w:lang w:val="en-GB" w:eastAsia="zh-CN"/>
        </w:rPr>
      </w:pPr>
      <w:r w:rsidRPr="001A4802">
        <w:rPr>
          <w:rFonts w:ascii="Times" w:eastAsia="바탕"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바탕" w:hAnsi="Times" w:cs="Times"/>
          <w:sz w:val="20"/>
          <w:szCs w:val="20"/>
          <w:lang w:val="en-GB" w:eastAsia="zh-CN"/>
        </w:rPr>
      </w:pPr>
      <w:r w:rsidRPr="001A4802">
        <w:rPr>
          <w:rFonts w:ascii="Times" w:eastAsia="바탕"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바탕" w:hAnsi="Times" w:cs="Times"/>
          <w:sz w:val="20"/>
          <w:szCs w:val="20"/>
          <w:lang w:val="en-GB" w:eastAsia="zh-CN"/>
        </w:rPr>
      </w:pPr>
      <w:r w:rsidRPr="001A4802">
        <w:rPr>
          <w:rFonts w:ascii="Times" w:eastAsia="바탕" w:hAnsi="Times" w:cs="Times"/>
          <w:sz w:val="20"/>
          <w:szCs w:val="20"/>
          <w:lang w:val="en-GB" w:eastAsia="zh-CN"/>
        </w:rPr>
        <w:t>Option 1: The one with the lowest CORESET ID is applied</w:t>
      </w:r>
      <w:r w:rsidRPr="001A4802">
        <w:rPr>
          <w:rFonts w:ascii="Times" w:eastAsia="바탕"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바탕" w:hAnsi="Times" w:cs="Times"/>
          <w:sz w:val="20"/>
          <w:szCs w:val="20"/>
          <w:lang w:val="en-GB" w:eastAsia="zh-CN"/>
        </w:rPr>
      </w:pPr>
      <w:r w:rsidRPr="001A4802">
        <w:rPr>
          <w:rFonts w:ascii="Times" w:eastAsia="바탕"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바탕" w:hAnsi="Times" w:cs="Times"/>
          <w:sz w:val="20"/>
          <w:szCs w:val="20"/>
          <w:lang w:eastAsia="ko-KR"/>
        </w:rPr>
      </w:pPr>
    </w:p>
    <w:p w14:paraId="2A9514C6" w14:textId="77777777" w:rsidR="001A4802" w:rsidRPr="001A4802" w:rsidRDefault="001A4802" w:rsidP="001A4802">
      <w:pPr>
        <w:spacing w:after="0" w:line="240" w:lineRule="auto"/>
        <w:jc w:val="both"/>
        <w:rPr>
          <w:rFonts w:ascii="Times" w:eastAsia="바탕" w:hAnsi="Times" w:cs="Times"/>
          <w:b/>
          <w:sz w:val="20"/>
          <w:szCs w:val="20"/>
          <w:lang w:val="en-GB" w:eastAsia="zh-CN"/>
        </w:rPr>
      </w:pPr>
      <w:r w:rsidRPr="001A4802">
        <w:rPr>
          <w:rFonts w:ascii="Times" w:eastAsia="바탕"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바탕"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바탕" w:hAnsi="Times" w:cs="Times"/>
          <w:sz w:val="20"/>
          <w:szCs w:val="20"/>
          <w:lang w:eastAsia="ko-KR"/>
        </w:rPr>
      </w:pPr>
    </w:p>
    <w:p w14:paraId="28F8BBC3" w14:textId="77777777" w:rsidR="001A4802" w:rsidRPr="001A4802" w:rsidRDefault="001A4802" w:rsidP="001A4802">
      <w:pPr>
        <w:spacing w:after="0" w:line="240" w:lineRule="auto"/>
        <w:jc w:val="both"/>
        <w:rPr>
          <w:rFonts w:ascii="Times" w:eastAsia="바탕" w:hAnsi="Times" w:cs="Times"/>
          <w:b/>
          <w:sz w:val="20"/>
          <w:szCs w:val="20"/>
          <w:lang w:val="en-GB" w:eastAsia="zh-CN"/>
        </w:rPr>
      </w:pPr>
      <w:r w:rsidRPr="001A4802">
        <w:rPr>
          <w:rFonts w:ascii="Times" w:eastAsia="바탕"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바탕" w:hAnsi="Times" w:cs="Times"/>
          <w:sz w:val="20"/>
          <w:szCs w:val="20"/>
          <w:lang w:eastAsia="ko-KR"/>
        </w:rPr>
      </w:pPr>
    </w:p>
    <w:p w14:paraId="257F1875" w14:textId="77777777" w:rsidR="001A4802" w:rsidRPr="001A4802" w:rsidRDefault="001A4802" w:rsidP="001A4802">
      <w:pPr>
        <w:spacing w:after="0" w:line="240" w:lineRule="auto"/>
        <w:jc w:val="both"/>
        <w:rPr>
          <w:rFonts w:ascii="Times" w:eastAsia="바탕" w:hAnsi="Times" w:cs="Times"/>
          <w:b/>
          <w:sz w:val="20"/>
          <w:szCs w:val="20"/>
          <w:lang w:val="en-GB" w:eastAsia="zh-CN"/>
        </w:rPr>
      </w:pPr>
      <w:r w:rsidRPr="001A4802">
        <w:rPr>
          <w:rFonts w:ascii="Times" w:eastAsia="바탕"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바탕"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바탕" w:hAnsi="Times" w:cs="Times New Roman"/>
          <w:sz w:val="20"/>
          <w:szCs w:val="36"/>
          <w:lang w:val="en-GB" w:eastAsia="x-none"/>
        </w:rPr>
      </w:pPr>
    </w:p>
    <w:p w14:paraId="07513157" w14:textId="0E31AA9E" w:rsidR="007F37E1" w:rsidRDefault="007F37E1" w:rsidP="00A419F0">
      <w:pPr>
        <w:spacing w:after="0" w:line="240" w:lineRule="auto"/>
        <w:rPr>
          <w:rFonts w:ascii="Calibri" w:eastAsia="SimSun" w:hAnsi="Calibri" w:cs="Calibri"/>
          <w:b/>
          <w:bCs/>
          <w:sz w:val="28"/>
          <w:szCs w:val="24"/>
          <w:lang w:eastAsia="x-none"/>
        </w:rPr>
      </w:pPr>
    </w:p>
    <w:p w14:paraId="5460F2B6" w14:textId="77777777" w:rsidR="002D0780" w:rsidRPr="002D0780" w:rsidRDefault="002D0780" w:rsidP="002D0780">
      <w:pPr>
        <w:spacing w:after="0" w:line="240" w:lineRule="auto"/>
        <w:rPr>
          <w:rFonts w:ascii="Times" w:eastAsia="바탕" w:hAnsi="Times" w:cs="Times"/>
          <w:sz w:val="20"/>
          <w:szCs w:val="20"/>
          <w:lang w:eastAsia="ko-KR"/>
        </w:rPr>
      </w:pPr>
      <w:r w:rsidRPr="002D0780">
        <w:rPr>
          <w:rFonts w:ascii="Times" w:eastAsia="바탕"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바탕" w:hAnsi="Times" w:cs="Times"/>
          <w:bCs/>
          <w:iCs/>
          <w:sz w:val="20"/>
          <w:szCs w:val="20"/>
          <w:lang w:val="en-GB"/>
        </w:rPr>
      </w:pPr>
      <w:r w:rsidRPr="002D0780">
        <w:rPr>
          <w:rFonts w:ascii="Times" w:eastAsia="바탕"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바탕" w:hAnsi="Times" w:cs="Times"/>
          <w:bCs/>
          <w:iCs/>
          <w:sz w:val="20"/>
          <w:szCs w:val="20"/>
          <w:lang w:val="en-GB"/>
        </w:rPr>
      </w:pPr>
      <w:r w:rsidRPr="002D0780">
        <w:rPr>
          <w:rFonts w:ascii="Times" w:eastAsia="바탕"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바탕" w:hAnsi="Times" w:cs="Times"/>
          <w:bCs/>
          <w:iCs/>
          <w:sz w:val="20"/>
          <w:szCs w:val="20"/>
          <w:lang w:val="en-GB"/>
        </w:rPr>
      </w:pPr>
      <w:r w:rsidRPr="002D0780">
        <w:rPr>
          <w:rFonts w:ascii="Times" w:eastAsia="바탕"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바탕" w:hAnsi="Times" w:cs="Times"/>
          <w:bCs/>
          <w:iCs/>
          <w:sz w:val="20"/>
          <w:szCs w:val="20"/>
          <w:lang w:val="en-GB"/>
        </w:rPr>
      </w:pPr>
      <w:r w:rsidRPr="002D0780">
        <w:rPr>
          <w:rFonts w:ascii="Times" w:eastAsia="바탕" w:hAnsi="Times" w:cs="Times"/>
          <w:bCs/>
          <w:iCs/>
          <w:sz w:val="20"/>
          <w:szCs w:val="20"/>
          <w:lang w:val="en-GB"/>
        </w:rPr>
        <w:t>The two linked SS sets have the same SS set type (USS/CSS)</w:t>
      </w:r>
      <w:r w:rsidRPr="002D0780">
        <w:rPr>
          <w:rFonts w:ascii="Times" w:eastAsia="바탕"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바탕" w:hAnsi="Times" w:cs="Times"/>
          <w:bCs/>
          <w:iCs/>
          <w:sz w:val="20"/>
          <w:szCs w:val="20"/>
          <w:lang w:val="en-GB"/>
        </w:rPr>
      </w:pPr>
      <w:r w:rsidRPr="002D0780">
        <w:rPr>
          <w:rFonts w:ascii="Times" w:eastAsia="바탕"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바탕" w:hAnsi="Times" w:cs="Times"/>
          <w:bCs/>
          <w:iCs/>
          <w:sz w:val="20"/>
          <w:szCs w:val="20"/>
          <w:lang w:val="en-GB"/>
        </w:rPr>
      </w:pPr>
      <w:r w:rsidRPr="002D0780">
        <w:rPr>
          <w:rFonts w:ascii="Times" w:eastAsia="바탕"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바탕" w:hAnsi="Times" w:cs="Times"/>
          <w:bCs/>
          <w:iCs/>
          <w:sz w:val="20"/>
          <w:szCs w:val="20"/>
          <w:lang w:val="en-GB"/>
        </w:rPr>
      </w:pPr>
      <w:r w:rsidRPr="002D0780">
        <w:rPr>
          <w:rFonts w:ascii="Times" w:eastAsia="바탕"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바탕" w:hAnsi="Times" w:cs="Times"/>
          <w:bCs/>
          <w:iCs/>
          <w:sz w:val="20"/>
          <w:szCs w:val="20"/>
          <w:lang w:val="en-GB"/>
        </w:rPr>
      </w:pPr>
      <w:r w:rsidRPr="002D0780">
        <w:rPr>
          <w:rFonts w:ascii="Times" w:eastAsia="바탕" w:hAnsi="Times" w:cs="Times"/>
          <w:bCs/>
          <w:iCs/>
          <w:sz w:val="20"/>
          <w:szCs w:val="20"/>
          <w:lang w:val="en-GB"/>
        </w:rPr>
        <w:t>For linking monitoring occasions across the two SS sets that exist in the same slot:</w:t>
      </w:r>
      <w:r w:rsidRPr="002D0780">
        <w:rPr>
          <w:rFonts w:ascii="Times" w:eastAsia="바탕"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바탕" w:hAnsi="Times" w:cs="Times"/>
          <w:bCs/>
          <w:iCs/>
          <w:sz w:val="20"/>
          <w:szCs w:val="20"/>
          <w:lang w:val="en-GB"/>
        </w:rPr>
      </w:pPr>
      <w:r w:rsidRPr="002D0780">
        <w:rPr>
          <w:rFonts w:ascii="Times" w:eastAsia="바탕"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바탕"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바탕" w:hAnsi="Times" w:cs="Times New Roman"/>
          <w:b/>
          <w:bCs/>
          <w:sz w:val="20"/>
          <w:szCs w:val="36"/>
          <w:highlight w:val="green"/>
          <w:lang w:val="en-GB" w:eastAsia="x-none"/>
        </w:rPr>
      </w:pPr>
      <w:r w:rsidRPr="002D0780">
        <w:rPr>
          <w:rFonts w:ascii="Times" w:eastAsia="바탕"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바탕" w:hAnsi="Times" w:cs="Times New Roman"/>
          <w:sz w:val="20"/>
          <w:szCs w:val="36"/>
          <w:lang w:val="en-GB" w:eastAsia="x-none"/>
        </w:rPr>
      </w:pPr>
      <w:r w:rsidRPr="002D0780">
        <w:rPr>
          <w:rFonts w:ascii="Times" w:eastAsia="바탕"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바탕"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바탕" w:hAnsi="Times" w:cs="Times"/>
          <w:b/>
          <w:bCs/>
          <w:iCs/>
          <w:sz w:val="20"/>
          <w:szCs w:val="24"/>
          <w:lang w:val="en-GB"/>
        </w:rPr>
      </w:pPr>
      <w:r w:rsidRPr="002D0780">
        <w:rPr>
          <w:rFonts w:ascii="Times" w:eastAsia="바탕"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바탕" w:hAnsi="Times New Roman" w:cs="Times New Roman"/>
          <w:sz w:val="20"/>
          <w:szCs w:val="24"/>
          <w:lang w:eastAsia="ko-KR"/>
        </w:rPr>
      </w:pPr>
      <w:r w:rsidRPr="002D0780">
        <w:rPr>
          <w:rFonts w:ascii="Times" w:eastAsia="바탕"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바탕"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바탕" w:hAnsi="Times" w:cs="Times"/>
          <w:b/>
          <w:bCs/>
          <w:iCs/>
          <w:sz w:val="20"/>
          <w:szCs w:val="24"/>
          <w:lang w:val="en-GB"/>
        </w:rPr>
      </w:pPr>
      <w:r w:rsidRPr="00AA4FDB">
        <w:rPr>
          <w:rFonts w:ascii="Times" w:eastAsia="바탕"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바탕"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바탕" w:hAnsi="Calibri" w:cs="Calibri"/>
          <w:sz w:val="20"/>
          <w:szCs w:val="20"/>
          <w:lang w:eastAsia="zh-CN"/>
        </w:rPr>
      </w:pPr>
      <w:r w:rsidRPr="00AA4FDB">
        <w:rPr>
          <w:rFonts w:ascii="Times" w:eastAsia="바탕" w:hAnsi="Times" w:cs="Times"/>
          <w:sz w:val="20"/>
          <w:szCs w:val="20"/>
          <w:lang w:val="en-GB" w:eastAsia="zh-CN"/>
        </w:rPr>
        <w:t>Note 1: For configuration of individual PDCCH candidates, a different SS set</w:t>
      </w:r>
      <w:r w:rsidRPr="00AA4FDB">
        <w:rPr>
          <w:rFonts w:ascii="Times" w:eastAsia="바탕" w:hAnsi="Times" w:cs="Times"/>
          <w:color w:val="FF0000"/>
          <w:sz w:val="20"/>
          <w:szCs w:val="20"/>
          <w:lang w:val="en-GB" w:eastAsia="zh-CN"/>
        </w:rPr>
        <w:t xml:space="preserve"> </w:t>
      </w:r>
      <w:r w:rsidRPr="00AA4FDB">
        <w:rPr>
          <w:rFonts w:ascii="Times" w:eastAsia="바탕"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바탕" w:hAnsi="Times" w:cs="Times"/>
          <w:sz w:val="20"/>
          <w:szCs w:val="20"/>
          <w:lang w:val="en-GB" w:eastAsia="zh-CN"/>
        </w:rPr>
      </w:pPr>
      <w:r w:rsidRPr="00AA4FDB">
        <w:rPr>
          <w:rFonts w:ascii="Times" w:eastAsia="바탕"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바탕"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바탕" w:hAnsi="Times" w:cs="Times"/>
          <w:sz w:val="20"/>
          <w:szCs w:val="20"/>
          <w:lang w:eastAsia="ko-KR"/>
        </w:rPr>
      </w:pPr>
      <w:r w:rsidRPr="00AA4FDB">
        <w:rPr>
          <w:rFonts w:ascii="Times" w:eastAsia="바탕"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바탕" w:hAnsi="Times" w:cs="Times"/>
          <w:bCs/>
          <w:iCs/>
          <w:sz w:val="20"/>
          <w:szCs w:val="20"/>
          <w:lang w:val="en-GB"/>
        </w:rPr>
      </w:pPr>
      <w:r w:rsidRPr="00AA4FDB">
        <w:rPr>
          <w:rFonts w:ascii="Times" w:eastAsia="바탕"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바탕" w:hAnsi="Times" w:cs="Times"/>
          <w:bCs/>
          <w:iCs/>
          <w:sz w:val="20"/>
          <w:szCs w:val="20"/>
          <w:lang w:val="en-GB"/>
        </w:rPr>
      </w:pPr>
      <w:r w:rsidRPr="00AA4FDB">
        <w:rPr>
          <w:rFonts w:ascii="Times" w:eastAsia="바탕" w:hAnsi="Times" w:cs="Times"/>
          <w:bCs/>
          <w:iCs/>
          <w:sz w:val="20"/>
          <w:szCs w:val="20"/>
          <w:lang w:val="en-GB"/>
        </w:rPr>
        <w:t>Having the same AL and the same candidate index:</w:t>
      </w:r>
      <w:r w:rsidRPr="00AA4FDB">
        <w:rPr>
          <w:rFonts w:ascii="Times" w:eastAsia="바탕"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바탕" w:hAnsi="Times" w:cs="Times"/>
          <w:bCs/>
          <w:iCs/>
          <w:sz w:val="20"/>
          <w:szCs w:val="20"/>
          <w:lang w:val="en-GB"/>
        </w:rPr>
      </w:pPr>
      <w:r w:rsidRPr="00AA4FDB">
        <w:rPr>
          <w:rFonts w:ascii="Times" w:eastAsia="바탕"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바탕"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맑은 고딕" w:hAnsi="Times" w:cs="Times"/>
          <w:sz w:val="21"/>
          <w:szCs w:val="21"/>
          <w:lang w:eastAsia="ko-KR"/>
        </w:rPr>
      </w:pPr>
      <w:r w:rsidRPr="00AA4FDB">
        <w:rPr>
          <w:rFonts w:ascii="Times" w:eastAsia="맑은 고딕"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맑은 고딕" w:hAnsi="Times" w:cs="Times"/>
          <w:sz w:val="21"/>
          <w:szCs w:val="21"/>
          <w:lang w:eastAsia="ko-KR"/>
        </w:rPr>
      </w:pPr>
      <w:r w:rsidRPr="00AA4FDB">
        <w:rPr>
          <w:rFonts w:ascii="Times" w:eastAsia="맑은 고딕"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SimSun"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바탕"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바탕" w:hAnsi="Times New Roman" w:cs="Times New Roman"/>
          <w:kern w:val="32"/>
          <w:lang w:eastAsia="zh-CN"/>
        </w:rPr>
      </w:pPr>
      <w:r w:rsidRPr="00A419F0">
        <w:rPr>
          <w:rFonts w:ascii="Times New Roman" w:eastAsia="SimSun"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바탕"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4" w:name="_Hlk61556465"/>
      <w:r w:rsidRPr="00A419F0">
        <w:rPr>
          <w:rFonts w:ascii="Times New Roman" w:eastAsia="Times New Roman" w:hAnsi="Times New Roman" w:cs="Times"/>
          <w:lang w:eastAsia="x-none"/>
        </w:rPr>
        <w:t>Which one of the linked PDCCH candidates is used</w:t>
      </w:r>
      <w:bookmarkEnd w:id="4"/>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맑은 고딕" w:hAnsi="Times New Roman" w:cs="Calibri"/>
                <w:b/>
                <w:bCs/>
                <w:kern w:val="2"/>
                <w:szCs w:val="20"/>
                <w:lang w:val="en-GB" w:eastAsia="ko-KR"/>
              </w:rPr>
            </w:pPr>
            <w:bookmarkStart w:id="5" w:name="_Hlk49163453"/>
            <w:r w:rsidRPr="00A369AD">
              <w:rPr>
                <w:rFonts w:ascii="Times New Roman" w:eastAsia="맑은 고딕"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맑은 고딕" w:hAnsi="Times New Roman" w:cs="Calibri"/>
                <w:b/>
                <w:bCs/>
                <w:kern w:val="2"/>
                <w:szCs w:val="20"/>
                <w:lang w:eastAsia="ko-KR"/>
              </w:rPr>
            </w:pPr>
            <w:r w:rsidRPr="00A369AD">
              <w:rPr>
                <w:rFonts w:ascii="Times New Roman" w:eastAsia="맑은 고딕"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맑은 고딕" w:hAnsi="Times New Roman" w:cs="Calibri"/>
                <w:kern w:val="2"/>
                <w:szCs w:val="20"/>
                <w:lang w:eastAsia="ko-KR"/>
              </w:rPr>
            </w:pPr>
            <w:bookmarkStart w:id="6" w:name="_Hlk49164794"/>
            <w:r w:rsidRPr="00A369AD">
              <w:rPr>
                <w:rFonts w:ascii="Times New Roman" w:eastAsia="맑은 고딕" w:hAnsi="Times New Roman" w:cs="Calibri"/>
                <w:kern w:val="2"/>
                <w:szCs w:val="20"/>
                <w:lang w:eastAsia="ko-KR"/>
              </w:rPr>
              <w:t>Blockage model from Rel-16 (x dB power offset with probability p): Companies to report x and p, and other assumptions, if any.</w:t>
            </w:r>
            <w:bookmarkEnd w:id="6"/>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[10^-3, 10^-4, 10^-5]: BLER values shown in plots should be based on enough number of samples, e.g., ~100/BLER samples</w:t>
            </w:r>
          </w:p>
        </w:tc>
      </w:tr>
    </w:tbl>
    <w:bookmarkEnd w:id="5"/>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바탕"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b/>
                <w:bCs/>
                <w:kern w:val="2"/>
                <w:szCs w:val="20"/>
                <w:lang w:val="en-GB" w:eastAsia="ko-KR"/>
              </w:rPr>
            </w:pPr>
            <w:r w:rsidRPr="00A369AD">
              <w:rPr>
                <w:rFonts w:ascii="Times New Roman" w:eastAsia="맑은 고딕"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b/>
                <w:bCs/>
                <w:kern w:val="2"/>
                <w:szCs w:val="20"/>
                <w:lang w:eastAsia="ko-KR"/>
              </w:rPr>
            </w:pPr>
            <w:r w:rsidRPr="00A369AD">
              <w:rPr>
                <w:rFonts w:ascii="Times New Roman" w:eastAsia="맑은 고딕"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40+24(CRC)=64 as baseline. O</w:t>
            </w:r>
            <w:r w:rsidRPr="00A369AD">
              <w:rPr>
                <w:rFonts w:ascii="Times New Roman" w:eastAsia="맑은 고딕" w:hAnsi="Times New Roman" w:cs="Calibri"/>
                <w:kern w:val="2"/>
                <w:lang w:eastAsia="ko-KR"/>
              </w:rPr>
              <w:t>ther payload values are not precluded</w:t>
            </w:r>
            <w:r w:rsidRPr="00A369AD">
              <w:rPr>
                <w:rFonts w:ascii="Times New Roman" w:eastAsia="맑은 고딕"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Up to companies to report</w:t>
            </w:r>
          </w:p>
        </w:tc>
      </w:tr>
    </w:tbl>
    <w:p w14:paraId="19EB64AB" w14:textId="2254EEE0" w:rsidR="00291A63" w:rsidRDefault="00291A63">
      <w:pPr>
        <w:rPr>
          <w:rFonts w:ascii="Calibri" w:eastAsia="바탕"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바탕"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바탕"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바탕"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굴림"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바탕" w:hAnsi="Calibri" w:cs="Times"/>
          <w:lang w:eastAsia="zh-CN"/>
        </w:rPr>
      </w:pPr>
      <w:r w:rsidRPr="00583B92">
        <w:rPr>
          <w:rFonts w:ascii="Calibri" w:eastAsia="SimSun"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바탕"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맑은 고딕" w:hAnsi="Times" w:cs="Times"/>
          <w:lang w:eastAsia="ko-KR"/>
        </w:rPr>
      </w:pPr>
      <w:r w:rsidRPr="00583B92">
        <w:rPr>
          <w:rFonts w:ascii="Times" w:eastAsia="맑은 고딕"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바탕"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954ED" w14:textId="77777777" w:rsidR="00571F20" w:rsidRDefault="00571F20" w:rsidP="00A16686">
      <w:pPr>
        <w:spacing w:after="0" w:line="240" w:lineRule="auto"/>
      </w:pPr>
      <w:r>
        <w:separator/>
      </w:r>
    </w:p>
  </w:endnote>
  <w:endnote w:type="continuationSeparator" w:id="0">
    <w:p w14:paraId="6BB2C333" w14:textId="77777777" w:rsidR="00571F20" w:rsidRDefault="00571F20"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E9272" w14:textId="77777777" w:rsidR="00571F20" w:rsidRDefault="00571F20" w:rsidP="00A16686">
      <w:pPr>
        <w:spacing w:after="0" w:line="240" w:lineRule="auto"/>
      </w:pPr>
      <w:r>
        <w:separator/>
      </w:r>
    </w:p>
  </w:footnote>
  <w:footnote w:type="continuationSeparator" w:id="0">
    <w:p w14:paraId="09D93822" w14:textId="77777777" w:rsidR="00571F20" w:rsidRDefault="00571F20"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맑은 고딕"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7"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1"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76523BE"/>
    <w:multiLevelType w:val="hybridMultilevel"/>
    <w:tmpl w:val="B2DAC3D8"/>
    <w:lvl w:ilvl="0" w:tplc="A23A33AC">
      <w:numFmt w:val="bullet"/>
      <w:lvlText w:val="-"/>
      <w:lvlJc w:val="left"/>
      <w:pPr>
        <w:ind w:left="580" w:hanging="360"/>
      </w:pPr>
      <w:rPr>
        <w:rFonts w:ascii="Times New Roman" w:eastAsia="맑은 고딕"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6"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2"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3D222E"/>
    <w:multiLevelType w:val="hybridMultilevel"/>
    <w:tmpl w:val="D32CC286"/>
    <w:lvl w:ilvl="0" w:tplc="AC968F4C">
      <w:start w:val="3"/>
      <w:numFmt w:val="bullet"/>
      <w:lvlText w:val="-"/>
      <w:lvlJc w:val="left"/>
      <w:pPr>
        <w:ind w:left="360" w:hanging="360"/>
      </w:pPr>
      <w:rPr>
        <w:rFonts w:ascii="Times New Roman" w:eastAsia="맑은 고딕"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5"/>
  </w:num>
  <w:num w:numId="4">
    <w:abstractNumId w:val="3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8"/>
  </w:num>
  <w:num w:numId="8">
    <w:abstractNumId w:val="16"/>
  </w:num>
  <w:num w:numId="9">
    <w:abstractNumId w:val="35"/>
  </w:num>
  <w:num w:numId="10">
    <w:abstractNumId w:val="15"/>
  </w:num>
  <w:num w:numId="11">
    <w:abstractNumId w:val="27"/>
  </w:num>
  <w:num w:numId="12">
    <w:abstractNumId w:val="43"/>
  </w:num>
  <w:num w:numId="13">
    <w:abstractNumId w:val="56"/>
  </w:num>
  <w:num w:numId="14">
    <w:abstractNumId w:val="4"/>
  </w:num>
  <w:num w:numId="15">
    <w:abstractNumId w:val="13"/>
  </w:num>
  <w:num w:numId="16">
    <w:abstractNumId w:val="34"/>
  </w:num>
  <w:num w:numId="17">
    <w:abstractNumId w:val="11"/>
  </w:num>
  <w:num w:numId="18">
    <w:abstractNumId w:val="38"/>
  </w:num>
  <w:num w:numId="19">
    <w:abstractNumId w:val="26"/>
  </w:num>
  <w:num w:numId="20">
    <w:abstractNumId w:val="8"/>
  </w:num>
  <w:num w:numId="21">
    <w:abstractNumId w:val="65"/>
  </w:num>
  <w:num w:numId="22">
    <w:abstractNumId w:val="10"/>
    <w:lvlOverride w:ilvl="0">
      <w:startOverride w:val="1"/>
    </w:lvlOverride>
  </w:num>
  <w:num w:numId="23">
    <w:abstractNumId w:val="3"/>
  </w:num>
  <w:num w:numId="24">
    <w:abstractNumId w:val="30"/>
  </w:num>
  <w:num w:numId="25">
    <w:abstractNumId w:val="24"/>
  </w:num>
  <w:num w:numId="26">
    <w:abstractNumId w:val="60"/>
  </w:num>
  <w:num w:numId="27">
    <w:abstractNumId w:val="6"/>
  </w:num>
  <w:num w:numId="28">
    <w:abstractNumId w:val="51"/>
  </w:num>
  <w:num w:numId="29">
    <w:abstractNumId w:val="11"/>
  </w:num>
  <w:num w:numId="30">
    <w:abstractNumId w:val="21"/>
  </w:num>
  <w:num w:numId="31">
    <w:abstractNumId w:val="57"/>
  </w:num>
  <w:num w:numId="32">
    <w:abstractNumId w:val="55"/>
  </w:num>
  <w:num w:numId="33">
    <w:abstractNumId w:val="50"/>
  </w:num>
  <w:num w:numId="34">
    <w:abstractNumId w:val="59"/>
  </w:num>
  <w:num w:numId="35">
    <w:abstractNumId w:val="42"/>
  </w:num>
  <w:num w:numId="36">
    <w:abstractNumId w:val="14"/>
  </w:num>
  <w:num w:numId="37">
    <w:abstractNumId w:val="17"/>
  </w:num>
  <w:num w:numId="38">
    <w:abstractNumId w:val="41"/>
  </w:num>
  <w:num w:numId="39">
    <w:abstractNumId w:val="18"/>
  </w:num>
  <w:num w:numId="40">
    <w:abstractNumId w:val="39"/>
  </w:num>
  <w:num w:numId="41">
    <w:abstractNumId w:val="63"/>
  </w:num>
  <w:num w:numId="42">
    <w:abstractNumId w:val="9"/>
  </w:num>
  <w:num w:numId="43">
    <w:abstractNumId w:val="46"/>
  </w:num>
  <w:num w:numId="44">
    <w:abstractNumId w:val="66"/>
  </w:num>
  <w:num w:numId="45">
    <w:abstractNumId w:val="2"/>
  </w:num>
  <w:num w:numId="46">
    <w:abstractNumId w:val="28"/>
  </w:num>
  <w:num w:numId="47">
    <w:abstractNumId w:val="20"/>
  </w:num>
  <w:num w:numId="48">
    <w:abstractNumId w:val="44"/>
  </w:num>
  <w:num w:numId="49">
    <w:abstractNumId w:val="49"/>
  </w:num>
  <w:num w:numId="50">
    <w:abstractNumId w:val="33"/>
  </w:num>
  <w:num w:numId="51">
    <w:abstractNumId w:val="23"/>
  </w:num>
  <w:num w:numId="52">
    <w:abstractNumId w:val="47"/>
  </w:num>
  <w:num w:numId="53">
    <w:abstractNumId w:val="36"/>
  </w:num>
  <w:num w:numId="54">
    <w:abstractNumId w:val="45"/>
  </w:num>
  <w:num w:numId="55">
    <w:abstractNumId w:val="53"/>
  </w:num>
  <w:num w:numId="56">
    <w:abstractNumId w:val="40"/>
  </w:num>
  <w:num w:numId="57">
    <w:abstractNumId w:val="12"/>
  </w:num>
  <w:num w:numId="58">
    <w:abstractNumId w:val="52"/>
  </w:num>
  <w:num w:numId="59">
    <w:abstractNumId w:val="18"/>
  </w:num>
  <w:num w:numId="60">
    <w:abstractNumId w:val="50"/>
  </w:num>
  <w:num w:numId="61">
    <w:abstractNumId w:val="0"/>
  </w:num>
  <w:num w:numId="62">
    <w:abstractNumId w:val="64"/>
  </w:num>
  <w:num w:numId="63">
    <w:abstractNumId w:val="48"/>
  </w:num>
  <w:num w:numId="64">
    <w:abstractNumId w:val="5"/>
  </w:num>
  <w:num w:numId="65">
    <w:abstractNumId w:val="31"/>
  </w:num>
  <w:num w:numId="66">
    <w:abstractNumId w:val="1"/>
  </w:num>
  <w:num w:numId="67">
    <w:abstractNumId w:val="62"/>
  </w:num>
  <w:num w:numId="68">
    <w:abstractNumId w:val="19"/>
  </w:num>
  <w:num w:numId="69">
    <w:abstractNumId w:val="22"/>
  </w:num>
  <w:num w:numId="70">
    <w:abstractNumId w:val="7"/>
  </w:num>
  <w:num w:numId="71">
    <w:abstractNumId w:val="61"/>
  </w:num>
  <w:num w:numId="72">
    <w:abstractNumId w:val="54"/>
  </w:num>
  <w:num w:numId="73">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1117"/>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F3A"/>
    <w:rsid w:val="000211D0"/>
    <w:rsid w:val="00021A32"/>
    <w:rsid w:val="00021A7F"/>
    <w:rsid w:val="00021D98"/>
    <w:rsid w:val="00022985"/>
    <w:rsid w:val="00023230"/>
    <w:rsid w:val="00023CA2"/>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401A"/>
    <w:rsid w:val="000750C2"/>
    <w:rsid w:val="0007584B"/>
    <w:rsid w:val="00075CD6"/>
    <w:rsid w:val="0007678A"/>
    <w:rsid w:val="00081442"/>
    <w:rsid w:val="00081A67"/>
    <w:rsid w:val="000836C7"/>
    <w:rsid w:val="000843B5"/>
    <w:rsid w:val="00084928"/>
    <w:rsid w:val="00085E5F"/>
    <w:rsid w:val="000918D6"/>
    <w:rsid w:val="000919EB"/>
    <w:rsid w:val="00092830"/>
    <w:rsid w:val="00092EE6"/>
    <w:rsid w:val="000957FA"/>
    <w:rsid w:val="0009716B"/>
    <w:rsid w:val="00097F47"/>
    <w:rsid w:val="000A04DD"/>
    <w:rsid w:val="000A0898"/>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315BB"/>
    <w:rsid w:val="00131A95"/>
    <w:rsid w:val="00132407"/>
    <w:rsid w:val="00132C4D"/>
    <w:rsid w:val="00133EFA"/>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2267"/>
    <w:rsid w:val="001A2AD9"/>
    <w:rsid w:val="001A32D3"/>
    <w:rsid w:val="001A47D4"/>
    <w:rsid w:val="001A4802"/>
    <w:rsid w:val="001A4C54"/>
    <w:rsid w:val="001A5DAC"/>
    <w:rsid w:val="001A6507"/>
    <w:rsid w:val="001A69E0"/>
    <w:rsid w:val="001A7707"/>
    <w:rsid w:val="001A7B10"/>
    <w:rsid w:val="001B04FA"/>
    <w:rsid w:val="001B0995"/>
    <w:rsid w:val="001B0DB9"/>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2476"/>
    <w:rsid w:val="004461D6"/>
    <w:rsid w:val="00447174"/>
    <w:rsid w:val="00447684"/>
    <w:rsid w:val="00447C24"/>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DB"/>
    <w:rsid w:val="004853F8"/>
    <w:rsid w:val="00485915"/>
    <w:rsid w:val="00486A52"/>
    <w:rsid w:val="004872FF"/>
    <w:rsid w:val="00490D80"/>
    <w:rsid w:val="00492267"/>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3BF5"/>
    <w:rsid w:val="004B3C12"/>
    <w:rsid w:val="004B3D2C"/>
    <w:rsid w:val="004B660E"/>
    <w:rsid w:val="004B7833"/>
    <w:rsid w:val="004C08CF"/>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6D8"/>
    <w:rsid w:val="00557FEB"/>
    <w:rsid w:val="0056379C"/>
    <w:rsid w:val="00563885"/>
    <w:rsid w:val="0056394F"/>
    <w:rsid w:val="00563AE3"/>
    <w:rsid w:val="00566D46"/>
    <w:rsid w:val="00567976"/>
    <w:rsid w:val="00571F20"/>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56F"/>
    <w:rsid w:val="006B7AC3"/>
    <w:rsid w:val="006C0045"/>
    <w:rsid w:val="006C0584"/>
    <w:rsid w:val="006C0DB6"/>
    <w:rsid w:val="006C106E"/>
    <w:rsid w:val="006C233F"/>
    <w:rsid w:val="006C29A9"/>
    <w:rsid w:val="006C2DF5"/>
    <w:rsid w:val="006C31CC"/>
    <w:rsid w:val="006C4023"/>
    <w:rsid w:val="006C4FD7"/>
    <w:rsid w:val="006C58EA"/>
    <w:rsid w:val="006C6470"/>
    <w:rsid w:val="006C7FCB"/>
    <w:rsid w:val="006D08B8"/>
    <w:rsid w:val="006D13E7"/>
    <w:rsid w:val="006D1D3B"/>
    <w:rsid w:val="006D2816"/>
    <w:rsid w:val="006D3651"/>
    <w:rsid w:val="006D422E"/>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668E"/>
    <w:rsid w:val="007369F7"/>
    <w:rsid w:val="007374DA"/>
    <w:rsid w:val="0074032F"/>
    <w:rsid w:val="007408C5"/>
    <w:rsid w:val="00742F3E"/>
    <w:rsid w:val="007458B5"/>
    <w:rsid w:val="0074619B"/>
    <w:rsid w:val="00746429"/>
    <w:rsid w:val="007469CD"/>
    <w:rsid w:val="00746D8B"/>
    <w:rsid w:val="007472CA"/>
    <w:rsid w:val="007517F7"/>
    <w:rsid w:val="00752134"/>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CC1"/>
    <w:rsid w:val="00766346"/>
    <w:rsid w:val="0077004B"/>
    <w:rsid w:val="007705F5"/>
    <w:rsid w:val="00770ED4"/>
    <w:rsid w:val="00770EEF"/>
    <w:rsid w:val="0077105C"/>
    <w:rsid w:val="00772A23"/>
    <w:rsid w:val="007733BD"/>
    <w:rsid w:val="0077370C"/>
    <w:rsid w:val="0077597D"/>
    <w:rsid w:val="00775DA5"/>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C30"/>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20A78"/>
    <w:rsid w:val="008226B7"/>
    <w:rsid w:val="00822958"/>
    <w:rsid w:val="0082381F"/>
    <w:rsid w:val="00825289"/>
    <w:rsid w:val="008255B6"/>
    <w:rsid w:val="008258FC"/>
    <w:rsid w:val="00827009"/>
    <w:rsid w:val="00830466"/>
    <w:rsid w:val="00830F9B"/>
    <w:rsid w:val="008316AD"/>
    <w:rsid w:val="00833D17"/>
    <w:rsid w:val="00834389"/>
    <w:rsid w:val="00834676"/>
    <w:rsid w:val="0083485B"/>
    <w:rsid w:val="00834BD8"/>
    <w:rsid w:val="008351AD"/>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86F"/>
    <w:rsid w:val="008635E4"/>
    <w:rsid w:val="00864560"/>
    <w:rsid w:val="00864588"/>
    <w:rsid w:val="0086540E"/>
    <w:rsid w:val="00865906"/>
    <w:rsid w:val="008672D3"/>
    <w:rsid w:val="008675AB"/>
    <w:rsid w:val="00870287"/>
    <w:rsid w:val="00874628"/>
    <w:rsid w:val="00874CDC"/>
    <w:rsid w:val="0087754A"/>
    <w:rsid w:val="00880035"/>
    <w:rsid w:val="0088115A"/>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0E0E"/>
    <w:rsid w:val="009523EB"/>
    <w:rsid w:val="009527E8"/>
    <w:rsid w:val="00953095"/>
    <w:rsid w:val="009530A7"/>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2B6A"/>
    <w:rsid w:val="009B336F"/>
    <w:rsid w:val="009B449E"/>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9A8"/>
    <w:rsid w:val="00A013D1"/>
    <w:rsid w:val="00A0201D"/>
    <w:rsid w:val="00A02249"/>
    <w:rsid w:val="00A0406A"/>
    <w:rsid w:val="00A041C3"/>
    <w:rsid w:val="00A0439A"/>
    <w:rsid w:val="00A05893"/>
    <w:rsid w:val="00A06AE3"/>
    <w:rsid w:val="00A06E55"/>
    <w:rsid w:val="00A1008E"/>
    <w:rsid w:val="00A1019D"/>
    <w:rsid w:val="00A1208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DB"/>
    <w:rsid w:val="00AA5009"/>
    <w:rsid w:val="00AA521B"/>
    <w:rsid w:val="00AA5F86"/>
    <w:rsid w:val="00AA7FC1"/>
    <w:rsid w:val="00AB1807"/>
    <w:rsid w:val="00AB242E"/>
    <w:rsid w:val="00AB3487"/>
    <w:rsid w:val="00AB3901"/>
    <w:rsid w:val="00AB4C79"/>
    <w:rsid w:val="00AB4FE6"/>
    <w:rsid w:val="00AB5194"/>
    <w:rsid w:val="00AB57FF"/>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6073"/>
    <w:rsid w:val="00B06546"/>
    <w:rsid w:val="00B068D0"/>
    <w:rsid w:val="00B06E46"/>
    <w:rsid w:val="00B075C5"/>
    <w:rsid w:val="00B07CA3"/>
    <w:rsid w:val="00B07CCC"/>
    <w:rsid w:val="00B07FD6"/>
    <w:rsid w:val="00B1002D"/>
    <w:rsid w:val="00B100AF"/>
    <w:rsid w:val="00B11515"/>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B8B"/>
    <w:rsid w:val="00B54BC1"/>
    <w:rsid w:val="00B557BD"/>
    <w:rsid w:val="00B5651F"/>
    <w:rsid w:val="00B64B64"/>
    <w:rsid w:val="00B64D2B"/>
    <w:rsid w:val="00B65121"/>
    <w:rsid w:val="00B6517E"/>
    <w:rsid w:val="00B66715"/>
    <w:rsid w:val="00B66D99"/>
    <w:rsid w:val="00B67971"/>
    <w:rsid w:val="00B70C29"/>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28F6"/>
    <w:rsid w:val="00B94397"/>
    <w:rsid w:val="00B94CEF"/>
    <w:rsid w:val="00B94ECB"/>
    <w:rsid w:val="00B957DA"/>
    <w:rsid w:val="00B95D67"/>
    <w:rsid w:val="00B96C54"/>
    <w:rsid w:val="00B970DF"/>
    <w:rsid w:val="00BA1BD0"/>
    <w:rsid w:val="00BA2A69"/>
    <w:rsid w:val="00BA40D7"/>
    <w:rsid w:val="00BA5DB3"/>
    <w:rsid w:val="00BA7110"/>
    <w:rsid w:val="00BA737F"/>
    <w:rsid w:val="00BA77AB"/>
    <w:rsid w:val="00BA7D24"/>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43FC"/>
    <w:rsid w:val="00C36339"/>
    <w:rsid w:val="00C37D01"/>
    <w:rsid w:val="00C43C50"/>
    <w:rsid w:val="00C43CE9"/>
    <w:rsid w:val="00C43E40"/>
    <w:rsid w:val="00C447DC"/>
    <w:rsid w:val="00C45956"/>
    <w:rsid w:val="00C45C9F"/>
    <w:rsid w:val="00C47CD3"/>
    <w:rsid w:val="00C5125B"/>
    <w:rsid w:val="00C527D3"/>
    <w:rsid w:val="00C52868"/>
    <w:rsid w:val="00C52FA2"/>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6007"/>
    <w:rsid w:val="00CC6CFF"/>
    <w:rsid w:val="00CC6E03"/>
    <w:rsid w:val="00CC70FE"/>
    <w:rsid w:val="00CD043D"/>
    <w:rsid w:val="00CD1B91"/>
    <w:rsid w:val="00CD297E"/>
    <w:rsid w:val="00CD4A77"/>
    <w:rsid w:val="00CD730A"/>
    <w:rsid w:val="00CD74DE"/>
    <w:rsid w:val="00CD76DD"/>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5F6"/>
    <w:rsid w:val="00DC37B4"/>
    <w:rsid w:val="00DC3A3D"/>
    <w:rsid w:val="00DC422E"/>
    <w:rsid w:val="00DC478B"/>
    <w:rsid w:val="00DC6A3D"/>
    <w:rsid w:val="00DC79BC"/>
    <w:rsid w:val="00DD3174"/>
    <w:rsid w:val="00DD32A0"/>
    <w:rsid w:val="00DD3500"/>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563"/>
    <w:rsid w:val="00DF7DEC"/>
    <w:rsid w:val="00E011C8"/>
    <w:rsid w:val="00E01208"/>
    <w:rsid w:val="00E01631"/>
    <w:rsid w:val="00E03A2A"/>
    <w:rsid w:val="00E03EF5"/>
    <w:rsid w:val="00E05846"/>
    <w:rsid w:val="00E05A97"/>
    <w:rsid w:val="00E06465"/>
    <w:rsid w:val="00E06AB8"/>
    <w:rsid w:val="00E06B96"/>
    <w:rsid w:val="00E119E2"/>
    <w:rsid w:val="00E12585"/>
    <w:rsid w:val="00E130E7"/>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3092"/>
    <w:rsid w:val="00E63F32"/>
    <w:rsid w:val="00E657FE"/>
    <w:rsid w:val="00E672B0"/>
    <w:rsid w:val="00E676CA"/>
    <w:rsid w:val="00E67985"/>
    <w:rsid w:val="00E70C43"/>
    <w:rsid w:val="00E7231E"/>
    <w:rsid w:val="00E725C2"/>
    <w:rsid w:val="00E73275"/>
    <w:rsid w:val="00E73EA7"/>
    <w:rsid w:val="00E744F0"/>
    <w:rsid w:val="00E755A1"/>
    <w:rsid w:val="00E76273"/>
    <w:rsid w:val="00E77D08"/>
    <w:rsid w:val="00E77E59"/>
    <w:rsid w:val="00E80368"/>
    <w:rsid w:val="00E806C4"/>
    <w:rsid w:val="00E82DCC"/>
    <w:rsid w:val="00E82F3E"/>
    <w:rsid w:val="00E8335A"/>
    <w:rsid w:val="00E83465"/>
    <w:rsid w:val="00E83D82"/>
    <w:rsid w:val="00E84AAE"/>
    <w:rsid w:val="00E86CA7"/>
    <w:rsid w:val="00E87779"/>
    <w:rsid w:val="00E90F79"/>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708B"/>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22BC"/>
    <w:rsid w:val="00F32EB7"/>
    <w:rsid w:val="00F34251"/>
    <w:rsid w:val="00F3476D"/>
    <w:rsid w:val="00F35210"/>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7823"/>
    <w:rsid w:val="00F80607"/>
    <w:rsid w:val="00F80E85"/>
    <w:rsid w:val="00F8427E"/>
    <w:rsid w:val="00F84D87"/>
    <w:rsid w:val="00F85ED0"/>
    <w:rsid w:val="00F86448"/>
    <w:rsid w:val="00F86AF8"/>
    <w:rsid w:val="00F86DFB"/>
    <w:rsid w:val="00F8767E"/>
    <w:rsid w:val="00F87869"/>
    <w:rsid w:val="00F919FE"/>
    <w:rsid w:val="00F930AD"/>
    <w:rsid w:val="00F93488"/>
    <w:rsid w:val="00F93972"/>
    <w:rsid w:val="00F9409B"/>
    <w:rsid w:val="00F94C36"/>
    <w:rsid w:val="00F952D2"/>
    <w:rsid w:val="00F95E7A"/>
    <w:rsid w:val="00F962DF"/>
    <w:rsid w:val="00F9635A"/>
    <w:rsid w:val="00F96855"/>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25A4"/>
    <w:rsid w:val="00FE5F66"/>
    <w:rsid w:val="00FE61AE"/>
    <w:rsid w:val="00FE6691"/>
    <w:rsid w:val="00FF06DC"/>
    <w:rsid w:val="00FF10DE"/>
    <w:rsid w:val="00FF1944"/>
    <w:rsid w:val="00FF29DD"/>
    <w:rsid w:val="00FF30A0"/>
    <w:rsid w:val="00FF37E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Char"/>
    <w:uiPriority w:val="9"/>
    <w:semiHidden/>
    <w:unhideWhenUsed/>
    <w:qFormat/>
    <w:rsid w:val="007F2968"/>
    <w:pPr>
      <w:numPr>
        <w:ilvl w:val="3"/>
      </w:numPr>
      <w:outlineLvl w:val="3"/>
    </w:pPr>
    <w:rPr>
      <w:i/>
    </w:rPr>
  </w:style>
  <w:style w:type="paragraph" w:styleId="5">
    <w:name w:val="heading 5"/>
    <w:basedOn w:val="4"/>
    <w:next w:val="a"/>
    <w:link w:val="5Char"/>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Char"/>
    <w:uiPriority w:val="9"/>
    <w:semiHidden/>
    <w:unhideWhenUsed/>
    <w:qFormat/>
    <w:rsid w:val="007F2968"/>
    <w:pPr>
      <w:numPr>
        <w:ilvl w:val="6"/>
        <w:numId w:val="5"/>
      </w:numPr>
      <w:spacing w:before="240" w:after="60" w:line="240" w:lineRule="auto"/>
      <w:outlineLvl w:val="6"/>
    </w:pPr>
    <w:rPr>
      <w:rFonts w:ascii="Times New Roman" w:eastAsia="바탕" w:hAnsi="Times New Roman" w:cs="Times New Roman"/>
      <w:sz w:val="24"/>
      <w:szCs w:val="24"/>
      <w:lang w:val="en-GB" w:eastAsia="x-none"/>
    </w:rPr>
  </w:style>
  <w:style w:type="paragraph" w:styleId="8">
    <w:name w:val="heading 8"/>
    <w:basedOn w:val="a"/>
    <w:next w:val="a"/>
    <w:link w:val="8Char"/>
    <w:uiPriority w:val="9"/>
    <w:semiHidden/>
    <w:unhideWhenUsed/>
    <w:qFormat/>
    <w:rsid w:val="007F2968"/>
    <w:pPr>
      <w:numPr>
        <w:ilvl w:val="7"/>
        <w:numId w:val="5"/>
      </w:numPr>
      <w:spacing w:before="240" w:after="60" w:line="240" w:lineRule="auto"/>
      <w:outlineLvl w:val="7"/>
    </w:pPr>
    <w:rPr>
      <w:rFonts w:ascii="Times New Roman" w:eastAsia="바탕" w:hAnsi="Times New Roman" w:cs="Times New Roman"/>
      <w:i/>
      <w:iCs/>
      <w:sz w:val="24"/>
      <w:szCs w:val="24"/>
      <w:lang w:val="en-GB" w:eastAsia="x-none"/>
    </w:rPr>
  </w:style>
  <w:style w:type="paragraph" w:styleId="9">
    <w:name w:val="heading 9"/>
    <w:basedOn w:val="a"/>
    <w:next w:val="a"/>
    <w:link w:val="9Char"/>
    <w:uiPriority w:val="9"/>
    <w:semiHidden/>
    <w:unhideWhenUsed/>
    <w:qFormat/>
    <w:rsid w:val="007F2968"/>
    <w:pPr>
      <w:numPr>
        <w:ilvl w:val="8"/>
        <w:numId w:val="5"/>
      </w:numPr>
      <w:spacing w:before="240" w:after="60" w:line="240" w:lineRule="auto"/>
      <w:outlineLvl w:val="8"/>
    </w:pPr>
    <w:rPr>
      <w:rFonts w:ascii="Arial" w:eastAsia="바탕"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SimSun"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a3">
    <w:name w:val="Body Text"/>
    <w:basedOn w:val="a"/>
    <w:link w:val="Char"/>
    <w:uiPriority w:val="99"/>
    <w:unhideWhenUsed/>
    <w:rsid w:val="0078279B"/>
    <w:pPr>
      <w:spacing w:after="120"/>
    </w:pPr>
  </w:style>
  <w:style w:type="character" w:customStyle="1" w:styleId="Char">
    <w:name w:val="본문 Char"/>
    <w:basedOn w:val="a0"/>
    <w:link w:val="a3"/>
    <w:uiPriority w:val="99"/>
    <w:rsid w:val="0078279B"/>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Char0"/>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Char0">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4"/>
    <w:uiPriority w:val="34"/>
    <w:qFormat/>
    <w:locked/>
    <w:rsid w:val="005358FB"/>
    <w:rPr>
      <w:rFonts w:ascii="Times New Roman" w:eastAsia="MS Gothic" w:hAnsi="Times New Roman" w:cs="Times New Roman"/>
      <w:sz w:val="24"/>
      <w:szCs w:val="24"/>
      <w:lang w:val="x-none"/>
    </w:rPr>
  </w:style>
  <w:style w:type="table" w:styleId="a5">
    <w:name w:val="Table Grid"/>
    <w:basedOn w:val="a1"/>
    <w:uiPriority w:val="39"/>
    <w:rsid w:val="00DF459A"/>
    <w:pPr>
      <w:spacing w:after="120" w:line="240" w:lineRule="auto"/>
    </w:pPr>
    <w:rPr>
      <w:rFonts w:ascii="Times New Roman" w:eastAsia="바탕"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맑은 고딕" w:hAnsi="Times New Roman" w:cs="바탕"/>
      <w:sz w:val="20"/>
      <w:szCs w:val="20"/>
      <w:lang w:val="en-GB"/>
    </w:rPr>
  </w:style>
  <w:style w:type="character" w:customStyle="1" w:styleId="0MaintextChar">
    <w:name w:val="0 Main text Char"/>
    <w:basedOn w:val="a0"/>
    <w:link w:val="0Maintext"/>
    <w:rsid w:val="00AD58E1"/>
    <w:rPr>
      <w:rFonts w:ascii="Times New Roman" w:eastAsia="맑은 고딕" w:hAnsi="Times New Roman" w:cs="바탕"/>
      <w:sz w:val="20"/>
      <w:szCs w:val="20"/>
      <w:lang w:val="en-GB"/>
    </w:rPr>
  </w:style>
  <w:style w:type="table" w:customStyle="1" w:styleId="TableGrid1">
    <w:name w:val="Table Grid1"/>
    <w:basedOn w:val="a1"/>
    <w:next w:val="a5"/>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6">
    <w:name w:val="Balloon Text"/>
    <w:basedOn w:val="a"/>
    <w:link w:val="Char1"/>
    <w:uiPriority w:val="99"/>
    <w:semiHidden/>
    <w:unhideWhenUsed/>
    <w:rsid w:val="00730A30"/>
    <w:pPr>
      <w:spacing w:after="0" w:line="240" w:lineRule="auto"/>
    </w:pPr>
    <w:rPr>
      <w:rFonts w:ascii="Segoe UI" w:hAnsi="Segoe UI" w:cs="Segoe UI"/>
      <w:sz w:val="18"/>
      <w:szCs w:val="18"/>
    </w:rPr>
  </w:style>
  <w:style w:type="character" w:customStyle="1" w:styleId="Char1">
    <w:name w:val="풍선 도움말 텍스트 Char"/>
    <w:basedOn w:val="a0"/>
    <w:link w:val="a6"/>
    <w:uiPriority w:val="99"/>
    <w:semiHidden/>
    <w:rsid w:val="00730A30"/>
    <w:rPr>
      <w:rFonts w:ascii="Segoe UI" w:hAnsi="Segoe UI" w:cs="Segoe UI"/>
      <w:sz w:val="18"/>
      <w:szCs w:val="18"/>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
    <w:next w:val="a"/>
    <w:link w:val="Char2"/>
    <w:uiPriority w:val="35"/>
    <w:qFormat/>
    <w:rsid w:val="00942AFA"/>
    <w:pPr>
      <w:spacing w:before="120" w:after="120"/>
    </w:pPr>
    <w:rPr>
      <w:b/>
      <w:lang w:eastAsia="en-GB"/>
    </w:rPr>
  </w:style>
  <w:style w:type="character" w:customStyle="1" w:styleId="Char2">
    <w:name w:val="캡션 Char"/>
    <w:aliases w:val="cap Char,cap1 Char,cap2 Char,cap3 Char,cap4 Char,cap5 Char,cap6 Char,cap7 Char,cap8 Char,cap9 Char,cap10 Char,cap11 Char,cap21 Char,cap31 Char,cap41 Char,cap51 Char,cap61 Char,cap71 Char,cap81 Char,cap91 Char,cap101 Char,cap12 Char,cap22 Char"/>
    <w:basedOn w:val="a0"/>
    <w:link w:val="a7"/>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Char">
    <w:name w:val="제목 2 Char"/>
    <w:aliases w:val="H2 Char1,h2 Char1,Head2A Char,2 Char,UNDERRUBRIK 1-2 Char,DO NOT USE_h2 Char,h21 Char,H2 Char Char,h2 Char Char,Header 2 Char,Header2 Char,22 Char,heading2 Char,2nd level Char,H21 Char,H22 Char,H23 Char,H24 Char,H25 Char,R2 Char,E2 Char"/>
    <w:basedOn w:val="a0"/>
    <w:link w:val="2"/>
    <w:uiPriority w:val="9"/>
    <w:rsid w:val="007F2968"/>
    <w:rPr>
      <w:rFonts w:ascii="Arial" w:eastAsia="Times New Roman" w:hAnsi="Arial" w:cs="Times New Roman"/>
      <w:i/>
      <w:iCs/>
      <w:sz w:val="24"/>
      <w:szCs w:val="28"/>
      <w:lang w:val="en-GB"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semiHidden/>
    <w:rsid w:val="007F2968"/>
    <w:rPr>
      <w:rFonts w:ascii="Arial" w:eastAsia="Times New Roman" w:hAnsi="Arial" w:cs="Times New Roman"/>
      <w:i/>
      <w:sz w:val="20"/>
      <w:szCs w:val="26"/>
      <w:lang w:val="en-GB" w:eastAsia="x-none"/>
    </w:rPr>
  </w:style>
  <w:style w:type="character" w:customStyle="1" w:styleId="5Char">
    <w:name w:val="제목 5 Char"/>
    <w:basedOn w:val="a0"/>
    <w:link w:val="5"/>
    <w:uiPriority w:val="9"/>
    <w:semiHidden/>
    <w:rsid w:val="007F2968"/>
    <w:rPr>
      <w:rFonts w:ascii="Arial" w:eastAsia="Times New Roman" w:hAnsi="Arial" w:cs="Times New Roman"/>
      <w:b/>
      <w:iCs/>
      <w:sz w:val="18"/>
      <w:szCs w:val="26"/>
      <w:lang w:val="en-GB" w:eastAsia="x-none"/>
    </w:rPr>
  </w:style>
  <w:style w:type="character" w:customStyle="1" w:styleId="6Char">
    <w:name w:val="제목 6 Char"/>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Char">
    <w:name w:val="제목 7 Char"/>
    <w:basedOn w:val="a0"/>
    <w:link w:val="7"/>
    <w:uiPriority w:val="9"/>
    <w:semiHidden/>
    <w:rsid w:val="007F2968"/>
    <w:rPr>
      <w:rFonts w:ascii="Times New Roman" w:eastAsia="바탕" w:hAnsi="Times New Roman" w:cs="Times New Roman"/>
      <w:sz w:val="24"/>
      <w:szCs w:val="24"/>
      <w:lang w:val="en-GB" w:eastAsia="x-none"/>
    </w:rPr>
  </w:style>
  <w:style w:type="character" w:customStyle="1" w:styleId="8Char">
    <w:name w:val="제목 8 Char"/>
    <w:basedOn w:val="a0"/>
    <w:link w:val="8"/>
    <w:uiPriority w:val="9"/>
    <w:semiHidden/>
    <w:rsid w:val="007F2968"/>
    <w:rPr>
      <w:rFonts w:ascii="Times New Roman" w:eastAsia="바탕" w:hAnsi="Times New Roman" w:cs="Times New Roman"/>
      <w:i/>
      <w:iCs/>
      <w:sz w:val="24"/>
      <w:szCs w:val="24"/>
      <w:lang w:val="en-GB" w:eastAsia="x-none"/>
    </w:rPr>
  </w:style>
  <w:style w:type="character" w:customStyle="1" w:styleId="9Char">
    <w:name w:val="제목 9 Char"/>
    <w:basedOn w:val="a0"/>
    <w:link w:val="9"/>
    <w:uiPriority w:val="9"/>
    <w:semiHidden/>
    <w:rsid w:val="007F2968"/>
    <w:rPr>
      <w:rFonts w:ascii="Arial" w:eastAsia="바탕" w:hAnsi="Arial" w:cs="Times New Roman"/>
      <w:lang w:val="en-GB" w:eastAsia="x-none"/>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a8"/>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a8">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9">
    <w:name w:val="annotation text"/>
    <w:basedOn w:val="a"/>
    <w:link w:val="Char3"/>
    <w:uiPriority w:val="99"/>
    <w:semiHidden/>
    <w:unhideWhenUsed/>
    <w:rsid w:val="00B41A2D"/>
    <w:pPr>
      <w:widowControl w:val="0"/>
      <w:wordWrap w:val="0"/>
      <w:autoSpaceDE w:val="0"/>
      <w:autoSpaceDN w:val="0"/>
    </w:pPr>
    <w:rPr>
      <w:rFonts w:eastAsia="맑은 고딕"/>
      <w:kern w:val="2"/>
      <w:sz w:val="20"/>
      <w:lang w:eastAsia="ko-KR"/>
    </w:rPr>
  </w:style>
  <w:style w:type="character" w:customStyle="1" w:styleId="Char3">
    <w:name w:val="메모 텍스트 Char"/>
    <w:basedOn w:val="a0"/>
    <w:link w:val="a9"/>
    <w:uiPriority w:val="99"/>
    <w:semiHidden/>
    <w:rsid w:val="00B41A2D"/>
    <w:rPr>
      <w:rFonts w:eastAsia="맑은 고딕"/>
      <w:kern w:val="2"/>
      <w:sz w:val="20"/>
      <w:lang w:eastAsia="ko-KR"/>
    </w:rPr>
  </w:style>
  <w:style w:type="paragraph" w:styleId="aa">
    <w:name w:val="footer"/>
    <w:basedOn w:val="a"/>
    <w:link w:val="Char4"/>
    <w:uiPriority w:val="99"/>
    <w:unhideWhenUsed/>
    <w:rsid w:val="00B41A2D"/>
    <w:pPr>
      <w:widowControl w:val="0"/>
      <w:tabs>
        <w:tab w:val="center" w:pos="4513"/>
        <w:tab w:val="right" w:pos="9026"/>
      </w:tabs>
      <w:wordWrap w:val="0"/>
      <w:autoSpaceDE w:val="0"/>
      <w:autoSpaceDN w:val="0"/>
      <w:snapToGrid w:val="0"/>
      <w:jc w:val="both"/>
    </w:pPr>
    <w:rPr>
      <w:rFonts w:eastAsia="맑은 고딕"/>
      <w:kern w:val="2"/>
      <w:sz w:val="20"/>
      <w:lang w:eastAsia="ko-KR"/>
    </w:rPr>
  </w:style>
  <w:style w:type="character" w:customStyle="1" w:styleId="Char4">
    <w:name w:val="바닥글 Char"/>
    <w:basedOn w:val="a0"/>
    <w:link w:val="aa"/>
    <w:uiPriority w:val="99"/>
    <w:rsid w:val="00B41A2D"/>
    <w:rPr>
      <w:rFonts w:eastAsia="맑은 고딕"/>
      <w:kern w:val="2"/>
      <w:sz w:val="20"/>
      <w:lang w:eastAsia="ko-KR"/>
    </w:rPr>
  </w:style>
  <w:style w:type="paragraph" w:styleId="ab">
    <w:name w:val="header"/>
    <w:basedOn w:val="a"/>
    <w:link w:val="Char5"/>
    <w:uiPriority w:val="99"/>
    <w:unhideWhenUsed/>
    <w:rsid w:val="00B41A2D"/>
    <w:pPr>
      <w:widowControl w:val="0"/>
      <w:tabs>
        <w:tab w:val="center" w:pos="4513"/>
        <w:tab w:val="right" w:pos="9026"/>
      </w:tabs>
      <w:wordWrap w:val="0"/>
      <w:autoSpaceDE w:val="0"/>
      <w:autoSpaceDN w:val="0"/>
      <w:snapToGrid w:val="0"/>
      <w:jc w:val="both"/>
    </w:pPr>
    <w:rPr>
      <w:rFonts w:eastAsia="맑은 고딕"/>
      <w:kern w:val="2"/>
      <w:sz w:val="20"/>
      <w:lang w:eastAsia="ko-KR"/>
    </w:rPr>
  </w:style>
  <w:style w:type="character" w:customStyle="1" w:styleId="Char5">
    <w:name w:val="머리글 Char"/>
    <w:basedOn w:val="a0"/>
    <w:link w:val="ab"/>
    <w:uiPriority w:val="99"/>
    <w:rsid w:val="00B41A2D"/>
    <w:rPr>
      <w:rFonts w:eastAsia="맑은 고딕"/>
      <w:kern w:val="2"/>
      <w:sz w:val="20"/>
      <w:lang w:eastAsia="ko-KR"/>
    </w:rPr>
  </w:style>
  <w:style w:type="paragraph" w:styleId="ac">
    <w:name w:val="annotation subject"/>
    <w:basedOn w:val="a9"/>
    <w:next w:val="a9"/>
    <w:link w:val="Char6"/>
    <w:uiPriority w:val="99"/>
    <w:semiHidden/>
    <w:unhideWhenUsed/>
    <w:rsid w:val="00B41A2D"/>
    <w:rPr>
      <w:b/>
      <w:bCs/>
    </w:rPr>
  </w:style>
  <w:style w:type="character" w:customStyle="1" w:styleId="Char6">
    <w:name w:val="메모 주제 Char"/>
    <w:basedOn w:val="Char3"/>
    <w:link w:val="ac"/>
    <w:uiPriority w:val="99"/>
    <w:semiHidden/>
    <w:rsid w:val="00B41A2D"/>
    <w:rPr>
      <w:rFonts w:eastAsia="맑은 고딕"/>
      <w:b/>
      <w:bCs/>
      <w:kern w:val="2"/>
      <w:sz w:val="20"/>
      <w:lang w:eastAsia="ko-KR"/>
    </w:rPr>
  </w:style>
  <w:style w:type="table" w:customStyle="1" w:styleId="TableGrid2">
    <w:name w:val="Table Grid2"/>
    <w:basedOn w:val="a1"/>
    <w:next w:val="a5"/>
    <w:uiPriority w:val="39"/>
    <w:rsid w:val="00B41A2D"/>
    <w:pPr>
      <w:spacing w:after="0" w:line="240" w:lineRule="auto"/>
    </w:pPr>
    <w:rPr>
      <w:rFonts w:eastAsia="맑은 고딕"/>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qFormat/>
    <w:rsid w:val="00B41A2D"/>
    <w:rPr>
      <w:sz w:val="18"/>
      <w:szCs w:val="18"/>
    </w:rPr>
  </w:style>
  <w:style w:type="table" w:customStyle="1" w:styleId="TableGrid10">
    <w:name w:val="TableGrid1"/>
    <w:basedOn w:val="a1"/>
    <w:next w:val="a5"/>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5"/>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5"/>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5"/>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바탕"/>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0">
    <w:name w:val="Body Text 2"/>
    <w:basedOn w:val="a"/>
    <w:link w:val="2Char0"/>
    <w:uiPriority w:val="99"/>
    <w:semiHidden/>
    <w:unhideWhenUsed/>
    <w:rsid w:val="00D86629"/>
    <w:pPr>
      <w:spacing w:after="120" w:line="480" w:lineRule="auto"/>
    </w:pPr>
  </w:style>
  <w:style w:type="character" w:customStyle="1" w:styleId="2Char0">
    <w:name w:val="본문 2 Char"/>
    <w:basedOn w:val="a0"/>
    <w:link w:val="20"/>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e">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바탕"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바탕" w:hAnsi="Times New Roman" w:cs="Times New Roman"/>
      <w:kern w:val="2"/>
      <w:szCs w:val="24"/>
      <w:lang w:val="en-GB" w:eastAsia="ko-KR"/>
    </w:rPr>
  </w:style>
  <w:style w:type="paragraph" w:styleId="90">
    <w:name w:val="toc 9"/>
    <w:basedOn w:val="80"/>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
    <w:name w:val="Hyperlink"/>
    <w:uiPriority w:val="99"/>
    <w:rsid w:val="007B53D1"/>
    <w:rPr>
      <w:color w:val="0000FF"/>
      <w:u w:val="single"/>
    </w:rPr>
  </w:style>
  <w:style w:type="paragraph" w:styleId="af0">
    <w:name w:val="table of figures"/>
    <w:basedOn w:val="a3"/>
    <w:next w:val="a"/>
    <w:uiPriority w:val="99"/>
    <w:rsid w:val="007B53D1"/>
    <w:pPr>
      <w:ind w:left="1701" w:hanging="1701"/>
    </w:pPr>
    <w:rPr>
      <w:b/>
    </w:rPr>
  </w:style>
  <w:style w:type="paragraph" w:styleId="80">
    <w:name w:val="toc 8"/>
    <w:basedOn w:val="a"/>
    <w:next w:val="a"/>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___.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D5D3D-7593-4DE2-B9A9-3384A3A6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54</Pages>
  <Words>19947</Words>
  <Characters>113703</Characters>
  <Application>Microsoft Office Word</Application>
  <DocSecurity>0</DocSecurity>
  <Lines>947</Lines>
  <Paragraphs>266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Samsung</cp:lastModifiedBy>
  <cp:revision>4</cp:revision>
  <dcterms:created xsi:type="dcterms:W3CDTF">2021-08-13T09:39:00Z</dcterms:created>
  <dcterms:modified xsi:type="dcterms:W3CDTF">2021-08-13T09:51:00Z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