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r w:rsidRPr="007008A3">
        <w:rPr>
          <w:rFonts w:ascii="Times New Roman" w:hAnsi="Times New Roman" w:cs="Times New Roman"/>
          <w:i/>
          <w:iCs/>
          <w:color w:val="auto"/>
          <w:sz w:val="20"/>
          <w:szCs w:val="20"/>
          <w:lang w:eastAsia="ko-KR"/>
        </w:rPr>
        <w:t>noncodebook</w:t>
      </w:r>
      <w:r w:rsidRPr="007008A3">
        <w:rPr>
          <w:rFonts w:ascii="Times New Roman" w:hAnsi="Times New Roman" w:cs="Times New Roman"/>
          <w:color w:val="auto"/>
          <w:sz w:val="20"/>
          <w:szCs w:val="20"/>
          <w:lang w:eastAsia="ko-KR"/>
        </w:rPr>
        <w:t xml:space="preserve">” to be the same as the RRC parameters associated with the SRS resource set configured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srs-ResourceSetId</w:t>
      </w:r>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srs-ResourceIdList</w:t>
      </w:r>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w:t>
      </w:r>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aperiodicSRS-ResourceTriggerList</w:t>
      </w:r>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en-US"/>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w:proofErr w:type="gramStart"/>
                      <w:r w:rsidRPr="005C7002">
                        <w:rPr>
                          <w:rFonts w:ascii="Times New Roman" w:hAnsi="Times New Roman"/>
                          <w:sz w:val="20"/>
                          <w:szCs w:val="20"/>
                          <w:lang w:eastAsia="zh-CN"/>
                        </w:rPr>
                        <w:t>otherwise</w:t>
                      </w:r>
                      <w:proofErr w:type="gramEnd"/>
                      <w:r w:rsidRPr="005C7002">
                        <w:rPr>
                          <w:rFonts w:ascii="Times New Roman" w:hAnsi="Times New Roman"/>
                          <w:sz w:val="20"/>
                          <w:szCs w:val="20"/>
                          <w:lang w:eastAsia="zh-CN"/>
                        </w:rPr>
                        <w:t xml:space="preserv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en-US"/>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r w:rsidRPr="00554E92">
        <w:rPr>
          <w:rFonts w:ascii="Times New Roman" w:eastAsiaTheme="minorEastAsia" w:hAnsi="Times New Roman"/>
          <w:b/>
          <w:i/>
          <w:iCs/>
          <w:sz w:val="20"/>
          <w:lang w:eastAsia="zh-CN"/>
        </w:rPr>
        <w:t>srs-ResourceSetToAddModList</w:t>
      </w:r>
      <w:r>
        <w:rPr>
          <w:rFonts w:ascii="Times New Roman" w:eastAsiaTheme="minorEastAsia" w:hAnsi="Times New Roman"/>
          <w:b/>
          <w:sz w:val="20"/>
          <w:lang w:eastAsia="zh-CN"/>
        </w:rPr>
        <w:t xml:space="preserve"> with the same usage can not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HW/HiSi</w:t>
            </w:r>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 xml:space="preserve">We agree with Huawei/HiSi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 xml:space="preserve">Our understanding of the CRs made in RAN1#105e is similar to HW/HiSi/Apple/Nokia/NSB.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‘nonCodebook’.</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Huawei/HiSi.</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aperiodicSRS-ResourceTriggerList</w:t>
            </w:r>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 xml:space="preserve">aperiodicSRS-ResourceTriggerList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r w:rsidRPr="000C732C">
              <w:rPr>
                <w:rFonts w:ascii="Times New Roman" w:eastAsiaTheme="minorEastAsia" w:hAnsi="Times New Roman"/>
                <w:bCs/>
                <w:i/>
                <w:iCs/>
                <w:sz w:val="20"/>
                <w:szCs w:val="20"/>
                <w:lang w:eastAsia="zh-CN"/>
              </w:rPr>
              <w:t>srs-ResourceSetToAddModList.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r w:rsidR="0021018E" w:rsidRPr="000C732C">
              <w:rPr>
                <w:rFonts w:ascii="Times New Roman" w:hAnsi="Times New Roman"/>
                <w:i/>
                <w:iCs/>
                <w:sz w:val="20"/>
                <w:szCs w:val="20"/>
              </w:rPr>
              <w:t xml:space="preserve">srs-ResourceSetId”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with  </w:t>
            </w:r>
            <w:r w:rsidRPr="000C732C">
              <w:rPr>
                <w:rFonts w:ascii="Times New Roman" w:eastAsiaTheme="minorEastAsia" w:hAnsi="Times New Roman"/>
                <w:bCs/>
                <w:i/>
                <w:iCs/>
                <w:sz w:val="20"/>
                <w:szCs w:val="20"/>
                <w:lang w:eastAsia="zh-CN"/>
              </w:rPr>
              <w:t xml:space="preserve">srs-ResourceSetToAddModListDCI-0-2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r w:rsidRPr="000C732C">
              <w:rPr>
                <w:rFonts w:ascii="Times New Roman" w:eastAsiaTheme="minorEastAsia" w:hAnsi="Times New Roman"/>
                <w:bCs/>
                <w:i/>
                <w:iCs/>
                <w:sz w:val="20"/>
                <w:szCs w:val="20"/>
                <w:lang w:eastAsia="zh-CN"/>
              </w:rPr>
              <w:t>srs-ResourceSetToAddModList</w:t>
            </w:r>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HW/HiSi</w:t>
            </w:r>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7BEFA8DE" w:rsidR="0014336C" w:rsidRPr="0014336C" w:rsidRDefault="0014336C" w:rsidP="0014336C">
      <w:pPr>
        <w:pStyle w:val="Heading2"/>
        <w:rPr>
          <w:rFonts w:eastAsia="SimSun"/>
          <w:i w:val="0"/>
          <w:iCs w:val="0"/>
          <w:lang w:val="en-US"/>
        </w:rPr>
      </w:pPr>
      <w:r w:rsidRPr="0014336C">
        <w:rPr>
          <w:rFonts w:eastAsiaTheme="minorEastAsia"/>
          <w:i w:val="0"/>
          <w:iCs w:val="0"/>
          <w:lang w:val="en-US" w:eastAsia="zh-CN"/>
        </w:rPr>
        <w:t>Summary of first round email discussions</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r w:rsidRPr="00DA646C">
        <w:rPr>
          <w:rFonts w:ascii="Times New Roman" w:hAnsi="Times New Roman"/>
          <w:b/>
          <w:i/>
          <w:sz w:val="20"/>
          <w:szCs w:val="20"/>
        </w:rPr>
        <w:t xml:space="preserve">srs-ResourceSetToAddModList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ListParagraph"/>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 xml:space="preserve">Only one SRS resource set with usage=“codebook”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r w:rsidRPr="00DA646C">
        <w:rPr>
          <w:i/>
        </w:rPr>
        <w:t>srs-ResourceSetToAddModList</w:t>
      </w:r>
      <w:r w:rsidRPr="00DA646C">
        <w:t xml:space="preserve"> with higher layer parameter </w:t>
      </w:r>
      <w:r w:rsidRPr="00DA646C">
        <w:rPr>
          <w:i/>
        </w:rPr>
        <w:t xml:space="preserve">usage </w:t>
      </w:r>
      <w:r w:rsidRPr="00DA646C">
        <w:t xml:space="preserve">in </w:t>
      </w:r>
      <w:r w:rsidRPr="00DA646C">
        <w:rPr>
          <w:i/>
        </w:rPr>
        <w:t>SRS-ResourceSet</w:t>
      </w:r>
      <w:r w:rsidRPr="00DA646C">
        <w:t xml:space="preserve"> set to ‘codebook’, and only one SRS resource set can be </w:t>
      </w:r>
      <w:r w:rsidRPr="00DA646C">
        <w:lastRenderedPageBreak/>
        <w:t xml:space="preserve">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SRS-ResourceSet</w:t>
      </w:r>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gNB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usage=”codebook”</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srs-ResourceSetToAddModList.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gNB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w:t>
            </w:r>
            <w:r w:rsidR="00BC7DB4">
              <w:rPr>
                <w:rFonts w:ascii="Times New Roman" w:eastAsia="SimSun"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SimSun" w:hAnsi="Times New Roman"/>
                <w:b/>
                <w:bCs/>
                <w:sz w:val="20"/>
                <w:szCs w:val="20"/>
                <w:lang w:eastAsia="zh-CN"/>
              </w:rPr>
              <w:t>In principle Interpretation 1</w:t>
            </w:r>
            <w:r>
              <w:rPr>
                <w:rFonts w:ascii="Times New Roman" w:eastAsia="SimSun"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SimSun" w:hAnsi="Times New Roman"/>
                <w:sz w:val="20"/>
                <w:szCs w:val="20"/>
                <w:lang w:eastAsia="zh-CN"/>
              </w:rPr>
              <w:t xml:space="preserve"> needs to be the first N entries of </w:t>
            </w:r>
            <w:r w:rsidRPr="00966BF6">
              <w:rPr>
                <w:rFonts w:ascii="Times New Roman" w:hAnsi="Times New Roman"/>
                <w:bCs/>
                <w:i/>
                <w:sz w:val="20"/>
                <w:szCs w:val="20"/>
              </w:rPr>
              <w:t>srs-ResourceSetToAddModList</w:t>
            </w:r>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r>
              <w:rPr>
                <w:rFonts w:ascii="Times New Roman" w:hAnsi="Times New Roman"/>
                <w:bCs/>
                <w:iCs/>
                <w:sz w:val="20"/>
                <w:szCs w:val="20"/>
              </w:rPr>
              <w:t>So we think it should be:</w:t>
            </w:r>
          </w:p>
          <w:p w14:paraId="3644D579" w14:textId="131B00EA" w:rsidR="00BC7DB4" w:rsidRPr="00DA646C" w:rsidRDefault="00BC7DB4" w:rsidP="00BC7DB4">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r w:rsidRPr="00DA646C">
              <w:rPr>
                <w:rFonts w:ascii="Times New Roman" w:hAnsi="Times New Roman"/>
                <w:b/>
                <w:i/>
                <w:sz w:val="20"/>
                <w:szCs w:val="20"/>
              </w:rPr>
              <w:t xml:space="preserve">srs-ResourceSetToAddModList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07EB83F1" w:rsidR="00DA646C"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65A153D" w14:textId="1855DC54" w:rsidR="00ED7D5C" w:rsidRDefault="00ED7D5C" w:rsidP="00ED7D5C">
            <w:pPr>
              <w:spacing w:after="0"/>
              <w:ind w:left="720" w:hanging="720"/>
              <w:jc w:val="both"/>
              <w:rPr>
                <w:rFonts w:ascii="Times New Roman" w:hAnsi="Times New Roman"/>
                <w:bCs/>
                <w:iCs/>
                <w:sz w:val="20"/>
                <w:szCs w:val="20"/>
              </w:rPr>
            </w:pPr>
            <w:r>
              <w:rPr>
                <w:rFonts w:ascii="Times New Roman" w:hAnsi="Times New Roman"/>
                <w:sz w:val="20"/>
                <w:szCs w:val="20"/>
              </w:rPr>
              <w:t xml:space="preserve">@Nokia. </w:t>
            </w:r>
            <w:r>
              <w:rPr>
                <w:rFonts w:ascii="Times New Roman" w:hAnsi="Times New Roman"/>
                <w:bCs/>
                <w:iCs/>
                <w:sz w:val="20"/>
                <w:szCs w:val="20"/>
              </w:rPr>
              <w:t>The requirement that the SRS resources in Y need to be the first N SRS resources in SRS resource set X is already captured in the 38.212 CR agreed in the previous meeting, copied below:</w:t>
            </w:r>
          </w:p>
          <w:p w14:paraId="3A31646E" w14:textId="77777777"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7E081F88" w14:textId="30F233BF" w:rsidR="00ED7D5C" w:rsidRDefault="00ED7D5C" w:rsidP="00ED7D5C">
            <w:pPr>
              <w:spacing w:after="0"/>
              <w:ind w:left="720" w:hanging="720"/>
              <w:jc w:val="both"/>
              <w:rPr>
                <w:rFonts w:asciiTheme="minorEastAsia" w:eastAsiaTheme="minorEastAsia" w:hAnsiTheme="minorEastAsia"/>
                <w:bCs/>
                <w:iCs/>
                <w:sz w:val="20"/>
                <w:szCs w:val="20"/>
                <w:lang w:eastAsia="zh-CN"/>
              </w:rPr>
            </w:pPr>
            <w:r>
              <w:rPr>
                <w:rFonts w:asciiTheme="minorEastAsia" w:eastAsiaTheme="minorEastAsia" w:hAnsiTheme="minorEastAsia"/>
                <w:bCs/>
                <w:iCs/>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ED7D5C">
              <w:rPr>
                <w:rFonts w:ascii="Times New Roman" w:hAnsi="Times New Roman"/>
                <w:iCs/>
                <w:color w:val="000000" w:themeColor="text1"/>
                <w:sz w:val="20"/>
                <w:szCs w:val="20"/>
                <w:highlight w:val="green"/>
              </w:rPr>
              <w:t xml:space="preserve">the first </w:t>
            </w:r>
            <m:oMath>
              <m:sSub>
                <m:sSubPr>
                  <m:ctrlPr>
                    <w:rPr>
                      <w:rFonts w:ascii="Cambria Math" w:eastAsia="Cambria Math" w:hAnsi="Cambria Math"/>
                      <w:i/>
                      <w:color w:val="000000" w:themeColor="text1"/>
                      <w:sz w:val="20"/>
                      <w:szCs w:val="20"/>
                      <w:highlight w:val="green"/>
                      <w:lang w:eastAsia="zh-CN"/>
                    </w:rPr>
                  </m:ctrlPr>
                </m:sSubPr>
                <m:e>
                  <m:r>
                    <w:rPr>
                      <w:rFonts w:ascii="Cambria Math" w:eastAsia="Cambria Math" w:hAnsi="Cambria Math"/>
                      <w:color w:val="000000" w:themeColor="text1"/>
                      <w:sz w:val="20"/>
                      <w:szCs w:val="20"/>
                      <w:highlight w:val="green"/>
                      <w:lang w:eastAsia="zh-CN"/>
                    </w:rPr>
                    <m:t>N</m:t>
                  </m:r>
                </m:e>
                <m:sub>
                  <m:r>
                    <w:rPr>
                      <w:rFonts w:ascii="Cambria Math" w:eastAsia="Cambria Math" w:hAnsi="Cambria Math"/>
                      <w:color w:val="000000" w:themeColor="text1"/>
                      <w:sz w:val="20"/>
                      <w:szCs w:val="20"/>
                      <w:highlight w:val="green"/>
                      <w:lang w:eastAsia="zh-CN"/>
                    </w:rPr>
                    <m:t>SRS, 0_2</m:t>
                  </m:r>
                </m:sub>
              </m:sSub>
            </m:oMath>
            <w:r w:rsidRPr="00ED7D5C">
              <w:rPr>
                <w:rFonts w:ascii="Times New Roman" w:hAnsi="Times New Roman"/>
                <w:iCs/>
                <w:color w:val="000000" w:themeColor="text1"/>
                <w:sz w:val="20"/>
                <w:szCs w:val="20"/>
                <w:highlight w:val="green"/>
              </w:rPr>
              <w:t xml:space="preserve"> SRS resources together with other configurations in the SRS resource set </w:t>
            </w:r>
            <w:r w:rsidRPr="00ED7D5C">
              <w:rPr>
                <w:rFonts w:ascii="Times New Roman" w:hAnsi="Times New Roman"/>
                <w:color w:val="000000" w:themeColor="text1"/>
                <w:sz w:val="20"/>
                <w:szCs w:val="20"/>
                <w:highlight w:val="green"/>
              </w:rPr>
              <w:t xml:space="preserve">configured by higher layer parameter </w:t>
            </w:r>
            <w:r w:rsidRPr="00ED7D5C">
              <w:rPr>
                <w:rFonts w:ascii="Times New Roman" w:hAnsi="Times New Roman"/>
                <w:i/>
                <w:color w:val="000000" w:themeColor="text1"/>
                <w:sz w:val="20"/>
                <w:szCs w:val="20"/>
                <w:highlight w:val="green"/>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heme="minorEastAsia" w:eastAsiaTheme="minorEastAsia" w:hAnsiTheme="minorEastAsia" w:hint="eastAsia"/>
                <w:bCs/>
                <w:iCs/>
                <w:sz w:val="20"/>
                <w:szCs w:val="20"/>
                <w:lang w:eastAsia="zh-CN"/>
              </w:rPr>
              <w:t>”</w:t>
            </w:r>
          </w:p>
          <w:p w14:paraId="56B7E6D3" w14:textId="681F0E95"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0A7F537B" w14:textId="406F5F98" w:rsidR="00ED7D5C" w:rsidRDefault="00ED7D5C" w:rsidP="00ED7D5C">
            <w:pPr>
              <w:spacing w:after="0"/>
              <w:jc w:val="both"/>
              <w:rPr>
                <w:rFonts w:ascii="Times New Roman" w:hAnsi="Times New Roman"/>
                <w:bCs/>
                <w:iCs/>
                <w:sz w:val="20"/>
                <w:szCs w:val="20"/>
              </w:rPr>
            </w:pPr>
            <w:r>
              <w:rPr>
                <w:rFonts w:ascii="Times New Roman" w:hAnsi="Times New Roman"/>
                <w:bCs/>
                <w:iCs/>
                <w:sz w:val="20"/>
                <w:szCs w:val="20"/>
              </w:rPr>
              <w:t xml:space="preserve">This restriction may indeed be </w:t>
            </w:r>
            <w:r w:rsidR="00E356DA">
              <w:rPr>
                <w:rFonts w:ascii="Times New Roman" w:hAnsi="Times New Roman"/>
                <w:bCs/>
                <w:iCs/>
                <w:sz w:val="20"/>
                <w:szCs w:val="20"/>
              </w:rPr>
              <w:t xml:space="preserve">a bit </w:t>
            </w:r>
            <w:r>
              <w:rPr>
                <w:rFonts w:ascii="Times New Roman" w:hAnsi="Times New Roman"/>
                <w:bCs/>
                <w:iCs/>
                <w:sz w:val="20"/>
                <w:szCs w:val="20"/>
              </w:rPr>
              <w:t xml:space="preserve">too restrictive, and could be removed if all companies agree to it. </w:t>
            </w:r>
          </w:p>
          <w:p w14:paraId="69166368" w14:textId="3FA771AB" w:rsidR="00DA646C" w:rsidRPr="00004E89" w:rsidRDefault="00ED7D5C" w:rsidP="00ED7D5C">
            <w:pPr>
              <w:spacing w:after="0"/>
              <w:ind w:left="720" w:hanging="720"/>
              <w:jc w:val="both"/>
              <w:rPr>
                <w:rFonts w:ascii="Times New Roman" w:hAnsi="Times New Roman"/>
                <w:sz w:val="20"/>
                <w:szCs w:val="20"/>
              </w:rPr>
            </w:pPr>
            <w:r>
              <w:rPr>
                <w:rFonts w:ascii="Times New Roman" w:hAnsi="Times New Roman"/>
                <w:bCs/>
                <w:iCs/>
                <w:sz w:val="20"/>
                <w:szCs w:val="20"/>
              </w:rPr>
              <w:t xml:space="preserve"> </w:t>
            </w:r>
          </w:p>
        </w:tc>
      </w:tr>
      <w:tr w:rsidR="00DA646C" w:rsidRPr="00004E89" w14:paraId="1AC999DA" w14:textId="77777777" w:rsidTr="00DA646C">
        <w:trPr>
          <w:trHeight w:val="20"/>
        </w:trPr>
        <w:tc>
          <w:tcPr>
            <w:tcW w:w="786" w:type="pct"/>
            <w:vAlign w:val="center"/>
          </w:tcPr>
          <w:p w14:paraId="1424CD5C" w14:textId="65C9C143" w:rsidR="00DA646C" w:rsidRPr="00381187" w:rsidRDefault="00E16C5C"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11B2E3C" w14:textId="1D64B819" w:rsidR="00DA646C" w:rsidRPr="00004E89" w:rsidRDefault="00E16C5C" w:rsidP="000F09D9">
            <w:pPr>
              <w:spacing w:after="0"/>
              <w:jc w:val="both"/>
              <w:rPr>
                <w:rFonts w:ascii="Times New Roman" w:hAnsi="Times New Roman"/>
                <w:sz w:val="20"/>
                <w:szCs w:val="20"/>
              </w:rPr>
            </w:pPr>
            <w:r w:rsidRPr="00966BF6">
              <w:rPr>
                <w:rFonts w:ascii="Times New Roman" w:eastAsiaTheme="minorEastAsia" w:hAnsi="Times New Roman"/>
                <w:b/>
                <w:sz w:val="20"/>
                <w:szCs w:val="20"/>
                <w:u w:val="single"/>
                <w:lang w:eastAsia="zh-CN"/>
              </w:rPr>
              <w:t>Interpretation 1</w:t>
            </w:r>
            <w:r w:rsidR="00381187">
              <w:rPr>
                <w:rFonts w:ascii="Times New Roman" w:eastAsiaTheme="minorEastAsia" w:hAnsi="Times New Roman" w:hint="eastAsia"/>
                <w:b/>
                <w:sz w:val="20"/>
                <w:szCs w:val="20"/>
                <w:u w:val="single"/>
                <w:lang w:eastAsia="zh-CN"/>
              </w:rPr>
              <w:t>.</w:t>
            </w:r>
          </w:p>
        </w:tc>
      </w:tr>
      <w:tr w:rsidR="00DA646C" w:rsidRPr="00004E89" w14:paraId="1D26A6EC" w14:textId="77777777" w:rsidTr="00DA646C">
        <w:trPr>
          <w:trHeight w:val="20"/>
        </w:trPr>
        <w:tc>
          <w:tcPr>
            <w:tcW w:w="786" w:type="pct"/>
            <w:vAlign w:val="center"/>
          </w:tcPr>
          <w:p w14:paraId="432002CF" w14:textId="1FAD10B8" w:rsidR="00DA646C" w:rsidRPr="00004E89" w:rsidRDefault="00D13D2D" w:rsidP="000F09D9">
            <w:pPr>
              <w:spacing w:after="0"/>
              <w:jc w:val="center"/>
              <w:rPr>
                <w:rFonts w:ascii="Times New Roman" w:hAnsi="Times New Roman"/>
                <w:sz w:val="20"/>
                <w:szCs w:val="20"/>
              </w:rPr>
            </w:pPr>
            <w:r>
              <w:rPr>
                <w:rFonts w:ascii="Times New Roman" w:hAnsi="Times New Roman"/>
                <w:sz w:val="20"/>
                <w:szCs w:val="20"/>
              </w:rPr>
              <w:t>HW/HiSi</w:t>
            </w:r>
          </w:p>
        </w:tc>
        <w:tc>
          <w:tcPr>
            <w:tcW w:w="4214" w:type="pct"/>
            <w:vAlign w:val="center"/>
          </w:tcPr>
          <w:p w14:paraId="10CE6158" w14:textId="77777777" w:rsidR="00DA646C" w:rsidRDefault="00D13D2D"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r w:rsidRPr="00D13D2D">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w:t>
            </w:r>
          </w:p>
          <w:p w14:paraId="4DB468D6" w14:textId="5C5DDF78" w:rsidR="00D13D2D" w:rsidRPr="00D13D2D" w:rsidRDefault="00D13D2D" w:rsidP="000F09D9">
            <w:pPr>
              <w:spacing w:after="0"/>
              <w:jc w:val="both"/>
              <w:rPr>
                <w:rFonts w:ascii="Times New Roman" w:hAnsi="Times New Roman"/>
                <w:sz w:val="20"/>
                <w:szCs w:val="20"/>
              </w:rPr>
            </w:pPr>
            <w:r>
              <w:rPr>
                <w:rFonts w:ascii="Times New Roman" w:eastAsiaTheme="minorEastAsia" w:hAnsi="Times New Roman"/>
                <w:sz w:val="20"/>
                <w:szCs w:val="20"/>
                <w:lang w:eastAsia="zh-CN"/>
              </w:rPr>
              <w:t>According to the agreement from last meeting (R1-2106364) it should be the f</w:t>
            </w:r>
            <w:r w:rsidRPr="00D13D2D">
              <w:rPr>
                <w:rFonts w:ascii="Times New Roman" w:eastAsiaTheme="minorEastAsia" w:hAnsi="Times New Roman"/>
                <w:sz w:val="20"/>
                <w:szCs w:val="20"/>
                <w:lang w:eastAsia="zh-CN"/>
              </w:rPr>
              <w:t xml:space="preserve">irst </w:t>
            </w:r>
            <m:oMath>
              <m:sSub>
                <m:sSubPr>
                  <m:ctrlPr>
                    <w:rPr>
                      <w:rFonts w:ascii="Cambria Math" w:eastAsia="Cambria Math" w:hAnsi="Cambria Math"/>
                      <w:sz w:val="20"/>
                      <w:szCs w:val="20"/>
                      <w:lang w:eastAsia="zh-CN"/>
                    </w:rPr>
                  </m:ctrlPr>
                </m:sSubPr>
                <m:e>
                  <m:r>
                    <w:rPr>
                      <w:rFonts w:ascii="Cambria Math" w:eastAsia="Cambria Math" w:hAnsi="Cambria Math"/>
                      <w:sz w:val="20"/>
                      <w:szCs w:val="20"/>
                      <w:lang w:eastAsia="zh-CN"/>
                    </w:rPr>
                    <m:t>N</m:t>
                  </m:r>
                </m:e>
                <m:sub>
                  <m:r>
                    <w:rPr>
                      <w:rFonts w:ascii="Cambria Math" w:eastAsia="Cambria Math" w:hAnsi="Cambria Math"/>
                      <w:sz w:val="20"/>
                      <w:szCs w:val="20"/>
                      <w:lang w:eastAsia="zh-CN"/>
                    </w:rPr>
                    <m:t>SRS</m:t>
                  </m:r>
                  <m:r>
                    <m:rPr>
                      <m:sty m:val="p"/>
                    </m:rPr>
                    <w:rPr>
                      <w:rFonts w:ascii="Cambria Math" w:eastAsia="Cambria Math" w:hAnsi="Cambria Math"/>
                      <w:sz w:val="20"/>
                      <w:szCs w:val="20"/>
                      <w:lang w:eastAsia="zh-CN"/>
                    </w:rPr>
                    <m:t>, 0_2</m:t>
                  </m:r>
                </m:sub>
              </m:sSub>
            </m:oMath>
            <w:r w:rsidRPr="00D13D2D">
              <w:rPr>
                <w:rFonts w:ascii="Times New Roman" w:eastAsiaTheme="minorEastAsia" w:hAnsi="Times New Roman"/>
                <w:sz w:val="20"/>
                <w:szCs w:val="20"/>
                <w:lang w:eastAsia="zh-CN"/>
              </w:rPr>
              <w:t xml:space="preserve"> SRS resources</w:t>
            </w:r>
            <w:r>
              <w:rPr>
                <w:rFonts w:ascii="Times New Roman" w:eastAsiaTheme="minorEastAsia" w:hAnsi="Times New Roman"/>
                <w:sz w:val="20"/>
                <w:szCs w:val="20"/>
                <w:lang w:eastAsia="zh-CN"/>
              </w:rPr>
              <w:t>.</w:t>
            </w:r>
          </w:p>
        </w:tc>
      </w:tr>
      <w:tr w:rsidR="00DA0560" w:rsidRPr="00004E89" w14:paraId="417B1DA3" w14:textId="77777777" w:rsidTr="00DA646C">
        <w:trPr>
          <w:trHeight w:val="20"/>
        </w:trPr>
        <w:tc>
          <w:tcPr>
            <w:tcW w:w="786" w:type="pct"/>
            <w:vAlign w:val="center"/>
          </w:tcPr>
          <w:p w14:paraId="0889EAD7" w14:textId="140AD27E" w:rsidR="00DA0560" w:rsidRDefault="00DA0560" w:rsidP="000F09D9">
            <w:pPr>
              <w:spacing w:after="0"/>
              <w:jc w:val="center"/>
              <w:rPr>
                <w:rFonts w:ascii="Times New Roman" w:hAnsi="Times New Roman"/>
                <w:sz w:val="20"/>
                <w:szCs w:val="20"/>
              </w:rPr>
            </w:pPr>
            <w:r>
              <w:rPr>
                <w:rFonts w:ascii="Times New Roman" w:hAnsi="Times New Roman"/>
                <w:sz w:val="20"/>
                <w:szCs w:val="20"/>
              </w:rPr>
              <w:t>Ericsson</w:t>
            </w:r>
          </w:p>
        </w:tc>
        <w:tc>
          <w:tcPr>
            <w:tcW w:w="4214" w:type="pct"/>
            <w:vAlign w:val="center"/>
          </w:tcPr>
          <w:p w14:paraId="2E02EE42" w14:textId="0F55B37C" w:rsidR="00DA0560" w:rsidRPr="00D13D2D" w:rsidRDefault="00DA0560"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p>
        </w:tc>
      </w:tr>
    </w:tbl>
    <w:p w14:paraId="4C6D2E59" w14:textId="5879253D"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lastRenderedPageBreak/>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gNB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which is needed to determine the bitwidth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srs-ResourceSetToAddModList</w:t>
            </w:r>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t xml:space="preserve">Further, in order to allow the gNB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r w:rsidR="00455D15" w:rsidRPr="000C732C">
              <w:rPr>
                <w:rFonts w:ascii="Times New Roman" w:hAnsi="Times New Roman"/>
                <w:i/>
                <w:iCs/>
                <w:sz w:val="20"/>
                <w:szCs w:val="20"/>
              </w:rPr>
              <w:t>srs-ResourceIdList”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 / NSB</w:t>
            </w:r>
          </w:p>
        </w:tc>
        <w:tc>
          <w:tcPr>
            <w:tcW w:w="4214" w:type="pct"/>
            <w:vAlign w:val="center"/>
          </w:tcPr>
          <w:p w14:paraId="016FBBD6" w14:textId="77777777" w:rsidR="00966BF6"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fail to see the issue raised by Qualcomm, </w:t>
            </w:r>
            <w:r w:rsidR="00220453">
              <w:rPr>
                <w:rFonts w:ascii="Times New Roman" w:eastAsia="SimSun" w:hAnsi="Times New Roman"/>
                <w:sz w:val="20"/>
                <w:szCs w:val="20"/>
                <w:lang w:eastAsia="zh-CN"/>
              </w:rPr>
              <w:t xml:space="preserve">gNB by configuration will take care that the configuration of the SRS resource set, SRS resource IDs and SRS resource ID lists are done to lead to the intended bitwidth in DCI format 0_2 and having the resources to be a subset. </w:t>
            </w:r>
          </w:p>
        </w:tc>
      </w:tr>
      <w:tr w:rsidR="00966BF6" w:rsidRPr="00004E89" w14:paraId="48F98164" w14:textId="77777777" w:rsidTr="000F09D9">
        <w:trPr>
          <w:trHeight w:val="20"/>
        </w:trPr>
        <w:tc>
          <w:tcPr>
            <w:tcW w:w="786" w:type="pct"/>
            <w:vAlign w:val="center"/>
          </w:tcPr>
          <w:p w14:paraId="79AC7592" w14:textId="0CD7B452" w:rsidR="00966BF6"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689BE615" w14:textId="01AE0296" w:rsidR="00E356DA" w:rsidRDefault="00ED7D5C" w:rsidP="000F09D9">
            <w:pPr>
              <w:spacing w:after="0"/>
              <w:jc w:val="both"/>
              <w:rPr>
                <w:rFonts w:ascii="Times New Roman" w:hAnsi="Times New Roman"/>
                <w:sz w:val="20"/>
                <w:szCs w:val="20"/>
              </w:rPr>
            </w:pPr>
            <w:r>
              <w:rPr>
                <w:rFonts w:ascii="Times New Roman" w:hAnsi="Times New Roman"/>
                <w:sz w:val="20"/>
                <w:szCs w:val="20"/>
              </w:rPr>
              <w:t>@Nokia, with the current spec in TS 38.212, the network can not configure different SRS resource set ID</w:t>
            </w:r>
            <w:r w:rsidR="00E356DA">
              <w:rPr>
                <w:rFonts w:ascii="Times New Roman" w:hAnsi="Times New Roman"/>
                <w:sz w:val="20"/>
                <w:szCs w:val="20"/>
              </w:rPr>
              <w:t>s</w:t>
            </w:r>
            <w:r>
              <w:rPr>
                <w:rFonts w:ascii="Times New Roman" w:hAnsi="Times New Roman"/>
                <w:sz w:val="20"/>
                <w:szCs w:val="20"/>
              </w:rPr>
              <w:t xml:space="preserve"> and SRS resource ID lists in SRS resource set X and SRS resource </w:t>
            </w:r>
            <w:r w:rsidR="00E356DA">
              <w:rPr>
                <w:rFonts w:ascii="Times New Roman" w:hAnsi="Times New Roman"/>
                <w:sz w:val="20"/>
                <w:szCs w:val="20"/>
              </w:rPr>
              <w:t xml:space="preserve">set </w:t>
            </w:r>
            <w:r>
              <w:rPr>
                <w:rFonts w:ascii="Times New Roman" w:hAnsi="Times New Roman"/>
                <w:sz w:val="20"/>
                <w:szCs w:val="20"/>
              </w:rPr>
              <w:t>Y</w:t>
            </w:r>
            <w:r w:rsidR="00E356DA">
              <w:rPr>
                <w:rFonts w:ascii="Times New Roman" w:hAnsi="Times New Roman"/>
                <w:sz w:val="20"/>
                <w:szCs w:val="20"/>
              </w:rPr>
              <w:t xml:space="preserve">. For example, network will configure SRS resources as the following: </w:t>
            </w:r>
          </w:p>
          <w:p w14:paraId="6034B8A5" w14:textId="77777777" w:rsidR="00E356DA" w:rsidRDefault="00E356DA" w:rsidP="000F09D9">
            <w:pPr>
              <w:spacing w:after="0"/>
              <w:jc w:val="both"/>
              <w:rPr>
                <w:rFonts w:ascii="Times New Roman" w:hAnsi="Times New Roman"/>
                <w:sz w:val="20"/>
                <w:szCs w:val="20"/>
              </w:rPr>
            </w:pPr>
          </w:p>
          <w:p w14:paraId="4FDABE21" w14:textId="0BA5E4F9"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7C077860" w14:textId="06239128"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=0, SRS resource list ={a, b, c, d}.</w:t>
            </w:r>
          </w:p>
          <w:p w14:paraId="45A6AC65" w14:textId="77777777" w:rsidR="00E356DA" w:rsidRDefault="00E356DA" w:rsidP="000F09D9">
            <w:pPr>
              <w:spacing w:after="0"/>
              <w:jc w:val="both"/>
              <w:rPr>
                <w:rFonts w:ascii="Times New Roman" w:hAnsi="Times New Roman"/>
                <w:sz w:val="20"/>
                <w:szCs w:val="20"/>
              </w:rPr>
            </w:pPr>
          </w:p>
          <w:p w14:paraId="48C2CD58" w14:textId="7E9217C4" w:rsidR="00966BF6" w:rsidRDefault="00E356DA" w:rsidP="000F09D9">
            <w:pPr>
              <w:spacing w:after="0"/>
              <w:jc w:val="both"/>
              <w:rPr>
                <w:rFonts w:ascii="Times New Roman" w:hAnsi="Times New Roman"/>
                <w:sz w:val="20"/>
                <w:szCs w:val="20"/>
              </w:rPr>
            </w:pPr>
            <w:r>
              <w:rPr>
                <w:rFonts w:ascii="Times New Roman" w:hAnsi="Times New Roman"/>
                <w:sz w:val="20"/>
                <w:szCs w:val="20"/>
              </w:rPr>
              <w:t xml:space="preserve">How could network configure different number of SRS resources in SRS resource set Y from SRS resources in SRS resource set X? </w:t>
            </w:r>
          </w:p>
          <w:p w14:paraId="68275BCC" w14:textId="4A2D592C" w:rsidR="00ED7D5C" w:rsidRPr="00004E89" w:rsidRDefault="00ED7D5C"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6799DBBE" w:rsidR="00966BF6" w:rsidRPr="00381187" w:rsidRDefault="00381187"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7700F43" w14:textId="3BF748FC" w:rsidR="00966BF6" w:rsidRPr="00381187" w:rsidRDefault="00381187" w:rsidP="00381187">
            <w:pPr>
              <w:rPr>
                <w:rFonts w:ascii="Times New Roman" w:eastAsia="Yu Mincho" w:hAnsi="Times New Roman"/>
                <w:sz w:val="20"/>
                <w:szCs w:val="20"/>
                <w:lang w:eastAsia="ja-JP"/>
              </w:rPr>
            </w:pPr>
            <w:r>
              <w:rPr>
                <w:rFonts w:ascii="Times New Roman" w:hAnsi="Times New Roman"/>
                <w:color w:val="000000"/>
                <w:sz w:val="20"/>
                <w:szCs w:val="20"/>
                <w:lang w:eastAsia="zh-CN"/>
              </w:rPr>
              <w:t xml:space="preserve">It has been agreed that SRS resource set configured for DCI format 0_2 is composed of </w:t>
            </w:r>
            <w:r>
              <w:rPr>
                <w:rFonts w:ascii="Times New Roman" w:hAnsi="Times New Roman"/>
                <w:color w:val="000000"/>
                <w:sz w:val="20"/>
                <w:szCs w:val="20"/>
              </w:rPr>
              <w:t xml:space="preserve">the first </w:t>
            </w:r>
            <m:oMath>
              <m:sSub>
                <m:sSubPr>
                  <m:ctrlPr>
                    <w:rPr>
                      <w:rFonts w:ascii="Cambria Math" w:eastAsia="MS PGothic" w:hAnsi="Cambria Math" w:cs="SimSun"/>
                      <w:i/>
                      <w:iCs/>
                      <w:color w:val="000000"/>
                      <w:sz w:val="24"/>
                      <w:szCs w:val="24"/>
                      <w:lang w:eastAsia="ja-JP"/>
                    </w:rPr>
                  </m:ctrlPr>
                </m:sSubPr>
                <m:e>
                  <m:r>
                    <w:rPr>
                      <w:rFonts w:ascii="Cambria Math" w:hAnsi="Cambria Math"/>
                      <w:color w:val="000000"/>
                      <w:sz w:val="20"/>
                      <w:szCs w:val="20"/>
                      <w:lang w:eastAsia="zh-CN"/>
                    </w:rPr>
                    <m:t>N</m:t>
                  </m:r>
                </m:e>
                <m:sub>
                  <m:r>
                    <w:rPr>
                      <w:rFonts w:ascii="Cambria Math" w:hAnsi="Cambria Math"/>
                      <w:color w:val="000000"/>
                      <w:sz w:val="20"/>
                      <w:szCs w:val="20"/>
                      <w:lang w:eastAsia="zh-CN"/>
                    </w:rPr>
                    <m:t>SRS, 0_2</m:t>
                  </m:r>
                </m:sub>
              </m:sSub>
            </m:oMath>
            <w:r>
              <w:rPr>
                <w:rFonts w:ascii="Times New Roman" w:hAnsi="Times New Roman"/>
                <w:color w:val="000000"/>
                <w:sz w:val="20"/>
                <w:szCs w:val="20"/>
              </w:rPr>
              <w:t xml:space="preserve"> SRS resources in the SRS resource set configured for DCI format 0_1. Considering the </w:t>
            </w:r>
            <w:r>
              <w:rPr>
                <w:rFonts w:ascii="Times New Roman" w:hAnsi="Times New Roman"/>
                <w:color w:val="000000"/>
                <w:sz w:val="20"/>
                <w:szCs w:val="20"/>
                <w:lang w:eastAsia="zh-CN"/>
              </w:rPr>
              <w:t xml:space="preserve">unique </w:t>
            </w:r>
            <w:r>
              <w:rPr>
                <w:rFonts w:ascii="Times New Roman" w:hAnsi="Times New Roman"/>
                <w:i/>
                <w:iCs/>
                <w:color w:val="000000"/>
                <w:sz w:val="20"/>
                <w:szCs w:val="20"/>
                <w:lang w:eastAsia="zh-CN"/>
              </w:rPr>
              <w:t>‘</w:t>
            </w:r>
            <w:r>
              <w:rPr>
                <w:rFonts w:ascii="Times New Roman" w:hAnsi="Times New Roman"/>
                <w:i/>
                <w:iCs/>
                <w:color w:val="000000"/>
                <w:sz w:val="20"/>
                <w:szCs w:val="20"/>
              </w:rPr>
              <w:t>srs-ResourceSetId</w:t>
            </w:r>
            <w:r>
              <w:rPr>
                <w:rFonts w:ascii="Times New Roman" w:hAnsi="Times New Roman"/>
                <w:i/>
                <w:iCs/>
                <w:color w:val="000000"/>
                <w:sz w:val="20"/>
                <w:szCs w:val="20"/>
                <w:lang w:eastAsia="zh-CN"/>
              </w:rPr>
              <w:t xml:space="preserve">’ </w:t>
            </w:r>
            <w:r>
              <w:rPr>
                <w:rFonts w:ascii="Times New Roman" w:hAnsi="Times New Roman"/>
                <w:sz w:val="20"/>
                <w:szCs w:val="20"/>
                <w:lang w:eastAsia="sv-SE"/>
              </w:rPr>
              <w:t xml:space="preserve">in the context of the BWP, it is more reasonable to configure </w:t>
            </w:r>
            <w:r>
              <w:rPr>
                <w:rFonts w:ascii="Times New Roman" w:hAnsi="Times New Roman"/>
                <w:color w:val="000000"/>
                <w:sz w:val="20"/>
                <w:szCs w:val="20"/>
                <w:lang w:eastAsia="zh-CN"/>
              </w:rPr>
              <w:t>different</w:t>
            </w:r>
            <w:r>
              <w:rPr>
                <w:rFonts w:ascii="Times New Roman" w:hAnsi="Times New Roman"/>
                <w:i/>
                <w:iCs/>
                <w:color w:val="000000"/>
                <w:sz w:val="20"/>
                <w:szCs w:val="20"/>
                <w:lang w:eastAsia="zh-CN"/>
              </w:rPr>
              <w:t xml:space="preserve"> ‘</w:t>
            </w:r>
            <w:r>
              <w:rPr>
                <w:rFonts w:ascii="Times New Roman" w:hAnsi="Times New Roman"/>
                <w:i/>
                <w:iCs/>
                <w:color w:val="000000"/>
                <w:sz w:val="20"/>
                <w:szCs w:val="20"/>
              </w:rPr>
              <w:t>srs-ResourceSetId</w:t>
            </w:r>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w:t>
            </w:r>
            <w:r>
              <w:rPr>
                <w:rFonts w:ascii="Times New Roman" w:hAnsi="Times New Roman"/>
                <w:i/>
                <w:iCs/>
                <w:color w:val="000000"/>
                <w:sz w:val="20"/>
                <w:szCs w:val="20"/>
                <w:lang w:eastAsia="zh-CN"/>
              </w:rPr>
              <w:t>‘</w:t>
            </w:r>
            <w:r>
              <w:rPr>
                <w:rFonts w:ascii="Times New Roman" w:hAnsi="Times New Roman"/>
                <w:i/>
                <w:iCs/>
                <w:color w:val="000000"/>
                <w:sz w:val="20"/>
                <w:szCs w:val="20"/>
              </w:rPr>
              <w:t>srs-ResourceIdList</w:t>
            </w:r>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may be naturally different</w:t>
            </w:r>
            <w:r>
              <w:rPr>
                <w:rFonts w:ascii="Times New Roman" w:hAnsi="Times New Roman"/>
                <w:sz w:val="20"/>
                <w:szCs w:val="20"/>
              </w:rPr>
              <w:t>.</w:t>
            </w:r>
          </w:p>
        </w:tc>
      </w:tr>
      <w:tr w:rsidR="00966BF6" w:rsidRPr="00004E89" w14:paraId="5D4D12CC" w14:textId="77777777" w:rsidTr="000F09D9">
        <w:trPr>
          <w:trHeight w:val="20"/>
        </w:trPr>
        <w:tc>
          <w:tcPr>
            <w:tcW w:w="786" w:type="pct"/>
            <w:vAlign w:val="center"/>
          </w:tcPr>
          <w:p w14:paraId="6E61CDD1" w14:textId="1852D391" w:rsidR="00966BF6" w:rsidRPr="00004E89" w:rsidRDefault="00D13D2D" w:rsidP="000F09D9">
            <w:pPr>
              <w:spacing w:after="0"/>
              <w:jc w:val="center"/>
              <w:rPr>
                <w:rFonts w:ascii="Times New Roman" w:hAnsi="Times New Roman"/>
                <w:sz w:val="20"/>
                <w:szCs w:val="20"/>
              </w:rPr>
            </w:pPr>
            <w:r>
              <w:rPr>
                <w:rFonts w:ascii="Times New Roman" w:hAnsi="Times New Roman"/>
                <w:sz w:val="20"/>
                <w:szCs w:val="20"/>
              </w:rPr>
              <w:t>HW/HiSi</w:t>
            </w:r>
          </w:p>
        </w:tc>
        <w:tc>
          <w:tcPr>
            <w:tcW w:w="4214" w:type="pct"/>
            <w:vAlign w:val="center"/>
          </w:tcPr>
          <w:p w14:paraId="108BFD90" w14:textId="46F2FB5B" w:rsidR="00966BF6" w:rsidRDefault="00304E41" w:rsidP="000F09D9">
            <w:pPr>
              <w:spacing w:after="0"/>
              <w:jc w:val="both"/>
              <w:rPr>
                <w:rFonts w:ascii="Times New Roman" w:hAnsi="Times New Roman"/>
                <w:sz w:val="20"/>
                <w:szCs w:val="20"/>
              </w:rPr>
            </w:pPr>
            <w:r>
              <w:rPr>
                <w:rFonts w:ascii="Times New Roman" w:hAnsi="Times New Roman"/>
                <w:sz w:val="20"/>
                <w:szCs w:val="20"/>
              </w:rPr>
              <w:t>For th</w:t>
            </w:r>
            <w:r w:rsidR="0050479F">
              <w:rPr>
                <w:rFonts w:ascii="Times New Roman" w:hAnsi="Times New Roman"/>
                <w:sz w:val="20"/>
                <w:szCs w:val="20"/>
              </w:rPr>
              <w:t xml:space="preserve">e second question: </w:t>
            </w:r>
            <w:r>
              <w:rPr>
                <w:rFonts w:ascii="Times New Roman" w:hAnsi="Times New Roman"/>
                <w:sz w:val="20"/>
                <w:szCs w:val="20"/>
              </w:rPr>
              <w:t>“</w:t>
            </w:r>
            <w:r w:rsidRPr="0079245D">
              <w:rPr>
                <w:rFonts w:ascii="Times New Roman" w:eastAsiaTheme="minorEastAsia" w:hAnsi="Times New Roman"/>
                <w:b/>
                <w:sz w:val="20"/>
                <w:szCs w:val="20"/>
                <w:lang w:eastAsia="zh-CN"/>
              </w:rPr>
              <w:t xml:space="preserve">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which is needed to determine the bitwidth of SRI in DCI format 0_2</w:t>
            </w:r>
            <w:r w:rsidRPr="0079245D">
              <w:rPr>
                <w:rFonts w:ascii="Times New Roman" w:hAnsi="Times New Roman"/>
                <w:b/>
                <w:i/>
                <w:sz w:val="20"/>
                <w:szCs w:val="20"/>
              </w:rPr>
              <w:t>?</w:t>
            </w:r>
            <w:r>
              <w:rPr>
                <w:rFonts w:ascii="Times New Roman" w:hAnsi="Times New Roman"/>
                <w:b/>
                <w:i/>
                <w:sz w:val="20"/>
                <w:szCs w:val="20"/>
              </w:rPr>
              <w:t>”</w:t>
            </w:r>
          </w:p>
          <w:p w14:paraId="0FD2C474" w14:textId="77777777" w:rsidR="00304E41" w:rsidRDefault="00304E41" w:rsidP="000F09D9">
            <w:pPr>
              <w:spacing w:after="0"/>
              <w:jc w:val="both"/>
              <w:rPr>
                <w:rFonts w:ascii="Times New Roman" w:hAnsi="Times New Roman"/>
                <w:sz w:val="20"/>
                <w:szCs w:val="20"/>
              </w:rPr>
            </w:pPr>
          </w:p>
          <w:p w14:paraId="3921B5ED" w14:textId="62B0C1B2" w:rsidR="00304E41" w:rsidRPr="0050479F" w:rsidRDefault="00304E41" w:rsidP="0050479F">
            <w:pPr>
              <w:spacing w:after="0"/>
              <w:jc w:val="both"/>
              <w:rPr>
                <w:rFonts w:ascii="Times New Roman" w:hAnsi="Times New Roman"/>
                <w:sz w:val="20"/>
                <w:szCs w:val="20"/>
              </w:rPr>
            </w:pPr>
            <w:r>
              <w:rPr>
                <w:rFonts w:ascii="Times New Roman" w:hAnsi="Times New Roman"/>
                <w:sz w:val="20"/>
                <w:szCs w:val="20"/>
              </w:rPr>
              <w:lastRenderedPageBreak/>
              <w:t xml:space="preserve">According to our understanding, </w:t>
            </w:r>
            <w:r w:rsidR="0050479F">
              <w:rPr>
                <w:rFonts w:ascii="Times New Roman" w:hAnsi="Times New Roman"/>
                <w:sz w:val="20"/>
                <w:szCs w:val="20"/>
              </w:rPr>
              <w:t xml:space="preserve">the number of SRS resources </w:t>
            </w:r>
            <w:r>
              <w:rPr>
                <w:rFonts w:ascii="Times New Roman" w:hAnsi="Times New Roman"/>
                <w:sz w:val="20"/>
                <w:szCs w:val="20"/>
              </w:rPr>
              <w:t>is obtained from the RRC parameter.</w:t>
            </w:r>
            <w:r w:rsidR="0050479F">
              <w:rPr>
                <w:rFonts w:ascii="Times New Roman" w:hAnsi="Times New Roman"/>
                <w:sz w:val="20"/>
                <w:szCs w:val="20"/>
              </w:rPr>
              <w:t xml:space="preserve"> And then how to use it to determine the number of bits for SRI is described in 38.212 </w:t>
            </w:r>
            <w:r>
              <w:rPr>
                <w:rFonts w:ascii="Times New Roman" w:hAnsi="Times New Roman"/>
                <w:sz w:val="20"/>
                <w:szCs w:val="20"/>
              </w:rPr>
              <w:t>for DCI 0_2</w:t>
            </w:r>
            <w:r w:rsidR="0050479F">
              <w:rPr>
                <w:rFonts w:ascii="Times New Roman" w:hAnsi="Times New Roman"/>
                <w:sz w:val="20"/>
                <w:szCs w:val="20"/>
              </w:rPr>
              <w:t xml:space="preserve"> according to the CR from last meeting.</w:t>
            </w:r>
          </w:p>
        </w:tc>
      </w:tr>
      <w:tr w:rsidR="00DA0560" w:rsidRPr="00004E89" w14:paraId="7D04E3D1" w14:textId="77777777" w:rsidTr="000F09D9">
        <w:trPr>
          <w:trHeight w:val="20"/>
        </w:trPr>
        <w:tc>
          <w:tcPr>
            <w:tcW w:w="786" w:type="pct"/>
            <w:vAlign w:val="center"/>
          </w:tcPr>
          <w:p w14:paraId="661369ED" w14:textId="3227E9C5" w:rsidR="00DA0560" w:rsidRDefault="00DA0560" w:rsidP="000F09D9">
            <w:pPr>
              <w:spacing w:after="0"/>
              <w:jc w:val="center"/>
              <w:rPr>
                <w:rFonts w:ascii="Times New Roman" w:hAnsi="Times New Roman"/>
                <w:sz w:val="20"/>
                <w:szCs w:val="20"/>
              </w:rPr>
            </w:pPr>
            <w:r>
              <w:rPr>
                <w:rFonts w:ascii="Times New Roman" w:hAnsi="Times New Roman"/>
                <w:sz w:val="20"/>
                <w:szCs w:val="20"/>
              </w:rPr>
              <w:lastRenderedPageBreak/>
              <w:t>Ericsson</w:t>
            </w:r>
          </w:p>
        </w:tc>
        <w:tc>
          <w:tcPr>
            <w:tcW w:w="4214" w:type="pct"/>
            <w:vAlign w:val="center"/>
          </w:tcPr>
          <w:p w14:paraId="769E97CA" w14:textId="4075B9C7" w:rsidR="00DA0560" w:rsidRDefault="00060146" w:rsidP="000F09D9">
            <w:pPr>
              <w:spacing w:after="0"/>
              <w:jc w:val="both"/>
              <w:rPr>
                <w:rFonts w:ascii="Times New Roman" w:hAnsi="Times New Roman"/>
                <w:sz w:val="20"/>
                <w:szCs w:val="20"/>
              </w:rPr>
            </w:pPr>
            <w:r>
              <w:rPr>
                <w:rFonts w:ascii="Times New Roman" w:hAnsi="Times New Roman"/>
                <w:sz w:val="20"/>
                <w:szCs w:val="20"/>
              </w:rPr>
              <w:t>Our understanding is that DCI format 0_2 can use a reduced subset from 0_1. Using the moderator’s notation, a typical example is:</w:t>
            </w:r>
          </w:p>
          <w:p w14:paraId="1B94765C" w14:textId="298D6876" w:rsidR="00060146" w:rsidRDefault="00060146" w:rsidP="000F09D9">
            <w:pPr>
              <w:spacing w:after="0"/>
              <w:jc w:val="both"/>
              <w:rPr>
                <w:rFonts w:ascii="Times New Roman" w:hAnsi="Times New Roman"/>
                <w:sz w:val="20"/>
                <w:szCs w:val="20"/>
              </w:rPr>
            </w:pPr>
          </w:p>
          <w:p w14:paraId="194F97AC" w14:textId="77777777" w:rsidR="00060146" w:rsidRDefault="00060146" w:rsidP="00060146">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1D7A66CC" w14:textId="782578C0" w:rsidR="00060146" w:rsidRDefault="00060146" w:rsidP="00060146">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w:t>
            </w:r>
            <w:r>
              <w:rPr>
                <w:rFonts w:ascii="Times New Roman" w:hAnsi="Times New Roman"/>
                <w:sz w:val="20"/>
                <w:szCs w:val="20"/>
              </w:rPr>
              <w:t>1</w:t>
            </w:r>
            <w:r>
              <w:rPr>
                <w:rFonts w:ascii="Times New Roman" w:hAnsi="Times New Roman"/>
                <w:sz w:val="20"/>
                <w:szCs w:val="20"/>
              </w:rPr>
              <w:t>, SRS resource list ={a, b}.</w:t>
            </w:r>
          </w:p>
          <w:p w14:paraId="30ED43D2" w14:textId="77777777" w:rsidR="00060146" w:rsidRDefault="00060146" w:rsidP="000F09D9">
            <w:pPr>
              <w:spacing w:after="0"/>
              <w:jc w:val="both"/>
              <w:rPr>
                <w:rFonts w:ascii="Times New Roman" w:hAnsi="Times New Roman"/>
                <w:sz w:val="20"/>
                <w:szCs w:val="20"/>
              </w:rPr>
            </w:pPr>
          </w:p>
          <w:p w14:paraId="58DC3D5E" w14:textId="36F39851" w:rsidR="00060146" w:rsidRDefault="00060146" w:rsidP="000F09D9">
            <w:pPr>
              <w:spacing w:after="0"/>
              <w:jc w:val="both"/>
              <w:rPr>
                <w:rFonts w:ascii="Times New Roman" w:hAnsi="Times New Roman"/>
                <w:sz w:val="20"/>
                <w:szCs w:val="20"/>
              </w:rPr>
            </w:pPr>
            <w:r>
              <w:rPr>
                <w:rFonts w:ascii="Times New Roman" w:hAnsi="Times New Roman"/>
                <w:sz w:val="20"/>
                <w:szCs w:val="20"/>
              </w:rPr>
              <w:t xml:space="preserve">Thus, we agree with moderator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Pr>
                <w:rFonts w:ascii="Times New Roman" w:hAnsi="Times New Roman"/>
                <w:i/>
                <w:iCs/>
                <w:sz w:val="20"/>
                <w:szCs w:val="20"/>
              </w:rPr>
              <w:t xml:space="preserve"> </w:t>
            </w:r>
            <w:r w:rsidRPr="00FA1F73">
              <w:rPr>
                <w:rFonts w:ascii="Times New Roman" w:hAnsi="Times New Roman"/>
                <w:sz w:val="20"/>
                <w:szCs w:val="20"/>
              </w:rPr>
              <w:t>need</w:t>
            </w:r>
            <w:r>
              <w:rPr>
                <w:rFonts w:ascii="Times New Roman" w:hAnsi="Times New Roman"/>
                <w:sz w:val="20"/>
                <w:szCs w:val="20"/>
              </w:rPr>
              <w:t xml:space="preserve"> to be specified as exceptions</w:t>
            </w:r>
            <w:r>
              <w:rPr>
                <w:rFonts w:ascii="Times New Roman" w:hAnsi="Times New Roman"/>
                <w:sz w:val="20"/>
                <w:szCs w:val="20"/>
              </w:rPr>
              <w:t xml:space="preserve"> as in CR [1].</w:t>
            </w:r>
          </w:p>
          <w:p w14:paraId="11D394EC" w14:textId="5970D65B" w:rsidR="00060146" w:rsidRDefault="00060146" w:rsidP="000F09D9">
            <w:pPr>
              <w:spacing w:after="0"/>
              <w:jc w:val="both"/>
              <w:rPr>
                <w:rFonts w:ascii="Times New Roman" w:hAnsi="Times New Roman"/>
                <w:sz w:val="20"/>
                <w:szCs w:val="20"/>
              </w:rPr>
            </w:pPr>
          </w:p>
        </w:tc>
      </w:tr>
    </w:tbl>
    <w:p w14:paraId="10C497C2" w14:textId="30EBBDA0"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SimSun"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SimSun"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77777777" w:rsidR="00966BF6" w:rsidRPr="00DA646C" w:rsidRDefault="00966BF6" w:rsidP="0059544D">
      <w:pPr>
        <w:spacing w:after="0"/>
        <w:jc w:val="both"/>
        <w:rPr>
          <w:rFonts w:ascii="Times New Roman" w:eastAsiaTheme="minorEastAsia" w:hAnsi="Times New Roman"/>
          <w:b/>
          <w:sz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EFD6" w14:textId="77777777" w:rsidR="00F82842" w:rsidRDefault="00F82842">
      <w:pPr>
        <w:spacing w:after="0" w:line="240" w:lineRule="auto"/>
      </w:pPr>
      <w:r>
        <w:separator/>
      </w:r>
    </w:p>
  </w:endnote>
  <w:endnote w:type="continuationSeparator" w:id="0">
    <w:p w14:paraId="4C24DD0F" w14:textId="77777777" w:rsidR="00F82842" w:rsidRDefault="00F8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Gulim">
    <w:altName w:val="굴림"/>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00000000"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50479F">
      <w:rPr>
        <w:b/>
        <w:noProof/>
        <w:sz w:val="20"/>
        <w:szCs w:val="20"/>
      </w:rPr>
      <w:t>8</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50479F" w:rsidRPr="0050479F">
      <w:rPr>
        <w:b/>
        <w:noProof/>
        <w:color w:val="595959"/>
        <w:sz w:val="20"/>
        <w:szCs w:val="20"/>
      </w:rPr>
      <w:t>8</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B34E" w14:textId="77777777" w:rsidR="00F82842" w:rsidRDefault="00F82842">
      <w:pPr>
        <w:spacing w:after="0" w:line="240" w:lineRule="auto"/>
      </w:pPr>
      <w:r>
        <w:separator/>
      </w:r>
    </w:p>
  </w:footnote>
  <w:footnote w:type="continuationSeparator" w:id="0">
    <w:p w14:paraId="599434AF" w14:textId="77777777" w:rsidR="00F82842" w:rsidRDefault="00F82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146"/>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CF2"/>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4E41"/>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187"/>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479F"/>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55DD"/>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03A0"/>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06E5"/>
    <w:rsid w:val="00872692"/>
    <w:rsid w:val="00874016"/>
    <w:rsid w:val="008742A4"/>
    <w:rsid w:val="00874358"/>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3D2D"/>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0560"/>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6C5C"/>
    <w:rsid w:val="00E1702C"/>
    <w:rsid w:val="00E17940"/>
    <w:rsid w:val="00E179CC"/>
    <w:rsid w:val="00E17F62"/>
    <w:rsid w:val="00E2023A"/>
    <w:rsid w:val="00E20831"/>
    <w:rsid w:val="00E20A0D"/>
    <w:rsid w:val="00E22254"/>
    <w:rsid w:val="00E2401A"/>
    <w:rsid w:val="00E26FB4"/>
    <w:rsid w:val="00E303EF"/>
    <w:rsid w:val="00E3122A"/>
    <w:rsid w:val="00E32E41"/>
    <w:rsid w:val="00E356DA"/>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D7D5C"/>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2842"/>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 w:id="14783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E68F8-A210-45AC-A642-E98C17EB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2021-08-19T12:26:00Z</dcterms:created>
  <dcterms:modified xsi:type="dcterms:W3CDTF">2021-08-19T17:23:00Z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