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SimSun"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SimSun"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SimSun"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SimSun"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SimSun"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SimSun"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Heading1"/>
        <w:pBdr>
          <w:top w:val="single" w:sz="12" w:space="1" w:color="auto"/>
        </w:pBdr>
        <w:spacing w:before="360" w:line="360" w:lineRule="auto"/>
        <w:rPr>
          <w:rFonts w:ascii="Arial" w:eastAsia="SimSun" w:hAnsi="Arial" w:cs="Arial"/>
          <w:color w:val="auto"/>
          <w:lang w:val="en-US"/>
        </w:rPr>
      </w:pPr>
      <w:r>
        <w:rPr>
          <w:rFonts w:ascii="Arial" w:eastAsia="SimSun"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r w:rsidRPr="007008A3">
        <w:rPr>
          <w:rFonts w:ascii="Times New Roman" w:hAnsi="Times New Roman" w:cs="Times New Roman"/>
          <w:i/>
          <w:iCs/>
          <w:color w:val="auto"/>
          <w:sz w:val="20"/>
          <w:szCs w:val="20"/>
          <w:lang w:eastAsia="ko-KR"/>
        </w:rPr>
        <w:t>noncodebook</w:t>
      </w:r>
      <w:r w:rsidRPr="007008A3">
        <w:rPr>
          <w:rFonts w:ascii="Times New Roman" w:hAnsi="Times New Roman" w:cs="Times New Roman"/>
          <w:color w:val="auto"/>
          <w:sz w:val="20"/>
          <w:szCs w:val="20"/>
          <w:lang w:eastAsia="ko-KR"/>
        </w:rPr>
        <w:t xml:space="preserve">” to be the same as the RRC parameters associated with the SRS resource set configured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srs-ResourceSetId</w:t>
      </w:r>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srs-ResourceIdList</w:t>
      </w:r>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w:t>
      </w:r>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aperiodicSRS-ResourceTriggerList</w:t>
      </w:r>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en-US"/>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en-US"/>
        </w:rPr>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Heading1"/>
        <w:pBdr>
          <w:top w:val="single" w:sz="12" w:space="1" w:color="auto"/>
        </w:pBdr>
        <w:spacing w:before="360" w:line="360" w:lineRule="auto"/>
        <w:rPr>
          <w:rFonts w:ascii="Arial" w:eastAsia="SimSun"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554E92">
        <w:rPr>
          <w:rFonts w:ascii="Times New Roman" w:eastAsiaTheme="minorEastAsia" w:hAnsi="Times New Roman"/>
          <w:b/>
          <w:i/>
          <w:iCs/>
          <w:sz w:val="20"/>
          <w:lang w:eastAsia="zh-CN"/>
        </w:rPr>
        <w:t>srs-ResourceSetToAddModListDCI-0-2</w:t>
      </w:r>
      <w:r w:rsidRPr="00554E92">
        <w:rPr>
          <w:rFonts w:ascii="Times New Roman" w:eastAsiaTheme="minorEastAsia" w:hAnsi="Times New Roman"/>
          <w:b/>
          <w:sz w:val="20"/>
          <w:lang w:eastAsia="zh-CN"/>
        </w:rPr>
        <w:t xml:space="preserve"> and </w:t>
      </w:r>
      <w:r w:rsidRPr="00554E92">
        <w:rPr>
          <w:rFonts w:ascii="Times New Roman" w:eastAsiaTheme="minorEastAsia" w:hAnsi="Times New Roman"/>
          <w:b/>
          <w:i/>
          <w:iCs/>
          <w:sz w:val="20"/>
          <w:lang w:eastAsia="zh-CN"/>
        </w:rPr>
        <w:t>srs-ResourceSetToAddModList</w:t>
      </w:r>
      <w:r>
        <w:rPr>
          <w:rFonts w:ascii="Times New Roman" w:eastAsiaTheme="minorEastAsia" w:hAnsi="Times New Roman"/>
          <w:b/>
          <w:sz w:val="20"/>
          <w:lang w:eastAsia="zh-CN"/>
        </w:rPr>
        <w:t xml:space="preserve"> with the same usage can not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SimSun"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HW/HiSi</w:t>
            </w:r>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 xml:space="preserve">We agree with Huawei/HiSi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 xml:space="preserve">Our understanding of the CRs made in RAN1#105e is similar to HW/HiSi/Apple/Nokia/NSB.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‘nonCodebook’.</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Huawei/HiSi.</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aperiodicSRS-ResourceTriggerList</w:t>
            </w:r>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Different configurations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 xml:space="preserve">aperiodicSRS-ResourceTriggerList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Qualcomm</w:t>
            </w:r>
          </w:p>
        </w:tc>
        <w:tc>
          <w:tcPr>
            <w:tcW w:w="1092" w:type="pct"/>
          </w:tcPr>
          <w:p w14:paraId="114F7071" w14:textId="179D9B17" w:rsidR="002079A8" w:rsidRDefault="002079A8" w:rsidP="00D87809">
            <w:pPr>
              <w:spacing w:after="0"/>
              <w:jc w:val="center"/>
              <w:rPr>
                <w:rFonts w:ascii="Times New Roman" w:eastAsiaTheme="minorEastAsia" w:hAnsi="Times New Roman" w:hint="eastAsia"/>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r w:rsidRPr="000C732C">
              <w:rPr>
                <w:rFonts w:ascii="Times New Roman" w:hAnsi="Times New Roman"/>
                <w:i/>
                <w:iCs/>
                <w:sz w:val="20"/>
                <w:szCs w:val="20"/>
              </w:rPr>
              <w:t>srs-ResourceSetId</w:t>
            </w:r>
            <w:r w:rsidRPr="000C732C">
              <w:rPr>
                <w:rFonts w:ascii="Times New Roman" w:hAnsi="Times New Roman"/>
                <w:i/>
                <w:iCs/>
                <w:sz w:val="20"/>
                <w:szCs w:val="20"/>
              </w:rPr>
              <w:t xml:space="preserve">” </w:t>
            </w:r>
            <w:r w:rsidRPr="000C732C">
              <w:rPr>
                <w:rFonts w:ascii="Times New Roman" w:hAnsi="Times New Roman"/>
                <w:sz w:val="20"/>
                <w:szCs w:val="20"/>
              </w:rPr>
              <w:t>and “</w:t>
            </w:r>
            <w:r w:rsidRPr="000C732C">
              <w:rPr>
                <w:rFonts w:ascii="Times New Roman" w:hAnsi="Times New Roman"/>
                <w:i/>
                <w:iCs/>
                <w:sz w:val="20"/>
                <w:szCs w:val="20"/>
              </w:rPr>
              <w:t>srs-ResourceIdList</w:t>
            </w:r>
            <w:r w:rsidRPr="000C732C">
              <w:rPr>
                <w:rFonts w:ascii="Times New Roman" w:hAnsi="Times New Roman"/>
                <w:i/>
                <w:iCs/>
                <w:sz w:val="20"/>
                <w:szCs w:val="20"/>
              </w:rPr>
              <w:t xml:space="preserve">”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w:t>
            </w:r>
            <w:r w:rsidRPr="000C732C">
              <w:rPr>
                <w:rFonts w:ascii="Times New Roman" w:eastAsiaTheme="minorEastAsia" w:hAnsi="Times New Roman"/>
                <w:bCs/>
                <w:sz w:val="20"/>
                <w:szCs w:val="20"/>
                <w:lang w:eastAsia="zh-CN"/>
              </w:rPr>
              <w:t>and</w:t>
            </w:r>
            <w:r w:rsidRPr="000C732C">
              <w:rPr>
                <w:rFonts w:ascii="Times New Roman" w:eastAsiaTheme="minorEastAsia" w:hAnsi="Times New Roman"/>
                <w:bCs/>
                <w:sz w:val="20"/>
                <w:szCs w:val="20"/>
                <w:lang w:eastAsia="zh-CN"/>
              </w:rPr>
              <w:t xml:space="preserve"> </w:t>
            </w:r>
            <w:r w:rsidRPr="000C732C">
              <w:rPr>
                <w:rFonts w:ascii="Times New Roman" w:eastAsiaTheme="minorEastAsia" w:hAnsi="Times New Roman"/>
                <w:bCs/>
                <w:i/>
                <w:iCs/>
                <w:sz w:val="20"/>
                <w:szCs w:val="20"/>
                <w:lang w:eastAsia="zh-CN"/>
              </w:rPr>
              <w:t>srs-ResourceSetToAddModList</w:t>
            </w:r>
            <w:r w:rsidRPr="000C732C">
              <w:rPr>
                <w:rFonts w:ascii="Times New Roman" w:eastAsiaTheme="minorEastAsia" w:hAnsi="Times New Roman"/>
                <w:bCs/>
                <w:i/>
                <w:iCs/>
                <w:sz w:val="20"/>
                <w:szCs w:val="20"/>
                <w:lang w:eastAsia="zh-CN"/>
              </w:rPr>
              <w: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ListParagraph"/>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r w:rsidR="0021018E" w:rsidRPr="000C732C">
              <w:rPr>
                <w:rFonts w:ascii="Times New Roman" w:hAnsi="Times New Roman"/>
                <w:i/>
                <w:iCs/>
                <w:sz w:val="20"/>
                <w:szCs w:val="20"/>
              </w:rPr>
              <w:t>srs-ResourceSetId”</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r w:rsidRPr="000C732C">
              <w:rPr>
                <w:rFonts w:ascii="Times New Roman" w:eastAsiaTheme="minorEastAsia" w:hAnsi="Times New Roman"/>
                <w:bCs/>
                <w:i/>
                <w:iCs/>
                <w:sz w:val="20"/>
                <w:szCs w:val="20"/>
                <w:lang w:eastAsia="zh-CN"/>
              </w:rPr>
              <w:t>srs-ResourceSetToAddModList</w:t>
            </w:r>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r w:rsidRPr="000C732C">
              <w:rPr>
                <w:rFonts w:ascii="Times New Roman" w:eastAsiaTheme="minorEastAsia" w:hAnsi="Times New Roman"/>
                <w:bCs/>
                <w:i/>
                <w:iCs/>
                <w:sz w:val="20"/>
                <w:szCs w:val="20"/>
                <w:lang w:eastAsia="zh-CN"/>
              </w:rPr>
              <w:t>srs-ResourceSetToAddModList</w:t>
            </w:r>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ListParagraph"/>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r w:rsidRPr="000C732C">
              <w:rPr>
                <w:rFonts w:ascii="Times New Roman" w:hAnsi="Times New Roman"/>
                <w:i/>
                <w:iCs/>
                <w:sz w:val="20"/>
                <w:szCs w:val="20"/>
              </w:rPr>
              <w:t>srs-ResourceIdList</w:t>
            </w:r>
            <w:r w:rsidRPr="000C732C">
              <w:rPr>
                <w:rFonts w:ascii="Times New Roman" w:hAnsi="Times New Roman"/>
                <w:i/>
                <w:iCs/>
                <w:sz w:val="20"/>
                <w:szCs w:val="20"/>
              </w:rPr>
              <w:t xml:space="preserve">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with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i/>
                <w:iCs/>
                <w:sz w:val="20"/>
                <w:szCs w:val="20"/>
                <w:lang w:eastAsia="zh-CN"/>
              </w:rPr>
              <w:t xml:space="preserve">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r w:rsidRPr="000C732C">
              <w:rPr>
                <w:rFonts w:ascii="Times New Roman" w:eastAsiaTheme="minorEastAsia" w:hAnsi="Times New Roman"/>
                <w:bCs/>
                <w:i/>
                <w:iCs/>
                <w:sz w:val="20"/>
                <w:szCs w:val="20"/>
                <w:lang w:eastAsia="zh-CN"/>
              </w:rPr>
              <w:t>srs-ResourceSetToAddModList</w:t>
            </w:r>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bl>
    <w:p w14:paraId="201C504F" w14:textId="77777777" w:rsidR="00971658" w:rsidRDefault="00971658">
      <w:pPr>
        <w:spacing w:after="0"/>
        <w:jc w:val="both"/>
        <w:rPr>
          <w:rFonts w:ascii="Times New Roman" w:eastAsia="SimSun" w:hAnsi="Times New Roman"/>
          <w:sz w:val="20"/>
          <w:szCs w:val="20"/>
          <w:lang w:eastAsia="zh-CN"/>
        </w:rPr>
      </w:pPr>
    </w:p>
    <w:p w14:paraId="45972F44" w14:textId="77777777" w:rsidR="009C5BAA" w:rsidRPr="009C5BAA" w:rsidRDefault="009C5BAA">
      <w:pPr>
        <w:spacing w:after="0"/>
        <w:jc w:val="both"/>
        <w:rPr>
          <w:rFonts w:ascii="Times New Roman" w:eastAsia="SimSun"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SimSun" w:hAnsi="Times New Roman" w:cs="Arial"/>
          <w:b/>
          <w:sz w:val="20"/>
          <w:lang w:eastAsia="zh-CN"/>
        </w:rPr>
      </w:pPr>
    </w:p>
    <w:p w14:paraId="10C45450" w14:textId="77777777" w:rsidR="00554E92" w:rsidRPr="00D55A5E" w:rsidRDefault="00554E92" w:rsidP="00993EEF">
      <w:pPr>
        <w:spacing w:after="0"/>
        <w:jc w:val="both"/>
        <w:rPr>
          <w:rFonts w:ascii="Times New Roman" w:eastAsia="SimSun" w:hAnsi="Times New Roman" w:cs="Arial"/>
          <w:b/>
          <w:sz w:val="20"/>
          <w:szCs w:val="20"/>
          <w:lang w:val="en-GB" w:eastAsia="zh-CN"/>
        </w:rPr>
      </w:pPr>
    </w:p>
    <w:tbl>
      <w:tblPr>
        <w:tblStyle w:val="TableGri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SimSun"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SimSun"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SimSun"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SimSun"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SimSun"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SimSun"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77777777" w:rsidR="00554E92" w:rsidRPr="0059544D" w:rsidRDefault="00554E92" w:rsidP="0059544D">
      <w:pPr>
        <w:spacing w:after="0"/>
        <w:jc w:val="both"/>
        <w:rPr>
          <w:rFonts w:ascii="Times New Roman" w:eastAsiaTheme="minorEastAsia" w:hAnsi="Times New Roman"/>
          <w:b/>
          <w:sz w:val="20"/>
          <w:lang w:eastAsia="zh-CN"/>
        </w:rPr>
      </w:pP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Heading1"/>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ListParagraph"/>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562D" w14:textId="77777777" w:rsidR="001623C3" w:rsidRDefault="001623C3">
      <w:pPr>
        <w:spacing w:after="0" w:line="240" w:lineRule="auto"/>
      </w:pPr>
      <w:r>
        <w:separator/>
      </w:r>
    </w:p>
  </w:endnote>
  <w:endnote w:type="continuationSeparator" w:id="0">
    <w:p w14:paraId="4EC08C2D" w14:textId="77777777" w:rsidR="001623C3" w:rsidRDefault="0016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覈ࢱ"/>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E233" w14:textId="7777777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915FF4">
      <w:rPr>
        <w:b/>
        <w:noProof/>
        <w:sz w:val="20"/>
        <w:szCs w:val="20"/>
      </w:rPr>
      <w:t>4</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915FF4" w:rsidRPr="00915FF4">
      <w:rPr>
        <w:b/>
        <w:noProof/>
        <w:color w:val="595959"/>
        <w:sz w:val="20"/>
        <w:szCs w:val="20"/>
      </w:rPr>
      <w:t>4</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12E2" w14:textId="77777777" w:rsidR="001623C3" w:rsidRDefault="001623C3">
      <w:pPr>
        <w:spacing w:after="0" w:line="240" w:lineRule="auto"/>
      </w:pPr>
      <w:r>
        <w:separator/>
      </w:r>
    </w:p>
  </w:footnote>
  <w:footnote w:type="continuationSeparator" w:id="0">
    <w:p w14:paraId="1BB8C52F" w14:textId="77777777" w:rsidR="001623C3" w:rsidRDefault="00162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4"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9"/>
  </w:num>
  <w:num w:numId="4">
    <w:abstractNumId w:val="13"/>
  </w:num>
  <w:num w:numId="5">
    <w:abstractNumId w:val="0"/>
  </w:num>
  <w:num w:numId="6">
    <w:abstractNumId w:val="6"/>
  </w:num>
  <w:num w:numId="7">
    <w:abstractNumId w:val="3"/>
  </w:num>
  <w:num w:numId="8">
    <w:abstractNumId w:val="15"/>
  </w:num>
  <w:num w:numId="9">
    <w:abstractNumId w:val="14"/>
  </w:num>
  <w:num w:numId="10">
    <w:abstractNumId w:val="5"/>
  </w:num>
  <w:num w:numId="11">
    <w:abstractNumId w:val="1"/>
  </w:num>
  <w:num w:numId="12">
    <w:abstractNumId w:val="8"/>
  </w:num>
  <w:num w:numId="13">
    <w:abstractNumId w:val="10"/>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bordersDoNotSurroundHeader/>
  <w:bordersDoNotSurroundFooter/>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5023"/>
    <w:rsid w:val="00215958"/>
    <w:rsid w:val="00216A70"/>
    <w:rsid w:val="00217118"/>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BCF"/>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C31"/>
    <w:rsid w:val="00D867E9"/>
    <w:rsid w:val="00D87809"/>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EE1BBB-F9B4-4B05-86A8-05296C751E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2021-08-17T20:07:00Z</dcterms:created>
  <dcterms:modified xsi:type="dcterms:W3CDTF">2021-08-17T20:12:00Z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