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58187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Huawei, 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HiSilicon</w:t>
            </w:r>
            <w:proofErr w:type="spellEnd"/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58187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58187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58187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IIoT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58187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For my background knowledge, there is no other case than multi-CSI resource since SR resource are confined with sub-slot. In the last meeting, some companies suggest to make the sentence in the HARQ-ACK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 xml:space="preserve">approach would be that the </w:t>
            </w:r>
            <w:proofErr w:type="spellStart"/>
            <w:r w:rsidRPr="00AC1BFC">
              <w:t>gNB</w:t>
            </w:r>
            <w:proofErr w:type="spellEnd"/>
            <w:r w:rsidRPr="00AC1BFC">
              <w:t xml:space="preserve">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 xml:space="preserve">sub-slot changing after UL multiplexing is guaranteed by </w:t>
      </w:r>
      <w:proofErr w:type="spellStart"/>
      <w:r>
        <w:t>gNB</w:t>
      </w:r>
      <w:proofErr w:type="spellEnd"/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Justification: The reason to not allowing HARQ-ACK to be moved to different slots are 1) timeline considerations, and 2) there is no procedure defined in NR to handle 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</w:t>
            </w:r>
            <w:proofErr w:type="spellStart"/>
            <w:r>
              <w:rPr>
                <w:rFonts w:eastAsia="SimSun"/>
                <w:lang w:val="en-GB" w:eastAsia="zh-CN"/>
              </w:rPr>
              <w:t>gNB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ResoruceList</w:t>
            </w:r>
            <w:proofErr w:type="spellEnd"/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SimSun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</w:t>
            </w:r>
            <w:proofErr w:type="spellStart"/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ResourceList</w:t>
            </w:r>
            <w:proofErr w:type="spellEnd"/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proofErr w:type="gramStart"/>
      <w:r>
        <w:rPr>
          <w:lang w:val="en-GB"/>
        </w:rPr>
        <w:t>companies</w:t>
      </w:r>
      <w:proofErr w:type="gramEnd"/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</w:t>
      </w:r>
      <w:proofErr w:type="spellStart"/>
      <w:r>
        <w:rPr>
          <w:lang w:val="en-GB"/>
        </w:rPr>
        <w:t>gNB</w:t>
      </w:r>
      <w:proofErr w:type="spellEnd"/>
      <w:r>
        <w:rPr>
          <w:lang w:val="en-GB"/>
        </w:rPr>
        <w:t xml:space="preserve"> scheduling due to sub-slot structure. Moreover</w:t>
      </w:r>
      <w:r w:rsidR="00E70CCD">
        <w:rPr>
          <w:lang w:val="en-GB"/>
        </w:rPr>
        <w:t xml:space="preserve">. Since UE cannot predict </w:t>
      </w:r>
      <w:proofErr w:type="spellStart"/>
      <w:r w:rsidR="00E70CCD">
        <w:rPr>
          <w:lang w:val="en-GB"/>
        </w:rPr>
        <w:t>gNB</w:t>
      </w:r>
      <w:proofErr w:type="spellEnd"/>
      <w:r w:rsidR="00E70CCD">
        <w:rPr>
          <w:lang w:val="en-GB"/>
        </w:rPr>
        <w:t xml:space="preserve">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t>From CATT’s comment, it is proposed to adopt Ericsson’s suggestion in round 1 which specify the problematic case in Rel-16. Since multi-CSI-PUCCH-</w:t>
      </w:r>
      <w:proofErr w:type="spellStart"/>
      <w:r>
        <w:rPr>
          <w:lang w:val="en-GB"/>
        </w:rPr>
        <w:t>ResourceList</w:t>
      </w:r>
      <w:proofErr w:type="spellEnd"/>
      <w:r>
        <w:rPr>
          <w:lang w:val="en-GB"/>
        </w:rPr>
        <w:t xml:space="preserve">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 xml:space="preserve">For the multiplexing among overlapping PUCCH channels with priority index 0, if a UE is provided </w:t>
      </w:r>
      <w:proofErr w:type="spellStart"/>
      <w:r w:rsidRPr="00153D77">
        <w:rPr>
          <w:b/>
        </w:rPr>
        <w:t>subslotLengthForPUCCH</w:t>
      </w:r>
      <w:proofErr w:type="spellEnd"/>
      <w:r w:rsidRPr="00153D77">
        <w:rPr>
          <w:b/>
        </w:rPr>
        <w:t xml:space="preserve">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</w:t>
            </w:r>
            <w:proofErr w:type="spellStart"/>
            <w:r>
              <w:rPr>
                <w:lang w:val="en-GB"/>
              </w:rPr>
              <w:t>Hisi</w:t>
            </w:r>
            <w:proofErr w:type="spellEnd"/>
            <w:r>
              <w:rPr>
                <w:lang w:val="en-GB"/>
              </w:rPr>
              <w:t xml:space="preserve">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77777777" w:rsidR="00362AC2" w:rsidRPr="009D62D3" w:rsidRDefault="00362AC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0D4EAABA" w14:textId="77777777" w:rsidR="00362AC2" w:rsidRPr="009D62D3" w:rsidRDefault="00362AC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 xml:space="preserve">Huawei, 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HiSilicon</w:t>
      </w:r>
      <w:proofErr w:type="spellEnd"/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IIoT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EAF8" w14:textId="77777777" w:rsidR="00581870" w:rsidRDefault="00581870" w:rsidP="00CB15B0">
      <w:pPr>
        <w:spacing w:before="0" w:after="0" w:line="240" w:lineRule="auto"/>
      </w:pPr>
      <w:r>
        <w:separator/>
      </w:r>
    </w:p>
  </w:endnote>
  <w:endnote w:type="continuationSeparator" w:id="0">
    <w:p w14:paraId="4DD8FD36" w14:textId="77777777" w:rsidR="00581870" w:rsidRDefault="00581870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A4BB" w14:textId="77777777" w:rsidR="00581870" w:rsidRDefault="00581870" w:rsidP="00CB15B0">
      <w:pPr>
        <w:spacing w:before="0" w:after="0" w:line="240" w:lineRule="auto"/>
      </w:pPr>
      <w:r>
        <w:separator/>
      </w:r>
    </w:p>
  </w:footnote>
  <w:footnote w:type="continuationSeparator" w:id="0">
    <w:p w14:paraId="213C46AC" w14:textId="77777777" w:rsidR="00581870" w:rsidRDefault="00581870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DC5AB3D0-5581-4B9E-A1DC-43EF70C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CD04-27E8-487D-8C09-FE9D6C7B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3404</Words>
  <Characters>19409</Characters>
  <Application>Microsoft Office Word</Application>
  <DocSecurity>0</DocSecurity>
  <Lines>161</Lines>
  <Paragraphs>45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Wei Yang</cp:lastModifiedBy>
  <cp:revision>2</cp:revision>
  <cp:lastPrinted>2018-02-12T06:55:00Z</cp:lastPrinted>
  <dcterms:created xsi:type="dcterms:W3CDTF">2021-08-19T18:35:00Z</dcterms:created>
  <dcterms:modified xsi:type="dcterms:W3CDTF">2021-08-19T18:35:00Z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