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done is completely UE implementation as long as the final outcome is the same. Option 2 does not require the UE to change the existing R15 implementation. Note that the UE can also choose to do intermediate multiplexing after receiving each DCI. So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H, but the cancellation time-line between the DCI and the PUCCH. Considering the different reference points we think the multiplexing time-line is more relaxed.</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lang w:eastAsia="zh-CN"/>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6CB5C388" w14:textId="2DC1609D" w:rsidR="0049347B" w:rsidRPr="009C7318" w:rsidRDefault="0049347B" w:rsidP="009C7318">
            <w:pPr>
              <w:pStyle w:val="B1"/>
              <w:ind w:left="0" w:firstLine="0"/>
              <w:rPr>
                <w:rFonts w:ascii="Times" w:hAnsi="Times" w:cs="Times"/>
                <w:bCs/>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time-line without the existence of HP SR</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lastRenderedPageBreak/>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gNB scheduling</w:t>
            </w:r>
            <w:r>
              <w:rPr>
                <w:bCs/>
                <w:color w:val="0070C0"/>
                <w:lang w:val="en-US" w:eastAsia="zh-CN"/>
              </w:rPr>
              <w:t>.</w:t>
            </w:r>
            <w:r w:rsidRPr="00E946BB">
              <w:rPr>
                <w:bCs/>
                <w:color w:val="0070C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p w14:paraId="18940937" w14:textId="17009079" w:rsidR="008B6524" w:rsidRPr="001F7201" w:rsidRDefault="008B6524" w:rsidP="00907BF1">
            <w:pPr>
              <w:pStyle w:val="B1"/>
              <w:ind w:left="0" w:firstLine="0"/>
              <w:rPr>
                <w:bCs/>
                <w:color w:val="C0000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gNB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cancelled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regardless if the gNB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whether or not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Ericsson: Our understanding of timeline (and in this case cancellation) is that as long as gNB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gNB  is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eastAsia="zh-CN"/>
              </w:rPr>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eastAsia="zh-CN"/>
              </w:rPr>
              <w:lastRenderedPageBreak/>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PUCCH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lang w:eastAsia="zh-CN"/>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lastRenderedPageBreak/>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gNB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all  HP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eastAsia="zh-CN"/>
              </w:rPr>
              <w:lastRenderedPageBreak/>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eastAsia="zh-CN"/>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eastAsia="zh-CN"/>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eastAsia="zh-CN"/>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3C352CFC" w14:textId="330E5A34" w:rsidR="00663B1C" w:rsidRPr="00663B1C" w:rsidRDefault="00663B1C" w:rsidP="00663B1C">
            <w:pPr>
              <w:pStyle w:val="B1"/>
              <w:ind w:left="0" w:firstLine="0"/>
              <w:rPr>
                <w:rFonts w:ascii="Times" w:hAnsi="Times" w:cs="Times"/>
                <w:lang w:eastAsia="zh-CN"/>
              </w:rPr>
            </w:pP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gNB </w:t>
            </w:r>
            <w:r w:rsidR="002653B1">
              <w:rPr>
                <w:rFonts w:ascii="Times" w:hAnsi="Times" w:cs="Times"/>
                <w:lang w:val="en-US" w:eastAsia="zh-CN"/>
              </w:rPr>
              <w:t xml:space="preserve">had decided that the LP channel is not important and can be dropped. A gNB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lastRenderedPageBreak/>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after  </w:t>
            </w:r>
            <w:r w:rsidRPr="003C228C">
              <w:rPr>
                <w:rFonts w:ascii="Times" w:hAnsi="Times" w:cs="Times"/>
                <w:lang w:val="en-US" w:eastAsia="zh-CN"/>
              </w:rPr>
              <w:t>multiplexing/overriding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eastAsia="zh-CN"/>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1pt;height:156.15pt" o:ole="">
                  <v:imagedata r:id="rId37" o:title=""/>
                </v:shape>
                <o:OLEObject Type="Embed" ProgID="Visio.Drawing.15" ShapeID="_x0000_i1025" DrawAspect="Content" ObjectID="_1690976424"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or the first PUSCH</w:t>
            </w:r>
            <w:r w:rsidR="00ED1070">
              <w:rPr>
                <w:rFonts w:ascii="Times" w:hAnsi="Times" w:cs="Times"/>
                <w:lang w:val="en-US" w:eastAsia="zh-CN"/>
              </w:rPr>
              <w:t xml:space="preserve"> ..</w:t>
            </w:r>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are arbitrary.</w:t>
            </w:r>
            <w:r w:rsidR="000A775D">
              <w:rPr>
                <w:rFonts w:ascii="Times" w:hAnsi="Times" w:cs="Times"/>
                <w:lang w:val="en-US" w:eastAsia="zh-CN"/>
              </w:rPr>
              <w:t xml:space="preserve"> Maybe </w:t>
            </w:r>
            <w:r w:rsidR="008F7D17">
              <w:rPr>
                <w:rFonts w:ascii="Times" w:hAnsi="Times" w:cs="Times"/>
                <w:lang w:val="en-US" w:eastAsia="zh-CN"/>
              </w:rPr>
              <w:t xml:space="preserve">you </w:t>
            </w:r>
            <w:proofErr w:type="spellStart"/>
            <w:r w:rsidR="008F7D17">
              <w:rPr>
                <w:rFonts w:ascii="Times" w:hAnsi="Times" w:cs="Times"/>
                <w:lang w:val="en-US" w:eastAsia="zh-CN"/>
              </w:rPr>
              <w:t>ment</w:t>
            </w:r>
            <w:proofErr w:type="spellEnd"/>
            <w:r w:rsidR="008F7D17">
              <w:rPr>
                <w:rFonts w:ascii="Times" w:hAnsi="Times" w:cs="Times"/>
                <w:lang w:val="en-US" w:eastAsia="zh-CN"/>
              </w:rPr>
              <w:t xml:space="preserve">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In my view, a timeline is a commitment from gNB not to change its plan</w:t>
            </w:r>
            <w:r w:rsidR="00CE7CE7">
              <w:rPr>
                <w:rFonts w:ascii="Times" w:hAnsi="Times" w:cs="Times"/>
                <w:lang w:val="en-US" w:eastAsia="zh-CN"/>
              </w:rPr>
              <w:t xml:space="preserve"> after the deadline. If </w:t>
            </w:r>
            <w:r w:rsidR="000D12CA">
              <w:rPr>
                <w:rFonts w:ascii="Times" w:hAnsi="Times" w:cs="Times"/>
                <w:lang w:val="en-US" w:eastAsia="zh-CN"/>
              </w:rPr>
              <w:t>the gNB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as long as it delivers the outcome). Now in your example, </w:t>
            </w:r>
            <w:r w:rsidR="000270F3">
              <w:rPr>
                <w:rFonts w:ascii="Times" w:hAnsi="Times" w:cs="Times"/>
                <w:lang w:val="en-US" w:eastAsia="zh-CN"/>
              </w:rPr>
              <w:t xml:space="preserve">before </w:t>
            </w:r>
            <w:proofErr w:type="spellStart"/>
            <w:r w:rsidR="000270F3">
              <w:rPr>
                <w:rFonts w:ascii="Times" w:hAnsi="Times" w:cs="Times"/>
                <w:lang w:val="en-US" w:eastAsia="zh-CN"/>
              </w:rPr>
              <w:t>T_cancellation</w:t>
            </w:r>
            <w:proofErr w:type="spellEnd"/>
            <w:r w:rsidR="000270F3">
              <w:rPr>
                <w:rFonts w:ascii="Times" w:hAnsi="Times" w:cs="Times"/>
                <w:lang w:val="en-US" w:eastAsia="zh-CN"/>
              </w:rPr>
              <w:t xml:space="preserve"> the </w:t>
            </w:r>
            <w:proofErr w:type="spellStart"/>
            <w:r w:rsidR="000270F3">
              <w:rPr>
                <w:rFonts w:ascii="Times" w:hAnsi="Times" w:cs="Times"/>
                <w:lang w:val="en-US" w:eastAsia="zh-CN"/>
              </w:rPr>
              <w:t>gNB</w:t>
            </w:r>
            <w:proofErr w:type="spellEnd"/>
            <w:r w:rsidR="000270F3">
              <w:rPr>
                <w:rFonts w:ascii="Times" w:hAnsi="Times" w:cs="Times"/>
                <w:lang w:val="en-US" w:eastAsia="zh-CN"/>
              </w:rPr>
              <w:t xml:space="preserve">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w:t>
            </w:r>
            <w:proofErr w:type="spellStart"/>
            <w:r w:rsidR="002561A5">
              <w:rPr>
                <w:rFonts w:ascii="Times" w:hAnsi="Times" w:cs="Times"/>
                <w:lang w:val="en-US" w:eastAsia="zh-CN"/>
              </w:rPr>
              <w:t>T_cancellation</w:t>
            </w:r>
            <w:proofErr w:type="spellEnd"/>
            <w:r w:rsidR="002561A5">
              <w:rPr>
                <w:rFonts w:ascii="Times" w:hAnsi="Times" w:cs="Times"/>
                <w:lang w:val="en-US" w:eastAsia="zh-CN"/>
              </w:rPr>
              <w:t xml:space="preserve">,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w:t>
            </w:r>
            <w:proofErr w:type="spellStart"/>
            <w:r w:rsidR="004F2FA5">
              <w:rPr>
                <w:rFonts w:ascii="Times" w:hAnsi="Times" w:cs="Times"/>
                <w:lang w:val="en-US" w:eastAsia="zh-CN"/>
              </w:rPr>
              <w:t>T_cancellation</w:t>
            </w:r>
            <w:proofErr w:type="spellEnd"/>
            <w:r w:rsidR="004F2FA5">
              <w:rPr>
                <w:rFonts w:ascii="Times" w:hAnsi="Times" w:cs="Times"/>
                <w:lang w:val="en-US" w:eastAsia="zh-CN"/>
              </w:rPr>
              <w:t xml:space="preserve">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lastRenderedPageBreak/>
              <w:t>This is a general principle in my view and should be respected even for URLLC.</w:t>
            </w:r>
          </w:p>
          <w:p w14:paraId="5913D440" w14:textId="77777777" w:rsid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p w14:paraId="309DC01E" w14:textId="77777777" w:rsidR="00D97F77" w:rsidRDefault="000E197C" w:rsidP="00557EE2">
            <w:pPr>
              <w:pStyle w:val="B1"/>
              <w:ind w:left="0" w:firstLine="0"/>
              <w:rPr>
                <w:rFonts w:ascii="Times" w:hAnsi="Times" w:cs="Times"/>
                <w:color w:val="7030A0"/>
                <w:lang w:val="en-US" w:eastAsia="zh-CN"/>
              </w:rPr>
            </w:pPr>
            <w:r w:rsidRPr="000E197C">
              <w:rPr>
                <w:rFonts w:ascii="Times" w:hAnsi="Times" w:cs="Times"/>
                <w:color w:val="7030A0"/>
                <w:lang w:val="en-US" w:eastAsia="zh-CN"/>
              </w:rPr>
              <w:t>[Ericsson]</w:t>
            </w:r>
            <w:r>
              <w:rPr>
                <w:rFonts w:ascii="Times" w:hAnsi="Times" w:cs="Times"/>
                <w:color w:val="7030A0"/>
                <w:lang w:val="en-US" w:eastAsia="zh-CN"/>
              </w:rPr>
              <w:t xml:space="preserve"> </w:t>
            </w:r>
            <w:r w:rsidR="000D03C0">
              <w:rPr>
                <w:rFonts w:ascii="Times" w:hAnsi="Times" w:cs="Times"/>
                <w:color w:val="7030A0"/>
                <w:lang w:val="en-US" w:eastAsia="zh-CN"/>
              </w:rPr>
              <w:t>My point is that gNB can not send DCI after cancellation timeline that overrides the cancellation (</w:t>
            </w:r>
            <w:r w:rsidR="00D82E73">
              <w:rPr>
                <w:rFonts w:ascii="Times" w:hAnsi="Times" w:cs="Times"/>
                <w:color w:val="7030A0"/>
                <w:lang w:val="en-US" w:eastAsia="zh-CN"/>
              </w:rPr>
              <w:t>that changing plan late). Hence, there wont be HP PUSCH and hence no multiplexing between HP PUSCH/PUCCH and hence no multi</w:t>
            </w:r>
            <w:r w:rsidR="00C74ED5">
              <w:rPr>
                <w:rFonts w:ascii="Times" w:hAnsi="Times" w:cs="Times"/>
                <w:color w:val="7030A0"/>
                <w:lang w:val="en-US" w:eastAsia="zh-CN"/>
              </w:rPr>
              <w:t>plexing timeline.</w:t>
            </w:r>
          </w:p>
          <w:p w14:paraId="7A14AF90" w14:textId="77777777" w:rsidR="00C74ED5" w:rsidRPr="000618F4" w:rsidRDefault="00C74ED5" w:rsidP="00557EE2">
            <w:pPr>
              <w:pStyle w:val="B1"/>
              <w:ind w:left="0" w:firstLine="0"/>
              <w:rPr>
                <w:rFonts w:ascii="Times" w:hAnsi="Times" w:cs="Times"/>
                <w:color w:val="7030A0"/>
                <w:lang w:val="en-US" w:eastAsia="zh-CN"/>
              </w:rPr>
            </w:pPr>
            <w:r>
              <w:rPr>
                <w:rFonts w:ascii="Times" w:hAnsi="Times" w:cs="Times"/>
                <w:lang w:val="en-US" w:eastAsia="zh-CN"/>
              </w:rPr>
              <w:t xml:space="preserve">In other words, you define a multiplexing timeline where there is </w:t>
            </w:r>
            <w:r w:rsidR="00131CEE" w:rsidRPr="000618F4">
              <w:rPr>
                <w:rFonts w:ascii="Times" w:hAnsi="Times" w:cs="Times"/>
                <w:color w:val="7030A0"/>
                <w:lang w:val="en-US" w:eastAsia="zh-CN"/>
              </w:rPr>
              <w:t xml:space="preserve">overlapping resources. </w:t>
            </w:r>
          </w:p>
          <w:p w14:paraId="51EDDFD1" w14:textId="77777777" w:rsidR="00131CEE" w:rsidRDefault="00131CEE" w:rsidP="00557EE2">
            <w:pPr>
              <w:pStyle w:val="B1"/>
              <w:ind w:left="0" w:firstLine="0"/>
              <w:rPr>
                <w:rFonts w:ascii="Times" w:hAnsi="Times" w:cs="Times"/>
                <w:color w:val="7030A0"/>
                <w:lang w:val="en-US" w:eastAsia="zh-CN"/>
              </w:rPr>
            </w:pPr>
            <w:r w:rsidRPr="000618F4">
              <w:rPr>
                <w:rFonts w:ascii="Times" w:hAnsi="Times" w:cs="Times"/>
                <w:color w:val="7030A0"/>
                <w:lang w:val="en-US" w:eastAsia="zh-CN"/>
              </w:rPr>
              <w:t xml:space="preserve">If gNB wants to send PUSCH and </w:t>
            </w:r>
            <w:r w:rsidR="00597B03" w:rsidRPr="000618F4">
              <w:rPr>
                <w:rFonts w:ascii="Times" w:hAnsi="Times" w:cs="Times"/>
                <w:color w:val="7030A0"/>
                <w:lang w:val="en-US" w:eastAsia="zh-CN"/>
              </w:rPr>
              <w:t>have the HP UCI multiplexed in, the DCI for PUSCH should come before cancellation timeline.</w:t>
            </w:r>
            <w:r w:rsidR="002510DE" w:rsidRPr="000618F4">
              <w:rPr>
                <w:rFonts w:ascii="Times" w:hAnsi="Times" w:cs="Times"/>
                <w:color w:val="7030A0"/>
                <w:lang w:val="en-US" w:eastAsia="zh-CN"/>
              </w:rPr>
              <w:t xml:space="preserve"> Then, </w:t>
            </w:r>
            <w:r w:rsidR="000618F4" w:rsidRPr="000618F4">
              <w:rPr>
                <w:rFonts w:ascii="Times" w:hAnsi="Times" w:cs="Times"/>
                <w:color w:val="7030A0"/>
                <w:lang w:val="en-US" w:eastAsia="zh-CN"/>
              </w:rPr>
              <w:t>there will be enough time for UE. It can abort cancellation of LP and can also multiplex HP UCI in PUSCH.</w:t>
            </w:r>
          </w:p>
          <w:p w14:paraId="4E76FDBC" w14:textId="77777777" w:rsidR="009B5E97" w:rsidRDefault="009B5E97" w:rsidP="00557EE2">
            <w:pPr>
              <w:pStyle w:val="B1"/>
              <w:ind w:left="0" w:firstLine="0"/>
              <w:rPr>
                <w:rFonts w:ascii="Times" w:hAnsi="Times" w:cs="Times"/>
                <w:color w:val="C00000"/>
                <w:lang w:val="en-US" w:eastAsia="zh-CN"/>
              </w:rPr>
            </w:pPr>
            <w:r w:rsidRPr="009B5E97">
              <w:rPr>
                <w:rFonts w:ascii="Times" w:hAnsi="Times" w:cs="Times"/>
                <w:color w:val="C00000"/>
                <w:lang w:val="en-US" w:eastAsia="zh-CN"/>
              </w:rPr>
              <w:t xml:space="preserve">[QC2] This approach then makes the scheduling of URLLC and </w:t>
            </w:r>
            <w:proofErr w:type="spellStart"/>
            <w:r w:rsidRPr="009B5E97">
              <w:rPr>
                <w:rFonts w:ascii="Times" w:hAnsi="Times" w:cs="Times"/>
                <w:color w:val="C00000"/>
                <w:lang w:val="en-US" w:eastAsia="zh-CN"/>
              </w:rPr>
              <w:t>eMBB</w:t>
            </w:r>
            <w:proofErr w:type="spellEnd"/>
            <w:r w:rsidRPr="009B5E97">
              <w:rPr>
                <w:rFonts w:ascii="Times" w:hAnsi="Times" w:cs="Times"/>
                <w:color w:val="C00000"/>
                <w:lang w:val="en-US" w:eastAsia="zh-CN"/>
              </w:rPr>
              <w:t xml:space="preserve"> dependent on each other. </w:t>
            </w:r>
          </w:p>
          <w:p w14:paraId="4C621684" w14:textId="231A2D50" w:rsidR="009B5E97" w:rsidRDefault="009B5E97" w:rsidP="00557EE2">
            <w:pPr>
              <w:pStyle w:val="B1"/>
              <w:ind w:left="0" w:firstLine="0"/>
              <w:rPr>
                <w:rFonts w:ascii="Times" w:hAnsi="Times" w:cs="Times"/>
                <w:lang w:val="en-US" w:eastAsia="zh-CN"/>
              </w:rPr>
            </w:pPr>
            <w:r w:rsidRPr="009B5E97">
              <w:rPr>
                <w:rFonts w:ascii="Times" w:hAnsi="Times" w:cs="Times"/>
                <w:color w:val="C00000"/>
                <w:lang w:val="en-US" w:eastAsia="zh-CN"/>
              </w:rPr>
              <w:t xml:space="preserve">The objective of this proposal is to protect the LP channels (by avoiding unnecessary cancellation); however, it not only still allows for such cancellations, but it also increases HP scheduling latency. </w:t>
            </w:r>
            <w:r>
              <w:rPr>
                <w:rFonts w:ascii="Times" w:hAnsi="Times" w:cs="Times"/>
                <w:color w:val="C00000"/>
                <w:lang w:val="en-US" w:eastAsia="zh-CN"/>
              </w:rPr>
              <w:t xml:space="preserve">The main goal for intra-UE prioritization should be to protect the HP channels. </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lastRenderedPageBreak/>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lastRenderedPageBreak/>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lastRenderedPageBreak/>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lastRenderedPageBreak/>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lastRenderedPageBreak/>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389" w14:textId="77777777" w:rsidR="00331486" w:rsidRDefault="00331486">
      <w:r>
        <w:separator/>
      </w:r>
    </w:p>
  </w:endnote>
  <w:endnote w:type="continuationSeparator" w:id="0">
    <w:p w14:paraId="4DBB47B8" w14:textId="77777777" w:rsidR="00331486" w:rsidRDefault="00331486">
      <w:r>
        <w:continuationSeparator/>
      </w:r>
    </w:p>
  </w:endnote>
  <w:endnote w:type="continuationNotice" w:id="1">
    <w:p w14:paraId="4050A3D8" w14:textId="77777777" w:rsidR="00331486" w:rsidRDefault="00331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930" w14:textId="77777777" w:rsidR="00D97552" w:rsidRDefault="00D9755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D97552" w:rsidRDefault="00D9755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E8F" w14:textId="2328F17B" w:rsidR="00D97552" w:rsidRDefault="00D9755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57EE2">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7EE2">
      <w:rPr>
        <w:rStyle w:val="PageNumber"/>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723E" w14:textId="77777777" w:rsidR="00331486" w:rsidRDefault="00331486">
      <w:r>
        <w:separator/>
      </w:r>
    </w:p>
  </w:footnote>
  <w:footnote w:type="continuationSeparator" w:id="0">
    <w:p w14:paraId="3FB604A2" w14:textId="77777777" w:rsidR="00331486" w:rsidRDefault="00331486">
      <w:r>
        <w:continuationSeparator/>
      </w:r>
    </w:p>
  </w:footnote>
  <w:footnote w:type="continuationNotice" w:id="1">
    <w:p w14:paraId="5BF3AAF9" w14:textId="77777777" w:rsidR="00331486" w:rsidRDefault="00331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5B5" w14:textId="77777777" w:rsidR="00D97552" w:rsidRDefault="00D9755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8F4"/>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3C0"/>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97C"/>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CEE"/>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0DE"/>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B03"/>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5E97"/>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4ED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2E73"/>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97F77"/>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62ACCC90-3724-4A93-9A73-50CA484A3D7D}">
  <ds:schemaRefs>
    <ds:schemaRef ds:uri="http://schemas.openxmlformats.org/officeDocument/2006/bibliography"/>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27</Pages>
  <Words>9816</Words>
  <Characters>49756</Characters>
  <Application>Microsoft Office Word</Application>
  <DocSecurity>4</DocSecurity>
  <Lines>414</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2</cp:revision>
  <cp:lastPrinted>2016-09-30T01:19:00Z</cp:lastPrinted>
  <dcterms:created xsi:type="dcterms:W3CDTF">2021-08-20T21:54:00Z</dcterms:created>
  <dcterms:modified xsi:type="dcterms:W3CDTF">2021-08-20T21:54:00Z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