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4CF6B1FE"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466E35">
        <w:rPr>
          <w:bCs/>
          <w:noProof w:val="0"/>
          <w:sz w:val="24"/>
          <w:szCs w:val="24"/>
        </w:rPr>
        <w:t>6</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225D05E5" w:rsidR="00CA26CE" w:rsidRDefault="002778BD" w:rsidP="00CA26CE">
      <w:pPr>
        <w:pStyle w:val="Header"/>
        <w:rPr>
          <w:bCs/>
          <w:noProof w:val="0"/>
          <w:sz w:val="24"/>
          <w:szCs w:val="24"/>
        </w:rPr>
      </w:pPr>
      <w:r w:rsidRPr="002778BD">
        <w:rPr>
          <w:bCs/>
          <w:noProof w:val="0"/>
          <w:sz w:val="24"/>
          <w:szCs w:val="24"/>
        </w:rPr>
        <w:t xml:space="preserve">e-Meeting, </w:t>
      </w:r>
      <w:r w:rsidR="00747B39">
        <w:rPr>
          <w:rFonts w:eastAsia="MS Mincho" w:cs="Arial"/>
          <w:bCs/>
          <w:sz w:val="24"/>
          <w:szCs w:val="24"/>
          <w:lang w:eastAsia="ja-JP"/>
        </w:rPr>
        <w:t>August</w:t>
      </w:r>
      <w:r w:rsidR="00747B39" w:rsidRPr="69621045">
        <w:rPr>
          <w:rFonts w:eastAsia="MS Mincho" w:cs="Arial"/>
          <w:bCs/>
          <w:sz w:val="24"/>
          <w:szCs w:val="24"/>
          <w:lang w:eastAsia="ja-JP"/>
        </w:rPr>
        <w:t xml:space="preserve"> </w:t>
      </w:r>
      <w:r w:rsidR="00747B39">
        <w:rPr>
          <w:rFonts w:eastAsia="MS Mincho" w:cs="Arial"/>
          <w:bCs/>
          <w:sz w:val="24"/>
          <w:szCs w:val="24"/>
          <w:lang w:eastAsia="ja-JP"/>
        </w:rPr>
        <w:t>16</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27</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30E02943" w14:textId="11AF33E3" w:rsidR="0034111C" w:rsidRPr="0016316A" w:rsidRDefault="0034111C" w:rsidP="16512788">
      <w:pPr>
        <w:ind w:left="1985" w:hanging="1985"/>
        <w:rPr>
          <w:rFonts w:ascii="Arial" w:hAnsi="Arial" w:cs="Arial"/>
          <w:b/>
          <w:bCs/>
          <w:sz w:val="24"/>
          <w:szCs w:val="24"/>
        </w:rPr>
      </w:pPr>
      <w:r w:rsidRPr="559271C3">
        <w:rPr>
          <w:rFonts w:ascii="Arial" w:hAnsi="Arial" w:cs="Arial"/>
          <w:b/>
          <w:bCs/>
          <w:sz w:val="24"/>
          <w:szCs w:val="24"/>
        </w:rPr>
        <w:t>Title:</w:t>
      </w:r>
      <w:r>
        <w:tab/>
      </w:r>
      <w:r w:rsidR="006E26BE" w:rsidRPr="006E26BE">
        <w:rPr>
          <w:rFonts w:ascii="Arial" w:hAnsi="Arial" w:cs="Arial"/>
          <w:b/>
          <w:bCs/>
          <w:sz w:val="24"/>
          <w:szCs w:val="24"/>
        </w:rPr>
        <w:t>Summary of [106-e-NR-L1enh-URLLC-04]</w:t>
      </w:r>
    </w:p>
    <w:p w14:paraId="30E02944" w14:textId="60B6B0C7" w:rsidR="0034111C" w:rsidRPr="0016316A" w:rsidRDefault="0034111C" w:rsidP="16512788">
      <w:pPr>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4E5DB89D" w14:textId="2DEBB532" w:rsidR="006E26BE" w:rsidRPr="006E26BE" w:rsidRDefault="006E26BE" w:rsidP="006E26BE">
      <w:pPr>
        <w:pStyle w:val="ListParagraph"/>
        <w:numPr>
          <w:ilvl w:val="0"/>
          <w:numId w:val="45"/>
        </w:numPr>
        <w:rPr>
          <w:rFonts w:eastAsia="Times New Roman"/>
          <w:sz w:val="20"/>
          <w:szCs w:val="18"/>
          <w:highlight w:val="cyan"/>
          <w:lang w:val="en-US"/>
        </w:rPr>
      </w:pPr>
      <w:r w:rsidRPr="006E26BE">
        <w:rPr>
          <w:rFonts w:eastAsia="Times New Roman"/>
          <w:sz w:val="20"/>
          <w:szCs w:val="18"/>
          <w:highlight w:val="cyan"/>
          <w:lang w:val="en-US"/>
        </w:rPr>
        <w:t>[106-e-NR-L1enh-URLLC-04] Issue#8: Conflict between the first PUCCH repetition and semi-static configuration in Rel-15/16 - Klaus (Nokia)</w:t>
      </w:r>
    </w:p>
    <w:p w14:paraId="7C8050B3" w14:textId="04EDBBFD" w:rsidR="006E26BE" w:rsidRDefault="006E26BE" w:rsidP="006E26BE">
      <w:pPr>
        <w:rPr>
          <w:rFonts w:eastAsia="Times New Roman"/>
          <w:szCs w:val="22"/>
          <w:lang w:val="en-US"/>
        </w:rPr>
      </w:pPr>
      <w:r w:rsidRPr="006E26BE">
        <w:rPr>
          <w:rFonts w:eastAsia="Times New Roman"/>
          <w:szCs w:val="22"/>
          <w:lang w:val="en-US"/>
        </w:rPr>
        <w:t>Although not mentioned for this email thread by Mr. chairman, the intention is to have th</w:t>
      </w:r>
      <w:r w:rsidR="00A17374">
        <w:rPr>
          <w:rFonts w:eastAsia="Times New Roman"/>
          <w:szCs w:val="22"/>
          <w:lang w:val="en-US"/>
        </w:rPr>
        <w:t>is</w:t>
      </w:r>
      <w:r w:rsidRPr="006E26BE">
        <w:rPr>
          <w:rFonts w:eastAsia="Times New Roman"/>
          <w:szCs w:val="22"/>
          <w:lang w:val="en-US"/>
        </w:rPr>
        <w:t xml:space="preserve"> completed by Aug 20th. </w:t>
      </w:r>
    </w:p>
    <w:p w14:paraId="3A60C786" w14:textId="019DFCE6"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 xml:space="preserve">discussion document. </w:t>
      </w:r>
    </w:p>
    <w:p w14:paraId="24FBB78F" w14:textId="57FC8A83" w:rsidR="00A17374" w:rsidRDefault="0032212E" w:rsidP="00A17374">
      <w:pPr>
        <w:ind w:left="1418" w:hanging="1418"/>
        <w:rPr>
          <w:rFonts w:eastAsia="Times New Roman"/>
          <w:szCs w:val="22"/>
          <w:lang w:val="en-US"/>
        </w:rPr>
      </w:pPr>
      <w:hyperlink r:id="rId13" w:history="1">
        <w:r w:rsidR="00A17374">
          <w:rPr>
            <w:rStyle w:val="Hyperlink"/>
            <w:rFonts w:eastAsia="Times New Roman"/>
            <w:szCs w:val="22"/>
            <w:lang w:val="en-US"/>
          </w:rPr>
          <w:t>R1-2107555</w:t>
        </w:r>
      </w:hyperlink>
      <w:r w:rsidR="00A17374">
        <w:rPr>
          <w:rFonts w:eastAsia="Times New Roman"/>
          <w:szCs w:val="22"/>
          <w:lang w:val="en-US"/>
        </w:rPr>
        <w:t xml:space="preserve"> </w:t>
      </w:r>
      <w:r w:rsidR="00A17374">
        <w:rPr>
          <w:rFonts w:eastAsia="Times New Roman"/>
          <w:szCs w:val="22"/>
          <w:lang w:val="en-US"/>
        </w:rPr>
        <w:tab/>
      </w:r>
      <w:r w:rsidR="00A17374">
        <w:rPr>
          <w:rFonts w:eastAsia="Times New Roman"/>
          <w:szCs w:val="22"/>
          <w:lang w:val="en-US"/>
        </w:rPr>
        <w:tab/>
      </w:r>
      <w:r w:rsidR="00A17374" w:rsidRPr="00A17374">
        <w:rPr>
          <w:rFonts w:eastAsia="Times New Roman"/>
          <w:szCs w:val="22"/>
          <w:lang w:val="en-US"/>
        </w:rPr>
        <w:t>UCI enhancements maintenance: Conflict between the first PUCCH repetition and semi-static configuration in Rel-15/16</w:t>
      </w:r>
      <w:r w:rsidR="00A17374">
        <w:rPr>
          <w:rFonts w:eastAsia="Times New Roman"/>
          <w:szCs w:val="22"/>
          <w:lang w:val="en-US"/>
        </w:rPr>
        <w:tab/>
      </w:r>
      <w:r w:rsidR="00A17374">
        <w:rPr>
          <w:rFonts w:eastAsia="Times New Roman"/>
          <w:szCs w:val="22"/>
          <w:lang w:val="en-US"/>
        </w:rPr>
        <w:tab/>
        <w:t>Nokia/Nokia Shanghai Bell</w:t>
      </w:r>
    </w:p>
    <w:p w14:paraId="56C05FAE" w14:textId="43CB1ED4" w:rsidR="00035E00" w:rsidRDefault="006E26BE" w:rsidP="00CF0E6A">
      <w:pPr>
        <w:spacing w:after="0"/>
        <w:rPr>
          <w:rFonts w:eastAsia="Times New Roman"/>
          <w:szCs w:val="22"/>
          <w:lang w:val="en-US"/>
        </w:rPr>
      </w:pPr>
      <w:r w:rsidRPr="006E26BE">
        <w:rPr>
          <w:rFonts w:eastAsia="Times New Roman"/>
          <w:szCs w:val="22"/>
          <w:lang w:val="en-US"/>
        </w:rPr>
        <w:t>The issue of the conflict of the first PUCCH repetition and semi-static configuration in Rel-15/16 had been discussed now for three meetings in a row, without conclusion. Reference is hereby made to the following documents from previous RAN1 meetings:</w:t>
      </w:r>
    </w:p>
    <w:p w14:paraId="33BD6E0A" w14:textId="4132EC69" w:rsidR="00CF0E6A" w:rsidRPr="00CF0E6A" w:rsidRDefault="00CF0E6A" w:rsidP="006E26BE">
      <w:pPr>
        <w:pStyle w:val="ListParagraph"/>
        <w:numPr>
          <w:ilvl w:val="0"/>
          <w:numId w:val="45"/>
        </w:numPr>
        <w:rPr>
          <w:sz w:val="20"/>
          <w:szCs w:val="20"/>
        </w:rPr>
      </w:pPr>
      <w:r w:rsidRPr="00CF0E6A">
        <w:rPr>
          <w:sz w:val="20"/>
          <w:szCs w:val="20"/>
          <w:lang w:val="en-GB"/>
        </w:rPr>
        <w:t xml:space="preserve">[104-e-NR-L1enh-URLLC-02] in R1-2101841, see Sec. 2.3  </w:t>
      </w:r>
    </w:p>
    <w:p w14:paraId="70EA131D" w14:textId="48EB628F" w:rsidR="006E26BE" w:rsidRPr="00CF0E6A" w:rsidRDefault="00CF0E6A" w:rsidP="006E26BE">
      <w:pPr>
        <w:pStyle w:val="ListParagraph"/>
        <w:numPr>
          <w:ilvl w:val="0"/>
          <w:numId w:val="45"/>
        </w:numPr>
        <w:rPr>
          <w:sz w:val="20"/>
          <w:szCs w:val="20"/>
        </w:rPr>
      </w:pPr>
      <w:r w:rsidRPr="00CF0E6A">
        <w:rPr>
          <w:sz w:val="20"/>
          <w:szCs w:val="20"/>
        </w:rPr>
        <w:t>[104b-e-NR-L1enh-URLLC-02]</w:t>
      </w:r>
      <w:r w:rsidR="006E26BE" w:rsidRPr="00CF0E6A">
        <w:rPr>
          <w:sz w:val="20"/>
          <w:szCs w:val="20"/>
        </w:rPr>
        <w:t xml:space="preserve"> in</w:t>
      </w:r>
      <w:r w:rsidRPr="00CF0E6A">
        <w:rPr>
          <w:sz w:val="20"/>
          <w:szCs w:val="20"/>
        </w:rPr>
        <w:t xml:space="preserve"> R1-2103867, </w:t>
      </w:r>
      <w:proofErr w:type="spellStart"/>
      <w:r w:rsidRPr="00CF0E6A">
        <w:rPr>
          <w:sz w:val="20"/>
          <w:szCs w:val="20"/>
        </w:rPr>
        <w:t>see</w:t>
      </w:r>
      <w:proofErr w:type="spellEnd"/>
      <w:r w:rsidRPr="00CF0E6A">
        <w:rPr>
          <w:sz w:val="20"/>
          <w:szCs w:val="20"/>
        </w:rPr>
        <w:t xml:space="preserve"> </w:t>
      </w:r>
      <w:proofErr w:type="spellStart"/>
      <w:r w:rsidRPr="00CF0E6A">
        <w:rPr>
          <w:sz w:val="20"/>
          <w:szCs w:val="20"/>
        </w:rPr>
        <w:t>Sec</w:t>
      </w:r>
      <w:proofErr w:type="spellEnd"/>
      <w:r w:rsidRPr="00CF0E6A">
        <w:rPr>
          <w:sz w:val="20"/>
          <w:szCs w:val="20"/>
        </w:rPr>
        <w:t>. 2.2</w:t>
      </w:r>
    </w:p>
    <w:p w14:paraId="626A8288" w14:textId="7F250F9E" w:rsidR="006E26BE" w:rsidRPr="00CF0E6A" w:rsidRDefault="00CF0E6A" w:rsidP="006E26BE">
      <w:pPr>
        <w:pStyle w:val="ListParagraph"/>
        <w:numPr>
          <w:ilvl w:val="0"/>
          <w:numId w:val="45"/>
        </w:numPr>
        <w:rPr>
          <w:sz w:val="20"/>
          <w:szCs w:val="20"/>
        </w:rPr>
      </w:pPr>
      <w:r w:rsidRPr="00CF0E6A">
        <w:rPr>
          <w:sz w:val="20"/>
          <w:szCs w:val="20"/>
        </w:rPr>
        <w:t>[105-e-NR-L1enh-URLLC-02]</w:t>
      </w:r>
      <w:r w:rsidR="006E26BE" w:rsidRPr="00CF0E6A">
        <w:rPr>
          <w:sz w:val="20"/>
          <w:szCs w:val="20"/>
        </w:rPr>
        <w:t xml:space="preserve"> in R1-210</w:t>
      </w:r>
      <w:r w:rsidR="006E26BE" w:rsidRPr="00CF0E6A">
        <w:rPr>
          <w:rFonts w:hint="eastAsia"/>
          <w:sz w:val="20"/>
          <w:szCs w:val="20"/>
        </w:rPr>
        <w:t>6050</w:t>
      </w:r>
      <w:r w:rsidR="006E26BE" w:rsidRPr="00CF0E6A">
        <w:rPr>
          <w:sz w:val="20"/>
          <w:szCs w:val="20"/>
        </w:rPr>
        <w:t xml:space="preserve">, </w:t>
      </w:r>
      <w:proofErr w:type="spellStart"/>
      <w:r w:rsidR="006E26BE" w:rsidRPr="00CF0E6A">
        <w:rPr>
          <w:sz w:val="20"/>
          <w:szCs w:val="20"/>
        </w:rPr>
        <w:t>see</w:t>
      </w:r>
      <w:proofErr w:type="spellEnd"/>
      <w:r w:rsidR="006E26BE" w:rsidRPr="00CF0E6A">
        <w:rPr>
          <w:sz w:val="20"/>
          <w:szCs w:val="20"/>
        </w:rPr>
        <w:t xml:space="preserve"> </w:t>
      </w:r>
      <w:proofErr w:type="spellStart"/>
      <w:r w:rsidR="006E26BE" w:rsidRPr="00CF0E6A">
        <w:rPr>
          <w:sz w:val="20"/>
          <w:szCs w:val="20"/>
        </w:rPr>
        <w:t>Sec</w:t>
      </w:r>
      <w:proofErr w:type="spellEnd"/>
      <w:r w:rsidR="006E26BE" w:rsidRPr="00CF0E6A">
        <w:rPr>
          <w:sz w:val="20"/>
          <w:szCs w:val="20"/>
        </w:rPr>
        <w:t xml:space="preserve">. 2.2  </w:t>
      </w:r>
    </w:p>
    <w:p w14:paraId="78499285" w14:textId="3C5376F3" w:rsidR="007E2ADB" w:rsidRPr="00524B1B" w:rsidRDefault="006E26BE" w:rsidP="007E2ADB">
      <w:pPr>
        <w:pStyle w:val="Heading1"/>
      </w:pPr>
      <w:r>
        <w:rPr>
          <w:szCs w:val="22"/>
          <w:lang w:eastAsia="zh-CN"/>
        </w:rPr>
        <w:t>Email discussions</w:t>
      </w:r>
    </w:p>
    <w:p w14:paraId="203A30C4" w14:textId="77777777" w:rsidR="00A17374" w:rsidRPr="00A17374" w:rsidRDefault="00A17374" w:rsidP="00A64081">
      <w:pPr>
        <w:rPr>
          <w:b/>
          <w:bCs/>
          <w:u w:val="single"/>
          <w:lang w:val="en-US"/>
        </w:rPr>
      </w:pPr>
      <w:r w:rsidRPr="00A17374">
        <w:rPr>
          <w:b/>
          <w:bCs/>
          <w:u w:val="single"/>
          <w:lang w:val="en-US"/>
        </w:rPr>
        <w:t>The following is discussed by Nokia/NSB in R1-210755:</w:t>
      </w:r>
    </w:p>
    <w:p w14:paraId="516FA0D8" w14:textId="51969290" w:rsidR="002553B5" w:rsidRDefault="00A64081" w:rsidP="00A64081">
      <w:pPr>
        <w:rPr>
          <w:lang w:val="en-US"/>
        </w:rPr>
      </w:pPr>
      <w:r>
        <w:rPr>
          <w:lang w:val="en-US"/>
        </w:rPr>
        <w:t xml:space="preserve">The group discussed </w:t>
      </w:r>
      <w:r w:rsidR="000379CF">
        <w:rPr>
          <w:lang w:val="en-US"/>
        </w:rPr>
        <w:t xml:space="preserve">during RAN1#105-e </w:t>
      </w:r>
      <w:r w:rsidR="00C83382">
        <w:rPr>
          <w:lang w:val="en-US"/>
        </w:rPr>
        <w:t>postponing of a PUCCH repetition that collides with SSB symbols or symbols indicated as DL. A consensus was reached</w:t>
      </w:r>
      <w:r w:rsidR="004945F4">
        <w:rPr>
          <w:lang w:val="en-US"/>
        </w:rPr>
        <w:t xml:space="preserve"> how this should be handled in Rel-</w:t>
      </w:r>
      <w:r w:rsidR="007E02EB">
        <w:rPr>
          <w:lang w:val="en-US"/>
        </w:rPr>
        <w:t>16,</w:t>
      </w:r>
      <w:r w:rsidR="004945F4">
        <w:rPr>
          <w:lang w:val="en-US"/>
        </w:rPr>
        <w:t xml:space="preserve"> but it was noted that the same question was discussed for Rel-15 and then different implementation choices </w:t>
      </w:r>
      <w:r w:rsidR="00E2239E">
        <w:rPr>
          <w:lang w:val="en-US"/>
        </w:rPr>
        <w:t>were</w:t>
      </w:r>
      <w:r w:rsidR="004945F4">
        <w:rPr>
          <w:lang w:val="en-US"/>
        </w:rPr>
        <w:t xml:space="preserve"> allowed. A proposal was to include in </w:t>
      </w:r>
      <w:r w:rsidR="00FC28AF">
        <w:rPr>
          <w:lang w:val="en-US"/>
        </w:rPr>
        <w:t xml:space="preserve">the </w:t>
      </w:r>
      <w:r w:rsidR="004945F4">
        <w:rPr>
          <w:lang w:val="en-US"/>
        </w:rPr>
        <w:t xml:space="preserve">meeting minutes </w:t>
      </w:r>
      <w:r w:rsidR="00A63DAD">
        <w:rPr>
          <w:lang w:val="en-US"/>
        </w:rPr>
        <w:t xml:space="preserve">a note </w:t>
      </w:r>
      <w:r w:rsidR="004945F4">
        <w:rPr>
          <w:lang w:val="en-US"/>
        </w:rPr>
        <w:t xml:space="preserve">that concerns only Rel-16. </w:t>
      </w:r>
      <w:r w:rsidR="008B0E4B">
        <w:rPr>
          <w:lang w:val="en-US"/>
        </w:rPr>
        <w:t xml:space="preserve">Because the problem was discussed </w:t>
      </w:r>
      <w:r w:rsidR="00E2239E">
        <w:rPr>
          <w:lang w:val="en-US"/>
        </w:rPr>
        <w:t xml:space="preserve">for Rel-15 </w:t>
      </w:r>
      <w:r w:rsidR="008B0E4B">
        <w:rPr>
          <w:lang w:val="en-US"/>
        </w:rPr>
        <w:t xml:space="preserve">and one approach was agreed </w:t>
      </w:r>
      <w:r w:rsidR="00E2239E">
        <w:rPr>
          <w:lang w:val="en-US"/>
        </w:rPr>
        <w:t>then</w:t>
      </w:r>
      <w:r w:rsidR="008B0E4B">
        <w:rPr>
          <w:lang w:val="en-US"/>
        </w:rPr>
        <w:t xml:space="preserve">, it seems not possible to change that decision </w:t>
      </w:r>
      <w:r w:rsidR="002553B5">
        <w:rPr>
          <w:lang w:val="en-US"/>
        </w:rPr>
        <w:t xml:space="preserve">if there are objections. </w:t>
      </w:r>
      <w:r w:rsidR="00A17374">
        <w:rPr>
          <w:lang w:val="en-US"/>
        </w:rPr>
        <w:t xml:space="preserve">Therefore, we support adding the note in the form proposed in RAN1 #105-e. </w:t>
      </w:r>
      <w:r w:rsidR="00E2239E">
        <w:rPr>
          <w:lang w:val="en-US"/>
        </w:rPr>
        <w:t xml:space="preserve">An objection was based on thinking that, as specifications are identical for Rel-15 and </w:t>
      </w:r>
      <w:r w:rsidR="005D4939">
        <w:rPr>
          <w:lang w:val="en-US"/>
        </w:rPr>
        <w:t>Rel</w:t>
      </w:r>
      <w:r w:rsidR="00E2239E">
        <w:rPr>
          <w:lang w:val="en-US"/>
        </w:rPr>
        <w:t xml:space="preserve">-16, we should not make a note only </w:t>
      </w:r>
      <w:r w:rsidR="00466E35">
        <w:rPr>
          <w:lang w:val="en-US"/>
        </w:rPr>
        <w:t xml:space="preserve">for </w:t>
      </w:r>
      <w:r w:rsidR="00E2239E">
        <w:rPr>
          <w:lang w:val="en-US"/>
        </w:rPr>
        <w:t>Rel-16. However, without a note, ambiguity would remain also with Rel-16 which seems unfortunate.</w:t>
      </w:r>
      <w:r w:rsidR="00A17374">
        <w:rPr>
          <w:lang w:val="en-US"/>
        </w:rPr>
        <w:t>”</w:t>
      </w:r>
      <w:r w:rsidR="00C83382">
        <w:rPr>
          <w:lang w:val="en-US"/>
        </w:rPr>
        <w:t xml:space="preserve"> </w:t>
      </w:r>
    </w:p>
    <w:p w14:paraId="03DA96FF" w14:textId="29C2D421" w:rsidR="00A64081" w:rsidRPr="005D4939" w:rsidRDefault="002553B5" w:rsidP="005D4939">
      <w:pPr>
        <w:spacing w:after="120"/>
        <w:rPr>
          <w:b/>
          <w:bCs/>
          <w:lang w:eastAsia="zh-CN"/>
        </w:rPr>
      </w:pPr>
      <w:r w:rsidRPr="002553B5">
        <w:rPr>
          <w:b/>
          <w:bCs/>
          <w:lang w:val="en-US"/>
        </w:rPr>
        <w:t>Proposal: Include in the Chairman’s Notes</w:t>
      </w:r>
      <w:r w:rsidR="00001E49">
        <w:rPr>
          <w:b/>
          <w:bCs/>
          <w:lang w:val="en-US"/>
        </w:rPr>
        <w:t xml:space="preserve"> the clarification</w:t>
      </w:r>
      <w:r w:rsidR="00BA1BE0" w:rsidRPr="002553B5">
        <w:rPr>
          <w:b/>
          <w:bCs/>
          <w:lang w:val="en-US"/>
        </w:rPr>
        <w:br/>
      </w:r>
      <w:r w:rsidR="004945F4" w:rsidRPr="002553B5">
        <w:rPr>
          <w:b/>
          <w:bCs/>
          <w:color w:val="000000"/>
          <w:lang w:val="en-US" w:eastAsia="zh-CN"/>
        </w:rPr>
        <w:t>“</w:t>
      </w:r>
      <w:r w:rsidR="00854628" w:rsidRPr="00854628">
        <w:rPr>
          <w:b/>
          <w:bCs/>
          <w:lang w:eastAsia="zh-CN"/>
        </w:rPr>
        <w:t>It is clarified that, according to the running R16 specification, a PUCCH repetition in case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m:rPr>
            <m:sty m:val="p"/>
          </m:rPr>
          <w:rPr>
            <w:rFonts w:ascii="Cambria Math" w:hAnsi="Cambria Math"/>
          </w:rPr>
          <m:t>&gt;1</m:t>
        </m:r>
      </m:oMath>
      <w:r w:rsidR="00854628" w:rsidRPr="00854628">
        <w:rPr>
          <w:b/>
          <w:bCs/>
          <w:lang w:eastAsia="zh-CN"/>
        </w:rPr>
        <w:t xml:space="preserve"> (including the first PUCCH repetition) is postponed to the next available slot if the PUCCH repetition collides with </w:t>
      </w:r>
      <w:r w:rsidR="00854628" w:rsidRPr="00854628">
        <w:rPr>
          <w:b/>
          <w:bCs/>
          <w:shd w:val="clear" w:color="auto" w:fill="FFFFFF"/>
          <w:lang w:eastAsia="zh-CN"/>
        </w:rPr>
        <w:t>SSB symbols or symbols indicated as DL by</w:t>
      </w:r>
      <w:r w:rsidR="00854628" w:rsidRPr="00854628">
        <w:rPr>
          <w:b/>
          <w:bCs/>
          <w:i/>
          <w:shd w:val="clear" w:color="auto" w:fill="FFFFFF"/>
          <w:lang w:eastAsia="zh-CN"/>
        </w:rPr>
        <w:t> tdd-UL-DL-ConfigurationCommon</w:t>
      </w:r>
      <w:r w:rsidR="00854628" w:rsidRPr="00854628">
        <w:rPr>
          <w:b/>
          <w:bCs/>
          <w:shd w:val="clear" w:color="auto" w:fill="FFFFFF"/>
          <w:lang w:eastAsia="zh-CN"/>
        </w:rPr>
        <w:t> or </w:t>
      </w:r>
      <w:r w:rsidR="00854628" w:rsidRPr="00854628">
        <w:rPr>
          <w:b/>
          <w:bCs/>
          <w:i/>
          <w:shd w:val="clear" w:color="auto" w:fill="FFFFFF"/>
          <w:lang w:eastAsia="zh-CN"/>
        </w:rPr>
        <w:t>tdd-UL-DL-ConfigurationDedicated</w:t>
      </w:r>
      <w:r w:rsidR="00854628" w:rsidRPr="00854628">
        <w:rPr>
          <w:b/>
          <w:bCs/>
          <w:shd w:val="clear" w:color="auto" w:fill="FFFFFF"/>
          <w:lang w:eastAsia="zh-CN"/>
        </w:rPr>
        <w:t>.</w:t>
      </w:r>
      <w:r w:rsidR="004945F4" w:rsidRPr="002553B5">
        <w:rPr>
          <w:b/>
          <w:bCs/>
          <w:color w:val="000000"/>
          <w:lang w:val="en-US" w:eastAsia="zh-CN"/>
        </w:rPr>
        <w:t>”</w:t>
      </w:r>
    </w:p>
    <w:p w14:paraId="22EA2FD4" w14:textId="77777777" w:rsidR="006E26BE" w:rsidRDefault="006E26BE" w:rsidP="00BA1BE0">
      <w:pPr>
        <w:jc w:val="both"/>
        <w:rPr>
          <w:lang w:val="en-US"/>
        </w:rPr>
      </w:pPr>
      <w:r>
        <w:rPr>
          <w:lang w:val="en-US"/>
        </w:rPr>
        <w:t xml:space="preserve">In addition, CATT proposed to </w:t>
      </w:r>
      <w:r w:rsidR="00854628">
        <w:rPr>
          <w:lang w:val="en-US"/>
        </w:rPr>
        <w:t xml:space="preserve">specifically </w:t>
      </w:r>
      <w:proofErr w:type="gramStart"/>
      <w:r w:rsidR="00854628">
        <w:rPr>
          <w:lang w:val="en-US"/>
        </w:rPr>
        <w:t>mentioning</w:t>
      </w:r>
      <w:proofErr w:type="gramEnd"/>
      <w:r w:rsidR="00854628">
        <w:rPr>
          <w:lang w:val="en-US"/>
        </w:rPr>
        <w:t xml:space="preserve"> that different interpretations are allowed in Rel-15</w:t>
      </w:r>
      <w:r>
        <w:rPr>
          <w:lang w:val="en-US"/>
        </w:rPr>
        <w:t>:</w:t>
      </w:r>
    </w:p>
    <w:p w14:paraId="2ECD94E8" w14:textId="3C29F1E4" w:rsidR="00B85A6F" w:rsidRPr="0058761E" w:rsidRDefault="006E26BE" w:rsidP="00BA1BE0">
      <w:pPr>
        <w:jc w:val="both"/>
        <w:rPr>
          <w:lang w:val="en-US"/>
        </w:rPr>
      </w:pPr>
      <w:r>
        <w:rPr>
          <w:lang w:val="en-US"/>
        </w:rPr>
        <w:t xml:space="preserve">“ </w:t>
      </w:r>
      <w:r>
        <w:rPr>
          <w:rFonts w:hint="eastAsia"/>
          <w:b/>
          <w:lang w:eastAsia="zh-CN"/>
        </w:rPr>
        <w:t xml:space="preserve">There may be different </w:t>
      </w:r>
      <w:r w:rsidRPr="003276E8">
        <w:rPr>
          <w:rFonts w:hint="eastAsia"/>
          <w:b/>
          <w:lang w:eastAsia="zh-CN"/>
        </w:rPr>
        <w:t>understandings/implementations for Rel-15</w:t>
      </w:r>
      <w:r>
        <w:rPr>
          <w:rFonts w:hint="eastAsia"/>
          <w:b/>
          <w:lang w:eastAsia="zh-CN"/>
        </w:rPr>
        <w:t xml:space="preserve"> if the first PUCCH repetition collides with </w:t>
      </w:r>
      <w:r w:rsidRPr="000E2E47">
        <w:rPr>
          <w:b/>
          <w:lang w:eastAsia="zh-CN"/>
        </w:rPr>
        <w:t>SSB symbols or symbols indicated as DL by </w:t>
      </w:r>
      <w:r w:rsidRPr="002E6880">
        <w:rPr>
          <w:b/>
          <w:i/>
          <w:lang w:eastAsia="zh-CN"/>
        </w:rPr>
        <w:t>tdd-UL-DL-ConfigurationCommon</w:t>
      </w:r>
      <w:r w:rsidRPr="000E2E47">
        <w:rPr>
          <w:b/>
          <w:lang w:eastAsia="zh-CN"/>
        </w:rPr>
        <w:t> or </w:t>
      </w:r>
      <w:r w:rsidRPr="002E6880">
        <w:rPr>
          <w:b/>
          <w:i/>
          <w:lang w:eastAsia="zh-CN"/>
        </w:rPr>
        <w:t>tdd-UL-DL-ConfigurationDedicated</w:t>
      </w:r>
      <w:r>
        <w:rPr>
          <w:b/>
          <w:i/>
          <w:lang w:eastAsia="zh-CN"/>
        </w:rPr>
        <w:t>.”</w:t>
      </w:r>
    </w:p>
    <w:bookmarkEnd w:id="1"/>
    <w:p w14:paraId="1EA78AA3" w14:textId="2F182C0A" w:rsidR="00EB1A91" w:rsidRDefault="00EB1A91" w:rsidP="00CF0E6A">
      <w:pPr>
        <w:spacing w:after="100" w:afterAutospacing="1"/>
        <w:jc w:val="both"/>
        <w:rPr>
          <w:b/>
          <w:szCs w:val="22"/>
          <w:lang w:val="en-US" w:eastAsia="zh-CN"/>
        </w:rPr>
      </w:pPr>
    </w:p>
    <w:p w14:paraId="353E88EF" w14:textId="00C1B053" w:rsidR="00CF0E6A" w:rsidRPr="00FC31A4" w:rsidRDefault="004C1C85" w:rsidP="00CF0E6A">
      <w:pPr>
        <w:pStyle w:val="Heading2"/>
        <w:numPr>
          <w:ilvl w:val="0"/>
          <w:numId w:val="0"/>
        </w:numPr>
        <w:ind w:left="576" w:hanging="576"/>
        <w:rPr>
          <w:lang w:eastAsia="zh-CN"/>
        </w:rPr>
      </w:pPr>
      <w:r>
        <w:rPr>
          <w:lang w:eastAsia="zh-CN"/>
        </w:rPr>
        <w:lastRenderedPageBreak/>
        <w:t>2</w:t>
      </w:r>
      <w:r w:rsidR="00CF0E6A" w:rsidRPr="00FC31A4">
        <w:rPr>
          <w:lang w:eastAsia="zh-CN"/>
        </w:rPr>
        <w:t>.1</w:t>
      </w:r>
      <w:r w:rsidR="00CF0E6A" w:rsidRPr="00FC31A4">
        <w:rPr>
          <w:lang w:eastAsia="zh-CN"/>
        </w:rPr>
        <w:tab/>
      </w:r>
      <w:r w:rsidR="00CF0E6A">
        <w:rPr>
          <w:lang w:eastAsia="zh-CN"/>
        </w:rPr>
        <w:t>Round 1</w:t>
      </w:r>
    </w:p>
    <w:p w14:paraId="4D5E49B5" w14:textId="4A7E663D" w:rsidR="00CF0E6A" w:rsidRDefault="004C1C85" w:rsidP="00CF0E6A">
      <w:pPr>
        <w:spacing w:after="100" w:afterAutospacing="1"/>
        <w:jc w:val="both"/>
        <w:rPr>
          <w:b/>
          <w:szCs w:val="22"/>
          <w:lang w:val="en-US" w:eastAsia="zh-CN"/>
        </w:rPr>
      </w:pPr>
      <w:r w:rsidRPr="004C1C85">
        <w:rPr>
          <w:bCs/>
          <w:szCs w:val="22"/>
          <w:lang w:val="en-US" w:eastAsia="zh-CN"/>
        </w:rPr>
        <w:t xml:space="preserve">As this had been discussed earlier, the moderator brings forward directly the proposals based on the latest status from RAN1#105-e. </w:t>
      </w:r>
      <w:r>
        <w:rPr>
          <w:b/>
          <w:szCs w:val="22"/>
          <w:lang w:val="en-US" w:eastAsia="zh-CN"/>
        </w:rPr>
        <w:t xml:space="preserve">Please add your companies name directly to the line below the proposals and further comments in the table below. </w:t>
      </w:r>
    </w:p>
    <w:p w14:paraId="2CC1AC20" w14:textId="5FBE9A04" w:rsidR="004C1C85" w:rsidRDefault="004C1C85" w:rsidP="004C1C85">
      <w:pPr>
        <w:spacing w:after="120"/>
        <w:rPr>
          <w:b/>
          <w:bCs/>
          <w:color w:val="000000"/>
          <w:sz w:val="22"/>
          <w:szCs w:val="22"/>
          <w:lang w:val="en-US" w:eastAsia="zh-CN"/>
        </w:rPr>
      </w:pPr>
      <w:r w:rsidRPr="004C1C85">
        <w:rPr>
          <w:b/>
          <w:bCs/>
          <w:sz w:val="22"/>
          <w:szCs w:val="22"/>
          <w:lang w:val="en-US"/>
        </w:rPr>
        <w:t>Proposal</w:t>
      </w:r>
      <w:r>
        <w:rPr>
          <w:b/>
          <w:bCs/>
          <w:sz w:val="22"/>
          <w:szCs w:val="22"/>
          <w:lang w:val="en-US"/>
        </w:rPr>
        <w:t xml:space="preserve"> 1</w:t>
      </w:r>
      <w:r w:rsidRPr="004C1C85">
        <w:rPr>
          <w:b/>
          <w:bCs/>
          <w:sz w:val="22"/>
          <w:szCs w:val="22"/>
          <w:lang w:val="en-US"/>
        </w:rPr>
        <w:t>: Include in the Chairman’s Notes the clarification</w:t>
      </w:r>
      <w:r w:rsidRPr="004C1C85">
        <w:rPr>
          <w:b/>
          <w:bCs/>
          <w:sz w:val="22"/>
          <w:szCs w:val="22"/>
          <w:lang w:val="en-US"/>
        </w:rPr>
        <w:br/>
      </w:r>
      <w:r w:rsidRPr="004C1C85">
        <w:rPr>
          <w:b/>
          <w:bCs/>
          <w:color w:val="000000"/>
          <w:sz w:val="22"/>
          <w:szCs w:val="22"/>
          <w:lang w:val="en-US" w:eastAsia="zh-CN"/>
        </w:rPr>
        <w:t>“</w:t>
      </w:r>
      <w:r w:rsidRPr="004C1C85">
        <w:rPr>
          <w:b/>
          <w:bCs/>
          <w:sz w:val="22"/>
          <w:szCs w:val="22"/>
          <w:lang w:eastAsia="zh-CN"/>
        </w:rPr>
        <w:t>It is clarified that, according to the running R16 specification,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r w:rsidRPr="004C1C85">
        <w:rPr>
          <w:b/>
          <w:bCs/>
          <w:color w:val="000000"/>
          <w:sz w:val="22"/>
          <w:szCs w:val="22"/>
          <w:lang w:val="en-US" w:eastAsia="zh-CN"/>
        </w:rPr>
        <w:t>”</w:t>
      </w:r>
    </w:p>
    <w:p w14:paraId="042703FD" w14:textId="5022AE2B"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Support: </w:t>
      </w:r>
      <w:r w:rsidRPr="004C1C85">
        <w:rPr>
          <w:sz w:val="20"/>
          <w:szCs w:val="20"/>
          <w:lang w:val="en-US"/>
        </w:rPr>
        <w:t xml:space="preserve">Nokia/NSB, </w:t>
      </w:r>
      <w:r w:rsidR="001E06C3">
        <w:rPr>
          <w:rFonts w:hint="eastAsia"/>
          <w:sz w:val="20"/>
          <w:szCs w:val="20"/>
          <w:lang w:val="en-US"/>
        </w:rPr>
        <w:t xml:space="preserve">CATT, </w:t>
      </w:r>
      <w:r w:rsidR="00715ADD">
        <w:rPr>
          <w:sz w:val="20"/>
          <w:szCs w:val="20"/>
          <w:lang w:val="en-US"/>
        </w:rPr>
        <w:t>vivo</w:t>
      </w:r>
      <w:r w:rsidR="00EA04BE">
        <w:rPr>
          <w:sz w:val="20"/>
          <w:szCs w:val="20"/>
          <w:lang w:val="en-US"/>
        </w:rPr>
        <w:t>, HW/</w:t>
      </w:r>
      <w:proofErr w:type="spellStart"/>
      <w:r w:rsidR="00EA04BE">
        <w:rPr>
          <w:sz w:val="20"/>
          <w:szCs w:val="20"/>
          <w:lang w:val="en-US"/>
        </w:rPr>
        <w:t>HiSi</w:t>
      </w:r>
      <w:proofErr w:type="spellEnd"/>
      <w:r w:rsidR="00EA04BE">
        <w:rPr>
          <w:sz w:val="20"/>
          <w:szCs w:val="20"/>
          <w:lang w:val="en-US"/>
        </w:rPr>
        <w:t xml:space="preserve">, </w:t>
      </w:r>
      <w:r w:rsidR="00963DFF">
        <w:rPr>
          <w:sz w:val="20"/>
          <w:szCs w:val="20"/>
          <w:lang w:val="en-US"/>
        </w:rPr>
        <w:t>DOCOMO</w:t>
      </w:r>
      <w:r w:rsidR="00354CAE">
        <w:rPr>
          <w:rFonts w:hint="eastAsia"/>
          <w:sz w:val="20"/>
          <w:szCs w:val="20"/>
          <w:lang w:val="en-US"/>
        </w:rPr>
        <w:t>,</w:t>
      </w:r>
      <w:r w:rsidR="00354CAE">
        <w:rPr>
          <w:sz w:val="20"/>
          <w:szCs w:val="20"/>
          <w:lang w:val="en-US"/>
        </w:rPr>
        <w:t xml:space="preserve"> OPPO</w:t>
      </w:r>
      <w:r w:rsidR="008870B7">
        <w:rPr>
          <w:sz w:val="20"/>
          <w:szCs w:val="20"/>
          <w:lang w:val="en-US"/>
        </w:rPr>
        <w:t>, ZTE</w:t>
      </w:r>
    </w:p>
    <w:p w14:paraId="64CC7880" w14:textId="5212ACFF"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Object: </w:t>
      </w:r>
      <w:r w:rsidR="003B5A08" w:rsidRPr="003B5A08">
        <w:rPr>
          <w:sz w:val="20"/>
          <w:szCs w:val="20"/>
          <w:lang w:val="en-US"/>
        </w:rPr>
        <w:t>Samsung</w:t>
      </w:r>
    </w:p>
    <w:p w14:paraId="05E9CADC" w14:textId="77777777" w:rsidR="004C1C85" w:rsidRPr="004046F5" w:rsidRDefault="004C1C85" w:rsidP="004C1C85">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4C1C85" w14:paraId="39E2225D" w14:textId="77777777" w:rsidTr="008E244B">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5180D2B" w14:textId="77777777" w:rsidR="004C1C85" w:rsidRDefault="004C1C85" w:rsidP="008E244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6BE341E" w14:textId="584F4CB2" w:rsidR="004C1C85" w:rsidRDefault="004C1C85" w:rsidP="008E244B">
            <w:pPr>
              <w:spacing w:beforeLines="50" w:before="120"/>
              <w:rPr>
                <w:i/>
                <w:kern w:val="2"/>
                <w:lang w:eastAsia="zh-CN"/>
              </w:rPr>
            </w:pPr>
            <w:r>
              <w:rPr>
                <w:i/>
                <w:kern w:val="2"/>
                <w:lang w:eastAsia="zh-CN"/>
              </w:rPr>
              <w:t xml:space="preserve">Further comments </w:t>
            </w:r>
          </w:p>
        </w:tc>
      </w:tr>
      <w:tr w:rsidR="004C1C85" w14:paraId="19E4CBEC" w14:textId="77777777" w:rsidTr="008E244B">
        <w:tc>
          <w:tcPr>
            <w:tcW w:w="1529" w:type="dxa"/>
            <w:tcBorders>
              <w:top w:val="single" w:sz="4" w:space="0" w:color="auto"/>
              <w:left w:val="single" w:sz="4" w:space="0" w:color="auto"/>
              <w:bottom w:val="single" w:sz="4" w:space="0" w:color="auto"/>
              <w:right w:val="single" w:sz="4" w:space="0" w:color="auto"/>
            </w:tcBorders>
          </w:tcPr>
          <w:p w14:paraId="334D1DDB" w14:textId="67EFFAAA" w:rsidR="004C1C85" w:rsidRDefault="009E728F" w:rsidP="008E244B">
            <w:pPr>
              <w:spacing w:beforeLines="50" w:before="120"/>
              <w:rPr>
                <w:iCs/>
                <w:kern w:val="2"/>
                <w:lang w:eastAsia="zh-CN"/>
              </w:rPr>
            </w:pPr>
            <w:r>
              <w:rPr>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07F2CC2" w14:textId="1A53A788" w:rsidR="004C1C85" w:rsidRDefault="009E728F" w:rsidP="008E244B">
            <w:pPr>
              <w:spacing w:beforeLines="50" w:before="120"/>
              <w:rPr>
                <w:iCs/>
                <w:kern w:val="2"/>
                <w:lang w:eastAsia="zh-CN"/>
              </w:rPr>
            </w:pPr>
            <w:r>
              <w:rPr>
                <w:iCs/>
                <w:kern w:val="2"/>
                <w:lang w:eastAsia="zh-CN"/>
              </w:rPr>
              <w:t>We are fine with Proposal 1</w:t>
            </w:r>
            <w:r w:rsidR="00945B58">
              <w:rPr>
                <w:iCs/>
                <w:kern w:val="2"/>
                <w:lang w:eastAsia="zh-CN"/>
              </w:rPr>
              <w:t xml:space="preserve"> in general</w:t>
            </w:r>
            <w:r>
              <w:rPr>
                <w:iCs/>
                <w:kern w:val="2"/>
                <w:lang w:eastAsia="zh-CN"/>
              </w:rPr>
              <w:t xml:space="preserve">, but we think the interpretation of R15 (either following Proposal 1 or </w:t>
            </w:r>
            <w:r w:rsidR="00945B58">
              <w:rPr>
                <w:iCs/>
                <w:kern w:val="2"/>
                <w:lang w:eastAsia="zh-CN"/>
              </w:rPr>
              <w:t>leave it to UE implementation)</w:t>
            </w:r>
            <w:r>
              <w:rPr>
                <w:iCs/>
                <w:kern w:val="2"/>
                <w:lang w:eastAsia="zh-CN"/>
              </w:rPr>
              <w:t xml:space="preserve"> should also be clarified to achieve common understanding.</w:t>
            </w:r>
            <w:r w:rsidR="00945B58">
              <w:rPr>
                <w:iCs/>
                <w:kern w:val="2"/>
                <w:lang w:eastAsia="zh-CN"/>
              </w:rPr>
              <w:t xml:space="preserve"> Therefore, we do not think Proposal 1 should be agreed without any clarification for R15.</w:t>
            </w:r>
          </w:p>
        </w:tc>
      </w:tr>
      <w:tr w:rsidR="004C1C85" w14:paraId="11ED507D" w14:textId="77777777" w:rsidTr="008E244B">
        <w:tc>
          <w:tcPr>
            <w:tcW w:w="1529" w:type="dxa"/>
            <w:tcBorders>
              <w:top w:val="single" w:sz="4" w:space="0" w:color="auto"/>
              <w:left w:val="single" w:sz="4" w:space="0" w:color="auto"/>
              <w:bottom w:val="single" w:sz="4" w:space="0" w:color="auto"/>
              <w:right w:val="single" w:sz="4" w:space="0" w:color="auto"/>
            </w:tcBorders>
          </w:tcPr>
          <w:p w14:paraId="796FCE1C" w14:textId="275DA156" w:rsidR="004C1C85" w:rsidRDefault="002A20A6" w:rsidP="008E244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D463D7" w14:textId="77777777" w:rsidR="002A20A6" w:rsidRDefault="002A20A6" w:rsidP="002A20A6">
            <w:pPr>
              <w:widowControl w:val="0"/>
              <w:spacing w:beforeLines="50" w:before="120"/>
              <w:rPr>
                <w:bCs/>
                <w:lang w:eastAsia="zh-CN"/>
              </w:rPr>
            </w:pPr>
            <w:r w:rsidRPr="002A20A6">
              <w:rPr>
                <w:kern w:val="2"/>
                <w:lang w:eastAsia="zh-CN"/>
              </w:rPr>
              <w:t>Fine with the proposal but without the “</w:t>
            </w:r>
            <w:r w:rsidRPr="002A20A6">
              <w:rPr>
                <w:bCs/>
                <w:lang w:eastAsia="zh-CN"/>
              </w:rPr>
              <w:t>according to the running R16 specification”.</w:t>
            </w:r>
            <w:r>
              <w:rPr>
                <w:bCs/>
                <w:lang w:eastAsia="zh-CN"/>
              </w:rPr>
              <w:t xml:space="preserve"> </w:t>
            </w:r>
          </w:p>
          <w:p w14:paraId="52C5E833" w14:textId="77777777" w:rsidR="007515A1" w:rsidRDefault="002A20A6" w:rsidP="002A20A6">
            <w:pPr>
              <w:widowControl w:val="0"/>
              <w:spacing w:beforeLines="50" w:before="120"/>
              <w:rPr>
                <w:bCs/>
                <w:lang w:eastAsia="zh-CN"/>
              </w:rPr>
            </w:pPr>
            <w:r>
              <w:rPr>
                <w:bCs/>
                <w:lang w:eastAsia="zh-CN"/>
              </w:rPr>
              <w:t xml:space="preserve">For this value of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Cambria Math"/>
                      <w:sz w:val="22"/>
                      <w:szCs w:val="22"/>
                    </w:rPr>
                    <m:t xml:space="preserve">this </m:t>
                  </m:r>
                  <m:r>
                    <m:rPr>
                      <m:nor/>
                    </m:rPr>
                    <w:rPr>
                      <w:sz w:val="22"/>
                      <w:szCs w:val="22"/>
                    </w:rPr>
                    <m:t>topic</m:t>
                  </m:r>
                </m:sub>
                <m:sup>
                  <m:r>
                    <m:rPr>
                      <m:nor/>
                    </m:rPr>
                    <w:rPr>
                      <w:rFonts w:ascii="Cambria Math"/>
                      <w:sz w:val="22"/>
                      <w:szCs w:val="22"/>
                    </w:rPr>
                    <m:t xml:space="preserve">times </m:t>
                  </m:r>
                  <m:r>
                    <m:rPr>
                      <m:nor/>
                    </m:rPr>
                    <w:rPr>
                      <w:sz w:val="22"/>
                      <w:szCs w:val="22"/>
                    </w:rPr>
                    <m:t>discussed</m:t>
                  </m:r>
                </m:sup>
              </m:sSubSup>
              <m:r>
                <m:rPr>
                  <m:sty m:val="p"/>
                </m:rPr>
                <w:rPr>
                  <w:rFonts w:ascii="Cambria Math" w:hAnsi="Cambria Math"/>
                  <w:sz w:val="22"/>
                  <w:szCs w:val="22"/>
                </w:rPr>
                <m:t>&gt;1</m:t>
              </m:r>
            </m:oMath>
            <w:r>
              <w:rPr>
                <w:bCs/>
                <w:lang w:eastAsia="zh-CN"/>
              </w:rPr>
              <w:t>, the reasons again are that there is no difference in the Rel-16 text from the Rel-15 text and there was no Rel-16 WI that was related to that text. Without the removal of the above statement, there is no justification for the proposal to be agreeable.</w:t>
            </w:r>
          </w:p>
          <w:p w14:paraId="43E08F45" w14:textId="29A5BB32" w:rsidR="007515A1" w:rsidRDefault="007515A1" w:rsidP="002A20A6">
            <w:pPr>
              <w:widowControl w:val="0"/>
              <w:spacing w:beforeLines="50" w:before="120"/>
              <w:rPr>
                <w:bCs/>
                <w:color w:val="0070C0"/>
                <w:lang w:eastAsia="zh-CN"/>
              </w:rPr>
            </w:pPr>
            <w:r>
              <w:rPr>
                <w:bCs/>
                <w:color w:val="0070C0"/>
                <w:lang w:eastAsia="zh-CN"/>
              </w:rPr>
              <w:t>&gt;&gt;</w:t>
            </w:r>
            <w:r w:rsidRPr="007515A1">
              <w:rPr>
                <w:bCs/>
                <w:color w:val="0070C0"/>
                <w:lang w:eastAsia="zh-CN"/>
              </w:rPr>
              <w:t>Moderator reply:</w:t>
            </w:r>
            <w:r>
              <w:rPr>
                <w:bCs/>
                <w:color w:val="0070C0"/>
                <w:lang w:eastAsia="zh-CN"/>
              </w:rPr>
              <w:t xml:space="preserve"> I fully understand, that in case the specs hasn’t changed it is a bit illogical to have different interpretations in different release for the same specs text. But without any clarification (as pointed out by HW/</w:t>
            </w:r>
            <w:proofErr w:type="spellStart"/>
            <w:r>
              <w:rPr>
                <w:bCs/>
                <w:color w:val="0070C0"/>
                <w:lang w:eastAsia="zh-CN"/>
              </w:rPr>
              <w:t>HiSi</w:t>
            </w:r>
            <w:proofErr w:type="spellEnd"/>
            <w:r>
              <w:rPr>
                <w:bCs/>
                <w:color w:val="0070C0"/>
                <w:lang w:eastAsia="zh-CN"/>
              </w:rPr>
              <w:t xml:space="preserve"> and DoCoMo below, and Nokia in the input document), such ambiguity in future releases cannot be prevented. </w:t>
            </w:r>
          </w:p>
          <w:p w14:paraId="5E77BD1C" w14:textId="77777777" w:rsidR="00752587" w:rsidRDefault="007515A1" w:rsidP="007515A1">
            <w:pPr>
              <w:widowControl w:val="0"/>
              <w:spacing w:beforeLines="50" w:before="120"/>
              <w:rPr>
                <w:bCs/>
                <w:color w:val="0070C0"/>
                <w:lang w:eastAsia="zh-CN"/>
              </w:rPr>
            </w:pPr>
            <w:r>
              <w:rPr>
                <w:bCs/>
                <w:color w:val="0070C0"/>
                <w:lang w:eastAsia="zh-CN"/>
              </w:rPr>
              <w:t>Specifically, as PUCCH repetition due to the introduction of coverage enhancements may become more important &amp; useful, from network vendor and network operation perspective it would be crucial and help already if R16+ UEs would adopt the same understanding.</w:t>
            </w:r>
          </w:p>
          <w:p w14:paraId="1DADB317" w14:textId="0C90A612" w:rsidR="004C1C85" w:rsidRDefault="00752587" w:rsidP="007515A1">
            <w:pPr>
              <w:widowControl w:val="0"/>
              <w:spacing w:beforeLines="50" w:before="120"/>
              <w:rPr>
                <w:bCs/>
                <w:color w:val="7030A0"/>
                <w:lang w:eastAsia="zh-CN"/>
              </w:rPr>
            </w:pPr>
            <w:r w:rsidRPr="00752587">
              <w:rPr>
                <w:bCs/>
                <w:color w:val="7030A0"/>
                <w:lang w:eastAsia="zh-CN"/>
              </w:rPr>
              <w:t>[Samsung follow up]:</w:t>
            </w:r>
            <w:r>
              <w:rPr>
                <w:bCs/>
                <w:color w:val="7030A0"/>
                <w:lang w:eastAsia="zh-CN"/>
              </w:rPr>
              <w:t xml:space="preserve"> It is </w:t>
            </w:r>
            <w:r w:rsidRPr="00752587">
              <w:rPr>
                <w:bCs/>
                <w:color w:val="7030A0"/>
                <w:lang w:eastAsia="zh-CN"/>
              </w:rPr>
              <w:t>surprising that companies</w:t>
            </w:r>
            <w:r w:rsidR="00F44ACB">
              <w:rPr>
                <w:bCs/>
                <w:color w:val="7030A0"/>
                <w:lang w:eastAsia="zh-CN"/>
              </w:rPr>
              <w:t xml:space="preserve"> (including ones with products)</w:t>
            </w:r>
            <w:r w:rsidRPr="00752587">
              <w:rPr>
                <w:bCs/>
                <w:color w:val="7030A0"/>
                <w:lang w:eastAsia="zh-CN"/>
              </w:rPr>
              <w:t xml:space="preserve"> are OK with having undefined specifications and UE behaviour for Rel-15</w:t>
            </w:r>
            <w:r>
              <w:rPr>
                <w:bCs/>
                <w:color w:val="7030A0"/>
                <w:lang w:eastAsia="zh-CN"/>
              </w:rPr>
              <w:t>, especially as the specifications have not changed and a</w:t>
            </w:r>
            <w:r w:rsidR="00F44ACB">
              <w:rPr>
                <w:bCs/>
                <w:color w:val="7030A0"/>
                <w:lang w:eastAsia="zh-CN"/>
              </w:rPr>
              <w:t>s a</w:t>
            </w:r>
            <w:r>
              <w:rPr>
                <w:bCs/>
                <w:color w:val="7030A0"/>
                <w:lang w:eastAsia="zh-CN"/>
              </w:rPr>
              <w:t xml:space="preserve"> Rel-16 </w:t>
            </w:r>
            <w:r w:rsidR="00F44ACB">
              <w:rPr>
                <w:bCs/>
                <w:color w:val="7030A0"/>
                <w:lang w:eastAsia="zh-CN"/>
              </w:rPr>
              <w:t>UE</w:t>
            </w:r>
            <w:r w:rsidR="00F44ACB" w:rsidRPr="00F44ACB">
              <w:rPr>
                <w:bCs/>
                <w:color w:val="7030A0"/>
                <w:lang w:eastAsia="zh-CN"/>
              </w:rPr>
              <w:t>/gNB</w:t>
            </w:r>
            <w:r w:rsidRPr="00F44ACB">
              <w:rPr>
                <w:bCs/>
                <w:color w:val="7030A0"/>
                <w:lang w:eastAsia="zh-CN"/>
              </w:rPr>
              <w:t xml:space="preserve"> </w:t>
            </w:r>
            <w:r w:rsidR="00F44ACB">
              <w:rPr>
                <w:bCs/>
                <w:color w:val="7030A0"/>
                <w:lang w:eastAsia="zh-CN"/>
              </w:rPr>
              <w:t xml:space="preserve">modem </w:t>
            </w:r>
            <w:r w:rsidRPr="00F44ACB">
              <w:rPr>
                <w:bCs/>
                <w:color w:val="7030A0"/>
                <w:lang w:eastAsia="zh-CN"/>
              </w:rPr>
              <w:t>will not implement anything different than a Rel-15 UE</w:t>
            </w:r>
            <w:r w:rsidR="00F44ACB" w:rsidRPr="00F44ACB">
              <w:rPr>
                <w:bCs/>
                <w:color w:val="7030A0"/>
                <w:lang w:eastAsia="zh-CN"/>
              </w:rPr>
              <w:t>/gNB</w:t>
            </w:r>
            <w:r w:rsidR="00F44ACB">
              <w:rPr>
                <w:bCs/>
                <w:color w:val="7030A0"/>
                <w:lang w:eastAsia="zh-CN"/>
              </w:rPr>
              <w:t xml:space="preserve"> modem</w:t>
            </w:r>
            <w:r w:rsidRPr="00F44ACB">
              <w:rPr>
                <w:bCs/>
                <w:color w:val="7030A0"/>
                <w:lang w:eastAsia="zh-CN"/>
              </w:rPr>
              <w:t>.</w:t>
            </w:r>
            <w:r w:rsidR="00F44ACB" w:rsidRPr="00F44ACB">
              <w:rPr>
                <w:bCs/>
                <w:color w:val="7030A0"/>
                <w:lang w:eastAsia="zh-CN"/>
              </w:rPr>
              <w:t xml:space="preserve"> While it is true that one company suggested a Release-dependent underst</w:t>
            </w:r>
            <w:r w:rsidR="00F44ACB">
              <w:rPr>
                <w:bCs/>
                <w:color w:val="7030A0"/>
                <w:lang w:eastAsia="zh-CN"/>
              </w:rPr>
              <w:t>anding of the exact same text (</w:t>
            </w:r>
            <w:r w:rsidR="00F44ACB" w:rsidRPr="00F44ACB">
              <w:rPr>
                <w:bCs/>
                <w:color w:val="7030A0"/>
                <w:lang w:eastAsia="zh-CN"/>
              </w:rPr>
              <w:t>that was completely unaffected in Rel-16</w:t>
            </w:r>
            <w:r w:rsidR="00F44ACB">
              <w:rPr>
                <w:bCs/>
                <w:color w:val="7030A0"/>
                <w:lang w:eastAsia="zh-CN"/>
              </w:rPr>
              <w:t>)</w:t>
            </w:r>
            <w:r w:rsidR="00CD7030">
              <w:rPr>
                <w:bCs/>
                <w:color w:val="7030A0"/>
                <w:lang w:eastAsia="zh-CN"/>
              </w:rPr>
              <w:t>, that event is</w:t>
            </w:r>
            <w:r w:rsidR="00F44ACB" w:rsidRPr="00F44ACB">
              <w:rPr>
                <w:bCs/>
                <w:color w:val="7030A0"/>
                <w:lang w:eastAsia="zh-CN"/>
              </w:rPr>
              <w:t xml:space="preserve"> unfortunate but it cannot possibly become a RAN1 endorsement </w:t>
            </w:r>
            <w:r w:rsidR="0033169A">
              <w:rPr>
                <w:bCs/>
                <w:color w:val="7030A0"/>
                <w:lang w:eastAsia="zh-CN"/>
              </w:rPr>
              <w:t>for undefined Rel-15 specification</w:t>
            </w:r>
            <w:r w:rsidR="00CD7030">
              <w:rPr>
                <w:bCs/>
                <w:color w:val="7030A0"/>
                <w:lang w:eastAsia="zh-CN"/>
              </w:rPr>
              <w:t>s</w:t>
            </w:r>
            <w:r w:rsidR="0033169A">
              <w:rPr>
                <w:bCs/>
                <w:color w:val="7030A0"/>
                <w:lang w:eastAsia="zh-CN"/>
              </w:rPr>
              <w:t xml:space="preserve"> </w:t>
            </w:r>
            <w:r w:rsidR="00F44ACB">
              <w:rPr>
                <w:bCs/>
                <w:color w:val="7030A0"/>
                <w:lang w:eastAsia="zh-CN"/>
              </w:rPr>
              <w:t>(and RA</w:t>
            </w:r>
            <w:r w:rsidR="00CD7030">
              <w:rPr>
                <w:bCs/>
                <w:color w:val="7030A0"/>
                <w:lang w:eastAsia="zh-CN"/>
              </w:rPr>
              <w:t>N1 did not previously agree to a different</w:t>
            </w:r>
            <w:r w:rsidR="00F44ACB">
              <w:rPr>
                <w:bCs/>
                <w:color w:val="7030A0"/>
                <w:lang w:eastAsia="zh-CN"/>
              </w:rPr>
              <w:t xml:space="preserve"> interpretation). If the specifications were left undefined every time someone </w:t>
            </w:r>
            <w:r w:rsidR="0033169A">
              <w:rPr>
                <w:bCs/>
                <w:color w:val="7030A0"/>
                <w:lang w:eastAsia="zh-CN"/>
              </w:rPr>
              <w:t>claimed to have misinterpret</w:t>
            </w:r>
            <w:r w:rsidR="00CD7030">
              <w:rPr>
                <w:bCs/>
                <w:color w:val="7030A0"/>
                <w:lang w:eastAsia="zh-CN"/>
              </w:rPr>
              <w:t>ed</w:t>
            </w:r>
            <w:r w:rsidR="00F44ACB">
              <w:rPr>
                <w:bCs/>
                <w:color w:val="7030A0"/>
                <w:lang w:eastAsia="zh-CN"/>
              </w:rPr>
              <w:t xml:space="preserve"> </w:t>
            </w:r>
            <w:r w:rsidR="00CD7030">
              <w:rPr>
                <w:bCs/>
                <w:color w:val="7030A0"/>
                <w:lang w:eastAsia="zh-CN"/>
              </w:rPr>
              <w:t>something</w:t>
            </w:r>
            <w:r w:rsidR="00F44ACB">
              <w:rPr>
                <w:bCs/>
                <w:color w:val="7030A0"/>
                <w:lang w:eastAsia="zh-CN"/>
              </w:rPr>
              <w:t>,</w:t>
            </w:r>
            <w:r w:rsidR="0033169A">
              <w:rPr>
                <w:bCs/>
                <w:color w:val="7030A0"/>
                <w:lang w:eastAsia="zh-CN"/>
              </w:rPr>
              <w:t xml:space="preserve"> there would</w:t>
            </w:r>
            <w:r w:rsidR="00F44ACB">
              <w:rPr>
                <w:bCs/>
                <w:color w:val="7030A0"/>
                <w:lang w:eastAsia="zh-CN"/>
              </w:rPr>
              <w:t xml:space="preserve"> be no functioning deployments.</w:t>
            </w:r>
          </w:p>
          <w:p w14:paraId="5142FCE9" w14:textId="1DD3CC08" w:rsidR="00F44ACB" w:rsidRPr="00F44ACB" w:rsidRDefault="00F44ACB" w:rsidP="007515A1">
            <w:pPr>
              <w:widowControl w:val="0"/>
              <w:spacing w:beforeLines="50" w:before="120"/>
              <w:rPr>
                <w:bCs/>
                <w:color w:val="7030A0"/>
                <w:lang w:eastAsia="zh-CN"/>
              </w:rPr>
            </w:pPr>
            <w:r>
              <w:rPr>
                <w:bCs/>
                <w:color w:val="7030A0"/>
                <w:lang w:eastAsia="zh-CN"/>
              </w:rPr>
              <w:t xml:space="preserve">In any case, there is no ambiguity in the specifications that would require a clarification. Also, the present </w:t>
            </w:r>
            <w:r w:rsidR="00065CCD">
              <w:rPr>
                <w:bCs/>
                <w:color w:val="7030A0"/>
                <w:lang w:eastAsia="zh-CN"/>
              </w:rPr>
              <w:t xml:space="preserve">discussion </w:t>
            </w:r>
            <w:r>
              <w:rPr>
                <w:bCs/>
                <w:color w:val="7030A0"/>
                <w:lang w:eastAsia="zh-CN"/>
              </w:rPr>
              <w:t>topic is not even relevant to Rel-16 URLLC (there is nothing in 9.2.6 of 213 that relates to Rel-16 URLLC).</w:t>
            </w:r>
          </w:p>
        </w:tc>
      </w:tr>
      <w:tr w:rsidR="004C1C85" w14:paraId="3CE4AE06" w14:textId="77777777" w:rsidTr="008E244B">
        <w:tc>
          <w:tcPr>
            <w:tcW w:w="1529" w:type="dxa"/>
            <w:tcBorders>
              <w:top w:val="single" w:sz="4" w:space="0" w:color="auto"/>
              <w:left w:val="single" w:sz="4" w:space="0" w:color="auto"/>
              <w:bottom w:val="single" w:sz="4" w:space="0" w:color="auto"/>
              <w:right w:val="single" w:sz="4" w:space="0" w:color="auto"/>
            </w:tcBorders>
          </w:tcPr>
          <w:p w14:paraId="583576B8" w14:textId="0B5DB665" w:rsidR="004C1C85" w:rsidRDefault="00EA04BE" w:rsidP="008E244B">
            <w:pPr>
              <w:widowControl w:val="0"/>
              <w:spacing w:beforeLines="50" w:before="120"/>
              <w:rPr>
                <w:kern w:val="2"/>
                <w:lang w:eastAsia="zh-CN"/>
              </w:rPr>
            </w:pPr>
            <w:r>
              <w:rPr>
                <w:kern w:val="2"/>
                <w:lang w:eastAsia="zh-CN"/>
              </w:rPr>
              <w:t>HW/</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6184A3C" w14:textId="7E4D0B9D" w:rsidR="004C1C85" w:rsidRDefault="00EA04BE" w:rsidP="008E244B">
            <w:pPr>
              <w:widowControl w:val="0"/>
              <w:spacing w:beforeLines="50" w:before="120"/>
              <w:rPr>
                <w:kern w:val="2"/>
                <w:lang w:eastAsia="zh-CN"/>
              </w:rPr>
            </w:pPr>
            <w:r>
              <w:rPr>
                <w:iCs/>
                <w:kern w:val="2"/>
                <w:lang w:eastAsia="zh-CN"/>
              </w:rPr>
              <w:t>Support. We should avoid having the same ambiguity as for Rel-15.</w:t>
            </w:r>
          </w:p>
        </w:tc>
      </w:tr>
      <w:tr w:rsidR="004C1C85" w14:paraId="5DD0A45A" w14:textId="77777777" w:rsidTr="008E244B">
        <w:tc>
          <w:tcPr>
            <w:tcW w:w="1529" w:type="dxa"/>
            <w:tcBorders>
              <w:top w:val="single" w:sz="4" w:space="0" w:color="auto"/>
              <w:left w:val="single" w:sz="4" w:space="0" w:color="auto"/>
              <w:bottom w:val="single" w:sz="4" w:space="0" w:color="auto"/>
              <w:right w:val="single" w:sz="4" w:space="0" w:color="auto"/>
            </w:tcBorders>
          </w:tcPr>
          <w:p w14:paraId="2BF4E7EF" w14:textId="658285FC" w:rsidR="004C1C85" w:rsidRPr="001B7B7B" w:rsidRDefault="001B7B7B" w:rsidP="008E244B">
            <w:pPr>
              <w:widowControl w:val="0"/>
              <w:spacing w:beforeLines="50" w:before="120"/>
              <w:rPr>
                <w:rFonts w:eastAsia="MS Mincho"/>
                <w:kern w:val="2"/>
                <w:lang w:eastAsia="ja-JP"/>
              </w:rPr>
            </w:pPr>
            <w:r>
              <w:rPr>
                <w:rFonts w:eastAsia="MS Mincho" w:hint="eastAsia"/>
                <w:kern w:val="2"/>
                <w:lang w:eastAsia="ja-JP"/>
              </w:rPr>
              <w:t>D</w:t>
            </w:r>
            <w:r>
              <w:rPr>
                <w:rFonts w:eastAsia="MS Mincho"/>
                <w:kern w:val="2"/>
                <w:lang w:eastAsia="ja-JP"/>
              </w:rPr>
              <w:t>OCOMO</w:t>
            </w:r>
          </w:p>
        </w:tc>
        <w:tc>
          <w:tcPr>
            <w:tcW w:w="8105" w:type="dxa"/>
            <w:tcBorders>
              <w:top w:val="single" w:sz="4" w:space="0" w:color="auto"/>
              <w:left w:val="single" w:sz="4" w:space="0" w:color="auto"/>
              <w:bottom w:val="single" w:sz="4" w:space="0" w:color="auto"/>
              <w:right w:val="single" w:sz="4" w:space="0" w:color="auto"/>
            </w:tcBorders>
          </w:tcPr>
          <w:p w14:paraId="6D7287CD" w14:textId="63978D0D" w:rsidR="004C1C85" w:rsidRPr="001B7B7B" w:rsidRDefault="001B7B7B" w:rsidP="008E244B">
            <w:pPr>
              <w:widowControl w:val="0"/>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upport. UE </w:t>
            </w:r>
            <w:proofErr w:type="spellStart"/>
            <w:r>
              <w:rPr>
                <w:rFonts w:eastAsia="MS Mincho"/>
                <w:iCs/>
                <w:kern w:val="2"/>
                <w:lang w:eastAsia="ja-JP"/>
              </w:rPr>
              <w:t>behavior</w:t>
            </w:r>
            <w:proofErr w:type="spellEnd"/>
            <w:r>
              <w:rPr>
                <w:rFonts w:eastAsia="MS Mincho"/>
                <w:iCs/>
                <w:kern w:val="2"/>
                <w:lang w:eastAsia="ja-JP"/>
              </w:rPr>
              <w:t xml:space="preserve"> in Rel-16 should be clarified, which is also essential for the discussion in future releases.</w:t>
            </w:r>
          </w:p>
        </w:tc>
      </w:tr>
      <w:tr w:rsidR="004C1C85" w14:paraId="3362AB1D" w14:textId="77777777" w:rsidTr="008E244B">
        <w:tc>
          <w:tcPr>
            <w:tcW w:w="1529" w:type="dxa"/>
          </w:tcPr>
          <w:p w14:paraId="283E0BA8" w14:textId="45F5154A" w:rsidR="004C1C85" w:rsidRDefault="00261FC9" w:rsidP="008E244B">
            <w:pPr>
              <w:spacing w:beforeLines="50" w:before="120"/>
              <w:rPr>
                <w:iCs/>
                <w:kern w:val="2"/>
                <w:lang w:eastAsia="zh-CN"/>
              </w:rPr>
            </w:pPr>
            <w:r>
              <w:rPr>
                <w:iCs/>
                <w:kern w:val="2"/>
                <w:lang w:eastAsia="zh-CN"/>
              </w:rPr>
              <w:t xml:space="preserve">Qualcomm </w:t>
            </w:r>
          </w:p>
        </w:tc>
        <w:tc>
          <w:tcPr>
            <w:tcW w:w="8105" w:type="dxa"/>
          </w:tcPr>
          <w:p w14:paraId="6F51E247" w14:textId="77DA8D17" w:rsidR="00261FC9" w:rsidRDefault="00261FC9" w:rsidP="00935D99">
            <w:pPr>
              <w:spacing w:beforeLines="50" w:before="120"/>
              <w:rPr>
                <w:iCs/>
                <w:kern w:val="2"/>
                <w:lang w:eastAsia="zh-CN"/>
              </w:rPr>
            </w:pPr>
            <w:r>
              <w:rPr>
                <w:iCs/>
                <w:kern w:val="2"/>
                <w:lang w:eastAsia="zh-CN"/>
              </w:rPr>
              <w:t>Fine with the proposal</w:t>
            </w:r>
            <w:r w:rsidR="00E65E8D">
              <w:rPr>
                <w:iCs/>
                <w:kern w:val="2"/>
                <w:lang w:eastAsia="zh-CN"/>
              </w:rPr>
              <w:t xml:space="preserve">. </w:t>
            </w:r>
          </w:p>
        </w:tc>
      </w:tr>
      <w:tr w:rsidR="005C1C66" w14:paraId="6C07B283" w14:textId="77777777" w:rsidTr="008E244B">
        <w:tc>
          <w:tcPr>
            <w:tcW w:w="1529" w:type="dxa"/>
          </w:tcPr>
          <w:p w14:paraId="67164BBC" w14:textId="4A91F451" w:rsidR="005C1C66" w:rsidRDefault="005C1C66" w:rsidP="008E244B">
            <w:pPr>
              <w:spacing w:beforeLines="50" w:before="120"/>
              <w:rPr>
                <w:iCs/>
                <w:kern w:val="2"/>
                <w:lang w:eastAsia="zh-CN"/>
              </w:rPr>
            </w:pPr>
            <w:r>
              <w:rPr>
                <w:iCs/>
                <w:kern w:val="2"/>
                <w:lang w:eastAsia="zh-CN"/>
              </w:rPr>
              <w:lastRenderedPageBreak/>
              <w:t>Intel</w:t>
            </w:r>
          </w:p>
        </w:tc>
        <w:tc>
          <w:tcPr>
            <w:tcW w:w="8105" w:type="dxa"/>
          </w:tcPr>
          <w:p w14:paraId="5D644DC0" w14:textId="0CDE8F19" w:rsidR="005C1C66" w:rsidRDefault="005C1C66" w:rsidP="00935D99">
            <w:pPr>
              <w:spacing w:beforeLines="50" w:before="120"/>
              <w:rPr>
                <w:iCs/>
                <w:kern w:val="2"/>
                <w:lang w:eastAsia="zh-CN"/>
              </w:rPr>
            </w:pPr>
            <w:r>
              <w:rPr>
                <w:iCs/>
                <w:kern w:val="2"/>
                <w:lang w:eastAsia="zh-CN"/>
              </w:rPr>
              <w:t>Fine with the proposal</w:t>
            </w:r>
            <w:r w:rsidR="008A092E">
              <w:rPr>
                <w:iCs/>
                <w:kern w:val="2"/>
                <w:lang w:eastAsia="zh-CN"/>
              </w:rPr>
              <w:t>.</w:t>
            </w:r>
          </w:p>
        </w:tc>
      </w:tr>
      <w:tr w:rsidR="008870B7" w14:paraId="37F70024" w14:textId="77777777" w:rsidTr="008E244B">
        <w:tc>
          <w:tcPr>
            <w:tcW w:w="1529" w:type="dxa"/>
          </w:tcPr>
          <w:p w14:paraId="4F2B8E32" w14:textId="2F9D3CDB" w:rsidR="008870B7" w:rsidRDefault="008870B7" w:rsidP="008870B7">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54FAE383" w14:textId="13928C9B" w:rsidR="008870B7" w:rsidRDefault="008870B7" w:rsidP="008870B7">
            <w:pPr>
              <w:spacing w:beforeLines="50" w:before="120"/>
              <w:rPr>
                <w:iCs/>
                <w:kern w:val="2"/>
                <w:lang w:eastAsia="zh-CN"/>
              </w:rPr>
            </w:pPr>
            <w:r>
              <w:rPr>
                <w:iCs/>
                <w:kern w:val="2"/>
                <w:lang w:eastAsia="zh-CN"/>
              </w:rPr>
              <w:t>Fine with the proposal.</w:t>
            </w:r>
          </w:p>
        </w:tc>
      </w:tr>
    </w:tbl>
    <w:p w14:paraId="6B4B51F9" w14:textId="6B36562E" w:rsidR="004C1C85" w:rsidRDefault="004C1C85" w:rsidP="004C1C85">
      <w:pPr>
        <w:rPr>
          <w:sz w:val="22"/>
          <w:szCs w:val="22"/>
        </w:rPr>
      </w:pPr>
    </w:p>
    <w:p w14:paraId="63588F8D" w14:textId="2CC7B123" w:rsidR="004C1C85" w:rsidRPr="004C1C85" w:rsidRDefault="004C1C85" w:rsidP="004C1C85">
      <w:pPr>
        <w:jc w:val="both"/>
        <w:rPr>
          <w:sz w:val="22"/>
          <w:szCs w:val="22"/>
          <w:lang w:val="en-US"/>
        </w:rPr>
      </w:pPr>
      <w:r w:rsidRPr="00D505BB">
        <w:rPr>
          <w:b/>
          <w:bCs/>
          <w:sz w:val="22"/>
          <w:szCs w:val="22"/>
          <w:lang w:val="en-US"/>
        </w:rPr>
        <w:t>Proposal 2:</w:t>
      </w:r>
      <w:r w:rsidRPr="004C1C85">
        <w:rPr>
          <w:b/>
          <w:bCs/>
          <w:sz w:val="22"/>
          <w:szCs w:val="22"/>
          <w:lang w:val="en-US"/>
        </w:rPr>
        <w:t xml:space="preserve"> Include in the Chairman’s Notes the additional further clarification as a sub-bullet to Proposal 1:</w:t>
      </w:r>
      <w:r w:rsidRPr="004C1C85">
        <w:rPr>
          <w:b/>
          <w:bCs/>
          <w:sz w:val="22"/>
          <w:szCs w:val="22"/>
          <w:lang w:val="en-US"/>
        </w:rPr>
        <w:br/>
      </w:r>
      <w:r w:rsidRPr="004C1C85">
        <w:rPr>
          <w:sz w:val="22"/>
          <w:szCs w:val="22"/>
          <w:lang w:val="en-US"/>
        </w:rPr>
        <w:t xml:space="preserve">“ </w:t>
      </w:r>
      <w:r w:rsidRPr="004C1C85">
        <w:rPr>
          <w:rFonts w:hint="eastAsia"/>
          <w:b/>
          <w:sz w:val="22"/>
          <w:szCs w:val="22"/>
          <w:lang w:eastAsia="zh-CN"/>
        </w:rPr>
        <w:t xml:space="preserve">There may be different understandings/implementations for Rel-15 if the first PUCCH repetition collides with </w:t>
      </w:r>
      <w:r w:rsidRPr="004C1C85">
        <w:rPr>
          <w:b/>
          <w:sz w:val="22"/>
          <w:szCs w:val="22"/>
          <w:lang w:eastAsia="zh-CN"/>
        </w:rPr>
        <w:t>SSB symbols or symbols indicated as DL by </w:t>
      </w:r>
      <w:r w:rsidRPr="004C1C85">
        <w:rPr>
          <w:b/>
          <w:i/>
          <w:sz w:val="22"/>
          <w:szCs w:val="22"/>
          <w:lang w:eastAsia="zh-CN"/>
        </w:rPr>
        <w:t>tdd-UL-DL-ConfigurationCommon</w:t>
      </w:r>
      <w:r w:rsidRPr="004C1C85">
        <w:rPr>
          <w:b/>
          <w:sz w:val="22"/>
          <w:szCs w:val="22"/>
          <w:lang w:eastAsia="zh-CN"/>
        </w:rPr>
        <w:t> or </w:t>
      </w:r>
      <w:r w:rsidRPr="004C1C85">
        <w:rPr>
          <w:b/>
          <w:i/>
          <w:sz w:val="22"/>
          <w:szCs w:val="22"/>
          <w:lang w:eastAsia="zh-CN"/>
        </w:rPr>
        <w:t>tdd-UL-DL-ConfigurationDedicated.”</w:t>
      </w:r>
    </w:p>
    <w:p w14:paraId="69534AA1" w14:textId="4A5F125A"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Support: </w:t>
      </w:r>
      <w:r w:rsidRPr="004C1C85">
        <w:rPr>
          <w:sz w:val="20"/>
          <w:szCs w:val="20"/>
          <w:lang w:val="en-US"/>
        </w:rPr>
        <w:t xml:space="preserve">Nokia/NSB, </w:t>
      </w:r>
      <w:r w:rsidR="001E06C3">
        <w:rPr>
          <w:rFonts w:hint="eastAsia"/>
          <w:sz w:val="20"/>
          <w:szCs w:val="20"/>
          <w:lang w:val="en-US"/>
        </w:rPr>
        <w:t xml:space="preserve">CATT, </w:t>
      </w:r>
      <w:r w:rsidR="00354CAE">
        <w:rPr>
          <w:sz w:val="20"/>
          <w:szCs w:val="20"/>
          <w:lang w:val="en-US"/>
        </w:rPr>
        <w:t>OPPO</w:t>
      </w:r>
    </w:p>
    <w:p w14:paraId="3B62DFED" w14:textId="4DD58148" w:rsidR="004C1C85" w:rsidRPr="004C1C85" w:rsidRDefault="004C1C85" w:rsidP="004C1C85">
      <w:pPr>
        <w:pStyle w:val="ListParagraph"/>
        <w:numPr>
          <w:ilvl w:val="1"/>
          <w:numId w:val="46"/>
        </w:numPr>
        <w:spacing w:after="180"/>
        <w:jc w:val="both"/>
        <w:rPr>
          <w:b/>
          <w:bCs/>
          <w:sz w:val="20"/>
          <w:szCs w:val="20"/>
          <w:lang w:val="en-US"/>
        </w:rPr>
      </w:pPr>
      <w:r w:rsidRPr="004C1C85">
        <w:rPr>
          <w:b/>
          <w:bCs/>
          <w:sz w:val="20"/>
          <w:szCs w:val="20"/>
          <w:lang w:val="en-US"/>
        </w:rPr>
        <w:t xml:space="preserve">Object: </w:t>
      </w:r>
      <w:r w:rsidR="003B5A08" w:rsidRPr="003B5A08">
        <w:rPr>
          <w:sz w:val="20"/>
          <w:szCs w:val="20"/>
          <w:lang w:val="en-US"/>
        </w:rPr>
        <w:t>Samsung</w:t>
      </w:r>
    </w:p>
    <w:p w14:paraId="5B354DFA" w14:textId="77777777" w:rsidR="004C1C85" w:rsidRPr="004046F5" w:rsidRDefault="004C1C85" w:rsidP="004C1C85">
      <w:pPr>
        <w:pStyle w:val="ListParagraph"/>
        <w:jc w:val="both"/>
        <w:rPr>
          <w:b/>
          <w:bCs/>
          <w:lang w:val="en-US"/>
        </w:rPr>
      </w:pPr>
    </w:p>
    <w:tbl>
      <w:tblPr>
        <w:tblStyle w:val="TableGrid"/>
        <w:tblW w:w="9634" w:type="dxa"/>
        <w:tblLook w:val="04A0" w:firstRow="1" w:lastRow="0" w:firstColumn="1" w:lastColumn="0" w:noHBand="0" w:noVBand="1"/>
      </w:tblPr>
      <w:tblGrid>
        <w:gridCol w:w="1529"/>
        <w:gridCol w:w="8105"/>
      </w:tblGrid>
      <w:tr w:rsidR="004C1C85" w14:paraId="35585CFD" w14:textId="77777777" w:rsidTr="008E244B">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6FD6995" w14:textId="77777777" w:rsidR="004C1C85" w:rsidRDefault="004C1C85" w:rsidP="008E244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832F9" w14:textId="77777777" w:rsidR="004C1C85" w:rsidRDefault="004C1C85" w:rsidP="008E244B">
            <w:pPr>
              <w:spacing w:beforeLines="50" w:before="120"/>
              <w:rPr>
                <w:i/>
                <w:kern w:val="2"/>
                <w:lang w:eastAsia="zh-CN"/>
              </w:rPr>
            </w:pPr>
            <w:r>
              <w:rPr>
                <w:i/>
                <w:kern w:val="2"/>
                <w:lang w:eastAsia="zh-CN"/>
              </w:rPr>
              <w:t xml:space="preserve">Further comments </w:t>
            </w:r>
          </w:p>
        </w:tc>
      </w:tr>
      <w:tr w:rsidR="004C1C85" w14:paraId="6BFA989A" w14:textId="77777777" w:rsidTr="008E244B">
        <w:tc>
          <w:tcPr>
            <w:tcW w:w="1529" w:type="dxa"/>
            <w:tcBorders>
              <w:top w:val="single" w:sz="4" w:space="0" w:color="auto"/>
              <w:left w:val="single" w:sz="4" w:space="0" w:color="auto"/>
              <w:bottom w:val="single" w:sz="4" w:space="0" w:color="auto"/>
              <w:right w:val="single" w:sz="4" w:space="0" w:color="auto"/>
            </w:tcBorders>
          </w:tcPr>
          <w:p w14:paraId="19F42A48" w14:textId="45E7F7B3" w:rsidR="004C1C85" w:rsidRDefault="001E06C3" w:rsidP="008E244B">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706D3DD" w14:textId="25966C45" w:rsidR="004C1C85" w:rsidRDefault="001E06C3" w:rsidP="001E06C3">
            <w:pPr>
              <w:spacing w:beforeLines="50" w:before="120"/>
              <w:rPr>
                <w:iCs/>
                <w:kern w:val="2"/>
                <w:lang w:eastAsia="zh-CN"/>
              </w:rPr>
            </w:pPr>
            <w:r>
              <w:rPr>
                <w:rFonts w:hint="eastAsia"/>
                <w:iCs/>
                <w:kern w:val="2"/>
                <w:lang w:eastAsia="zh-CN"/>
              </w:rPr>
              <w:t>The sub-bullet was proposed to address Apple</w:t>
            </w:r>
            <w:r>
              <w:rPr>
                <w:iCs/>
                <w:kern w:val="2"/>
                <w:lang w:eastAsia="zh-CN"/>
              </w:rPr>
              <w:t>’</w:t>
            </w:r>
            <w:r>
              <w:rPr>
                <w:rFonts w:hint="eastAsia"/>
                <w:iCs/>
                <w:kern w:val="2"/>
                <w:lang w:eastAsia="zh-CN"/>
              </w:rPr>
              <w:t xml:space="preserve">s concern. We are also fine with Proposal 1 only without the sub-bullet. </w:t>
            </w:r>
          </w:p>
        </w:tc>
      </w:tr>
      <w:tr w:rsidR="004C1C85" w14:paraId="46D6F574" w14:textId="77777777" w:rsidTr="008E244B">
        <w:tc>
          <w:tcPr>
            <w:tcW w:w="1529" w:type="dxa"/>
            <w:tcBorders>
              <w:top w:val="single" w:sz="4" w:space="0" w:color="auto"/>
              <w:left w:val="single" w:sz="4" w:space="0" w:color="auto"/>
              <w:bottom w:val="single" w:sz="4" w:space="0" w:color="auto"/>
              <w:right w:val="single" w:sz="4" w:space="0" w:color="auto"/>
            </w:tcBorders>
          </w:tcPr>
          <w:p w14:paraId="07BD4B8D" w14:textId="7179A893" w:rsidR="004C1C85" w:rsidRDefault="00715ADD" w:rsidP="008E244B">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4082097" w14:textId="0EC4FF20" w:rsidR="004C1C85" w:rsidRDefault="00715ADD" w:rsidP="008E244B">
            <w:pPr>
              <w:widowControl w:val="0"/>
              <w:spacing w:beforeLines="50" w:before="120"/>
              <w:rPr>
                <w:kern w:val="2"/>
                <w:lang w:eastAsia="zh-CN"/>
              </w:rPr>
            </w:pPr>
            <w:r>
              <w:rPr>
                <w:rFonts w:hint="eastAsia"/>
                <w:kern w:val="2"/>
                <w:lang w:eastAsia="zh-CN"/>
              </w:rPr>
              <w:t>W</w:t>
            </w:r>
            <w:r>
              <w:rPr>
                <w:kern w:val="2"/>
                <w:lang w:eastAsia="zh-CN"/>
              </w:rPr>
              <w:t xml:space="preserve">e are also fine with </w:t>
            </w:r>
            <w:r>
              <w:rPr>
                <w:rFonts w:hint="eastAsia"/>
                <w:iCs/>
                <w:kern w:val="2"/>
                <w:lang w:eastAsia="zh-CN"/>
              </w:rPr>
              <w:t>Proposal 1 only without the sub-bullet.</w:t>
            </w:r>
          </w:p>
        </w:tc>
      </w:tr>
      <w:tr w:rsidR="004C1C85" w14:paraId="36CA1C4D" w14:textId="77777777" w:rsidTr="008E244B">
        <w:tc>
          <w:tcPr>
            <w:tcW w:w="1529" w:type="dxa"/>
            <w:tcBorders>
              <w:top w:val="single" w:sz="4" w:space="0" w:color="auto"/>
              <w:left w:val="single" w:sz="4" w:space="0" w:color="auto"/>
              <w:bottom w:val="single" w:sz="4" w:space="0" w:color="auto"/>
              <w:right w:val="single" w:sz="4" w:space="0" w:color="auto"/>
            </w:tcBorders>
          </w:tcPr>
          <w:p w14:paraId="3F93509C" w14:textId="25B2F53A" w:rsidR="004C1C85" w:rsidRDefault="00945B58" w:rsidP="008E244B">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74D8E20B" w14:textId="79322642" w:rsidR="00F13271" w:rsidRDefault="00F13271" w:rsidP="008E244B">
            <w:pPr>
              <w:widowControl w:val="0"/>
              <w:spacing w:beforeLines="50" w:before="120"/>
              <w:rPr>
                <w:kern w:val="2"/>
                <w:lang w:eastAsia="zh-CN"/>
              </w:rPr>
            </w:pPr>
            <w:r>
              <w:rPr>
                <w:kern w:val="2"/>
                <w:lang w:eastAsia="zh-CN"/>
              </w:rPr>
              <w:t xml:space="preserve">We support Proposal 2, i.e., further clarification on R15 </w:t>
            </w:r>
            <w:proofErr w:type="spellStart"/>
            <w:r>
              <w:rPr>
                <w:kern w:val="2"/>
                <w:lang w:eastAsia="zh-CN"/>
              </w:rPr>
              <w:t>behavior</w:t>
            </w:r>
            <w:proofErr w:type="spellEnd"/>
            <w:r>
              <w:rPr>
                <w:kern w:val="2"/>
                <w:lang w:eastAsia="zh-CN"/>
              </w:rPr>
              <w:t>.</w:t>
            </w:r>
          </w:p>
          <w:p w14:paraId="60DE8731" w14:textId="560B286E" w:rsidR="004C1C85" w:rsidRDefault="00BF66F3" w:rsidP="008E244B">
            <w:pPr>
              <w:widowControl w:val="0"/>
              <w:spacing w:beforeLines="50" w:before="120"/>
              <w:rPr>
                <w:kern w:val="2"/>
                <w:lang w:eastAsia="zh-CN"/>
              </w:rPr>
            </w:pPr>
            <w:r>
              <w:rPr>
                <w:kern w:val="2"/>
                <w:lang w:eastAsia="zh-CN"/>
              </w:rPr>
              <w:t>The concern we have is that we do not know how to interpret R15 without any notes.</w:t>
            </w:r>
            <w:r w:rsidR="00C12622">
              <w:rPr>
                <w:kern w:val="2"/>
                <w:lang w:eastAsia="zh-CN"/>
              </w:rPr>
              <w:t xml:space="preserve"> As mentioned above, we are fine with either leaving </w:t>
            </w:r>
            <w:proofErr w:type="gramStart"/>
            <w:r w:rsidR="00C12622">
              <w:rPr>
                <w:kern w:val="2"/>
                <w:lang w:eastAsia="zh-CN"/>
              </w:rPr>
              <w:t>to</w:t>
            </w:r>
            <w:proofErr w:type="gramEnd"/>
            <w:r w:rsidR="00C12622">
              <w:rPr>
                <w:kern w:val="2"/>
                <w:lang w:eastAsia="zh-CN"/>
              </w:rPr>
              <w:t xml:space="preserve"> UE implementation or adopting the same understanding as R16, as long as it is clarified.</w:t>
            </w:r>
          </w:p>
          <w:p w14:paraId="051AF7CE" w14:textId="3D3FAE2B" w:rsidR="007515A1" w:rsidRPr="007515A1" w:rsidRDefault="007515A1" w:rsidP="008E244B">
            <w:pPr>
              <w:widowControl w:val="0"/>
              <w:spacing w:beforeLines="50" w:before="120"/>
              <w:rPr>
                <w:color w:val="0070C0"/>
                <w:kern w:val="2"/>
                <w:lang w:eastAsia="zh-CN"/>
              </w:rPr>
            </w:pPr>
            <w:r w:rsidRPr="007515A1">
              <w:rPr>
                <w:color w:val="0070C0"/>
                <w:kern w:val="2"/>
                <w:lang w:eastAsia="zh-CN"/>
              </w:rPr>
              <w:t xml:space="preserve">&gt;&gt;Moderator reply: clearly this would be the cleanest </w:t>
            </w:r>
            <w:proofErr w:type="gramStart"/>
            <w:r w:rsidRPr="007515A1">
              <w:rPr>
                <w:color w:val="0070C0"/>
                <w:kern w:val="2"/>
                <w:lang w:eastAsia="zh-CN"/>
              </w:rPr>
              <w:t>solution, but</w:t>
            </w:r>
            <w:proofErr w:type="gramEnd"/>
            <w:r w:rsidRPr="007515A1">
              <w:rPr>
                <w:color w:val="0070C0"/>
                <w:kern w:val="2"/>
                <w:lang w:eastAsia="zh-CN"/>
              </w:rPr>
              <w:t xml:space="preserve"> did not work out earlier. Maybe we could try this in the next round (to address Samsung concern on Proposal 1)</w:t>
            </w:r>
            <w:r>
              <w:rPr>
                <w:color w:val="0070C0"/>
                <w:kern w:val="2"/>
                <w:lang w:eastAsia="zh-CN"/>
              </w:rPr>
              <w:t xml:space="preserve"> as a last try to have this clarified.  </w:t>
            </w:r>
          </w:p>
          <w:p w14:paraId="118858FA" w14:textId="2644B88D" w:rsidR="00C12622" w:rsidRDefault="00C12622" w:rsidP="008E244B">
            <w:pPr>
              <w:widowControl w:val="0"/>
              <w:spacing w:beforeLines="50" w:before="120"/>
              <w:rPr>
                <w:kern w:val="2"/>
                <w:lang w:eastAsia="zh-CN"/>
              </w:rPr>
            </w:pPr>
            <w:r>
              <w:rPr>
                <w:kern w:val="2"/>
                <w:lang w:eastAsia="zh-CN"/>
              </w:rPr>
              <w:t xml:space="preserve">A question for CATT/vivo: </w:t>
            </w:r>
            <w:r w:rsidR="00066009">
              <w:rPr>
                <w:kern w:val="2"/>
                <w:lang w:eastAsia="zh-CN"/>
              </w:rPr>
              <w:t xml:space="preserve">without the sub-bullet, what is your understanding of R15? If the common understanding is to leave it to UE implementation, we </w:t>
            </w:r>
            <w:r w:rsidR="00F13271">
              <w:rPr>
                <w:kern w:val="2"/>
                <w:lang w:eastAsia="zh-CN"/>
              </w:rPr>
              <w:t>could</w:t>
            </w:r>
            <w:r w:rsidR="00066009">
              <w:rPr>
                <w:kern w:val="2"/>
                <w:lang w:eastAsia="zh-CN"/>
              </w:rPr>
              <w:t xml:space="preserve"> also be fine. But then I do not quite understand why we cannot explicitly </w:t>
            </w:r>
            <w:r w:rsidR="00F13271">
              <w:rPr>
                <w:kern w:val="2"/>
                <w:lang w:eastAsia="zh-CN"/>
              </w:rPr>
              <w:t xml:space="preserve">have the notes to </w:t>
            </w:r>
            <w:r w:rsidR="00066009">
              <w:rPr>
                <w:kern w:val="2"/>
                <w:lang w:eastAsia="zh-CN"/>
              </w:rPr>
              <w:t>clarify it.</w:t>
            </w:r>
          </w:p>
        </w:tc>
      </w:tr>
      <w:tr w:rsidR="004C1C85" w14:paraId="1FB636DE" w14:textId="77777777" w:rsidTr="008E244B">
        <w:tc>
          <w:tcPr>
            <w:tcW w:w="1529" w:type="dxa"/>
            <w:tcBorders>
              <w:top w:val="single" w:sz="4" w:space="0" w:color="auto"/>
              <w:left w:val="single" w:sz="4" w:space="0" w:color="auto"/>
              <w:bottom w:val="single" w:sz="4" w:space="0" w:color="auto"/>
              <w:right w:val="single" w:sz="4" w:space="0" w:color="auto"/>
            </w:tcBorders>
          </w:tcPr>
          <w:p w14:paraId="02AC99A2" w14:textId="7D1312EB" w:rsidR="004C1C85" w:rsidRDefault="003B5A08" w:rsidP="008E244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1BF3D6" w14:textId="77777777" w:rsidR="004C1C85" w:rsidRDefault="003B5A08" w:rsidP="008E244B">
            <w:pPr>
              <w:widowControl w:val="0"/>
              <w:spacing w:beforeLines="50" w:before="120"/>
              <w:rPr>
                <w:iCs/>
                <w:kern w:val="2"/>
                <w:lang w:eastAsia="zh-CN"/>
              </w:rPr>
            </w:pPr>
            <w:r>
              <w:rPr>
                <w:iCs/>
                <w:kern w:val="2"/>
                <w:lang w:eastAsia="zh-CN"/>
              </w:rPr>
              <w:t>There may be different understandings with everything in the specifications. That is not a RAN1 issue. If someone has a different understanding, a Rel-15 CR is the proper venue together with an explanation of what in the text creates the different understanding or what needs to be explained.</w:t>
            </w:r>
          </w:p>
          <w:p w14:paraId="328E7F4B" w14:textId="3593E60F" w:rsidR="007515A1" w:rsidRDefault="003B5A08" w:rsidP="007515A1">
            <w:pPr>
              <w:widowControl w:val="0"/>
              <w:spacing w:beforeLines="50" w:before="120"/>
              <w:rPr>
                <w:iCs/>
                <w:kern w:val="2"/>
                <w:lang w:eastAsia="zh-CN"/>
              </w:rPr>
            </w:pPr>
            <w:r>
              <w:rPr>
                <w:iCs/>
                <w:kern w:val="2"/>
                <w:lang w:eastAsia="zh-CN"/>
              </w:rPr>
              <w:t xml:space="preserve">This issue has been discussed for way too long already and we should not be wasting time going in circles. </w:t>
            </w:r>
          </w:p>
        </w:tc>
      </w:tr>
      <w:tr w:rsidR="004C1C85" w14:paraId="6ADF11BE" w14:textId="77777777" w:rsidTr="008E244B">
        <w:tc>
          <w:tcPr>
            <w:tcW w:w="1529" w:type="dxa"/>
          </w:tcPr>
          <w:p w14:paraId="2C63AC3B" w14:textId="6CC3863C" w:rsidR="004C1C85" w:rsidRDefault="00EA04BE" w:rsidP="008E244B">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8105" w:type="dxa"/>
          </w:tcPr>
          <w:p w14:paraId="65F9D8ED" w14:textId="77777777" w:rsidR="00EA04BE" w:rsidRDefault="00EA04BE" w:rsidP="00EA04BE">
            <w:pPr>
              <w:widowControl w:val="0"/>
              <w:spacing w:beforeLines="50" w:before="120"/>
              <w:rPr>
                <w:kern w:val="2"/>
                <w:lang w:eastAsia="zh-CN"/>
              </w:rPr>
            </w:pPr>
            <w:r>
              <w:rPr>
                <w:kern w:val="2"/>
                <w:lang w:eastAsia="zh-CN"/>
              </w:rPr>
              <w:t xml:space="preserve">We are fine with proposal 1 without agreeing on Proposal 2. </w:t>
            </w:r>
          </w:p>
          <w:p w14:paraId="06D31526" w14:textId="0F065DCE" w:rsidR="007515A1" w:rsidRPr="007515A1" w:rsidRDefault="00EA04BE" w:rsidP="007515A1">
            <w:pPr>
              <w:spacing w:beforeLines="50" w:before="120"/>
              <w:rPr>
                <w:kern w:val="2"/>
                <w:lang w:eastAsia="zh-CN"/>
              </w:rPr>
            </w:pPr>
            <w:r>
              <w:rPr>
                <w:kern w:val="2"/>
                <w:lang w:eastAsia="zh-CN"/>
              </w:rPr>
              <w:t>One clarification on proposal 2, is it really that there are different understandings? Or is the common understanding that it is up to the UE implementation?</w:t>
            </w:r>
          </w:p>
        </w:tc>
      </w:tr>
      <w:tr w:rsidR="001A4BE4" w14:paraId="3BFF4C1B" w14:textId="77777777" w:rsidTr="008E244B">
        <w:tc>
          <w:tcPr>
            <w:tcW w:w="1529" w:type="dxa"/>
          </w:tcPr>
          <w:p w14:paraId="13608441" w14:textId="40E06FE5" w:rsidR="001A4BE4" w:rsidRPr="001A4BE4" w:rsidRDefault="001A4BE4" w:rsidP="008E244B">
            <w:pPr>
              <w:spacing w:beforeLines="50" w:before="12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78BE6A42" w14:textId="0400C866" w:rsidR="001A4BE4" w:rsidRPr="001A4BE4" w:rsidRDefault="001A4BE4" w:rsidP="00EA04BE">
            <w:pPr>
              <w:widowControl w:val="0"/>
              <w:spacing w:beforeLines="50" w:before="120"/>
              <w:rPr>
                <w:rFonts w:eastAsia="MS Mincho"/>
                <w:kern w:val="2"/>
                <w:lang w:eastAsia="ja-JP"/>
              </w:rPr>
            </w:pPr>
            <w:r>
              <w:rPr>
                <w:rFonts w:eastAsia="MS Mincho" w:hint="eastAsia"/>
                <w:kern w:val="2"/>
                <w:lang w:eastAsia="ja-JP"/>
              </w:rPr>
              <w:t>N</w:t>
            </w:r>
            <w:r>
              <w:rPr>
                <w:rFonts w:eastAsia="MS Mincho"/>
                <w:kern w:val="2"/>
                <w:lang w:eastAsia="ja-JP"/>
              </w:rPr>
              <w:t>o strong view as long as P</w:t>
            </w:r>
            <w:r>
              <w:rPr>
                <w:kern w:val="2"/>
                <w:lang w:eastAsia="zh-CN"/>
              </w:rPr>
              <w:t xml:space="preserve">roposal 1 is </w:t>
            </w:r>
            <w:r w:rsidR="003566FC">
              <w:rPr>
                <w:kern w:val="2"/>
                <w:lang w:eastAsia="zh-CN"/>
              </w:rPr>
              <w:t>concluded</w:t>
            </w:r>
            <w:r>
              <w:rPr>
                <w:kern w:val="2"/>
                <w:lang w:eastAsia="zh-CN"/>
              </w:rPr>
              <w:t>.</w:t>
            </w:r>
          </w:p>
        </w:tc>
      </w:tr>
      <w:tr w:rsidR="00261FC9" w14:paraId="56BACA29" w14:textId="77777777" w:rsidTr="008E244B">
        <w:tc>
          <w:tcPr>
            <w:tcW w:w="1529" w:type="dxa"/>
          </w:tcPr>
          <w:p w14:paraId="1BC9A536" w14:textId="577B6E5A" w:rsidR="00261FC9" w:rsidRDefault="00261FC9" w:rsidP="008E244B">
            <w:pPr>
              <w:spacing w:beforeLines="50" w:before="120"/>
              <w:rPr>
                <w:rFonts w:eastAsia="MS Mincho"/>
                <w:iCs/>
                <w:kern w:val="2"/>
                <w:lang w:eastAsia="ja-JP"/>
              </w:rPr>
            </w:pPr>
            <w:r>
              <w:rPr>
                <w:rFonts w:eastAsia="MS Mincho"/>
                <w:iCs/>
                <w:kern w:val="2"/>
                <w:lang w:eastAsia="ja-JP"/>
              </w:rPr>
              <w:t>Qualcomm</w:t>
            </w:r>
          </w:p>
        </w:tc>
        <w:tc>
          <w:tcPr>
            <w:tcW w:w="8105" w:type="dxa"/>
          </w:tcPr>
          <w:p w14:paraId="21D3D5B8" w14:textId="0526628F" w:rsidR="00261FC9" w:rsidRDefault="00261FC9" w:rsidP="00EA04BE">
            <w:pPr>
              <w:widowControl w:val="0"/>
              <w:spacing w:beforeLines="50" w:before="120"/>
              <w:rPr>
                <w:rFonts w:eastAsia="MS Mincho"/>
                <w:kern w:val="2"/>
                <w:lang w:eastAsia="ja-JP"/>
              </w:rPr>
            </w:pPr>
            <w:r>
              <w:rPr>
                <w:rFonts w:eastAsia="MS Mincho"/>
                <w:kern w:val="2"/>
                <w:lang w:eastAsia="ja-JP"/>
              </w:rPr>
              <w:t>We share similar view as HW/</w:t>
            </w:r>
            <w:proofErr w:type="spellStart"/>
            <w:r>
              <w:rPr>
                <w:rFonts w:eastAsia="MS Mincho"/>
                <w:kern w:val="2"/>
                <w:lang w:eastAsia="ja-JP"/>
              </w:rPr>
              <w:t>HiSi</w:t>
            </w:r>
            <w:proofErr w:type="spellEnd"/>
            <w:r>
              <w:rPr>
                <w:rFonts w:eastAsia="MS Mincho"/>
                <w:kern w:val="2"/>
                <w:lang w:eastAsia="ja-JP"/>
              </w:rPr>
              <w:t xml:space="preserve">. </w:t>
            </w:r>
            <w:r w:rsidR="00E65E8D">
              <w:rPr>
                <w:rFonts w:eastAsia="MS Mincho"/>
                <w:kern w:val="2"/>
                <w:lang w:eastAsia="ja-JP"/>
              </w:rPr>
              <w:t xml:space="preserve">In our understanding, the Rel-15 behaviour is up to the UE implementation. </w:t>
            </w:r>
          </w:p>
        </w:tc>
      </w:tr>
      <w:tr w:rsidR="008A092E" w14:paraId="3708B2C1" w14:textId="77777777" w:rsidTr="008E244B">
        <w:tc>
          <w:tcPr>
            <w:tcW w:w="1529" w:type="dxa"/>
          </w:tcPr>
          <w:p w14:paraId="1224C822" w14:textId="40A7556A" w:rsidR="008A092E" w:rsidRDefault="008A092E" w:rsidP="008E244B">
            <w:pPr>
              <w:spacing w:beforeLines="50" w:before="120"/>
              <w:rPr>
                <w:rFonts w:eastAsia="MS Mincho"/>
                <w:iCs/>
                <w:kern w:val="2"/>
                <w:lang w:eastAsia="ja-JP"/>
              </w:rPr>
            </w:pPr>
            <w:r>
              <w:rPr>
                <w:rFonts w:eastAsia="MS Mincho"/>
                <w:iCs/>
                <w:kern w:val="2"/>
                <w:lang w:eastAsia="ja-JP"/>
              </w:rPr>
              <w:t>Intel</w:t>
            </w:r>
          </w:p>
        </w:tc>
        <w:tc>
          <w:tcPr>
            <w:tcW w:w="8105" w:type="dxa"/>
          </w:tcPr>
          <w:p w14:paraId="281E8CB5" w14:textId="76EC00AF" w:rsidR="008A092E" w:rsidRDefault="008A092E" w:rsidP="00EA04BE">
            <w:pPr>
              <w:widowControl w:val="0"/>
              <w:spacing w:beforeLines="50" w:before="120"/>
              <w:rPr>
                <w:rFonts w:eastAsia="MS Mincho"/>
                <w:kern w:val="2"/>
                <w:lang w:eastAsia="ja-JP"/>
              </w:rPr>
            </w:pPr>
            <w:r>
              <w:rPr>
                <w:rFonts w:eastAsia="MS Mincho"/>
                <w:kern w:val="2"/>
                <w:lang w:eastAsia="ja-JP"/>
              </w:rPr>
              <w:t>Agree with HW-</w:t>
            </w:r>
            <w:proofErr w:type="spellStart"/>
            <w:r>
              <w:rPr>
                <w:rFonts w:eastAsia="MS Mincho"/>
                <w:kern w:val="2"/>
                <w:lang w:eastAsia="ja-JP"/>
              </w:rPr>
              <w:t>HiSi</w:t>
            </w:r>
            <w:proofErr w:type="spellEnd"/>
            <w:r>
              <w:rPr>
                <w:rFonts w:eastAsia="MS Mincho"/>
                <w:kern w:val="2"/>
                <w:lang w:eastAsia="ja-JP"/>
              </w:rPr>
              <w:t xml:space="preserve"> and others that Proposal 2 is not necessary and Rel-15 </w:t>
            </w:r>
            <w:proofErr w:type="spellStart"/>
            <w:r>
              <w:rPr>
                <w:rFonts w:eastAsia="MS Mincho"/>
                <w:kern w:val="2"/>
                <w:lang w:eastAsia="ja-JP"/>
              </w:rPr>
              <w:t>behavior</w:t>
            </w:r>
            <w:proofErr w:type="spellEnd"/>
            <w:r>
              <w:rPr>
                <w:rFonts w:eastAsia="MS Mincho"/>
                <w:kern w:val="2"/>
                <w:lang w:eastAsia="ja-JP"/>
              </w:rPr>
              <w:t xml:space="preserve"> is just </w:t>
            </w:r>
            <w:r w:rsidR="00456DDE">
              <w:rPr>
                <w:rFonts w:eastAsia="MS Mincho"/>
                <w:kern w:val="2"/>
                <w:lang w:eastAsia="ja-JP"/>
              </w:rPr>
              <w:t>left up to implementation.</w:t>
            </w:r>
          </w:p>
        </w:tc>
      </w:tr>
      <w:tr w:rsidR="008870B7" w14:paraId="393D403F" w14:textId="77777777" w:rsidTr="008E244B">
        <w:tc>
          <w:tcPr>
            <w:tcW w:w="1529" w:type="dxa"/>
          </w:tcPr>
          <w:p w14:paraId="6A448E27" w14:textId="5B2299E7" w:rsidR="008870B7" w:rsidRPr="008870B7" w:rsidRDefault="008870B7" w:rsidP="008E244B">
            <w:pPr>
              <w:spacing w:beforeLines="50" w:before="120"/>
              <w:rPr>
                <w:rFonts w:eastAsiaTheme="minorEastAsia"/>
                <w:iCs/>
                <w:kern w:val="2"/>
                <w:lang w:eastAsia="zh-CN"/>
              </w:rPr>
            </w:pPr>
          </w:p>
        </w:tc>
        <w:tc>
          <w:tcPr>
            <w:tcW w:w="8105" w:type="dxa"/>
          </w:tcPr>
          <w:p w14:paraId="630E5E1C" w14:textId="3CC13532" w:rsidR="008870B7" w:rsidRPr="008870B7" w:rsidRDefault="008870B7" w:rsidP="00EA04BE">
            <w:pPr>
              <w:widowControl w:val="0"/>
              <w:spacing w:beforeLines="50" w:before="120"/>
              <w:rPr>
                <w:rFonts w:eastAsiaTheme="minorEastAsia"/>
                <w:kern w:val="2"/>
                <w:lang w:eastAsia="zh-CN"/>
              </w:rPr>
            </w:pPr>
          </w:p>
        </w:tc>
      </w:tr>
    </w:tbl>
    <w:p w14:paraId="425B6F5D" w14:textId="6F1A9EA8" w:rsidR="00BC2F41" w:rsidRDefault="00BC2F41" w:rsidP="00BC2F41">
      <w:pPr>
        <w:pStyle w:val="Heading2"/>
        <w:numPr>
          <w:ilvl w:val="0"/>
          <w:numId w:val="0"/>
        </w:numPr>
        <w:ind w:left="576" w:hanging="576"/>
        <w:rPr>
          <w:lang w:eastAsia="zh-CN"/>
        </w:rPr>
      </w:pPr>
      <w:r>
        <w:rPr>
          <w:lang w:eastAsia="zh-CN"/>
        </w:rPr>
        <w:lastRenderedPageBreak/>
        <w:t>2</w:t>
      </w:r>
      <w:r w:rsidRPr="00FC31A4">
        <w:rPr>
          <w:lang w:eastAsia="zh-CN"/>
        </w:rPr>
        <w:t>.</w:t>
      </w:r>
      <w:r>
        <w:rPr>
          <w:lang w:eastAsia="zh-CN"/>
        </w:rPr>
        <w:t>2</w:t>
      </w:r>
      <w:r w:rsidRPr="00FC31A4">
        <w:rPr>
          <w:lang w:eastAsia="zh-CN"/>
        </w:rPr>
        <w:tab/>
      </w:r>
      <w:r>
        <w:rPr>
          <w:lang w:eastAsia="zh-CN"/>
        </w:rPr>
        <w:t>Round 2 (incl. Round 1 summary)</w:t>
      </w:r>
    </w:p>
    <w:p w14:paraId="63404ADF" w14:textId="77777777" w:rsidR="00BC2F41" w:rsidRDefault="00BC2F41" w:rsidP="00BC2F41">
      <w:pPr>
        <w:rPr>
          <w:lang w:eastAsia="zh-CN"/>
        </w:rPr>
      </w:pPr>
      <w:r>
        <w:rPr>
          <w:lang w:eastAsia="zh-CN"/>
        </w:rPr>
        <w:t xml:space="preserve">It seems, we are at the same situation with regarding the proposals as in the previous meeting – namely, one company objecting with the argument, that based on the same specification text (i.e. unchanged specification), there should not be different interpretations in different releases on the operation of the same specification text. </w:t>
      </w:r>
    </w:p>
    <w:p w14:paraId="13EF7C58" w14:textId="2894D59D" w:rsidR="00BC2F41" w:rsidRDefault="00BC2F41" w:rsidP="00BC2F41">
      <w:pPr>
        <w:rPr>
          <w:lang w:eastAsia="zh-CN"/>
        </w:rPr>
      </w:pPr>
      <w:r>
        <w:rPr>
          <w:lang w:eastAsia="zh-CN"/>
        </w:rPr>
        <w:t>Looking a bit on how the Rel-15 discussions were going on this issue (thanks to Wei / QC for providing some input here), reference hereby is made to the email discussion during RAN1#102-e, namely “</w:t>
      </w:r>
      <w:r w:rsidRPr="00BC2F41">
        <w:rPr>
          <w:i/>
          <w:iCs/>
          <w:lang w:eastAsia="zh-CN"/>
        </w:rPr>
        <w:t>[102-e-NR-7.1CRs-17] Review of draft CRs not discussed under any of the emails threads</w:t>
      </w:r>
      <w:r>
        <w:rPr>
          <w:i/>
          <w:iCs/>
          <w:lang w:eastAsia="zh-CN"/>
        </w:rPr>
        <w:t>”</w:t>
      </w:r>
      <w:r w:rsidR="00C01079">
        <w:rPr>
          <w:lang w:eastAsia="zh-CN"/>
        </w:rPr>
        <w:t xml:space="preserve">. The following final email from Mr. chairman in this thread is available, with the </w:t>
      </w:r>
      <w:r w:rsidR="00C01079" w:rsidRPr="00C01079">
        <w:rPr>
          <w:highlight w:val="yellow"/>
          <w:lang w:eastAsia="zh-CN"/>
        </w:rPr>
        <w:t>applicable parts for our discussion are marked in yellow</w:t>
      </w:r>
      <w:r w:rsidR="00C01079">
        <w:rPr>
          <w:lang w:eastAsia="zh-CN"/>
        </w:rPr>
        <w:t>:</w:t>
      </w:r>
    </w:p>
    <w:tbl>
      <w:tblPr>
        <w:tblStyle w:val="TableGrid"/>
        <w:tblW w:w="0" w:type="auto"/>
        <w:tblLook w:val="04A0" w:firstRow="1" w:lastRow="0" w:firstColumn="1" w:lastColumn="0" w:noHBand="0" w:noVBand="1"/>
      </w:tblPr>
      <w:tblGrid>
        <w:gridCol w:w="9629"/>
      </w:tblGrid>
      <w:tr w:rsidR="00C01079" w14:paraId="76B0417C" w14:textId="77777777" w:rsidTr="00C01079">
        <w:tc>
          <w:tcPr>
            <w:tcW w:w="9629" w:type="dxa"/>
          </w:tcPr>
          <w:p w14:paraId="00E2E806" w14:textId="77777777" w:rsidR="00C01079" w:rsidRDefault="00C01079" w:rsidP="00C01079">
            <w:pPr>
              <w:rPr>
                <w:rFonts w:eastAsia="Times New Roman"/>
                <w:lang w:val="en-US"/>
              </w:rPr>
            </w:pPr>
            <w:r>
              <w:rPr>
                <w:rFonts w:eastAsia="Times New Roman"/>
                <w:b/>
                <w:bCs/>
              </w:rPr>
              <w:t>From:</w:t>
            </w:r>
            <w:r>
              <w:rPr>
                <w:rFonts w:eastAsia="Times New Roman"/>
              </w:rPr>
              <w:t xml:space="preserve"> 3gpp_tsg_ran_wg1: </w:t>
            </w:r>
            <w:proofErr w:type="spellStart"/>
            <w:r>
              <w:rPr>
                <w:rFonts w:eastAsia="Times New Roman"/>
              </w:rPr>
              <w:t>tsg</w:t>
            </w:r>
            <w:proofErr w:type="spellEnd"/>
            <w:r>
              <w:rPr>
                <w:rFonts w:eastAsia="Times New Roman"/>
              </w:rPr>
              <w:t xml:space="preserve"> ran working group 1 &lt;3GPP_TSG_RAN_WG1@LIST.ETSI.ORG&gt; </w:t>
            </w:r>
            <w:r>
              <w:rPr>
                <w:rFonts w:eastAsia="Times New Roman"/>
                <w:b/>
                <w:bCs/>
              </w:rPr>
              <w:t xml:space="preserve">On Behalf Of </w:t>
            </w:r>
            <w:r>
              <w:rPr>
                <w:rFonts w:eastAsia="Times New Roman"/>
              </w:rPr>
              <w:t>Younsun Kim</w:t>
            </w:r>
            <w:r>
              <w:rPr>
                <w:rFonts w:eastAsia="Times New Roman"/>
              </w:rPr>
              <w:br/>
            </w:r>
            <w:r>
              <w:rPr>
                <w:rFonts w:eastAsia="Times New Roman"/>
                <w:b/>
                <w:bCs/>
              </w:rPr>
              <w:t>Sent:</w:t>
            </w:r>
            <w:r>
              <w:rPr>
                <w:rFonts w:eastAsia="Times New Roman"/>
              </w:rPr>
              <w:t xml:space="preserve"> Monday, August 24, 2020 1:48 AM</w:t>
            </w:r>
            <w:r>
              <w:rPr>
                <w:rFonts w:eastAsia="Times New Roman"/>
              </w:rPr>
              <w:br/>
            </w:r>
            <w:r>
              <w:rPr>
                <w:rFonts w:eastAsia="Times New Roman"/>
                <w:b/>
                <w:bCs/>
              </w:rPr>
              <w:t>To:</w:t>
            </w:r>
            <w:r>
              <w:rPr>
                <w:rFonts w:eastAsia="Times New Roman"/>
              </w:rPr>
              <w:t xml:space="preserve"> 3GPP_TSG_RAN_WG1@LIST.ETSI.ORG</w:t>
            </w:r>
            <w:r>
              <w:rPr>
                <w:rFonts w:eastAsia="Times New Roman"/>
              </w:rPr>
              <w:br/>
            </w:r>
            <w:r>
              <w:rPr>
                <w:rFonts w:eastAsia="Times New Roman"/>
                <w:b/>
                <w:bCs/>
              </w:rPr>
              <w:t>Subject:</w:t>
            </w:r>
            <w:r>
              <w:rPr>
                <w:rFonts w:eastAsia="Times New Roman"/>
              </w:rPr>
              <w:t xml:space="preserve"> [EXT] Re: [102-e-NR-7.1CRs-17] Review of draft CRs not discussed under any of the emails threads</w:t>
            </w:r>
          </w:p>
          <w:p w14:paraId="40207F87" w14:textId="77777777" w:rsidR="00C01079" w:rsidRDefault="00C01079" w:rsidP="00C01079">
            <w:pPr>
              <w:wordWrap w:val="0"/>
              <w:ind w:right="150"/>
              <w:rPr>
                <w:rFonts w:ascii="Arial" w:hAnsi="Arial" w:cs="Arial"/>
                <w:color w:val="1F497D"/>
                <w:lang w:eastAsia="ko-KR"/>
              </w:rPr>
            </w:pPr>
            <w:r>
              <w:rPr>
                <w:rFonts w:ascii="Arial" w:hAnsi="Arial" w:cs="Arial"/>
                <w:color w:val="1F497D"/>
                <w:lang w:eastAsia="ko-KR"/>
              </w:rPr>
              <w:t>Dear all,</w:t>
            </w:r>
          </w:p>
          <w:p w14:paraId="77B257D3" w14:textId="77777777" w:rsidR="00C01079" w:rsidRDefault="00C01079" w:rsidP="00C01079">
            <w:pPr>
              <w:wordWrap w:val="0"/>
              <w:rPr>
                <w:rFonts w:ascii="Arial" w:hAnsi="Arial" w:cs="Arial"/>
                <w:color w:val="1F497D"/>
                <w:lang w:eastAsia="ko-KR"/>
              </w:rPr>
            </w:pPr>
            <w:r>
              <w:rPr>
                <w:rFonts w:ascii="Arial" w:hAnsi="Arial" w:cs="Arial"/>
                <w:color w:val="1F497D"/>
                <w:lang w:eastAsia="ko-KR"/>
              </w:rPr>
              <w:t xml:space="preserve">As discussed earlier, the plan I had for this email thread was to decide which draft CRs we carry over to future meetings and which draft CRs we reject. To this end, I do not plan on taking conclusions on any of the draft CRs. And reading through the email discussion and the summary from </w:t>
            </w:r>
            <w:proofErr w:type="spellStart"/>
            <w:r>
              <w:rPr>
                <w:rFonts w:ascii="Arial" w:hAnsi="Arial" w:cs="Arial"/>
                <w:color w:val="1F497D"/>
                <w:lang w:eastAsia="ko-KR"/>
              </w:rPr>
              <w:t>Youngbum</w:t>
            </w:r>
            <w:proofErr w:type="spellEnd"/>
            <w:r>
              <w:rPr>
                <w:rFonts w:ascii="Arial" w:hAnsi="Arial" w:cs="Arial"/>
                <w:color w:val="1F497D"/>
                <w:lang w:eastAsia="ko-KR"/>
              </w:rPr>
              <w:t>, I recommend that we take the following:</w:t>
            </w:r>
          </w:p>
          <w:p w14:paraId="0FE025ED" w14:textId="77777777" w:rsidR="00C01079" w:rsidRDefault="00C01079" w:rsidP="00C01079">
            <w:pPr>
              <w:wordWrap w:val="0"/>
              <w:rPr>
                <w:rFonts w:ascii="Arial" w:hAnsi="Arial" w:cs="Arial"/>
                <w:color w:val="1F497D"/>
                <w:lang w:eastAsia="ko-KR"/>
              </w:rPr>
            </w:pPr>
          </w:p>
          <w:p w14:paraId="251BBAB5" w14:textId="77777777" w:rsidR="00C01079" w:rsidRDefault="00C01079" w:rsidP="00C01079">
            <w:pPr>
              <w:wordWrap w:val="0"/>
              <w:rPr>
                <w:rFonts w:ascii="Arial" w:hAnsi="Arial" w:cs="Arial"/>
                <w:b/>
                <w:bCs/>
                <w:color w:val="1F497D"/>
                <w:lang w:eastAsia="ko-KR"/>
              </w:rPr>
            </w:pPr>
            <w:r>
              <w:rPr>
                <w:rFonts w:ascii="Arial" w:hAnsi="Arial" w:cs="Arial"/>
                <w:b/>
                <w:bCs/>
                <w:color w:val="1F497D"/>
                <w:lang w:eastAsia="ko-KR"/>
              </w:rPr>
              <w:t>Draft CRs for Rel-15</w:t>
            </w:r>
          </w:p>
          <w:p w14:paraId="33D681C7" w14:textId="77777777" w:rsidR="00C01079" w:rsidRPr="00C01079" w:rsidRDefault="00C01079" w:rsidP="00C01079">
            <w:pPr>
              <w:pStyle w:val="ListParagraph"/>
              <w:numPr>
                <w:ilvl w:val="0"/>
                <w:numId w:val="47"/>
              </w:numPr>
              <w:wordWrap w:val="0"/>
              <w:ind w:right="150"/>
              <w:contextualSpacing w:val="0"/>
              <w:rPr>
                <w:rFonts w:ascii="Arial" w:eastAsia="Gulim" w:hAnsi="Arial" w:cs="Arial"/>
                <w:color w:val="1F497D"/>
                <w:sz w:val="20"/>
                <w:szCs w:val="20"/>
                <w:highlight w:val="yellow"/>
                <w:lang w:eastAsia="ko-KR"/>
              </w:rPr>
            </w:pPr>
            <w:proofErr w:type="spellStart"/>
            <w:r w:rsidRPr="00C01079">
              <w:rPr>
                <w:rFonts w:ascii="Arial" w:eastAsia="Gulim" w:hAnsi="Arial" w:cs="Arial"/>
                <w:color w:val="1F497D"/>
                <w:sz w:val="20"/>
                <w:szCs w:val="20"/>
                <w:highlight w:val="yellow"/>
                <w:lang w:eastAsia="ko-KR"/>
              </w:rPr>
              <w:t>Rejected</w:t>
            </w:r>
            <w:proofErr w:type="spellEnd"/>
            <w:r w:rsidRPr="00C01079">
              <w:rPr>
                <w:rFonts w:ascii="Arial" w:eastAsia="Gulim" w:hAnsi="Arial" w:cs="Arial"/>
                <w:color w:val="1F497D"/>
                <w:sz w:val="20"/>
                <w:szCs w:val="20"/>
                <w:highlight w:val="yellow"/>
                <w:lang w:eastAsia="ko-KR"/>
              </w:rPr>
              <w:t xml:space="preserve"> for Rel-15</w:t>
            </w:r>
          </w:p>
          <w:p w14:paraId="473D88D5"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Issue#4 (Apple, R1-2006479, R1-2006480)</w:t>
            </w:r>
          </w:p>
          <w:p w14:paraId="1EB72F8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Issue#7 (ZTE, R1-2005445)</w:t>
            </w:r>
          </w:p>
          <w:p w14:paraId="74A7AB01"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Issue#9 (CATT, R1-2005658)</w:t>
            </w:r>
          </w:p>
          <w:p w14:paraId="5F583874" w14:textId="77777777" w:rsidR="00C01079" w:rsidRPr="00C01079" w:rsidRDefault="00C01079" w:rsidP="00C01079">
            <w:pPr>
              <w:pStyle w:val="ListParagraph"/>
              <w:numPr>
                <w:ilvl w:val="1"/>
                <w:numId w:val="47"/>
              </w:numPr>
              <w:wordWrap w:val="0"/>
              <w:ind w:right="301"/>
              <w:contextualSpacing w:val="0"/>
              <w:rPr>
                <w:rFonts w:ascii="Arial" w:eastAsia="Gulim" w:hAnsi="Arial" w:cs="Arial"/>
                <w:color w:val="1F497D"/>
                <w:sz w:val="20"/>
                <w:szCs w:val="20"/>
                <w:highlight w:val="yellow"/>
                <w:lang w:eastAsia="ko-KR"/>
              </w:rPr>
            </w:pPr>
            <w:r w:rsidRPr="00C01079">
              <w:rPr>
                <w:rFonts w:ascii="Arial" w:eastAsia="Gulim" w:hAnsi="Arial" w:cs="Arial"/>
                <w:color w:val="1F497D"/>
                <w:sz w:val="20"/>
                <w:szCs w:val="20"/>
                <w:highlight w:val="yellow"/>
                <w:lang w:eastAsia="ko-KR"/>
              </w:rPr>
              <w:t>Issue#12 (CATT, R1-2005663)</w:t>
            </w:r>
          </w:p>
          <w:p w14:paraId="567A93F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Issue#13 (ZTE, R1-2006330)</w:t>
            </w:r>
          </w:p>
          <w:p w14:paraId="378BD5D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Issue#17 (Nokia/NSB, R1-2006852)</w:t>
            </w:r>
          </w:p>
          <w:p w14:paraId="0A980BF4"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Issue#19 (Huawei/</w:t>
            </w:r>
            <w:proofErr w:type="spellStart"/>
            <w:r>
              <w:rPr>
                <w:rFonts w:ascii="Arial" w:eastAsia="Gulim" w:hAnsi="Arial" w:cs="Arial"/>
                <w:color w:val="1F497D"/>
                <w:sz w:val="20"/>
                <w:szCs w:val="20"/>
                <w:lang w:eastAsia="ko-KR"/>
              </w:rPr>
              <w:t>HiSi</w:t>
            </w:r>
            <w:proofErr w:type="spellEnd"/>
            <w:r>
              <w:rPr>
                <w:rFonts w:ascii="Arial" w:eastAsia="Gulim" w:hAnsi="Arial" w:cs="Arial"/>
                <w:color w:val="1F497D"/>
                <w:sz w:val="20"/>
                <w:szCs w:val="20"/>
                <w:lang w:eastAsia="ko-KR"/>
              </w:rPr>
              <w:t>, R1-2006941)</w:t>
            </w:r>
          </w:p>
          <w:p w14:paraId="060F3782"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Issue#20 (Huawei/</w:t>
            </w:r>
            <w:proofErr w:type="spellStart"/>
            <w:r>
              <w:rPr>
                <w:rFonts w:ascii="Arial" w:eastAsia="Gulim" w:hAnsi="Arial" w:cs="Arial"/>
                <w:color w:val="1F497D"/>
                <w:sz w:val="20"/>
                <w:szCs w:val="20"/>
                <w:lang w:eastAsia="ko-KR"/>
              </w:rPr>
              <w:t>HiSi</w:t>
            </w:r>
            <w:proofErr w:type="spellEnd"/>
            <w:r>
              <w:rPr>
                <w:rFonts w:ascii="Arial" w:eastAsia="Gulim" w:hAnsi="Arial" w:cs="Arial"/>
                <w:color w:val="1F497D"/>
                <w:sz w:val="20"/>
                <w:szCs w:val="20"/>
                <w:lang w:eastAsia="ko-KR"/>
              </w:rPr>
              <w:t>, R1-2006942)</w:t>
            </w:r>
          </w:p>
          <w:p w14:paraId="10D11B9E"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Issue#31 (</w:t>
            </w:r>
            <w:proofErr w:type="spellStart"/>
            <w:r>
              <w:rPr>
                <w:rFonts w:ascii="Arial" w:eastAsia="Gulim" w:hAnsi="Arial" w:cs="Arial"/>
                <w:color w:val="1F497D"/>
                <w:sz w:val="20"/>
                <w:szCs w:val="20"/>
                <w:lang w:eastAsia="ko-KR"/>
              </w:rPr>
              <w:t>MediaTek</w:t>
            </w:r>
            <w:proofErr w:type="spellEnd"/>
            <w:r>
              <w:rPr>
                <w:rFonts w:ascii="Arial" w:eastAsia="Gulim" w:hAnsi="Arial" w:cs="Arial"/>
                <w:color w:val="1F497D"/>
                <w:sz w:val="20"/>
                <w:szCs w:val="20"/>
                <w:lang w:eastAsia="ko-KR"/>
              </w:rPr>
              <w:t>, R1-2005631)</w:t>
            </w:r>
          </w:p>
          <w:p w14:paraId="411D4860" w14:textId="77777777" w:rsidR="00C01079" w:rsidRDefault="00C01079" w:rsidP="00C01079">
            <w:pPr>
              <w:pStyle w:val="ListParagraph"/>
              <w:numPr>
                <w:ilvl w:val="0"/>
                <w:numId w:val="47"/>
              </w:numPr>
              <w:wordWrap w:val="0"/>
              <w:ind w:right="301"/>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Further</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consider</w:t>
            </w:r>
            <w:proofErr w:type="spellEnd"/>
            <w:r>
              <w:rPr>
                <w:rFonts w:ascii="Arial" w:eastAsia="Gulim" w:hAnsi="Arial" w:cs="Arial"/>
                <w:color w:val="1F497D"/>
                <w:sz w:val="20"/>
                <w:szCs w:val="20"/>
                <w:lang w:eastAsia="ko-KR"/>
              </w:rPr>
              <w:t xml:space="preserve"> for Rel-15 (in RAN1#103-e)</w:t>
            </w:r>
          </w:p>
          <w:p w14:paraId="1B6E6BC3"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Issue#5 (</w:t>
            </w:r>
            <w:proofErr w:type="spellStart"/>
            <w:r>
              <w:rPr>
                <w:rFonts w:ascii="Arial" w:eastAsia="Gulim" w:hAnsi="Arial" w:cs="Arial"/>
                <w:color w:val="1F497D"/>
                <w:sz w:val="20"/>
                <w:szCs w:val="20"/>
                <w:lang w:eastAsia="ko-KR"/>
              </w:rPr>
              <w:t>Qualcomm</w:t>
            </w:r>
            <w:proofErr w:type="spellEnd"/>
            <w:r>
              <w:rPr>
                <w:rFonts w:ascii="Arial" w:eastAsia="Gulim" w:hAnsi="Arial" w:cs="Arial"/>
                <w:color w:val="1F497D"/>
                <w:sz w:val="20"/>
                <w:szCs w:val="20"/>
                <w:lang w:eastAsia="ko-KR"/>
              </w:rPr>
              <w:t>, R1-2006761, R1-2006762)</w:t>
            </w:r>
          </w:p>
          <w:p w14:paraId="7628C5FE"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Issue#15 (NTT DOCOMO, R1-2006691)</w:t>
            </w:r>
          </w:p>
          <w:p w14:paraId="15409D48"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Issue#30 (</w:t>
            </w:r>
            <w:proofErr w:type="spellStart"/>
            <w:r>
              <w:rPr>
                <w:rFonts w:ascii="Arial" w:eastAsia="Gulim" w:hAnsi="Arial" w:cs="Arial"/>
                <w:color w:val="1F497D"/>
                <w:sz w:val="20"/>
                <w:szCs w:val="20"/>
                <w:lang w:eastAsia="ko-KR"/>
              </w:rPr>
              <w:t>MediaTek</w:t>
            </w:r>
            <w:proofErr w:type="spellEnd"/>
            <w:r>
              <w:rPr>
                <w:rFonts w:ascii="Arial" w:eastAsia="Gulim" w:hAnsi="Arial" w:cs="Arial"/>
                <w:color w:val="1F497D"/>
                <w:sz w:val="20"/>
                <w:szCs w:val="20"/>
                <w:lang w:eastAsia="ko-KR"/>
              </w:rPr>
              <w:t>, R1-2005618)</w:t>
            </w:r>
          </w:p>
          <w:p w14:paraId="6ADE9E4F" w14:textId="77777777" w:rsidR="00C01079" w:rsidRDefault="00C01079" w:rsidP="00C01079">
            <w:pPr>
              <w:pStyle w:val="ListParagraph"/>
              <w:numPr>
                <w:ilvl w:val="0"/>
                <w:numId w:val="47"/>
              </w:numPr>
              <w:wordWrap w:val="0"/>
              <w:ind w:right="301"/>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Rejected</w:t>
            </w:r>
            <w:proofErr w:type="spellEnd"/>
            <w:r>
              <w:rPr>
                <w:rFonts w:ascii="Arial" w:eastAsia="Gulim" w:hAnsi="Arial" w:cs="Arial"/>
                <w:color w:val="1F497D"/>
                <w:sz w:val="20"/>
                <w:szCs w:val="20"/>
                <w:lang w:eastAsia="ko-KR"/>
              </w:rPr>
              <w:t xml:space="preserve"> for Rel-15 </w:t>
            </w:r>
            <w:proofErr w:type="spellStart"/>
            <w:r>
              <w:rPr>
                <w:rFonts w:ascii="Arial" w:eastAsia="Gulim" w:hAnsi="Arial" w:cs="Arial"/>
                <w:color w:val="1F497D"/>
                <w:sz w:val="20"/>
                <w:szCs w:val="20"/>
                <w:lang w:eastAsia="ko-KR"/>
              </w:rPr>
              <w:t>but</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further</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consider</w:t>
            </w:r>
            <w:proofErr w:type="spellEnd"/>
            <w:r>
              <w:rPr>
                <w:rFonts w:ascii="Arial" w:eastAsia="Gulim" w:hAnsi="Arial" w:cs="Arial"/>
                <w:color w:val="1F497D"/>
                <w:sz w:val="20"/>
                <w:szCs w:val="20"/>
                <w:lang w:eastAsia="ko-KR"/>
              </w:rPr>
              <w:t xml:space="preserve"> for Rel-16 (in RAN1#103-e)</w:t>
            </w:r>
          </w:p>
          <w:p w14:paraId="796C1DA7"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 (ZTE, R1-2005493, R1-2005494)</w:t>
            </w:r>
          </w:p>
          <w:p w14:paraId="43BA91AB"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Issue#11 (CATT, R1-2005661)</w:t>
            </w:r>
          </w:p>
          <w:p w14:paraId="67732CA7" w14:textId="77777777" w:rsidR="00C01079" w:rsidRDefault="00C01079" w:rsidP="00C01079">
            <w:pPr>
              <w:wordWrap w:val="0"/>
              <w:ind w:right="451"/>
              <w:rPr>
                <w:rFonts w:ascii="Arial" w:eastAsiaTheme="minorHAnsi" w:hAnsi="Arial" w:cs="Arial"/>
                <w:color w:val="1F497D"/>
                <w:lang w:eastAsia="ko-KR"/>
              </w:rPr>
            </w:pPr>
          </w:p>
          <w:p w14:paraId="4884F336" w14:textId="77777777" w:rsidR="00C01079" w:rsidRDefault="00C01079" w:rsidP="00C01079">
            <w:pPr>
              <w:wordWrap w:val="0"/>
              <w:ind w:right="451"/>
              <w:rPr>
                <w:rFonts w:ascii="Arial" w:hAnsi="Arial" w:cs="Arial"/>
                <w:b/>
                <w:bCs/>
                <w:color w:val="1F497D"/>
                <w:lang w:eastAsia="ko-KR"/>
              </w:rPr>
            </w:pPr>
            <w:r>
              <w:rPr>
                <w:rFonts w:ascii="Arial" w:hAnsi="Arial" w:cs="Arial"/>
                <w:b/>
                <w:bCs/>
                <w:color w:val="1F497D"/>
                <w:lang w:eastAsia="ko-KR"/>
              </w:rPr>
              <w:t>Draft CRs for Rel-16</w:t>
            </w:r>
          </w:p>
          <w:p w14:paraId="2F7331B7" w14:textId="77777777" w:rsidR="00C01079" w:rsidRDefault="00C01079" w:rsidP="00C01079">
            <w:pPr>
              <w:pStyle w:val="ListParagraph"/>
              <w:numPr>
                <w:ilvl w:val="0"/>
                <w:numId w:val="47"/>
              </w:numPr>
              <w:wordWrap w:val="0"/>
              <w:ind w:right="150"/>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Rejected</w:t>
            </w:r>
            <w:proofErr w:type="spellEnd"/>
            <w:r>
              <w:rPr>
                <w:rFonts w:ascii="Arial" w:eastAsia="Gulim" w:hAnsi="Arial" w:cs="Arial"/>
                <w:color w:val="1F497D"/>
                <w:sz w:val="20"/>
                <w:szCs w:val="20"/>
                <w:lang w:eastAsia="ko-KR"/>
              </w:rPr>
              <w:t xml:space="preserve"> for Rel-16</w:t>
            </w:r>
          </w:p>
          <w:p w14:paraId="7146FDD0" w14:textId="77777777" w:rsidR="00C01079" w:rsidRDefault="00C01079" w:rsidP="00C01079">
            <w:pPr>
              <w:pStyle w:val="ListParagraph"/>
              <w:numPr>
                <w:ilvl w:val="1"/>
                <w:numId w:val="47"/>
              </w:numPr>
              <w:wordWrap w:val="0"/>
              <w:ind w:right="150"/>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Issue#25 (Samsung, R1-2006089)</w:t>
            </w:r>
          </w:p>
          <w:p w14:paraId="4B840794" w14:textId="77777777" w:rsidR="00C01079" w:rsidRDefault="00C01079" w:rsidP="00C01079">
            <w:pPr>
              <w:pStyle w:val="ListParagraph"/>
              <w:numPr>
                <w:ilvl w:val="0"/>
                <w:numId w:val="47"/>
              </w:numPr>
              <w:wordWrap w:val="0"/>
              <w:ind w:right="301"/>
              <w:contextualSpacing w:val="0"/>
              <w:rPr>
                <w:rFonts w:ascii="Arial" w:eastAsia="Gulim" w:hAnsi="Arial" w:cs="Arial"/>
                <w:color w:val="1F497D"/>
                <w:sz w:val="20"/>
                <w:szCs w:val="20"/>
                <w:lang w:eastAsia="ko-KR"/>
              </w:rPr>
            </w:pPr>
            <w:proofErr w:type="spellStart"/>
            <w:r>
              <w:rPr>
                <w:rFonts w:ascii="Arial" w:eastAsia="Gulim" w:hAnsi="Arial" w:cs="Arial"/>
                <w:color w:val="1F497D"/>
                <w:sz w:val="20"/>
                <w:szCs w:val="20"/>
                <w:lang w:eastAsia="ko-KR"/>
              </w:rPr>
              <w:t>Further</w:t>
            </w:r>
            <w:proofErr w:type="spellEnd"/>
            <w:r>
              <w:rPr>
                <w:rFonts w:ascii="Arial" w:eastAsia="Gulim" w:hAnsi="Arial" w:cs="Arial"/>
                <w:color w:val="1F497D"/>
                <w:sz w:val="20"/>
                <w:szCs w:val="20"/>
                <w:lang w:eastAsia="ko-KR"/>
              </w:rPr>
              <w:t xml:space="preserve"> </w:t>
            </w:r>
            <w:proofErr w:type="spellStart"/>
            <w:r>
              <w:rPr>
                <w:rFonts w:ascii="Arial" w:eastAsia="Gulim" w:hAnsi="Arial" w:cs="Arial"/>
                <w:color w:val="1F497D"/>
                <w:sz w:val="20"/>
                <w:szCs w:val="20"/>
                <w:lang w:eastAsia="ko-KR"/>
              </w:rPr>
              <w:t>consider</w:t>
            </w:r>
            <w:proofErr w:type="spellEnd"/>
            <w:r>
              <w:rPr>
                <w:rFonts w:ascii="Arial" w:eastAsia="Gulim" w:hAnsi="Arial" w:cs="Arial"/>
                <w:color w:val="1F497D"/>
                <w:sz w:val="20"/>
                <w:szCs w:val="20"/>
                <w:lang w:eastAsia="ko-KR"/>
              </w:rPr>
              <w:t xml:space="preserve"> for Rel-16 (in RAN1#103-e)</w:t>
            </w:r>
          </w:p>
          <w:p w14:paraId="23238BB7"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Issue#24 (Samsung, R1-2006088)</w:t>
            </w:r>
          </w:p>
          <w:p w14:paraId="25B3A1E1" w14:textId="77777777" w:rsidR="00C01079" w:rsidRDefault="00C01079" w:rsidP="00C01079">
            <w:pPr>
              <w:pStyle w:val="ListParagraph"/>
              <w:numPr>
                <w:ilvl w:val="1"/>
                <w:numId w:val="47"/>
              </w:numPr>
              <w:wordWrap w:val="0"/>
              <w:ind w:right="301"/>
              <w:contextualSpacing w:val="0"/>
              <w:rPr>
                <w:rFonts w:ascii="Arial" w:eastAsia="Gulim" w:hAnsi="Arial" w:cs="Arial"/>
                <w:color w:val="1F497D"/>
                <w:sz w:val="20"/>
                <w:szCs w:val="20"/>
                <w:lang w:eastAsia="ko-KR"/>
              </w:rPr>
            </w:pPr>
            <w:r>
              <w:rPr>
                <w:rFonts w:ascii="Arial" w:eastAsia="Gulim" w:hAnsi="Arial" w:cs="Arial"/>
                <w:color w:val="1F497D"/>
                <w:sz w:val="20"/>
                <w:szCs w:val="20"/>
                <w:lang w:eastAsia="ko-KR"/>
              </w:rPr>
              <w:t>Issue#27 (Nokia/NSB, R1-2006467, R1-2006872)</w:t>
            </w:r>
          </w:p>
          <w:p w14:paraId="775609A1" w14:textId="77777777" w:rsidR="00C01079" w:rsidRDefault="00C01079" w:rsidP="00C01079">
            <w:pPr>
              <w:wordWrap w:val="0"/>
              <w:ind w:right="300"/>
              <w:rPr>
                <w:rFonts w:ascii="Arial" w:eastAsiaTheme="minorHAnsi" w:hAnsi="Arial" w:cs="Arial"/>
                <w:color w:val="1F497D"/>
                <w:lang w:eastAsia="ko-KR"/>
              </w:rPr>
            </w:pPr>
          </w:p>
          <w:p w14:paraId="3ABC5DF9" w14:textId="77777777" w:rsidR="00C01079" w:rsidRDefault="00C01079" w:rsidP="00C01079">
            <w:pPr>
              <w:wordWrap w:val="0"/>
              <w:ind w:right="601"/>
              <w:rPr>
                <w:rFonts w:ascii="Arial" w:hAnsi="Arial" w:cs="Arial"/>
                <w:color w:val="1F497D"/>
                <w:lang w:eastAsia="ko-KR"/>
              </w:rPr>
            </w:pPr>
            <w:r>
              <w:rPr>
                <w:rFonts w:ascii="Arial" w:hAnsi="Arial" w:cs="Arial"/>
                <w:b/>
                <w:bCs/>
                <w:color w:val="1F497D"/>
                <w:u w:val="single"/>
                <w:lang w:eastAsia="ko-KR"/>
              </w:rPr>
              <w:t>Please note that all the issues are for maintenance.</w:t>
            </w:r>
            <w:r>
              <w:rPr>
                <w:rFonts w:ascii="Arial" w:hAnsi="Arial" w:cs="Arial"/>
                <w:color w:val="1F497D"/>
                <w:lang w:eastAsia="ko-KR"/>
              </w:rPr>
              <w:t xml:space="preserve"> My understanding is that </w:t>
            </w:r>
            <w:proofErr w:type="spellStart"/>
            <w:r>
              <w:rPr>
                <w:rFonts w:ascii="Arial" w:hAnsi="Arial" w:cs="Arial"/>
                <w:color w:val="1F497D"/>
                <w:lang w:eastAsia="ko-KR"/>
              </w:rPr>
              <w:t>Youngbum</w:t>
            </w:r>
            <w:proofErr w:type="spellEnd"/>
            <w:r>
              <w:rPr>
                <w:rFonts w:ascii="Arial" w:hAnsi="Arial" w:cs="Arial"/>
                <w:color w:val="1F497D"/>
                <w:lang w:eastAsia="ko-KR"/>
              </w:rPr>
              <w:t xml:space="preserve"> has set the bar high for continuing discussions considering this aspect. This is in line with my thinking as well. Also, I would like to point out again is that even if the draft CR is to be further discussed, it does not mean that we will make the proposed specification changes. Conclusion of the discussion could be to reject the draft CR after all.</w:t>
            </w:r>
          </w:p>
          <w:p w14:paraId="676DF64B" w14:textId="77777777" w:rsidR="00C01079" w:rsidRDefault="00C01079" w:rsidP="00C01079">
            <w:pPr>
              <w:wordWrap w:val="0"/>
              <w:rPr>
                <w:rFonts w:ascii="Arial" w:hAnsi="Arial" w:cs="Arial"/>
                <w:color w:val="1F497D"/>
                <w:lang w:eastAsia="ko-KR"/>
              </w:rPr>
            </w:pPr>
          </w:p>
          <w:p w14:paraId="008E771D" w14:textId="77777777" w:rsidR="00C01079" w:rsidRDefault="00C01079" w:rsidP="00C01079">
            <w:pPr>
              <w:wordWrap w:val="0"/>
              <w:rPr>
                <w:rFonts w:ascii="Arial" w:hAnsi="Arial" w:cs="Arial"/>
                <w:color w:val="1F497D"/>
                <w:lang w:eastAsia="ko-KR"/>
              </w:rPr>
            </w:pPr>
            <w:r>
              <w:rPr>
                <w:rFonts w:ascii="Arial" w:hAnsi="Arial" w:cs="Arial"/>
                <w:color w:val="1F497D"/>
                <w:lang w:eastAsia="ko-KR"/>
              </w:rPr>
              <w:lastRenderedPageBreak/>
              <w:t>Best regards,</w:t>
            </w:r>
          </w:p>
          <w:p w14:paraId="4133AE3D" w14:textId="2EF19ACF" w:rsidR="00C01079" w:rsidRPr="00C01079" w:rsidRDefault="00C01079" w:rsidP="00C01079">
            <w:pPr>
              <w:wordWrap w:val="0"/>
              <w:rPr>
                <w:rFonts w:ascii="Arial" w:hAnsi="Arial" w:cs="Arial"/>
                <w:color w:val="1F497D"/>
                <w:lang w:eastAsia="ko-KR"/>
              </w:rPr>
            </w:pPr>
            <w:r>
              <w:rPr>
                <w:rFonts w:ascii="Arial" w:hAnsi="Arial" w:cs="Arial"/>
                <w:color w:val="1F497D"/>
                <w:lang w:eastAsia="ko-KR"/>
              </w:rPr>
              <w:t>Younsun.</w:t>
            </w:r>
          </w:p>
        </w:tc>
      </w:tr>
    </w:tbl>
    <w:p w14:paraId="2217B4B2" w14:textId="77777777" w:rsidR="00C01079" w:rsidRPr="00C01079" w:rsidRDefault="00C01079" w:rsidP="00BC2F41">
      <w:pPr>
        <w:rPr>
          <w:lang w:eastAsia="zh-CN"/>
        </w:rPr>
      </w:pPr>
    </w:p>
    <w:p w14:paraId="046B17C9" w14:textId="637B11CC" w:rsidR="00C01079" w:rsidRPr="00C01079" w:rsidRDefault="00C01079" w:rsidP="00BC2F41">
      <w:pPr>
        <w:rPr>
          <w:b/>
          <w:bCs/>
          <w:u w:val="single"/>
          <w:lang w:eastAsia="zh-CN"/>
        </w:rPr>
      </w:pPr>
      <w:r w:rsidRPr="00C01079">
        <w:rPr>
          <w:b/>
          <w:bCs/>
          <w:u w:val="single"/>
          <w:lang w:eastAsia="zh-CN"/>
        </w:rPr>
        <w:t>Moderator analysis</w:t>
      </w:r>
    </w:p>
    <w:p w14:paraId="6B45848C" w14:textId="13C4EAA9" w:rsidR="00BC2F41" w:rsidRPr="00C01079" w:rsidRDefault="00C01079" w:rsidP="00BC2F41">
      <w:pPr>
        <w:rPr>
          <w:i/>
          <w:iCs/>
          <w:lang w:eastAsia="zh-CN"/>
        </w:rPr>
      </w:pPr>
      <w:r w:rsidRPr="00C01079">
        <w:rPr>
          <w:i/>
          <w:iCs/>
          <w:lang w:eastAsia="zh-CN"/>
        </w:rPr>
        <w:t xml:space="preserve">Looking at the rejected CR of CATT in R1-2005663 from RAN1#102-e, there had been a different handling proposed for PUCCH repetition without corresponding to be captured in the specifications, which seems to be not directly what we are discussing. What we are discussing here, is that the specification describes the same handling for PUCCH repetition with and without corresponding PDCCH, and just try to clarify the interpretation of the specification text for PUCCH repetition with and without corresponding PDCCH. </w:t>
      </w:r>
    </w:p>
    <w:p w14:paraId="5A7830E9" w14:textId="7AA1A3F6" w:rsidR="00C01079" w:rsidRPr="00C01079" w:rsidRDefault="00C01079" w:rsidP="00BC2F41">
      <w:pPr>
        <w:rPr>
          <w:i/>
          <w:iCs/>
          <w:lang w:eastAsia="zh-CN"/>
        </w:rPr>
      </w:pPr>
      <w:r w:rsidRPr="00C01079">
        <w:rPr>
          <w:i/>
          <w:iCs/>
          <w:lang w:eastAsia="zh-CN"/>
        </w:rPr>
        <w:t xml:space="preserve">Therefore, there seems to be earlier agreement that actually tells that the specification text can be interpretated as ‘up to UE implementation’ as actually only a different handling for PUCCH repetition with and without corresponding PUCCH has been precluded. </w:t>
      </w:r>
    </w:p>
    <w:p w14:paraId="261C018A" w14:textId="1B73D7A3" w:rsidR="00C01079" w:rsidRDefault="00C01079" w:rsidP="00BC2F41">
      <w:pPr>
        <w:rPr>
          <w:lang w:eastAsia="zh-CN"/>
        </w:rPr>
      </w:pPr>
    </w:p>
    <w:p w14:paraId="46244D26" w14:textId="04457019" w:rsidR="00C01079" w:rsidRPr="00D505BB" w:rsidRDefault="00C01079" w:rsidP="00BC2F41">
      <w:pPr>
        <w:rPr>
          <w:b/>
          <w:bCs/>
          <w:sz w:val="22"/>
          <w:szCs w:val="22"/>
          <w:lang w:eastAsia="zh-CN"/>
        </w:rPr>
      </w:pPr>
      <w:r w:rsidRPr="00612403">
        <w:rPr>
          <w:b/>
          <w:bCs/>
          <w:sz w:val="22"/>
          <w:szCs w:val="22"/>
          <w:lang w:eastAsia="zh-CN"/>
        </w:rPr>
        <w:t>Question 1: Do you</w:t>
      </w:r>
      <w:r w:rsidRPr="00D505BB">
        <w:rPr>
          <w:b/>
          <w:bCs/>
          <w:sz w:val="22"/>
          <w:szCs w:val="22"/>
          <w:lang w:eastAsia="zh-CN"/>
        </w:rPr>
        <w:t xml:space="preserve"> agree with the moderator analysis above, that the rejected CR from RAN1#102-e suggesting a different handling for PUCCH repetition with and without corresponding </w:t>
      </w:r>
      <w:r w:rsidRPr="005569ED">
        <w:rPr>
          <w:b/>
          <w:bCs/>
          <w:sz w:val="22"/>
          <w:szCs w:val="22"/>
          <w:lang w:eastAsia="zh-CN"/>
        </w:rPr>
        <w:t>P</w:t>
      </w:r>
      <w:r w:rsidR="005569ED" w:rsidRPr="005569ED">
        <w:rPr>
          <w:b/>
          <w:bCs/>
          <w:sz w:val="22"/>
          <w:szCs w:val="22"/>
          <w:lang w:eastAsia="zh-CN"/>
        </w:rPr>
        <w:t>D</w:t>
      </w:r>
      <w:r w:rsidRPr="005569ED">
        <w:rPr>
          <w:b/>
          <w:bCs/>
          <w:sz w:val="22"/>
          <w:szCs w:val="22"/>
          <w:lang w:eastAsia="zh-CN"/>
        </w:rPr>
        <w:t xml:space="preserve">CCH </w:t>
      </w:r>
      <w:r w:rsidRPr="00D505BB">
        <w:rPr>
          <w:b/>
          <w:bCs/>
          <w:sz w:val="22"/>
          <w:szCs w:val="22"/>
          <w:lang w:eastAsia="zh-CN"/>
        </w:rPr>
        <w:t>actually does not mean that the same handling could be clarified for Rel-15 and Rel-16?</w:t>
      </w:r>
    </w:p>
    <w:tbl>
      <w:tblPr>
        <w:tblStyle w:val="TableGrid"/>
        <w:tblW w:w="9634" w:type="dxa"/>
        <w:tblLook w:val="04A0" w:firstRow="1" w:lastRow="0" w:firstColumn="1" w:lastColumn="0" w:noHBand="0" w:noVBand="1"/>
      </w:tblPr>
      <w:tblGrid>
        <w:gridCol w:w="2547"/>
        <w:gridCol w:w="7087"/>
      </w:tblGrid>
      <w:tr w:rsidR="00D505BB" w14:paraId="36534C49" w14:textId="77777777" w:rsidTr="00F635B0">
        <w:tc>
          <w:tcPr>
            <w:tcW w:w="2547" w:type="dxa"/>
            <w:tcBorders>
              <w:top w:val="single" w:sz="4" w:space="0" w:color="auto"/>
              <w:left w:val="single" w:sz="4" w:space="0" w:color="auto"/>
              <w:bottom w:val="single" w:sz="4" w:space="0" w:color="auto"/>
              <w:right w:val="single" w:sz="4" w:space="0" w:color="auto"/>
            </w:tcBorders>
          </w:tcPr>
          <w:p w14:paraId="6E7A7DAF" w14:textId="66EC16EA" w:rsidR="00D505BB" w:rsidRPr="00FF046A" w:rsidRDefault="00D505BB" w:rsidP="00F635B0">
            <w:pPr>
              <w:spacing w:beforeLines="50" w:before="120"/>
              <w:rPr>
                <w:iCs/>
                <w:color w:val="00B050"/>
                <w:kern w:val="2"/>
                <w:sz w:val="22"/>
                <w:szCs w:val="22"/>
                <w:lang w:eastAsia="zh-CN"/>
              </w:rPr>
            </w:pPr>
            <w:r>
              <w:rPr>
                <w:iCs/>
                <w:color w:val="00B050"/>
                <w:kern w:val="2"/>
                <w:sz w:val="22"/>
                <w:szCs w:val="22"/>
                <w:lang w:eastAsia="zh-CN"/>
              </w:rPr>
              <w:t>Agree</w:t>
            </w:r>
          </w:p>
        </w:tc>
        <w:tc>
          <w:tcPr>
            <w:tcW w:w="7087" w:type="dxa"/>
            <w:tcBorders>
              <w:top w:val="single" w:sz="4" w:space="0" w:color="auto"/>
              <w:left w:val="single" w:sz="4" w:space="0" w:color="auto"/>
              <w:bottom w:val="single" w:sz="4" w:space="0" w:color="auto"/>
              <w:right w:val="single" w:sz="4" w:space="0" w:color="auto"/>
            </w:tcBorders>
          </w:tcPr>
          <w:p w14:paraId="6C348806" w14:textId="5434945F" w:rsidR="00D505BB" w:rsidRDefault="00D505BB" w:rsidP="00F635B0">
            <w:pPr>
              <w:spacing w:beforeLines="50" w:before="120"/>
              <w:rPr>
                <w:iCs/>
                <w:kern w:val="2"/>
                <w:lang w:eastAsia="zh-CN"/>
              </w:rPr>
            </w:pPr>
            <w:r>
              <w:rPr>
                <w:iCs/>
                <w:kern w:val="2"/>
                <w:lang w:eastAsia="zh-CN"/>
              </w:rPr>
              <w:t>Nokia/NSB, …</w:t>
            </w:r>
          </w:p>
        </w:tc>
      </w:tr>
      <w:tr w:rsidR="00D505BB" w14:paraId="3FBDF7BA" w14:textId="77777777" w:rsidTr="00F635B0">
        <w:tc>
          <w:tcPr>
            <w:tcW w:w="2547" w:type="dxa"/>
            <w:tcBorders>
              <w:top w:val="single" w:sz="4" w:space="0" w:color="auto"/>
              <w:left w:val="single" w:sz="4" w:space="0" w:color="auto"/>
              <w:bottom w:val="single" w:sz="4" w:space="0" w:color="auto"/>
              <w:right w:val="single" w:sz="4" w:space="0" w:color="auto"/>
            </w:tcBorders>
          </w:tcPr>
          <w:p w14:paraId="34A25AF8" w14:textId="432D24AE" w:rsidR="00D505BB" w:rsidRPr="00FF046A" w:rsidRDefault="00D505BB" w:rsidP="00F635B0">
            <w:pPr>
              <w:widowControl w:val="0"/>
              <w:spacing w:beforeLines="50" w:before="120"/>
              <w:rPr>
                <w:kern w:val="2"/>
                <w:sz w:val="22"/>
                <w:szCs w:val="22"/>
                <w:lang w:eastAsia="zh-CN"/>
              </w:rPr>
            </w:pPr>
            <w:r>
              <w:rPr>
                <w:color w:val="FF0000"/>
                <w:kern w:val="2"/>
                <w:sz w:val="22"/>
                <w:szCs w:val="22"/>
                <w:lang w:eastAsia="zh-CN"/>
              </w:rPr>
              <w:t>Disagree</w:t>
            </w:r>
          </w:p>
        </w:tc>
        <w:tc>
          <w:tcPr>
            <w:tcW w:w="7087" w:type="dxa"/>
            <w:tcBorders>
              <w:top w:val="single" w:sz="4" w:space="0" w:color="auto"/>
              <w:left w:val="single" w:sz="4" w:space="0" w:color="auto"/>
              <w:bottom w:val="single" w:sz="4" w:space="0" w:color="auto"/>
              <w:right w:val="single" w:sz="4" w:space="0" w:color="auto"/>
            </w:tcBorders>
          </w:tcPr>
          <w:p w14:paraId="5388BCC0" w14:textId="691B3127" w:rsidR="00D505BB" w:rsidRDefault="00D505BB" w:rsidP="00F635B0">
            <w:pPr>
              <w:widowControl w:val="0"/>
              <w:spacing w:beforeLines="50" w:before="120"/>
              <w:rPr>
                <w:kern w:val="2"/>
                <w:lang w:eastAsia="zh-CN"/>
              </w:rPr>
            </w:pPr>
            <w:r>
              <w:rPr>
                <w:kern w:val="2"/>
                <w:lang w:eastAsia="zh-CN"/>
              </w:rPr>
              <w:t>…</w:t>
            </w:r>
          </w:p>
        </w:tc>
      </w:tr>
    </w:tbl>
    <w:p w14:paraId="5EE24E2F" w14:textId="77777777" w:rsidR="00D505BB" w:rsidRDefault="00D505BB" w:rsidP="004C1C85">
      <w:pPr>
        <w:rPr>
          <w:sz w:val="22"/>
          <w:szCs w:val="22"/>
        </w:rPr>
      </w:pPr>
    </w:p>
    <w:tbl>
      <w:tblPr>
        <w:tblStyle w:val="TableGrid"/>
        <w:tblW w:w="9634" w:type="dxa"/>
        <w:tblLook w:val="04A0" w:firstRow="1" w:lastRow="0" w:firstColumn="1" w:lastColumn="0" w:noHBand="0" w:noVBand="1"/>
      </w:tblPr>
      <w:tblGrid>
        <w:gridCol w:w="1529"/>
        <w:gridCol w:w="8105"/>
      </w:tblGrid>
      <w:tr w:rsidR="00D505BB" w14:paraId="073D2693" w14:textId="77777777" w:rsidTr="00F635B0">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7506938" w14:textId="77777777" w:rsidR="00D505BB" w:rsidRDefault="00D505BB" w:rsidP="00F635B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2E145BD" w14:textId="77777777" w:rsidR="00D505BB" w:rsidRDefault="00D505BB" w:rsidP="00F635B0">
            <w:pPr>
              <w:spacing w:beforeLines="50" w:before="120"/>
              <w:rPr>
                <w:i/>
                <w:kern w:val="2"/>
                <w:lang w:eastAsia="zh-CN"/>
              </w:rPr>
            </w:pPr>
            <w:r>
              <w:rPr>
                <w:i/>
                <w:kern w:val="2"/>
                <w:lang w:eastAsia="zh-CN"/>
              </w:rPr>
              <w:t xml:space="preserve">Further comments </w:t>
            </w:r>
          </w:p>
        </w:tc>
      </w:tr>
      <w:tr w:rsidR="00D505BB" w14:paraId="11B3910F" w14:textId="77777777" w:rsidTr="00F635B0">
        <w:tc>
          <w:tcPr>
            <w:tcW w:w="1529" w:type="dxa"/>
            <w:tcBorders>
              <w:top w:val="single" w:sz="4" w:space="0" w:color="auto"/>
              <w:left w:val="single" w:sz="4" w:space="0" w:color="auto"/>
              <w:bottom w:val="single" w:sz="4" w:space="0" w:color="auto"/>
              <w:right w:val="single" w:sz="4" w:space="0" w:color="auto"/>
            </w:tcBorders>
          </w:tcPr>
          <w:p w14:paraId="4FFD90BF" w14:textId="38B5E151" w:rsidR="00D505BB" w:rsidRDefault="00652F0B" w:rsidP="00F635B0">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21BC8E4" w14:textId="25EADDF4" w:rsidR="00D505BB" w:rsidRDefault="00652F0B" w:rsidP="001E33B6">
            <w:pPr>
              <w:spacing w:beforeLines="50" w:before="120"/>
              <w:rPr>
                <w:iCs/>
                <w:kern w:val="2"/>
                <w:lang w:eastAsia="zh-CN"/>
              </w:rPr>
            </w:pPr>
            <w:r>
              <w:rPr>
                <w:rFonts w:hint="eastAsia"/>
                <w:iCs/>
                <w:kern w:val="2"/>
                <w:lang w:eastAsia="zh-CN"/>
              </w:rPr>
              <w:t xml:space="preserve">As the proponent of </w:t>
            </w:r>
            <w:r w:rsidRPr="00652F0B">
              <w:rPr>
                <w:iCs/>
                <w:kern w:val="2"/>
                <w:lang w:eastAsia="zh-CN"/>
              </w:rPr>
              <w:t>R1-2005663</w:t>
            </w:r>
            <w:r>
              <w:rPr>
                <w:rFonts w:hint="eastAsia"/>
                <w:iCs/>
                <w:kern w:val="2"/>
                <w:lang w:eastAsia="zh-CN"/>
              </w:rPr>
              <w:t xml:space="preserve">, </w:t>
            </w:r>
            <w:r w:rsidR="001E33B6">
              <w:rPr>
                <w:rFonts w:hint="eastAsia"/>
                <w:iCs/>
                <w:kern w:val="2"/>
                <w:lang w:eastAsia="zh-CN"/>
              </w:rPr>
              <w:t xml:space="preserve">during the email discussion, we proposed the following proposal below, which is the same as the current proposal for Rel-16 if I am not mistaken. But it was not agreed due to potential NBC issue. </w:t>
            </w:r>
          </w:p>
          <w:p w14:paraId="2204B2F2" w14:textId="77777777" w:rsidR="001E33B6" w:rsidRPr="00CB42DD" w:rsidRDefault="001E33B6" w:rsidP="001E33B6">
            <w:pPr>
              <w:rPr>
                <w:lang w:val="en-US"/>
              </w:rPr>
            </w:pPr>
            <w:r>
              <w:rPr>
                <w:sz w:val="21"/>
                <w:szCs w:val="21"/>
                <w:highlight w:val="yellow"/>
                <w:u w:val="single"/>
              </w:rPr>
              <w:t>Proposed conclusion</w:t>
            </w:r>
            <w:r>
              <w:rPr>
                <w:sz w:val="21"/>
                <w:szCs w:val="21"/>
                <w:u w:val="single"/>
              </w:rPr>
              <w:t>:</w:t>
            </w:r>
          </w:p>
          <w:p w14:paraId="1F24DCD6" w14:textId="1AB96A73" w:rsidR="0080487F" w:rsidRDefault="001E33B6" w:rsidP="0080487F">
            <w:pPr>
              <w:rPr>
                <w:sz w:val="21"/>
                <w:szCs w:val="21"/>
              </w:rPr>
            </w:pPr>
            <w:r>
              <w:rPr>
                <w:sz w:val="21"/>
                <w:szCs w:val="21"/>
              </w:rPr>
              <w:t>For unpaired spectrum, for repetitions of a PUCCH transmission which is not in response to a DCI format detection, if the PUCCH transmission in the first slot indicated to the UE as desc</w:t>
            </w:r>
            <w:r w:rsidR="00BC52D4">
              <w:rPr>
                <w:sz w:val="21"/>
                <w:szCs w:val="21"/>
              </w:rPr>
              <w:t>ribed in TS38.213 Clause 9.2.3 </w:t>
            </w:r>
            <w:r>
              <w:rPr>
                <w:sz w:val="21"/>
                <w:szCs w:val="21"/>
              </w:rPr>
              <w:t>for HARQ-ACK reporting, or a slot determined as described in TS38.213 Clause 9.2.4 for SR reporting, or in TS38.214 Clause 5.2.1.4 for CSI reporting</w:t>
            </w:r>
            <w:r w:rsidR="00BC52D4">
              <w:rPr>
                <w:sz w:val="21"/>
                <w:szCs w:val="21"/>
              </w:rPr>
              <w:t>,</w:t>
            </w:r>
            <w:r>
              <w:rPr>
                <w:sz w:val="21"/>
                <w:szCs w:val="21"/>
              </w:rPr>
              <w:t xml:space="preserve"> overlaps in time with at least one semi-static DL symbol or SSB symbol, the UE defers the first PUCCH repetition to the next available slot.</w:t>
            </w:r>
          </w:p>
          <w:p w14:paraId="4DA6C3D5" w14:textId="6F291A03" w:rsidR="0080487F" w:rsidRPr="00CB42DD" w:rsidRDefault="0080487F" w:rsidP="0080487F">
            <w:pPr>
              <w:rPr>
                <w:lang w:val="en-US"/>
              </w:rPr>
            </w:pPr>
            <w:r w:rsidRPr="0080487F">
              <w:rPr>
                <w:color w:val="0070C0"/>
                <w:sz w:val="21"/>
                <w:szCs w:val="21"/>
              </w:rPr>
              <w:t>Moderator comment: Thanks for noting this. I may have missed this. If this is the case, then we may not find any way to solve this then…</w:t>
            </w:r>
          </w:p>
        </w:tc>
      </w:tr>
      <w:tr w:rsidR="00D505BB" w:rsidRPr="00F44ACB" w14:paraId="0BCE2440" w14:textId="77777777" w:rsidTr="00F635B0">
        <w:tc>
          <w:tcPr>
            <w:tcW w:w="1529" w:type="dxa"/>
            <w:tcBorders>
              <w:top w:val="single" w:sz="4" w:space="0" w:color="auto"/>
              <w:left w:val="single" w:sz="4" w:space="0" w:color="auto"/>
              <w:bottom w:val="single" w:sz="4" w:space="0" w:color="auto"/>
              <w:right w:val="single" w:sz="4" w:space="0" w:color="auto"/>
            </w:tcBorders>
          </w:tcPr>
          <w:p w14:paraId="30D09549" w14:textId="2C5CD804" w:rsidR="00D505BB" w:rsidRPr="00F50B8D" w:rsidRDefault="0080487F" w:rsidP="00F635B0">
            <w:pPr>
              <w:widowControl w:val="0"/>
              <w:spacing w:beforeLines="50" w:before="120"/>
              <w:rPr>
                <w:b/>
                <w:bCs/>
                <w:kern w:val="2"/>
                <w:lang w:eastAsia="zh-CN"/>
              </w:rPr>
            </w:pPr>
            <w:r w:rsidRPr="00F50B8D">
              <w:rPr>
                <w:b/>
                <w:b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5219D52" w14:textId="77777777" w:rsidR="00D505BB" w:rsidRPr="00F50B8D" w:rsidRDefault="0080487F" w:rsidP="00F635B0">
            <w:pPr>
              <w:widowControl w:val="0"/>
              <w:spacing w:beforeLines="50" w:before="120"/>
              <w:rPr>
                <w:b/>
                <w:bCs/>
                <w:color w:val="0070C0"/>
                <w:lang w:eastAsia="zh-CN"/>
              </w:rPr>
            </w:pPr>
            <w:r w:rsidRPr="00F50B8D">
              <w:rPr>
                <w:b/>
                <w:bCs/>
                <w:color w:val="0070C0"/>
                <w:lang w:eastAsia="zh-CN"/>
              </w:rPr>
              <w:t>Please check CATT input above, with this it seems that the moderator analysis (and as a consequence also the updated proposal), seem to not make sense? Please comment below</w:t>
            </w:r>
          </w:p>
          <w:p w14:paraId="7B4E743C" w14:textId="69DA4C56" w:rsidR="0080487F" w:rsidRPr="00F50B8D" w:rsidRDefault="0080487F" w:rsidP="00F635B0">
            <w:pPr>
              <w:widowControl w:val="0"/>
              <w:spacing w:beforeLines="50" w:before="120"/>
              <w:rPr>
                <w:b/>
                <w:bCs/>
                <w:color w:val="7030A0"/>
                <w:lang w:eastAsia="zh-CN"/>
              </w:rPr>
            </w:pPr>
            <w:r w:rsidRPr="00F50B8D">
              <w:rPr>
                <w:b/>
                <w:bCs/>
                <w:color w:val="0070C0"/>
                <w:lang w:eastAsia="zh-CN"/>
              </w:rPr>
              <w:t xml:space="preserve">In case you have still any suggestions on what I could try from moderator side, please let me know (… the moderator ran out of ideas otherwise): </w:t>
            </w:r>
          </w:p>
        </w:tc>
      </w:tr>
      <w:tr w:rsidR="00D505BB" w14:paraId="72FBB592" w14:textId="77777777" w:rsidTr="00F635B0">
        <w:tc>
          <w:tcPr>
            <w:tcW w:w="1529" w:type="dxa"/>
            <w:tcBorders>
              <w:top w:val="single" w:sz="4" w:space="0" w:color="auto"/>
              <w:left w:val="single" w:sz="4" w:space="0" w:color="auto"/>
              <w:bottom w:val="single" w:sz="4" w:space="0" w:color="auto"/>
              <w:right w:val="single" w:sz="4" w:space="0" w:color="auto"/>
            </w:tcBorders>
          </w:tcPr>
          <w:p w14:paraId="7E5167DD" w14:textId="20971BB4" w:rsidR="00D505BB" w:rsidRPr="0080487F" w:rsidRDefault="00BC52D4" w:rsidP="00F635B0">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0A8778" w14:textId="3D631766" w:rsidR="00C274A6" w:rsidRPr="0080487F" w:rsidRDefault="000160C3" w:rsidP="00C274A6">
            <w:pPr>
              <w:widowControl w:val="0"/>
              <w:spacing w:beforeLines="50" w:before="120"/>
              <w:rPr>
                <w:kern w:val="2"/>
                <w:lang w:eastAsia="zh-CN"/>
              </w:rPr>
            </w:pPr>
            <w:r>
              <w:rPr>
                <w:kern w:val="2"/>
                <w:lang w:eastAsia="zh-CN"/>
              </w:rPr>
              <w:t>Agree with the “proposed conclusion”</w:t>
            </w:r>
            <w:r w:rsidR="00BC52D4">
              <w:rPr>
                <w:kern w:val="2"/>
                <w:lang w:eastAsia="zh-CN"/>
              </w:rPr>
              <w:t xml:space="preserve"> from CATT – don’t remember and did not check the</w:t>
            </w:r>
            <w:r w:rsidR="00C274A6">
              <w:rPr>
                <w:kern w:val="2"/>
                <w:lang w:eastAsia="zh-CN"/>
              </w:rPr>
              <w:t xml:space="preserve"> previous RAN1 discussions, but the proposal is</w:t>
            </w:r>
            <w:r w:rsidR="00BC52D4">
              <w:rPr>
                <w:kern w:val="2"/>
                <w:lang w:eastAsia="zh-CN"/>
              </w:rPr>
              <w:t xml:space="preserve"> according to Rel-15 specifications and there is no NBC issue.</w:t>
            </w:r>
            <w:r w:rsidR="00C274A6">
              <w:rPr>
                <w:kern w:val="2"/>
                <w:lang w:eastAsia="zh-CN"/>
              </w:rPr>
              <w:t xml:space="preserve"> </w:t>
            </w:r>
          </w:p>
        </w:tc>
      </w:tr>
      <w:tr w:rsidR="00D505BB" w:rsidRPr="001B7B7B" w14:paraId="2D6EE187" w14:textId="77777777" w:rsidTr="00F635B0">
        <w:tc>
          <w:tcPr>
            <w:tcW w:w="1529" w:type="dxa"/>
            <w:tcBorders>
              <w:top w:val="single" w:sz="4" w:space="0" w:color="auto"/>
              <w:left w:val="single" w:sz="4" w:space="0" w:color="auto"/>
              <w:bottom w:val="single" w:sz="4" w:space="0" w:color="auto"/>
              <w:right w:val="single" w:sz="4" w:space="0" w:color="auto"/>
            </w:tcBorders>
          </w:tcPr>
          <w:p w14:paraId="3D719DF9" w14:textId="1A06614E" w:rsidR="00D505BB" w:rsidRPr="0080487F" w:rsidRDefault="00D505BB" w:rsidP="00F635B0">
            <w:pPr>
              <w:widowControl w:val="0"/>
              <w:spacing w:beforeLines="50" w:before="120"/>
              <w:rPr>
                <w:rFonts w:eastAsia="MS Mincho"/>
                <w:kern w:val="2"/>
                <w:lang w:eastAsia="ja-JP"/>
              </w:rPr>
            </w:pPr>
          </w:p>
        </w:tc>
        <w:tc>
          <w:tcPr>
            <w:tcW w:w="8105" w:type="dxa"/>
            <w:tcBorders>
              <w:top w:val="single" w:sz="4" w:space="0" w:color="auto"/>
              <w:left w:val="single" w:sz="4" w:space="0" w:color="auto"/>
              <w:bottom w:val="single" w:sz="4" w:space="0" w:color="auto"/>
              <w:right w:val="single" w:sz="4" w:space="0" w:color="auto"/>
            </w:tcBorders>
          </w:tcPr>
          <w:p w14:paraId="4AC61DB7" w14:textId="275243F9" w:rsidR="00D505BB" w:rsidRPr="0080487F" w:rsidRDefault="00D505BB" w:rsidP="00F635B0">
            <w:pPr>
              <w:widowControl w:val="0"/>
              <w:spacing w:beforeLines="50" w:before="120"/>
              <w:rPr>
                <w:rFonts w:eastAsia="MS Mincho"/>
                <w:iCs/>
                <w:kern w:val="2"/>
                <w:lang w:eastAsia="ja-JP"/>
              </w:rPr>
            </w:pPr>
          </w:p>
        </w:tc>
      </w:tr>
      <w:tr w:rsidR="00D505BB" w14:paraId="2555797A" w14:textId="77777777" w:rsidTr="00F635B0">
        <w:tc>
          <w:tcPr>
            <w:tcW w:w="1529" w:type="dxa"/>
          </w:tcPr>
          <w:p w14:paraId="11CECF0A" w14:textId="16A68E3C" w:rsidR="00D505BB" w:rsidRPr="0080487F" w:rsidRDefault="00D505BB" w:rsidP="00F635B0">
            <w:pPr>
              <w:spacing w:beforeLines="50" w:before="120"/>
              <w:rPr>
                <w:iCs/>
                <w:kern w:val="2"/>
                <w:lang w:eastAsia="zh-CN"/>
              </w:rPr>
            </w:pPr>
          </w:p>
        </w:tc>
        <w:tc>
          <w:tcPr>
            <w:tcW w:w="8105" w:type="dxa"/>
          </w:tcPr>
          <w:p w14:paraId="45E961B0" w14:textId="01CFA982" w:rsidR="00D505BB" w:rsidRPr="0080487F" w:rsidRDefault="00D505BB" w:rsidP="00F635B0">
            <w:pPr>
              <w:spacing w:beforeLines="50" w:before="120"/>
              <w:rPr>
                <w:iCs/>
                <w:kern w:val="2"/>
                <w:lang w:eastAsia="zh-CN"/>
              </w:rPr>
            </w:pPr>
          </w:p>
        </w:tc>
      </w:tr>
    </w:tbl>
    <w:p w14:paraId="6428ABB7" w14:textId="77777777" w:rsidR="00D505BB" w:rsidRDefault="00D505BB" w:rsidP="004C1C85">
      <w:pPr>
        <w:rPr>
          <w:sz w:val="22"/>
          <w:szCs w:val="22"/>
        </w:rPr>
      </w:pPr>
    </w:p>
    <w:p w14:paraId="1E9520BE" w14:textId="75630650" w:rsidR="004C1C85" w:rsidRDefault="00D505BB" w:rsidP="004C1C85">
      <w:pPr>
        <w:rPr>
          <w:sz w:val="22"/>
          <w:szCs w:val="22"/>
        </w:rPr>
      </w:pPr>
      <w:r>
        <w:rPr>
          <w:sz w:val="22"/>
          <w:szCs w:val="22"/>
        </w:rPr>
        <w:t xml:space="preserve">If the above analysis applies, there should be actually for us no show-stopper to clarify the Rel-15/Rel-16 specification text for PUCCH repetition with and without corresponding PUCCH, by drawing the conclusion from Proposal 1 not just for Rel-16, but in general (for Rel-15 and Rel-16). Therefore, the following is proposed: </w:t>
      </w:r>
    </w:p>
    <w:p w14:paraId="70E1915B" w14:textId="73F2C8B3" w:rsidR="00D505BB" w:rsidRDefault="00D505BB" w:rsidP="00D505BB">
      <w:pPr>
        <w:spacing w:after="120"/>
        <w:rPr>
          <w:b/>
          <w:bCs/>
          <w:color w:val="000000"/>
          <w:sz w:val="22"/>
          <w:szCs w:val="22"/>
          <w:lang w:val="en-US" w:eastAsia="zh-CN"/>
        </w:rPr>
      </w:pPr>
      <w:r w:rsidRPr="00B72C86">
        <w:rPr>
          <w:b/>
          <w:bCs/>
          <w:color w:val="FF0000"/>
          <w:sz w:val="22"/>
          <w:szCs w:val="22"/>
          <w:lang w:val="en-US"/>
        </w:rPr>
        <w:t xml:space="preserve">Modified </w:t>
      </w:r>
      <w:r w:rsidRPr="00B72C86">
        <w:rPr>
          <w:b/>
          <w:bCs/>
          <w:sz w:val="22"/>
          <w:szCs w:val="22"/>
          <w:lang w:val="en-US"/>
        </w:rPr>
        <w:t>Proposal 1: Include</w:t>
      </w:r>
      <w:r w:rsidRPr="004C1C85">
        <w:rPr>
          <w:b/>
          <w:bCs/>
          <w:sz w:val="22"/>
          <w:szCs w:val="22"/>
          <w:lang w:val="en-US"/>
        </w:rPr>
        <w:t xml:space="preserve"> in the Chairman’s Notes the clarification</w:t>
      </w:r>
      <w:r w:rsidRPr="004C1C85">
        <w:rPr>
          <w:b/>
          <w:bCs/>
          <w:sz w:val="22"/>
          <w:szCs w:val="22"/>
          <w:lang w:val="en-US"/>
        </w:rPr>
        <w:br/>
      </w:r>
      <w:r w:rsidRPr="004C1C85">
        <w:rPr>
          <w:b/>
          <w:bCs/>
          <w:color w:val="000000"/>
          <w:sz w:val="22"/>
          <w:szCs w:val="22"/>
          <w:lang w:val="en-US" w:eastAsia="zh-CN"/>
        </w:rPr>
        <w:t>“</w:t>
      </w:r>
      <w:r w:rsidRPr="004C1C85">
        <w:rPr>
          <w:b/>
          <w:bCs/>
          <w:sz w:val="22"/>
          <w:szCs w:val="22"/>
          <w:lang w:eastAsia="zh-CN"/>
        </w:rPr>
        <w:t xml:space="preserve">It is clarified that, according to the running </w:t>
      </w:r>
      <w:r w:rsidRPr="00D505BB">
        <w:rPr>
          <w:b/>
          <w:bCs/>
          <w:color w:val="FF0000"/>
          <w:sz w:val="22"/>
          <w:szCs w:val="22"/>
          <w:lang w:eastAsia="zh-CN"/>
        </w:rPr>
        <w:t xml:space="preserve">R15 and </w:t>
      </w:r>
      <w:r w:rsidRPr="004C1C85">
        <w:rPr>
          <w:b/>
          <w:bCs/>
          <w:sz w:val="22"/>
          <w:szCs w:val="22"/>
          <w:lang w:eastAsia="zh-CN"/>
        </w:rPr>
        <w:t>R16 specification,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r w:rsidRPr="004C1C85">
        <w:rPr>
          <w:b/>
          <w:bCs/>
          <w:color w:val="000000"/>
          <w:sz w:val="22"/>
          <w:szCs w:val="22"/>
          <w:lang w:val="en-US" w:eastAsia="zh-CN"/>
        </w:rPr>
        <w:t>”</w:t>
      </w:r>
    </w:p>
    <w:p w14:paraId="440A69EC" w14:textId="3AFA2EEA" w:rsidR="00D505BB" w:rsidRDefault="00D505BB" w:rsidP="00D505BB">
      <w:pPr>
        <w:spacing w:after="120"/>
        <w:rPr>
          <w:b/>
          <w:bCs/>
          <w:color w:val="000000"/>
          <w:sz w:val="22"/>
          <w:szCs w:val="22"/>
          <w:lang w:val="en-US" w:eastAsia="zh-CN"/>
        </w:rPr>
      </w:pPr>
    </w:p>
    <w:tbl>
      <w:tblPr>
        <w:tblStyle w:val="TableGrid"/>
        <w:tblW w:w="9634" w:type="dxa"/>
        <w:tblLook w:val="04A0" w:firstRow="1" w:lastRow="0" w:firstColumn="1" w:lastColumn="0" w:noHBand="0" w:noVBand="1"/>
      </w:tblPr>
      <w:tblGrid>
        <w:gridCol w:w="2547"/>
        <w:gridCol w:w="7087"/>
      </w:tblGrid>
      <w:tr w:rsidR="00D505BB" w14:paraId="7943E839" w14:textId="77777777" w:rsidTr="00F635B0">
        <w:tc>
          <w:tcPr>
            <w:tcW w:w="2547" w:type="dxa"/>
            <w:tcBorders>
              <w:top w:val="single" w:sz="4" w:space="0" w:color="auto"/>
              <w:left w:val="single" w:sz="4" w:space="0" w:color="auto"/>
              <w:bottom w:val="single" w:sz="4" w:space="0" w:color="auto"/>
              <w:right w:val="single" w:sz="4" w:space="0" w:color="auto"/>
            </w:tcBorders>
          </w:tcPr>
          <w:p w14:paraId="6DFD3339" w14:textId="4C4818F0" w:rsidR="00D505BB" w:rsidRPr="00FF046A" w:rsidRDefault="00D505BB" w:rsidP="00F635B0">
            <w:pPr>
              <w:spacing w:beforeLines="50" w:before="120"/>
              <w:rPr>
                <w:iCs/>
                <w:color w:val="00B050"/>
                <w:kern w:val="2"/>
                <w:sz w:val="22"/>
                <w:szCs w:val="22"/>
                <w:lang w:eastAsia="zh-CN"/>
              </w:rPr>
            </w:pPr>
            <w:r>
              <w:rPr>
                <w:iCs/>
                <w:color w:val="00B050"/>
                <w:kern w:val="2"/>
                <w:sz w:val="22"/>
                <w:szCs w:val="22"/>
                <w:lang w:eastAsia="zh-CN"/>
              </w:rPr>
              <w:t>Support</w:t>
            </w:r>
          </w:p>
        </w:tc>
        <w:tc>
          <w:tcPr>
            <w:tcW w:w="7087" w:type="dxa"/>
            <w:tcBorders>
              <w:top w:val="single" w:sz="4" w:space="0" w:color="auto"/>
              <w:left w:val="single" w:sz="4" w:space="0" w:color="auto"/>
              <w:bottom w:val="single" w:sz="4" w:space="0" w:color="auto"/>
              <w:right w:val="single" w:sz="4" w:space="0" w:color="auto"/>
            </w:tcBorders>
          </w:tcPr>
          <w:p w14:paraId="25A30001" w14:textId="726F130A" w:rsidR="00D505BB" w:rsidRDefault="00D505BB" w:rsidP="00F635B0">
            <w:pPr>
              <w:spacing w:beforeLines="50" w:before="120"/>
              <w:rPr>
                <w:iCs/>
                <w:kern w:val="2"/>
                <w:lang w:eastAsia="zh-CN"/>
              </w:rPr>
            </w:pPr>
            <w:r>
              <w:rPr>
                <w:iCs/>
                <w:kern w:val="2"/>
                <w:lang w:eastAsia="zh-CN"/>
              </w:rPr>
              <w:t xml:space="preserve">Nokia/NSB, </w:t>
            </w:r>
            <w:r w:rsidR="001E33B6">
              <w:rPr>
                <w:rFonts w:hint="eastAsia"/>
                <w:iCs/>
                <w:kern w:val="2"/>
                <w:lang w:eastAsia="zh-CN"/>
              </w:rPr>
              <w:t>CATT</w:t>
            </w:r>
            <w:r w:rsidR="00020520">
              <w:rPr>
                <w:iCs/>
                <w:kern w:val="2"/>
                <w:lang w:eastAsia="zh-CN"/>
              </w:rPr>
              <w:t xml:space="preserve">, Samsung </w:t>
            </w:r>
            <w:r>
              <w:rPr>
                <w:iCs/>
                <w:kern w:val="2"/>
                <w:lang w:eastAsia="zh-CN"/>
              </w:rPr>
              <w:t>…</w:t>
            </w:r>
          </w:p>
        </w:tc>
      </w:tr>
      <w:tr w:rsidR="00D505BB" w14:paraId="50275B79" w14:textId="77777777" w:rsidTr="00F635B0">
        <w:tc>
          <w:tcPr>
            <w:tcW w:w="2547" w:type="dxa"/>
            <w:tcBorders>
              <w:top w:val="single" w:sz="4" w:space="0" w:color="auto"/>
              <w:left w:val="single" w:sz="4" w:space="0" w:color="auto"/>
              <w:bottom w:val="single" w:sz="4" w:space="0" w:color="auto"/>
              <w:right w:val="single" w:sz="4" w:space="0" w:color="auto"/>
            </w:tcBorders>
          </w:tcPr>
          <w:p w14:paraId="3D30C5F2" w14:textId="43C234AA" w:rsidR="00D505BB" w:rsidRPr="00FF046A" w:rsidRDefault="00D505BB" w:rsidP="00F635B0">
            <w:pPr>
              <w:widowControl w:val="0"/>
              <w:spacing w:beforeLines="50" w:before="120"/>
              <w:rPr>
                <w:kern w:val="2"/>
                <w:sz w:val="22"/>
                <w:szCs w:val="22"/>
                <w:lang w:eastAsia="zh-CN"/>
              </w:rPr>
            </w:pPr>
            <w:r>
              <w:rPr>
                <w:color w:val="FF0000"/>
                <w:kern w:val="2"/>
                <w:sz w:val="22"/>
                <w:szCs w:val="22"/>
                <w:lang w:eastAsia="zh-CN"/>
              </w:rPr>
              <w:t>Object</w:t>
            </w:r>
          </w:p>
        </w:tc>
        <w:tc>
          <w:tcPr>
            <w:tcW w:w="7087" w:type="dxa"/>
            <w:tcBorders>
              <w:top w:val="single" w:sz="4" w:space="0" w:color="auto"/>
              <w:left w:val="single" w:sz="4" w:space="0" w:color="auto"/>
              <w:bottom w:val="single" w:sz="4" w:space="0" w:color="auto"/>
              <w:right w:val="single" w:sz="4" w:space="0" w:color="auto"/>
            </w:tcBorders>
          </w:tcPr>
          <w:p w14:paraId="1326BCD8" w14:textId="2D0587EB" w:rsidR="00D505BB" w:rsidRDefault="00FB1D70" w:rsidP="00F635B0">
            <w:pPr>
              <w:widowControl w:val="0"/>
              <w:spacing w:beforeLines="50" w:before="120"/>
              <w:rPr>
                <w:kern w:val="2"/>
                <w:lang w:eastAsia="zh-CN"/>
              </w:rPr>
            </w:pPr>
            <w:r>
              <w:rPr>
                <w:kern w:val="2"/>
                <w:lang w:eastAsia="zh-CN"/>
              </w:rPr>
              <w:t>Qualcomm</w:t>
            </w:r>
            <w:r w:rsidR="00CB42DD">
              <w:rPr>
                <w:kern w:val="2"/>
                <w:lang w:eastAsia="zh-CN"/>
              </w:rPr>
              <w:t>, HW/</w:t>
            </w:r>
            <w:proofErr w:type="spellStart"/>
            <w:r w:rsidR="00CB42DD">
              <w:rPr>
                <w:kern w:val="2"/>
                <w:lang w:eastAsia="zh-CN"/>
              </w:rPr>
              <w:t>HiSi</w:t>
            </w:r>
            <w:proofErr w:type="spellEnd"/>
          </w:p>
        </w:tc>
      </w:tr>
    </w:tbl>
    <w:p w14:paraId="10ED02DB" w14:textId="77777777" w:rsidR="00D505BB" w:rsidRDefault="00D505BB" w:rsidP="00D505BB">
      <w:pPr>
        <w:rPr>
          <w:sz w:val="22"/>
          <w:szCs w:val="22"/>
        </w:rPr>
      </w:pPr>
    </w:p>
    <w:tbl>
      <w:tblPr>
        <w:tblStyle w:val="TableGrid"/>
        <w:tblW w:w="9634" w:type="dxa"/>
        <w:tblLook w:val="04A0" w:firstRow="1" w:lastRow="0" w:firstColumn="1" w:lastColumn="0" w:noHBand="0" w:noVBand="1"/>
      </w:tblPr>
      <w:tblGrid>
        <w:gridCol w:w="1529"/>
        <w:gridCol w:w="8105"/>
      </w:tblGrid>
      <w:tr w:rsidR="00D505BB" w14:paraId="73C89C2A" w14:textId="77777777" w:rsidTr="00F635B0">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93537D" w14:textId="77777777" w:rsidR="00D505BB" w:rsidRDefault="00D505BB" w:rsidP="00F635B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1F6CAA4" w14:textId="19A428F8" w:rsidR="00D505BB" w:rsidRDefault="00D505BB" w:rsidP="00F635B0">
            <w:pPr>
              <w:spacing w:beforeLines="50" w:before="120"/>
              <w:rPr>
                <w:i/>
                <w:kern w:val="2"/>
                <w:lang w:eastAsia="zh-CN"/>
              </w:rPr>
            </w:pPr>
            <w:r>
              <w:rPr>
                <w:i/>
                <w:kern w:val="2"/>
                <w:lang w:eastAsia="zh-CN"/>
              </w:rPr>
              <w:t xml:space="preserve">Further comments and reasons for objection </w:t>
            </w:r>
          </w:p>
        </w:tc>
      </w:tr>
      <w:tr w:rsidR="00D505BB" w14:paraId="27E4EE3E" w14:textId="77777777" w:rsidTr="00F635B0">
        <w:tc>
          <w:tcPr>
            <w:tcW w:w="1529" w:type="dxa"/>
            <w:tcBorders>
              <w:top w:val="single" w:sz="4" w:space="0" w:color="auto"/>
              <w:left w:val="single" w:sz="4" w:space="0" w:color="auto"/>
              <w:bottom w:val="single" w:sz="4" w:space="0" w:color="auto"/>
              <w:right w:val="single" w:sz="4" w:space="0" w:color="auto"/>
            </w:tcBorders>
          </w:tcPr>
          <w:p w14:paraId="721BE600" w14:textId="5DE6B84C" w:rsidR="00D505BB" w:rsidRDefault="001E33B6" w:rsidP="00F635B0">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35390C0" w14:textId="3B161501" w:rsidR="00D505BB" w:rsidRDefault="001E33B6" w:rsidP="00F635B0">
            <w:pPr>
              <w:spacing w:beforeLines="50" w:before="120"/>
              <w:rPr>
                <w:iCs/>
                <w:kern w:val="2"/>
                <w:lang w:eastAsia="zh-CN"/>
              </w:rPr>
            </w:pPr>
            <w:r>
              <w:rPr>
                <w:rFonts w:hint="eastAsia"/>
                <w:iCs/>
                <w:kern w:val="2"/>
                <w:lang w:eastAsia="zh-CN"/>
              </w:rPr>
              <w:t xml:space="preserve">We are fine to clarify that the same UE </w:t>
            </w:r>
            <w:r>
              <w:rPr>
                <w:iCs/>
                <w:kern w:val="2"/>
                <w:lang w:eastAsia="zh-CN"/>
              </w:rPr>
              <w:t>behaviour</w:t>
            </w:r>
            <w:r>
              <w:rPr>
                <w:rFonts w:hint="eastAsia"/>
                <w:iCs/>
                <w:kern w:val="2"/>
                <w:lang w:eastAsia="zh-CN"/>
              </w:rPr>
              <w:t xml:space="preserve"> applies to both Rel-15 and Rel-16.</w:t>
            </w:r>
          </w:p>
        </w:tc>
      </w:tr>
      <w:tr w:rsidR="00D505BB" w:rsidRPr="00F44ACB" w14:paraId="4AEB3DE6" w14:textId="77777777" w:rsidTr="00F635B0">
        <w:tc>
          <w:tcPr>
            <w:tcW w:w="1529" w:type="dxa"/>
            <w:tcBorders>
              <w:top w:val="single" w:sz="4" w:space="0" w:color="auto"/>
              <w:left w:val="single" w:sz="4" w:space="0" w:color="auto"/>
              <w:bottom w:val="single" w:sz="4" w:space="0" w:color="auto"/>
              <w:right w:val="single" w:sz="4" w:space="0" w:color="auto"/>
            </w:tcBorders>
          </w:tcPr>
          <w:p w14:paraId="149487DC" w14:textId="5F466C09" w:rsidR="00D505BB" w:rsidRDefault="00FB1D70" w:rsidP="00F635B0">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5F8D456C" w14:textId="0692E92A" w:rsidR="00FB1D70" w:rsidRDefault="00FB1D70" w:rsidP="00F635B0">
            <w:pPr>
              <w:widowControl w:val="0"/>
              <w:spacing w:beforeLines="50" w:before="120"/>
              <w:rPr>
                <w:bCs/>
                <w:color w:val="7030A0"/>
                <w:lang w:eastAsia="zh-CN"/>
              </w:rPr>
            </w:pPr>
            <w:r>
              <w:rPr>
                <w:bCs/>
                <w:color w:val="7030A0"/>
                <w:lang w:eastAsia="zh-CN"/>
              </w:rPr>
              <w:t>Thanks for the FL’s effort to move forward. As repeated multiple times since RAN1 104e, we do not agree to the proposal. We are only fine if the proposal is restricted to Rel-16.</w:t>
            </w:r>
          </w:p>
          <w:p w14:paraId="212CB367" w14:textId="56BF4C3E" w:rsidR="00FB1D70" w:rsidRPr="00F44ACB" w:rsidRDefault="00FB1D70" w:rsidP="00F635B0">
            <w:pPr>
              <w:widowControl w:val="0"/>
              <w:spacing w:beforeLines="50" w:before="120"/>
              <w:rPr>
                <w:bCs/>
                <w:color w:val="7030A0"/>
                <w:lang w:eastAsia="zh-CN"/>
              </w:rPr>
            </w:pPr>
            <w:r>
              <w:rPr>
                <w:bCs/>
                <w:color w:val="7030A0"/>
                <w:lang w:eastAsia="zh-CN"/>
              </w:rPr>
              <w:t xml:space="preserve">For the Rel-15 discussion triggered by the CATT CR </w:t>
            </w:r>
            <w:r w:rsidRPr="00FB1D70">
              <w:rPr>
                <w:bCs/>
                <w:color w:val="7030A0"/>
                <w:lang w:eastAsia="zh-CN"/>
              </w:rPr>
              <w:t xml:space="preserve">R1-2005663, </w:t>
            </w:r>
            <w:r>
              <w:rPr>
                <w:bCs/>
                <w:color w:val="7030A0"/>
                <w:lang w:eastAsia="zh-CN"/>
              </w:rPr>
              <w:t xml:space="preserve">no consensus can be made in 102e with respect to the corresponding UE </w:t>
            </w:r>
            <w:proofErr w:type="spellStart"/>
            <w:r>
              <w:rPr>
                <w:bCs/>
                <w:color w:val="7030A0"/>
                <w:lang w:eastAsia="zh-CN"/>
              </w:rPr>
              <w:t>beahvior</w:t>
            </w:r>
            <w:proofErr w:type="spellEnd"/>
            <w:r>
              <w:rPr>
                <w:bCs/>
                <w:color w:val="7030A0"/>
                <w:lang w:eastAsia="zh-CN"/>
              </w:rPr>
              <w:t xml:space="preserve"> for PUCCH repetition with and without PDCCH, since there were already different UE/gNB implementations for Rel-15. </w:t>
            </w:r>
            <w:r w:rsidR="0067327F">
              <w:rPr>
                <w:bCs/>
                <w:color w:val="7030A0"/>
                <w:lang w:eastAsia="zh-CN"/>
              </w:rPr>
              <w:t>Do not see how/why this situation changed in ~1 year</w:t>
            </w:r>
            <w:r w:rsidR="00171D34">
              <w:rPr>
                <w:bCs/>
                <w:color w:val="7030A0"/>
                <w:lang w:eastAsia="zh-CN"/>
              </w:rPr>
              <w:t xml:space="preserve"> since the previous discussion</w:t>
            </w:r>
            <w:r w:rsidR="0067327F">
              <w:rPr>
                <w:bCs/>
                <w:color w:val="7030A0"/>
                <w:lang w:eastAsia="zh-CN"/>
              </w:rPr>
              <w:t xml:space="preserve">. </w:t>
            </w:r>
          </w:p>
        </w:tc>
      </w:tr>
      <w:tr w:rsidR="00D505BB" w14:paraId="39D69B36" w14:textId="77777777" w:rsidTr="00F635B0">
        <w:tc>
          <w:tcPr>
            <w:tcW w:w="1529" w:type="dxa"/>
            <w:tcBorders>
              <w:top w:val="single" w:sz="4" w:space="0" w:color="auto"/>
              <w:left w:val="single" w:sz="4" w:space="0" w:color="auto"/>
              <w:bottom w:val="single" w:sz="4" w:space="0" w:color="auto"/>
              <w:right w:val="single" w:sz="4" w:space="0" w:color="auto"/>
            </w:tcBorders>
          </w:tcPr>
          <w:p w14:paraId="3DB28555" w14:textId="76C7F4EF" w:rsidR="00D505BB" w:rsidRDefault="00B32E6D" w:rsidP="00F635B0">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4B1F37C" w14:textId="1CCBF576" w:rsidR="00D505BB" w:rsidRDefault="00B32E6D" w:rsidP="00F635B0">
            <w:pPr>
              <w:widowControl w:val="0"/>
              <w:spacing w:beforeLines="50" w:before="120"/>
              <w:rPr>
                <w:kern w:val="2"/>
                <w:lang w:eastAsia="zh-CN"/>
              </w:rPr>
            </w:pPr>
            <w:r>
              <w:rPr>
                <w:kern w:val="2"/>
                <w:lang w:eastAsia="zh-CN"/>
              </w:rPr>
              <w:t>We are also fine with the modified proposal 1.</w:t>
            </w:r>
          </w:p>
        </w:tc>
      </w:tr>
      <w:tr w:rsidR="00D505BB" w:rsidRPr="001B7B7B" w14:paraId="2D7198ED" w14:textId="77777777" w:rsidTr="00F635B0">
        <w:tc>
          <w:tcPr>
            <w:tcW w:w="1529" w:type="dxa"/>
            <w:tcBorders>
              <w:top w:val="single" w:sz="4" w:space="0" w:color="auto"/>
              <w:left w:val="single" w:sz="4" w:space="0" w:color="auto"/>
              <w:bottom w:val="single" w:sz="4" w:space="0" w:color="auto"/>
              <w:right w:val="single" w:sz="4" w:space="0" w:color="auto"/>
            </w:tcBorders>
          </w:tcPr>
          <w:p w14:paraId="790D452C" w14:textId="59821F2A" w:rsidR="00D505BB" w:rsidRPr="001B3A18" w:rsidRDefault="001B3A18" w:rsidP="00F635B0">
            <w:pPr>
              <w:widowControl w:val="0"/>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D23B208" w14:textId="6E7F55AF" w:rsidR="00D505BB" w:rsidRPr="001B3A18" w:rsidRDefault="001B3A18" w:rsidP="001B3A18">
            <w:pPr>
              <w:widowControl w:val="0"/>
              <w:spacing w:beforeLines="50" w:before="12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ine with the modified proposal 1. </w:t>
            </w:r>
            <w:proofErr w:type="gramStart"/>
            <w:r>
              <w:rPr>
                <w:rFonts w:eastAsiaTheme="minorEastAsia"/>
                <w:iCs/>
                <w:kern w:val="2"/>
                <w:lang w:eastAsia="zh-CN"/>
              </w:rPr>
              <w:t>Also</w:t>
            </w:r>
            <w:proofErr w:type="gramEnd"/>
            <w:r>
              <w:rPr>
                <w:rFonts w:eastAsiaTheme="minorEastAsia"/>
                <w:iCs/>
                <w:kern w:val="2"/>
                <w:lang w:eastAsia="zh-CN"/>
              </w:rPr>
              <w:t xml:space="preserve"> can accept the original proposal 1 as the minimum progress of this meeting.</w:t>
            </w:r>
          </w:p>
        </w:tc>
      </w:tr>
      <w:tr w:rsidR="00D505BB" w14:paraId="02F354B5" w14:textId="77777777" w:rsidTr="00F635B0">
        <w:tc>
          <w:tcPr>
            <w:tcW w:w="1529" w:type="dxa"/>
          </w:tcPr>
          <w:p w14:paraId="7A048287" w14:textId="11A1F1AC" w:rsidR="00D505BB" w:rsidRDefault="00CB42DD" w:rsidP="00F635B0">
            <w:pPr>
              <w:spacing w:beforeLines="50" w:before="120"/>
              <w:rPr>
                <w:iCs/>
                <w:kern w:val="2"/>
                <w:lang w:eastAsia="zh-CN"/>
              </w:rPr>
            </w:pPr>
            <w:r>
              <w:rPr>
                <w:iCs/>
                <w:kern w:val="2"/>
                <w:lang w:eastAsia="zh-CN"/>
              </w:rPr>
              <w:t>V</w:t>
            </w:r>
            <w:r w:rsidR="00641EF9">
              <w:rPr>
                <w:rFonts w:hint="eastAsia"/>
                <w:iCs/>
                <w:kern w:val="2"/>
                <w:lang w:eastAsia="zh-CN"/>
              </w:rPr>
              <w:t>ivo</w:t>
            </w:r>
          </w:p>
        </w:tc>
        <w:tc>
          <w:tcPr>
            <w:tcW w:w="8105" w:type="dxa"/>
          </w:tcPr>
          <w:p w14:paraId="1A106B5B" w14:textId="6DCBF5BB" w:rsidR="00D505BB" w:rsidRDefault="00597874" w:rsidP="00597874">
            <w:pPr>
              <w:spacing w:beforeLines="50" w:before="120"/>
              <w:rPr>
                <w:iCs/>
                <w:kern w:val="2"/>
                <w:lang w:eastAsia="zh-CN"/>
              </w:rPr>
            </w:pPr>
            <w:r>
              <w:rPr>
                <w:iCs/>
                <w:kern w:val="2"/>
                <w:lang w:eastAsia="zh-CN"/>
              </w:rPr>
              <w:t xml:space="preserve">We have sympathy with QC’s comments. We would be fine with this proposal for Rel-16. For Rel-15, it is </w:t>
            </w:r>
            <w:r>
              <w:rPr>
                <w:rFonts w:eastAsia="MS Mincho"/>
                <w:kern w:val="2"/>
                <w:lang w:eastAsia="ja-JP"/>
              </w:rPr>
              <w:t xml:space="preserve">left up to UE implementation. </w:t>
            </w:r>
          </w:p>
        </w:tc>
      </w:tr>
      <w:tr w:rsidR="007E4D09" w14:paraId="3CB262D5" w14:textId="77777777" w:rsidTr="00F635B0">
        <w:tc>
          <w:tcPr>
            <w:tcW w:w="1529" w:type="dxa"/>
          </w:tcPr>
          <w:p w14:paraId="49C065CC" w14:textId="26CA8853" w:rsidR="007E4D09" w:rsidRDefault="007E4D09" w:rsidP="00F635B0">
            <w:pPr>
              <w:spacing w:beforeLines="50" w:before="120"/>
              <w:rPr>
                <w:iCs/>
                <w:kern w:val="2"/>
                <w:lang w:eastAsia="zh-CN"/>
              </w:rPr>
            </w:pPr>
            <w:r>
              <w:rPr>
                <w:rFonts w:hint="eastAsia"/>
                <w:iCs/>
                <w:kern w:val="2"/>
                <w:lang w:eastAsia="zh-CN"/>
              </w:rPr>
              <w:t>O</w:t>
            </w:r>
            <w:r>
              <w:rPr>
                <w:iCs/>
                <w:kern w:val="2"/>
                <w:lang w:eastAsia="zh-CN"/>
              </w:rPr>
              <w:t>PPO</w:t>
            </w:r>
          </w:p>
        </w:tc>
        <w:tc>
          <w:tcPr>
            <w:tcW w:w="8105" w:type="dxa"/>
          </w:tcPr>
          <w:p w14:paraId="750E3273" w14:textId="0CD0FE8A" w:rsidR="007E4D09" w:rsidRDefault="007E4D09" w:rsidP="00597874">
            <w:pPr>
              <w:spacing w:beforeLines="50" w:before="120"/>
              <w:rPr>
                <w:iCs/>
                <w:kern w:val="2"/>
                <w:lang w:eastAsia="zh-CN"/>
              </w:rPr>
            </w:pPr>
            <w:r>
              <w:rPr>
                <w:rFonts w:hint="eastAsia"/>
                <w:iCs/>
                <w:kern w:val="2"/>
                <w:lang w:eastAsia="zh-CN"/>
              </w:rPr>
              <w:t>F</w:t>
            </w:r>
            <w:r>
              <w:rPr>
                <w:iCs/>
                <w:kern w:val="2"/>
                <w:lang w:eastAsia="zh-CN"/>
              </w:rPr>
              <w:t>ine with both modified proposal 1 and the original proposal 1.</w:t>
            </w:r>
          </w:p>
        </w:tc>
      </w:tr>
      <w:tr w:rsidR="00CB42DD" w14:paraId="160EE66E" w14:textId="77777777" w:rsidTr="00F635B0">
        <w:tc>
          <w:tcPr>
            <w:tcW w:w="1529" w:type="dxa"/>
          </w:tcPr>
          <w:p w14:paraId="7F1E9161" w14:textId="0CC11B58" w:rsidR="00CB42DD" w:rsidRDefault="00CB42DD" w:rsidP="00F635B0">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8105" w:type="dxa"/>
          </w:tcPr>
          <w:p w14:paraId="52BC1F70" w14:textId="3F06E3FA" w:rsidR="00CB42DD" w:rsidRDefault="00CB42DD" w:rsidP="00597874">
            <w:pPr>
              <w:spacing w:beforeLines="50" w:before="120"/>
              <w:rPr>
                <w:iCs/>
                <w:kern w:val="2"/>
                <w:lang w:eastAsia="zh-CN"/>
              </w:rPr>
            </w:pPr>
            <w:r>
              <w:rPr>
                <w:iCs/>
                <w:kern w:val="2"/>
                <w:lang w:eastAsia="zh-CN"/>
              </w:rPr>
              <w:t>Similar to QC and vivo, we also think this proposal should only apply to Rel-16. For Rel-15 it is up to UE implementation</w:t>
            </w:r>
          </w:p>
        </w:tc>
      </w:tr>
    </w:tbl>
    <w:p w14:paraId="4C0564A4" w14:textId="77777777" w:rsidR="00D505BB" w:rsidRDefault="00D505BB" w:rsidP="00D505BB">
      <w:pPr>
        <w:rPr>
          <w:sz w:val="22"/>
          <w:szCs w:val="22"/>
        </w:rPr>
      </w:pPr>
    </w:p>
    <w:p w14:paraId="1E959FA6" w14:textId="7364AAF6" w:rsidR="00B72C86" w:rsidRDefault="00B72C86" w:rsidP="00B72C86">
      <w:pPr>
        <w:pStyle w:val="Heading2"/>
        <w:numPr>
          <w:ilvl w:val="0"/>
          <w:numId w:val="0"/>
        </w:numPr>
        <w:ind w:left="576" w:hanging="576"/>
        <w:rPr>
          <w:lang w:eastAsia="zh-CN"/>
        </w:rPr>
      </w:pPr>
      <w:r>
        <w:rPr>
          <w:lang w:eastAsia="zh-CN"/>
        </w:rPr>
        <w:t>2</w:t>
      </w:r>
      <w:r w:rsidRPr="00FC31A4">
        <w:rPr>
          <w:lang w:eastAsia="zh-CN"/>
        </w:rPr>
        <w:t>.</w:t>
      </w:r>
      <w:r w:rsidR="00612403">
        <w:rPr>
          <w:lang w:eastAsia="zh-CN"/>
        </w:rPr>
        <w:t>3</w:t>
      </w:r>
      <w:r w:rsidRPr="00FC31A4">
        <w:rPr>
          <w:lang w:eastAsia="zh-CN"/>
        </w:rPr>
        <w:tab/>
      </w:r>
      <w:r>
        <w:rPr>
          <w:lang w:eastAsia="zh-CN"/>
        </w:rPr>
        <w:t>Round 3</w:t>
      </w:r>
    </w:p>
    <w:p w14:paraId="5A55CE75" w14:textId="28DE4AED" w:rsidR="00B72C86" w:rsidRDefault="00B72C86" w:rsidP="00B72C86">
      <w:pPr>
        <w:rPr>
          <w:lang w:eastAsia="zh-CN"/>
        </w:rPr>
      </w:pPr>
    </w:p>
    <w:p w14:paraId="72ED3991" w14:textId="30E8E2FE" w:rsidR="00B72C86" w:rsidRDefault="00B72C86" w:rsidP="00B72C86">
      <w:pPr>
        <w:rPr>
          <w:lang w:eastAsia="zh-CN"/>
        </w:rPr>
      </w:pPr>
      <w:r>
        <w:rPr>
          <w:lang w:eastAsia="zh-CN"/>
        </w:rPr>
        <w:t>Thanks for the 2</w:t>
      </w:r>
      <w:r w:rsidRPr="00B72C86">
        <w:rPr>
          <w:vertAlign w:val="superscript"/>
          <w:lang w:eastAsia="zh-CN"/>
        </w:rPr>
        <w:t>nd</w:t>
      </w:r>
      <w:r>
        <w:rPr>
          <w:lang w:eastAsia="zh-CN"/>
        </w:rPr>
        <w:t xml:space="preserve"> round. As it seems, we cannot go for the modified proposal 1 (QC, vivo, HW/</w:t>
      </w:r>
      <w:proofErr w:type="spellStart"/>
      <w:r>
        <w:rPr>
          <w:lang w:eastAsia="zh-CN"/>
        </w:rPr>
        <w:t>HiSi</w:t>
      </w:r>
      <w:proofErr w:type="spellEnd"/>
      <w:r>
        <w:rPr>
          <w:lang w:eastAsia="zh-CN"/>
        </w:rPr>
        <w:t xml:space="preserve">) and seem we are clearly going in circles. Sorry about that. </w:t>
      </w:r>
    </w:p>
    <w:p w14:paraId="7158EE75" w14:textId="7BC0E394" w:rsidR="00B72C86" w:rsidRDefault="00B72C86" w:rsidP="00B72C86">
      <w:pPr>
        <w:rPr>
          <w:lang w:eastAsia="zh-CN"/>
        </w:rPr>
      </w:pPr>
    </w:p>
    <w:p w14:paraId="31E7A651" w14:textId="3CC23267" w:rsidR="00B72C86" w:rsidRPr="00B72C86" w:rsidRDefault="00B72C86" w:rsidP="00B72C86">
      <w:pPr>
        <w:rPr>
          <w:b/>
          <w:bCs/>
          <w:lang w:eastAsia="zh-CN"/>
        </w:rPr>
      </w:pPr>
      <w:r>
        <w:rPr>
          <w:lang w:eastAsia="zh-CN"/>
        </w:rPr>
        <w:lastRenderedPageBreak/>
        <w:t xml:space="preserve">As we seem to be running out of time this week (and I guess the situation may not be that much changing), </w:t>
      </w:r>
      <w:r w:rsidRPr="00B72C86">
        <w:rPr>
          <w:b/>
          <w:bCs/>
          <w:lang w:eastAsia="zh-CN"/>
        </w:rPr>
        <w:t xml:space="preserve">I would like to bring back the original proposal 1 without the addition of proposal 2, to have at least one less point to object for Samsung. </w:t>
      </w:r>
    </w:p>
    <w:p w14:paraId="01146C25" w14:textId="2D912F1A" w:rsidR="00B72C86" w:rsidRPr="00B72C86" w:rsidRDefault="00B72C86" w:rsidP="00B72C86">
      <w:pPr>
        <w:rPr>
          <w:b/>
          <w:bCs/>
          <w:lang w:eastAsia="zh-CN"/>
        </w:rPr>
      </w:pPr>
      <w:r w:rsidRPr="00B72C86">
        <w:rPr>
          <w:b/>
          <w:bCs/>
          <w:highlight w:val="yellow"/>
          <w:lang w:eastAsia="zh-CN"/>
        </w:rPr>
        <w:t xml:space="preserve">I guess the only thing we could </w:t>
      </w:r>
      <w:r>
        <w:rPr>
          <w:b/>
          <w:bCs/>
          <w:highlight w:val="yellow"/>
          <w:lang w:eastAsia="zh-CN"/>
        </w:rPr>
        <w:t xml:space="preserve">do is to </w:t>
      </w:r>
      <w:proofErr w:type="gramStart"/>
      <w:r w:rsidRPr="00B72C86">
        <w:rPr>
          <w:b/>
          <w:bCs/>
          <w:highlight w:val="yellow"/>
          <w:lang w:eastAsia="zh-CN"/>
        </w:rPr>
        <w:t>check, if</w:t>
      </w:r>
      <w:proofErr w:type="gramEnd"/>
      <w:r w:rsidRPr="00B72C86">
        <w:rPr>
          <w:b/>
          <w:bCs/>
          <w:highlight w:val="yellow"/>
          <w:lang w:eastAsia="zh-CN"/>
        </w:rPr>
        <w:t xml:space="preserve"> Samsung would be willing to withdraw its objection actively</w:t>
      </w:r>
      <w:r w:rsidRPr="00B72C86">
        <w:rPr>
          <w:b/>
          <w:bCs/>
          <w:lang w:eastAsia="zh-CN"/>
        </w:rPr>
        <w:t xml:space="preserve">. If this would not be the case, I guess we should close this email thread. But let’s have one last try. </w:t>
      </w:r>
    </w:p>
    <w:p w14:paraId="26F75552" w14:textId="16D7D66E" w:rsidR="00B72C86" w:rsidRDefault="00B72C86" w:rsidP="00B72C86">
      <w:pPr>
        <w:rPr>
          <w:lang w:eastAsia="zh-CN"/>
        </w:rPr>
      </w:pPr>
      <w:r>
        <w:rPr>
          <w:lang w:eastAsia="zh-CN"/>
        </w:rPr>
        <w:t xml:space="preserve">Below I copy the list of companies from Round </w:t>
      </w:r>
      <w:proofErr w:type="gramStart"/>
      <w:r>
        <w:rPr>
          <w:lang w:eastAsia="zh-CN"/>
        </w:rPr>
        <w:t>1, but</w:t>
      </w:r>
      <w:proofErr w:type="gramEnd"/>
      <w:r>
        <w:rPr>
          <w:lang w:eastAsia="zh-CN"/>
        </w:rPr>
        <w:t xml:space="preserve"> remove</w:t>
      </w:r>
      <w:r w:rsidR="0090433A">
        <w:rPr>
          <w:lang w:eastAsia="zh-CN"/>
        </w:rPr>
        <w:t>d the Round 1 comments here to focus on comments in terms of objections (please just add your company names if not there yet, no need to provide comments if not objecting)</w:t>
      </w:r>
      <w:r>
        <w:rPr>
          <w:lang w:eastAsia="zh-CN"/>
        </w:rPr>
        <w:t xml:space="preserve">. </w:t>
      </w:r>
    </w:p>
    <w:p w14:paraId="70FA1317" w14:textId="77777777" w:rsidR="00B72C86" w:rsidRPr="00B72C86" w:rsidRDefault="00B72C86" w:rsidP="00B72C86">
      <w:pPr>
        <w:rPr>
          <w:lang w:eastAsia="zh-CN"/>
        </w:rPr>
      </w:pPr>
    </w:p>
    <w:p w14:paraId="35C8C22D" w14:textId="05532EF7" w:rsidR="00B72C86" w:rsidRDefault="00B72C86" w:rsidP="00B72C86">
      <w:pPr>
        <w:spacing w:after="120"/>
        <w:rPr>
          <w:b/>
          <w:bCs/>
          <w:color w:val="000000"/>
          <w:sz w:val="22"/>
          <w:szCs w:val="22"/>
          <w:lang w:val="en-US" w:eastAsia="zh-CN"/>
        </w:rPr>
      </w:pPr>
      <w:r w:rsidRPr="00612403">
        <w:rPr>
          <w:b/>
          <w:bCs/>
          <w:sz w:val="22"/>
          <w:szCs w:val="22"/>
          <w:lang w:val="en-US"/>
        </w:rPr>
        <w:t>Proposal 1: Include</w:t>
      </w:r>
      <w:r w:rsidRPr="004C1C85">
        <w:rPr>
          <w:b/>
          <w:bCs/>
          <w:sz w:val="22"/>
          <w:szCs w:val="22"/>
          <w:lang w:val="en-US"/>
        </w:rPr>
        <w:t xml:space="preserve"> in the Chairman’s Notes the clarification</w:t>
      </w:r>
      <w:r w:rsidRPr="004C1C85">
        <w:rPr>
          <w:b/>
          <w:bCs/>
          <w:sz w:val="22"/>
          <w:szCs w:val="22"/>
          <w:lang w:val="en-US"/>
        </w:rPr>
        <w:br/>
      </w:r>
      <w:r w:rsidRPr="004C1C85">
        <w:rPr>
          <w:b/>
          <w:bCs/>
          <w:color w:val="000000"/>
          <w:sz w:val="22"/>
          <w:szCs w:val="22"/>
          <w:lang w:val="en-US" w:eastAsia="zh-CN"/>
        </w:rPr>
        <w:t>“</w:t>
      </w:r>
      <w:r w:rsidRPr="004C1C85">
        <w:rPr>
          <w:b/>
          <w:bCs/>
          <w:sz w:val="22"/>
          <w:szCs w:val="22"/>
          <w:lang w:eastAsia="zh-CN"/>
        </w:rPr>
        <w:t>It is clarified that, according to the running R16 specification,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r w:rsidRPr="004C1C85">
        <w:rPr>
          <w:b/>
          <w:bCs/>
          <w:color w:val="000000"/>
          <w:sz w:val="22"/>
          <w:szCs w:val="22"/>
          <w:lang w:val="en-US" w:eastAsia="zh-CN"/>
        </w:rPr>
        <w:t>”</w:t>
      </w:r>
    </w:p>
    <w:p w14:paraId="44E70F32" w14:textId="77777777" w:rsidR="00B72C86" w:rsidRPr="00B95EF6" w:rsidRDefault="00B72C86" w:rsidP="00B72C86">
      <w:pPr>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B72C86" w14:paraId="39ED7010" w14:textId="77777777" w:rsidTr="006E2E37">
        <w:tc>
          <w:tcPr>
            <w:tcW w:w="2547" w:type="dxa"/>
            <w:tcBorders>
              <w:top w:val="single" w:sz="4" w:space="0" w:color="auto"/>
              <w:left w:val="single" w:sz="4" w:space="0" w:color="auto"/>
              <w:bottom w:val="single" w:sz="4" w:space="0" w:color="auto"/>
              <w:right w:val="single" w:sz="4" w:space="0" w:color="auto"/>
            </w:tcBorders>
            <w:hideMark/>
          </w:tcPr>
          <w:p w14:paraId="6F3ECAC7" w14:textId="77777777" w:rsidR="00B72C86" w:rsidRDefault="00B72C86" w:rsidP="006E2E3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6F6176C" w14:textId="6D568524" w:rsidR="00B72C86" w:rsidRDefault="00B72C86" w:rsidP="006E2E37">
            <w:pPr>
              <w:spacing w:beforeLines="50" w:before="120"/>
              <w:rPr>
                <w:iCs/>
                <w:kern w:val="2"/>
                <w:lang w:eastAsia="zh-CN"/>
              </w:rPr>
            </w:pPr>
            <w:r w:rsidRPr="004C1C85">
              <w:rPr>
                <w:lang w:val="en-US"/>
              </w:rPr>
              <w:t xml:space="preserve">Nokia/NSB, </w:t>
            </w:r>
            <w:r>
              <w:rPr>
                <w:rFonts w:hint="eastAsia"/>
                <w:lang w:val="en-US"/>
              </w:rPr>
              <w:t xml:space="preserve">CATT, </w:t>
            </w:r>
            <w:r>
              <w:rPr>
                <w:lang w:val="en-US"/>
              </w:rPr>
              <w:t>vivo, HW/</w:t>
            </w:r>
            <w:proofErr w:type="spellStart"/>
            <w:r>
              <w:rPr>
                <w:lang w:val="en-US"/>
              </w:rPr>
              <w:t>HiSi</w:t>
            </w:r>
            <w:proofErr w:type="spellEnd"/>
            <w:r>
              <w:rPr>
                <w:lang w:val="en-US"/>
              </w:rPr>
              <w:t>, DOCOMO</w:t>
            </w:r>
            <w:r>
              <w:rPr>
                <w:rFonts w:hint="eastAsia"/>
                <w:lang w:val="en-US"/>
              </w:rPr>
              <w:t>,</w:t>
            </w:r>
            <w:r>
              <w:rPr>
                <w:lang w:val="en-US"/>
              </w:rPr>
              <w:t xml:space="preserve"> </w:t>
            </w:r>
            <w:r w:rsidR="0090433A">
              <w:rPr>
                <w:lang w:val="en-US"/>
              </w:rPr>
              <w:t xml:space="preserve">Qualcomm, Intel, </w:t>
            </w:r>
            <w:r>
              <w:rPr>
                <w:lang w:val="en-US"/>
              </w:rPr>
              <w:t>OPPO, ZTE</w:t>
            </w:r>
          </w:p>
        </w:tc>
      </w:tr>
      <w:tr w:rsidR="00B72C86" w14:paraId="5D5A286A" w14:textId="77777777" w:rsidTr="006E2E37">
        <w:tc>
          <w:tcPr>
            <w:tcW w:w="2547" w:type="dxa"/>
            <w:tcBorders>
              <w:top w:val="single" w:sz="4" w:space="0" w:color="auto"/>
              <w:left w:val="single" w:sz="4" w:space="0" w:color="auto"/>
              <w:bottom w:val="single" w:sz="4" w:space="0" w:color="auto"/>
              <w:right w:val="single" w:sz="4" w:space="0" w:color="auto"/>
            </w:tcBorders>
            <w:hideMark/>
          </w:tcPr>
          <w:p w14:paraId="64F0E9E1" w14:textId="77777777" w:rsidR="00B72C86" w:rsidRDefault="00B72C86" w:rsidP="006E2E3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949554D" w14:textId="34FC0DD3" w:rsidR="00B72C86" w:rsidRDefault="00B72C86" w:rsidP="006E2E37">
            <w:pPr>
              <w:widowControl w:val="0"/>
              <w:spacing w:beforeLines="50" w:before="120"/>
              <w:rPr>
                <w:kern w:val="2"/>
                <w:lang w:eastAsia="zh-CN"/>
              </w:rPr>
            </w:pPr>
            <w:r w:rsidRPr="00B72C86">
              <w:rPr>
                <w:kern w:val="2"/>
                <w:highlight w:val="yellow"/>
                <w:lang w:eastAsia="zh-CN"/>
              </w:rPr>
              <w:t>Samsung</w:t>
            </w:r>
          </w:p>
        </w:tc>
      </w:tr>
    </w:tbl>
    <w:p w14:paraId="66CD423F" w14:textId="77777777" w:rsidR="00B72C86" w:rsidRDefault="00B72C86" w:rsidP="00B72C86">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B72C86" w14:paraId="5A9753BC" w14:textId="77777777" w:rsidTr="006E2E37">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B735F9F" w14:textId="77777777" w:rsidR="00B72C86" w:rsidRDefault="00B72C86" w:rsidP="006E2E3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42856D0" w14:textId="77777777" w:rsidR="00B72C86" w:rsidRDefault="00B72C86" w:rsidP="006E2E37">
            <w:pPr>
              <w:spacing w:beforeLines="50" w:before="120"/>
              <w:rPr>
                <w:i/>
                <w:kern w:val="2"/>
                <w:lang w:eastAsia="zh-CN"/>
              </w:rPr>
            </w:pPr>
            <w:r>
              <w:rPr>
                <w:i/>
                <w:kern w:val="2"/>
                <w:lang w:eastAsia="zh-CN"/>
              </w:rPr>
              <w:t xml:space="preserve">Comments </w:t>
            </w:r>
          </w:p>
        </w:tc>
      </w:tr>
      <w:tr w:rsidR="00B72C86" w14:paraId="78AB50E3" w14:textId="77777777" w:rsidTr="006E2E37">
        <w:tc>
          <w:tcPr>
            <w:tcW w:w="1529" w:type="dxa"/>
            <w:tcBorders>
              <w:top w:val="single" w:sz="4" w:space="0" w:color="auto"/>
              <w:left w:val="single" w:sz="4" w:space="0" w:color="auto"/>
              <w:bottom w:val="single" w:sz="4" w:space="0" w:color="auto"/>
              <w:right w:val="single" w:sz="4" w:space="0" w:color="auto"/>
            </w:tcBorders>
          </w:tcPr>
          <w:p w14:paraId="7A743BE5" w14:textId="7323C424" w:rsidR="00B72C86" w:rsidRDefault="00CF081B" w:rsidP="006E2E3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FD5388C" w14:textId="7D498BC0" w:rsidR="00CF081B" w:rsidRDefault="00CF081B" w:rsidP="006E2E37">
            <w:pPr>
              <w:spacing w:beforeLines="50" w:before="120"/>
              <w:rPr>
                <w:iCs/>
                <w:kern w:val="2"/>
                <w:lang w:eastAsia="zh-CN"/>
              </w:rPr>
            </w:pPr>
            <w:r>
              <w:rPr>
                <w:iCs/>
                <w:kern w:val="2"/>
                <w:lang w:eastAsia="zh-CN"/>
              </w:rPr>
              <w:t>Our understanding is that, for a PUCCH transmission with repetitions that is triggered by a DCI format, Qualcomm considers the case that the first repetition includes RRC DL or SSB symbols to be an error case</w:t>
            </w:r>
            <w:r w:rsidR="00A64D33">
              <w:rPr>
                <w:iCs/>
                <w:kern w:val="2"/>
                <w:lang w:eastAsia="zh-CN"/>
              </w:rPr>
              <w:t xml:space="preserve"> in Rel-15</w:t>
            </w:r>
            <w:r>
              <w:rPr>
                <w:iCs/>
                <w:kern w:val="2"/>
                <w:lang w:eastAsia="zh-CN"/>
              </w:rPr>
              <w:t xml:space="preserve">. </w:t>
            </w:r>
          </w:p>
          <w:p w14:paraId="582AAFE9" w14:textId="67A6AC9F" w:rsidR="00B72C86" w:rsidRDefault="00CF081B" w:rsidP="006E2E37">
            <w:pPr>
              <w:spacing w:beforeLines="50" w:before="120"/>
              <w:rPr>
                <w:iCs/>
                <w:kern w:val="2"/>
                <w:lang w:eastAsia="zh-CN"/>
              </w:rPr>
            </w:pPr>
            <w:r>
              <w:rPr>
                <w:iCs/>
                <w:kern w:val="2"/>
                <w:lang w:eastAsia="zh-CN"/>
              </w:rPr>
              <w:t>We can agree to proposal 1 without the “R16” and with a sub-bullet capturing that there is no consensus in RAN1 for whether or not the above case is an error case</w:t>
            </w:r>
            <w:r w:rsidR="00A64D33">
              <w:rPr>
                <w:iCs/>
                <w:kern w:val="2"/>
                <w:lang w:eastAsia="zh-CN"/>
              </w:rPr>
              <w:t xml:space="preserve"> in Rel-15</w:t>
            </w:r>
            <w:r>
              <w:rPr>
                <w:iCs/>
                <w:kern w:val="2"/>
                <w:lang w:eastAsia="zh-CN"/>
              </w:rPr>
              <w:t xml:space="preserve">. Otherwise, we cannot agree to proposal 1.   </w:t>
            </w:r>
          </w:p>
        </w:tc>
      </w:tr>
      <w:tr w:rsidR="00B72C86" w14:paraId="56DCFEEB" w14:textId="77777777" w:rsidTr="006E2E37">
        <w:tc>
          <w:tcPr>
            <w:tcW w:w="1529" w:type="dxa"/>
            <w:tcBorders>
              <w:top w:val="single" w:sz="4" w:space="0" w:color="auto"/>
              <w:left w:val="single" w:sz="4" w:space="0" w:color="auto"/>
              <w:bottom w:val="single" w:sz="4" w:space="0" w:color="auto"/>
              <w:right w:val="single" w:sz="4" w:space="0" w:color="auto"/>
            </w:tcBorders>
          </w:tcPr>
          <w:p w14:paraId="5F4B0D19" w14:textId="77777777" w:rsidR="00B72C86" w:rsidRDefault="00B72C86" w:rsidP="006E2E3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426301" w14:textId="77777777" w:rsidR="00B72C86" w:rsidRDefault="00B72C86" w:rsidP="006E2E37">
            <w:pPr>
              <w:widowControl w:val="0"/>
              <w:spacing w:beforeLines="50" w:before="120"/>
              <w:rPr>
                <w:kern w:val="2"/>
                <w:lang w:eastAsia="zh-CN"/>
              </w:rPr>
            </w:pPr>
          </w:p>
        </w:tc>
      </w:tr>
      <w:tr w:rsidR="00B72C86" w14:paraId="2D2EF481" w14:textId="77777777" w:rsidTr="006E2E37">
        <w:tc>
          <w:tcPr>
            <w:tcW w:w="1529" w:type="dxa"/>
            <w:tcBorders>
              <w:top w:val="single" w:sz="4" w:space="0" w:color="auto"/>
              <w:left w:val="single" w:sz="4" w:space="0" w:color="auto"/>
              <w:bottom w:val="single" w:sz="4" w:space="0" w:color="auto"/>
              <w:right w:val="single" w:sz="4" w:space="0" w:color="auto"/>
            </w:tcBorders>
          </w:tcPr>
          <w:p w14:paraId="772C6A3D" w14:textId="77777777" w:rsidR="00B72C86" w:rsidRDefault="00B72C86" w:rsidP="006E2E3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F4A370" w14:textId="77777777" w:rsidR="00B72C86" w:rsidRDefault="00B72C86" w:rsidP="006E2E37">
            <w:pPr>
              <w:widowControl w:val="0"/>
              <w:spacing w:beforeLines="50" w:before="120"/>
              <w:rPr>
                <w:kern w:val="2"/>
                <w:lang w:eastAsia="zh-CN"/>
              </w:rPr>
            </w:pPr>
          </w:p>
        </w:tc>
      </w:tr>
      <w:tr w:rsidR="00B72C86" w14:paraId="01E52647" w14:textId="77777777" w:rsidTr="006E2E37">
        <w:tc>
          <w:tcPr>
            <w:tcW w:w="1529" w:type="dxa"/>
            <w:tcBorders>
              <w:top w:val="single" w:sz="4" w:space="0" w:color="auto"/>
              <w:left w:val="single" w:sz="4" w:space="0" w:color="auto"/>
              <w:bottom w:val="single" w:sz="4" w:space="0" w:color="auto"/>
              <w:right w:val="single" w:sz="4" w:space="0" w:color="auto"/>
            </w:tcBorders>
          </w:tcPr>
          <w:p w14:paraId="7D66B33B" w14:textId="77777777" w:rsidR="00B72C86" w:rsidRDefault="00B72C86" w:rsidP="006E2E3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F6CB61" w14:textId="77777777" w:rsidR="00B72C86" w:rsidRDefault="00B72C86" w:rsidP="006E2E37">
            <w:pPr>
              <w:widowControl w:val="0"/>
              <w:spacing w:beforeLines="50" w:before="120"/>
              <w:rPr>
                <w:iCs/>
                <w:kern w:val="2"/>
                <w:lang w:eastAsia="zh-CN"/>
              </w:rPr>
            </w:pPr>
          </w:p>
        </w:tc>
      </w:tr>
      <w:tr w:rsidR="00B72C86" w14:paraId="2174285A" w14:textId="77777777" w:rsidTr="006E2E37">
        <w:tc>
          <w:tcPr>
            <w:tcW w:w="1529" w:type="dxa"/>
            <w:tcBorders>
              <w:top w:val="single" w:sz="4" w:space="0" w:color="auto"/>
              <w:left w:val="single" w:sz="4" w:space="0" w:color="auto"/>
              <w:bottom w:val="single" w:sz="4" w:space="0" w:color="auto"/>
              <w:right w:val="single" w:sz="4" w:space="0" w:color="auto"/>
            </w:tcBorders>
          </w:tcPr>
          <w:p w14:paraId="4EFA23B2" w14:textId="77777777" w:rsidR="00B72C86" w:rsidRDefault="00B72C86" w:rsidP="006E2E3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383C74" w14:textId="77777777" w:rsidR="00B72C86" w:rsidRDefault="00B72C86" w:rsidP="006E2E37">
            <w:pPr>
              <w:spacing w:beforeLines="50" w:before="120"/>
              <w:rPr>
                <w:iCs/>
                <w:kern w:val="2"/>
                <w:lang w:eastAsia="zh-CN"/>
              </w:rPr>
            </w:pPr>
          </w:p>
        </w:tc>
      </w:tr>
    </w:tbl>
    <w:p w14:paraId="003CC211" w14:textId="77777777" w:rsidR="00B72C86" w:rsidRDefault="00B72C86" w:rsidP="00B72C86">
      <w:pPr>
        <w:jc w:val="both"/>
        <w:rPr>
          <w:b/>
          <w:bCs/>
        </w:rPr>
      </w:pPr>
    </w:p>
    <w:p w14:paraId="79348C7D" w14:textId="16E517D5" w:rsidR="00612403" w:rsidRDefault="00612403" w:rsidP="00612403">
      <w:pPr>
        <w:pStyle w:val="Heading2"/>
        <w:numPr>
          <w:ilvl w:val="0"/>
          <w:numId w:val="0"/>
        </w:numPr>
        <w:ind w:left="576" w:hanging="576"/>
        <w:rPr>
          <w:lang w:eastAsia="zh-CN"/>
        </w:rPr>
      </w:pPr>
      <w:r>
        <w:rPr>
          <w:lang w:eastAsia="zh-CN"/>
        </w:rPr>
        <w:t>2</w:t>
      </w:r>
      <w:r w:rsidRPr="00FC31A4">
        <w:rPr>
          <w:lang w:eastAsia="zh-CN"/>
        </w:rPr>
        <w:t>.</w:t>
      </w:r>
      <w:r>
        <w:rPr>
          <w:lang w:eastAsia="zh-CN"/>
        </w:rPr>
        <w:t>4</w:t>
      </w:r>
      <w:r w:rsidRPr="00FC31A4">
        <w:rPr>
          <w:lang w:eastAsia="zh-CN"/>
        </w:rPr>
        <w:tab/>
      </w:r>
      <w:r>
        <w:rPr>
          <w:lang w:eastAsia="zh-CN"/>
        </w:rPr>
        <w:t xml:space="preserve">Round </w:t>
      </w:r>
      <w:r>
        <w:rPr>
          <w:lang w:eastAsia="zh-CN"/>
        </w:rPr>
        <w:t>4</w:t>
      </w:r>
    </w:p>
    <w:p w14:paraId="633D620A" w14:textId="1B145A3F" w:rsidR="00B72C86" w:rsidRPr="00612403" w:rsidRDefault="00612403" w:rsidP="00B72C86">
      <w:pPr>
        <w:spacing w:after="120"/>
        <w:rPr>
          <w:color w:val="000000"/>
          <w:sz w:val="22"/>
          <w:szCs w:val="22"/>
          <w:lang w:val="en-US" w:eastAsia="zh-CN"/>
        </w:rPr>
      </w:pPr>
      <w:r w:rsidRPr="00612403">
        <w:rPr>
          <w:color w:val="000000"/>
          <w:sz w:val="22"/>
          <w:szCs w:val="22"/>
          <w:lang w:val="en-US" w:eastAsia="zh-CN"/>
        </w:rPr>
        <w:t xml:space="preserve">Thanks Samsung for making some constructive proposal and how we could move this forward. Based on the comments by Samsung (see above), I update the proposal here (track changes on top of original Proposal 1, but let’s use a new proposal number: </w:t>
      </w:r>
    </w:p>
    <w:p w14:paraId="76D6F348" w14:textId="43F9CFD2" w:rsidR="00612403" w:rsidRDefault="00612403" w:rsidP="00B72C86">
      <w:pPr>
        <w:spacing w:after="120"/>
        <w:rPr>
          <w:b/>
          <w:bCs/>
          <w:color w:val="000000"/>
          <w:sz w:val="22"/>
          <w:szCs w:val="22"/>
          <w:lang w:val="en-US" w:eastAsia="zh-CN"/>
        </w:rPr>
      </w:pPr>
    </w:p>
    <w:p w14:paraId="4C50F488" w14:textId="3990020C" w:rsidR="00612403" w:rsidRDefault="00612403" w:rsidP="00612403">
      <w:pPr>
        <w:spacing w:after="120"/>
        <w:rPr>
          <w:b/>
          <w:bCs/>
          <w:sz w:val="22"/>
          <w:szCs w:val="22"/>
          <w:shd w:val="clear" w:color="auto" w:fill="FFFFFF"/>
          <w:lang w:eastAsia="zh-CN"/>
        </w:rPr>
      </w:pPr>
      <w:r w:rsidRPr="00612403">
        <w:rPr>
          <w:b/>
          <w:bCs/>
          <w:sz w:val="22"/>
          <w:szCs w:val="22"/>
          <w:highlight w:val="yellow"/>
          <w:lang w:val="en-US"/>
        </w:rPr>
        <w:t>Propos</w:t>
      </w:r>
      <w:r w:rsidRPr="00612403">
        <w:rPr>
          <w:b/>
          <w:bCs/>
          <w:sz w:val="22"/>
          <w:szCs w:val="22"/>
          <w:highlight w:val="yellow"/>
          <w:lang w:val="en-US"/>
        </w:rPr>
        <w:t xml:space="preserve">ed </w:t>
      </w:r>
      <w:r w:rsidR="006F70BC">
        <w:rPr>
          <w:b/>
          <w:bCs/>
          <w:sz w:val="22"/>
          <w:szCs w:val="22"/>
          <w:highlight w:val="yellow"/>
          <w:lang w:val="en-US"/>
        </w:rPr>
        <w:t xml:space="preserve">RAN1 </w:t>
      </w:r>
      <w:r w:rsidRPr="00612403">
        <w:rPr>
          <w:b/>
          <w:bCs/>
          <w:sz w:val="22"/>
          <w:szCs w:val="22"/>
          <w:highlight w:val="yellow"/>
          <w:lang w:val="en-US"/>
        </w:rPr>
        <w:t>conclusion</w:t>
      </w:r>
      <w:r w:rsidRPr="004C1C85">
        <w:rPr>
          <w:b/>
          <w:bCs/>
          <w:sz w:val="22"/>
          <w:szCs w:val="22"/>
          <w:lang w:val="en-US"/>
        </w:rPr>
        <w:t xml:space="preserve">: </w:t>
      </w:r>
      <w:r w:rsidRPr="004C1C85">
        <w:rPr>
          <w:b/>
          <w:bCs/>
          <w:sz w:val="22"/>
          <w:szCs w:val="22"/>
          <w:lang w:eastAsia="zh-CN"/>
        </w:rPr>
        <w:t>It is clarified that</w:t>
      </w:r>
      <w:r w:rsidRPr="00612403">
        <w:rPr>
          <w:b/>
          <w:bCs/>
          <w:strike/>
          <w:color w:val="FF0000"/>
          <w:sz w:val="22"/>
          <w:szCs w:val="22"/>
          <w:lang w:eastAsia="zh-CN"/>
        </w:rPr>
        <w:t>, according to the running R16 specification,</w:t>
      </w:r>
      <w:r w:rsidRPr="004C1C85">
        <w:rPr>
          <w:b/>
          <w:bCs/>
          <w:sz w:val="22"/>
          <w:szCs w:val="22"/>
          <w:lang w:eastAsia="zh-CN"/>
        </w:rPr>
        <w:t> a PUCCH repetition in case </w:t>
      </w:r>
      <m:oMath>
        <m:sSubSup>
          <m:sSubSupPr>
            <m:ctrlPr>
              <w:rPr>
                <w:rFonts w:ascii="Cambria Math" w:hAnsi="Cambria Math"/>
                <w:sz w:val="22"/>
                <w:szCs w:val="22"/>
              </w:rPr>
            </m:ctrlPr>
          </m:sSubSupPr>
          <m:e>
            <m:r>
              <w:rPr>
                <w:rFonts w:ascii="Cambria Math" w:hAnsi="Cambria Math"/>
                <w:sz w:val="22"/>
                <w:szCs w:val="22"/>
              </w:rPr>
              <m:t>N</m:t>
            </m:r>
          </m:e>
          <m:sub>
            <m:r>
              <m:rPr>
                <m:nor/>
              </m:rPr>
              <w:rPr>
                <w:sz w:val="22"/>
                <w:szCs w:val="22"/>
              </w:rPr>
              <m:t>PUCCH</m:t>
            </m:r>
          </m:sub>
          <m:sup>
            <m:r>
              <m:rPr>
                <m:nor/>
              </m:rPr>
              <w:rPr>
                <w:sz w:val="22"/>
                <w:szCs w:val="22"/>
              </w:rPr>
              <m:t>repeat</m:t>
            </m:r>
          </m:sup>
        </m:sSubSup>
        <m:r>
          <m:rPr>
            <m:sty m:val="p"/>
          </m:rPr>
          <w:rPr>
            <w:rFonts w:ascii="Cambria Math" w:hAnsi="Cambria Math"/>
            <w:sz w:val="22"/>
            <w:szCs w:val="22"/>
          </w:rPr>
          <m:t>&gt;1</m:t>
        </m:r>
      </m:oMath>
      <w:r w:rsidRPr="004C1C85">
        <w:rPr>
          <w:b/>
          <w:bCs/>
          <w:sz w:val="22"/>
          <w:szCs w:val="22"/>
          <w:lang w:eastAsia="zh-CN"/>
        </w:rPr>
        <w:t xml:space="preserve"> (including the first PUCCH repetition) is postponed to the next available slot if the PUCCH repetition collides with </w:t>
      </w:r>
      <w:r w:rsidRPr="004C1C85">
        <w:rPr>
          <w:b/>
          <w:bCs/>
          <w:sz w:val="22"/>
          <w:szCs w:val="22"/>
          <w:shd w:val="clear" w:color="auto" w:fill="FFFFFF"/>
          <w:lang w:eastAsia="zh-CN"/>
        </w:rPr>
        <w:t>SSB symbols or symbols indicated as DL by</w:t>
      </w:r>
      <w:r w:rsidRPr="004C1C85">
        <w:rPr>
          <w:b/>
          <w:bCs/>
          <w:i/>
          <w:sz w:val="22"/>
          <w:szCs w:val="22"/>
          <w:shd w:val="clear" w:color="auto" w:fill="FFFFFF"/>
          <w:lang w:eastAsia="zh-CN"/>
        </w:rPr>
        <w:t> tdd-UL-DL-ConfigurationCommon</w:t>
      </w:r>
      <w:r w:rsidRPr="004C1C85">
        <w:rPr>
          <w:b/>
          <w:bCs/>
          <w:sz w:val="22"/>
          <w:szCs w:val="22"/>
          <w:shd w:val="clear" w:color="auto" w:fill="FFFFFF"/>
          <w:lang w:eastAsia="zh-CN"/>
        </w:rPr>
        <w:t> or </w:t>
      </w:r>
      <w:r w:rsidRPr="004C1C85">
        <w:rPr>
          <w:b/>
          <w:bCs/>
          <w:i/>
          <w:sz w:val="22"/>
          <w:szCs w:val="22"/>
          <w:shd w:val="clear" w:color="auto" w:fill="FFFFFF"/>
          <w:lang w:eastAsia="zh-CN"/>
        </w:rPr>
        <w:t>tdd-UL-DL-ConfigurationDedicated</w:t>
      </w:r>
      <w:r w:rsidRPr="004C1C85">
        <w:rPr>
          <w:b/>
          <w:bCs/>
          <w:sz w:val="22"/>
          <w:szCs w:val="22"/>
          <w:shd w:val="clear" w:color="auto" w:fill="FFFFFF"/>
          <w:lang w:eastAsia="zh-CN"/>
        </w:rPr>
        <w:t>.</w:t>
      </w:r>
    </w:p>
    <w:p w14:paraId="6B3EDDF3" w14:textId="64AB521C" w:rsidR="00612403" w:rsidRPr="006F70BC" w:rsidRDefault="00612403" w:rsidP="00612403">
      <w:pPr>
        <w:pStyle w:val="ListParagraph"/>
        <w:numPr>
          <w:ilvl w:val="0"/>
          <w:numId w:val="48"/>
        </w:numPr>
        <w:spacing w:after="120"/>
        <w:rPr>
          <w:b/>
          <w:bCs/>
          <w:color w:val="FF0000"/>
          <w:sz w:val="20"/>
          <w:szCs w:val="20"/>
          <w:lang w:val="en-GB"/>
        </w:rPr>
      </w:pPr>
      <w:r w:rsidRPr="006F70BC">
        <w:rPr>
          <w:b/>
          <w:bCs/>
          <w:iCs/>
          <w:color w:val="FF0000"/>
          <w:kern w:val="2"/>
          <w:sz w:val="22"/>
          <w:szCs w:val="22"/>
          <w:lang w:val="en-GB"/>
        </w:rPr>
        <w:lastRenderedPageBreak/>
        <w:t>T</w:t>
      </w:r>
      <w:r w:rsidRPr="006F70BC">
        <w:rPr>
          <w:b/>
          <w:bCs/>
          <w:iCs/>
          <w:color w:val="FF0000"/>
          <w:kern w:val="2"/>
          <w:sz w:val="22"/>
          <w:szCs w:val="22"/>
          <w:lang w:val="en-GB"/>
        </w:rPr>
        <w:t>here is no consensus in RAN1 for whether or not the above case is an error case in Rel-15</w:t>
      </w:r>
      <w:r w:rsidR="006F70BC">
        <w:rPr>
          <w:b/>
          <w:bCs/>
          <w:iCs/>
          <w:color w:val="FF0000"/>
          <w:kern w:val="2"/>
          <w:sz w:val="22"/>
          <w:szCs w:val="22"/>
          <w:lang w:val="en-GB"/>
        </w:rPr>
        <w:t>.</w:t>
      </w:r>
    </w:p>
    <w:p w14:paraId="61A68534" w14:textId="77777777" w:rsidR="00612403" w:rsidRDefault="00612403" w:rsidP="00B72C86">
      <w:pPr>
        <w:spacing w:after="120"/>
        <w:rPr>
          <w:b/>
          <w:bCs/>
          <w:color w:val="000000"/>
          <w:sz w:val="22"/>
          <w:szCs w:val="22"/>
          <w:lang w:val="en-US" w:eastAsia="zh-CN"/>
        </w:rPr>
      </w:pPr>
    </w:p>
    <w:tbl>
      <w:tblPr>
        <w:tblStyle w:val="TableGrid"/>
        <w:tblW w:w="9634" w:type="dxa"/>
        <w:tblLook w:val="04A0" w:firstRow="1" w:lastRow="0" w:firstColumn="1" w:lastColumn="0" w:noHBand="0" w:noVBand="1"/>
      </w:tblPr>
      <w:tblGrid>
        <w:gridCol w:w="2547"/>
        <w:gridCol w:w="7087"/>
      </w:tblGrid>
      <w:tr w:rsidR="00612403" w14:paraId="2927F0E1" w14:textId="77777777" w:rsidTr="00CA7D18">
        <w:tc>
          <w:tcPr>
            <w:tcW w:w="2547" w:type="dxa"/>
            <w:tcBorders>
              <w:top w:val="single" w:sz="4" w:space="0" w:color="auto"/>
              <w:left w:val="single" w:sz="4" w:space="0" w:color="auto"/>
              <w:bottom w:val="single" w:sz="4" w:space="0" w:color="auto"/>
              <w:right w:val="single" w:sz="4" w:space="0" w:color="auto"/>
            </w:tcBorders>
            <w:hideMark/>
          </w:tcPr>
          <w:p w14:paraId="1F0AAA4E" w14:textId="77777777" w:rsidR="00612403" w:rsidRDefault="00612403" w:rsidP="00CA7D1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73436D1" w14:textId="621D7FCE" w:rsidR="00612403" w:rsidRDefault="00AB4DB3" w:rsidP="00CA7D18">
            <w:pPr>
              <w:spacing w:beforeLines="50" w:before="120"/>
              <w:rPr>
                <w:iCs/>
                <w:kern w:val="2"/>
                <w:lang w:eastAsia="zh-CN"/>
              </w:rPr>
            </w:pPr>
            <w:r>
              <w:rPr>
                <w:iCs/>
                <w:kern w:val="2"/>
                <w:lang w:eastAsia="zh-CN"/>
              </w:rPr>
              <w:t xml:space="preserve">Nokia/NSB, </w:t>
            </w:r>
          </w:p>
        </w:tc>
      </w:tr>
      <w:tr w:rsidR="00612403" w14:paraId="5E034029" w14:textId="77777777" w:rsidTr="00CA7D18">
        <w:tc>
          <w:tcPr>
            <w:tcW w:w="2547" w:type="dxa"/>
            <w:tcBorders>
              <w:top w:val="single" w:sz="4" w:space="0" w:color="auto"/>
              <w:left w:val="single" w:sz="4" w:space="0" w:color="auto"/>
              <w:bottom w:val="single" w:sz="4" w:space="0" w:color="auto"/>
              <w:right w:val="single" w:sz="4" w:space="0" w:color="auto"/>
            </w:tcBorders>
            <w:hideMark/>
          </w:tcPr>
          <w:p w14:paraId="7C50B270" w14:textId="77777777" w:rsidR="00612403" w:rsidRDefault="00612403" w:rsidP="00CA7D1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EDA7690" w14:textId="3FD43743" w:rsidR="00612403" w:rsidRDefault="00612403" w:rsidP="00CA7D18">
            <w:pPr>
              <w:widowControl w:val="0"/>
              <w:spacing w:beforeLines="50" w:before="120"/>
              <w:rPr>
                <w:kern w:val="2"/>
                <w:lang w:eastAsia="zh-CN"/>
              </w:rPr>
            </w:pPr>
          </w:p>
        </w:tc>
      </w:tr>
    </w:tbl>
    <w:p w14:paraId="3DC15A88" w14:textId="77777777" w:rsidR="00612403" w:rsidRDefault="00612403" w:rsidP="00612403">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612403" w14:paraId="5082907F" w14:textId="77777777" w:rsidTr="00CA7D18">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DBAF3FD" w14:textId="77777777" w:rsidR="00612403" w:rsidRDefault="00612403" w:rsidP="00CA7D1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2F0FEB" w14:textId="77777777" w:rsidR="00612403" w:rsidRDefault="00612403" w:rsidP="00CA7D18">
            <w:pPr>
              <w:spacing w:beforeLines="50" w:before="120"/>
              <w:rPr>
                <w:i/>
                <w:kern w:val="2"/>
                <w:lang w:eastAsia="zh-CN"/>
              </w:rPr>
            </w:pPr>
            <w:r>
              <w:rPr>
                <w:i/>
                <w:kern w:val="2"/>
                <w:lang w:eastAsia="zh-CN"/>
              </w:rPr>
              <w:t xml:space="preserve">Comments </w:t>
            </w:r>
          </w:p>
        </w:tc>
      </w:tr>
      <w:tr w:rsidR="00612403" w14:paraId="4EDDF14C" w14:textId="77777777" w:rsidTr="00CA7D18">
        <w:tc>
          <w:tcPr>
            <w:tcW w:w="1529" w:type="dxa"/>
            <w:tcBorders>
              <w:top w:val="single" w:sz="4" w:space="0" w:color="auto"/>
              <w:left w:val="single" w:sz="4" w:space="0" w:color="auto"/>
              <w:bottom w:val="single" w:sz="4" w:space="0" w:color="auto"/>
              <w:right w:val="single" w:sz="4" w:space="0" w:color="auto"/>
            </w:tcBorders>
          </w:tcPr>
          <w:p w14:paraId="3BEE4815" w14:textId="29DE8BC0" w:rsidR="00612403" w:rsidRDefault="00612403" w:rsidP="00CA7D1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6961E8" w14:textId="4B58D48A" w:rsidR="00612403" w:rsidRDefault="00612403" w:rsidP="00CA7D18">
            <w:pPr>
              <w:spacing w:beforeLines="50" w:before="120"/>
              <w:rPr>
                <w:iCs/>
                <w:kern w:val="2"/>
                <w:lang w:eastAsia="zh-CN"/>
              </w:rPr>
            </w:pPr>
          </w:p>
        </w:tc>
      </w:tr>
      <w:tr w:rsidR="00612403" w14:paraId="00C2E11F" w14:textId="77777777" w:rsidTr="00CA7D18">
        <w:tc>
          <w:tcPr>
            <w:tcW w:w="1529" w:type="dxa"/>
            <w:tcBorders>
              <w:top w:val="single" w:sz="4" w:space="0" w:color="auto"/>
              <w:left w:val="single" w:sz="4" w:space="0" w:color="auto"/>
              <w:bottom w:val="single" w:sz="4" w:space="0" w:color="auto"/>
              <w:right w:val="single" w:sz="4" w:space="0" w:color="auto"/>
            </w:tcBorders>
          </w:tcPr>
          <w:p w14:paraId="337EDFBB" w14:textId="77777777" w:rsidR="00612403" w:rsidRDefault="00612403" w:rsidP="00CA7D1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59CAB9" w14:textId="77777777" w:rsidR="00612403" w:rsidRDefault="00612403" w:rsidP="00CA7D18">
            <w:pPr>
              <w:widowControl w:val="0"/>
              <w:spacing w:beforeLines="50" w:before="120"/>
              <w:rPr>
                <w:kern w:val="2"/>
                <w:lang w:eastAsia="zh-CN"/>
              </w:rPr>
            </w:pPr>
          </w:p>
        </w:tc>
      </w:tr>
      <w:tr w:rsidR="00612403" w14:paraId="45061A5D" w14:textId="77777777" w:rsidTr="00CA7D18">
        <w:tc>
          <w:tcPr>
            <w:tcW w:w="1529" w:type="dxa"/>
            <w:tcBorders>
              <w:top w:val="single" w:sz="4" w:space="0" w:color="auto"/>
              <w:left w:val="single" w:sz="4" w:space="0" w:color="auto"/>
              <w:bottom w:val="single" w:sz="4" w:space="0" w:color="auto"/>
              <w:right w:val="single" w:sz="4" w:space="0" w:color="auto"/>
            </w:tcBorders>
          </w:tcPr>
          <w:p w14:paraId="4F43016E" w14:textId="77777777" w:rsidR="00612403" w:rsidRDefault="00612403" w:rsidP="00CA7D1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9AC861" w14:textId="77777777" w:rsidR="00612403" w:rsidRDefault="00612403" w:rsidP="00CA7D18">
            <w:pPr>
              <w:widowControl w:val="0"/>
              <w:spacing w:beforeLines="50" w:before="120"/>
              <w:rPr>
                <w:kern w:val="2"/>
                <w:lang w:eastAsia="zh-CN"/>
              </w:rPr>
            </w:pPr>
          </w:p>
        </w:tc>
      </w:tr>
      <w:tr w:rsidR="00612403" w14:paraId="1A3EFC5C" w14:textId="77777777" w:rsidTr="00CA7D18">
        <w:tc>
          <w:tcPr>
            <w:tcW w:w="1529" w:type="dxa"/>
            <w:tcBorders>
              <w:top w:val="single" w:sz="4" w:space="0" w:color="auto"/>
              <w:left w:val="single" w:sz="4" w:space="0" w:color="auto"/>
              <w:bottom w:val="single" w:sz="4" w:space="0" w:color="auto"/>
              <w:right w:val="single" w:sz="4" w:space="0" w:color="auto"/>
            </w:tcBorders>
          </w:tcPr>
          <w:p w14:paraId="162E358F" w14:textId="77777777" w:rsidR="00612403" w:rsidRDefault="00612403" w:rsidP="00CA7D1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C96547" w14:textId="77777777" w:rsidR="00612403" w:rsidRDefault="00612403" w:rsidP="00CA7D18">
            <w:pPr>
              <w:widowControl w:val="0"/>
              <w:spacing w:beforeLines="50" w:before="120"/>
              <w:rPr>
                <w:iCs/>
                <w:kern w:val="2"/>
                <w:lang w:eastAsia="zh-CN"/>
              </w:rPr>
            </w:pPr>
          </w:p>
        </w:tc>
      </w:tr>
      <w:tr w:rsidR="00612403" w14:paraId="18577CDC" w14:textId="77777777" w:rsidTr="00CA7D18">
        <w:tc>
          <w:tcPr>
            <w:tcW w:w="1529" w:type="dxa"/>
            <w:tcBorders>
              <w:top w:val="single" w:sz="4" w:space="0" w:color="auto"/>
              <w:left w:val="single" w:sz="4" w:space="0" w:color="auto"/>
              <w:bottom w:val="single" w:sz="4" w:space="0" w:color="auto"/>
              <w:right w:val="single" w:sz="4" w:space="0" w:color="auto"/>
            </w:tcBorders>
          </w:tcPr>
          <w:p w14:paraId="7D64054C" w14:textId="77777777" w:rsidR="00612403" w:rsidRDefault="00612403" w:rsidP="00CA7D1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2C3770" w14:textId="77777777" w:rsidR="00612403" w:rsidRDefault="00612403" w:rsidP="00CA7D18">
            <w:pPr>
              <w:spacing w:beforeLines="50" w:before="120"/>
              <w:rPr>
                <w:iCs/>
                <w:kern w:val="2"/>
                <w:lang w:eastAsia="zh-CN"/>
              </w:rPr>
            </w:pPr>
          </w:p>
        </w:tc>
      </w:tr>
    </w:tbl>
    <w:p w14:paraId="6F5DCE19" w14:textId="77777777" w:rsidR="00612403" w:rsidRDefault="00612403" w:rsidP="00612403">
      <w:pPr>
        <w:jc w:val="both"/>
        <w:rPr>
          <w:b/>
          <w:bCs/>
        </w:rPr>
      </w:pPr>
    </w:p>
    <w:p w14:paraId="77298A03" w14:textId="77777777" w:rsidR="00612403" w:rsidRDefault="00612403" w:rsidP="00B72C86">
      <w:pPr>
        <w:spacing w:after="120"/>
        <w:rPr>
          <w:b/>
          <w:bCs/>
          <w:color w:val="000000"/>
          <w:sz w:val="22"/>
          <w:szCs w:val="22"/>
          <w:lang w:val="en-US" w:eastAsia="zh-CN"/>
        </w:rPr>
      </w:pPr>
    </w:p>
    <w:p w14:paraId="1A317741" w14:textId="77777777" w:rsidR="00612403" w:rsidRDefault="00612403" w:rsidP="00B72C86">
      <w:pPr>
        <w:spacing w:after="120"/>
        <w:rPr>
          <w:b/>
          <w:bCs/>
          <w:color w:val="000000"/>
          <w:sz w:val="22"/>
          <w:szCs w:val="22"/>
          <w:lang w:val="en-US" w:eastAsia="zh-CN"/>
        </w:rPr>
      </w:pPr>
    </w:p>
    <w:p w14:paraId="43AF2CC6" w14:textId="32558943" w:rsidR="00612403" w:rsidRDefault="00612403" w:rsidP="00B72C86">
      <w:pPr>
        <w:spacing w:after="120"/>
        <w:rPr>
          <w:b/>
          <w:bCs/>
          <w:color w:val="000000"/>
          <w:sz w:val="22"/>
          <w:szCs w:val="22"/>
          <w:lang w:val="en-US" w:eastAsia="zh-CN"/>
        </w:rPr>
      </w:pPr>
    </w:p>
    <w:p w14:paraId="167FA74F" w14:textId="77777777" w:rsidR="00612403" w:rsidRDefault="00612403" w:rsidP="00B72C86">
      <w:pPr>
        <w:spacing w:after="120"/>
        <w:rPr>
          <w:b/>
          <w:bCs/>
          <w:color w:val="000000"/>
          <w:sz w:val="22"/>
          <w:szCs w:val="22"/>
          <w:lang w:val="en-US" w:eastAsia="zh-CN"/>
        </w:rPr>
      </w:pPr>
    </w:p>
    <w:p w14:paraId="2AE6A964" w14:textId="77777777" w:rsidR="00D505BB" w:rsidRDefault="00D505BB" w:rsidP="00D505BB">
      <w:pPr>
        <w:spacing w:after="120"/>
        <w:rPr>
          <w:b/>
          <w:bCs/>
          <w:color w:val="000000"/>
          <w:sz w:val="22"/>
          <w:szCs w:val="22"/>
          <w:lang w:val="en-US" w:eastAsia="zh-CN"/>
        </w:rPr>
      </w:pPr>
    </w:p>
    <w:p w14:paraId="72F6293D" w14:textId="77777777" w:rsidR="00D505BB" w:rsidRDefault="00D505BB"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35CB9" w14:textId="77777777" w:rsidR="0032212E" w:rsidRDefault="0032212E">
      <w:r>
        <w:separator/>
      </w:r>
    </w:p>
  </w:endnote>
  <w:endnote w:type="continuationSeparator" w:id="0">
    <w:p w14:paraId="0AB5F133" w14:textId="77777777" w:rsidR="0032212E" w:rsidRDefault="0032212E">
      <w:r>
        <w:continuationSeparator/>
      </w:r>
    </w:p>
  </w:endnote>
  <w:endnote w:type="continuationNotice" w:id="1">
    <w:p w14:paraId="03AC6D7E" w14:textId="77777777" w:rsidR="0032212E" w:rsidRDefault="003221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8A4C2" w14:textId="77777777" w:rsidR="0032212E" w:rsidRDefault="0032212E">
      <w:r>
        <w:separator/>
      </w:r>
    </w:p>
  </w:footnote>
  <w:footnote w:type="continuationSeparator" w:id="0">
    <w:p w14:paraId="5B91F8A9" w14:textId="77777777" w:rsidR="0032212E" w:rsidRDefault="0032212E">
      <w:r>
        <w:continuationSeparator/>
      </w:r>
    </w:p>
  </w:footnote>
  <w:footnote w:type="continuationNotice" w:id="1">
    <w:p w14:paraId="5760DD6C" w14:textId="77777777" w:rsidR="0032212E" w:rsidRDefault="003221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35A1D"/>
    <w:multiLevelType w:val="hybridMultilevel"/>
    <w:tmpl w:val="9422668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7"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5" w15:restartNumberingAfterBreak="0">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92108C"/>
    <w:multiLevelType w:val="hybridMultilevel"/>
    <w:tmpl w:val="563C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2" w15:restartNumberingAfterBreak="0">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5"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44FAC"/>
    <w:multiLevelType w:val="hybridMultilevel"/>
    <w:tmpl w:val="7212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140D4"/>
    <w:multiLevelType w:val="hybridMultilevel"/>
    <w:tmpl w:val="F8F2FE2E"/>
    <w:lvl w:ilvl="0" w:tplc="2CF0587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7"/>
  </w:num>
  <w:num w:numId="2">
    <w:abstractNumId w:val="22"/>
  </w:num>
  <w:num w:numId="3">
    <w:abstractNumId w:val="4"/>
  </w:num>
  <w:num w:numId="4">
    <w:abstractNumId w:val="30"/>
  </w:num>
  <w:num w:numId="5">
    <w:abstractNumId w:val="46"/>
  </w:num>
  <w:num w:numId="6">
    <w:abstractNumId w:val="31"/>
  </w:num>
  <w:num w:numId="7">
    <w:abstractNumId w:val="27"/>
  </w:num>
  <w:num w:numId="8">
    <w:abstractNumId w:val="6"/>
  </w:num>
  <w:num w:numId="9">
    <w:abstractNumId w:val="44"/>
  </w:num>
  <w:num w:numId="10">
    <w:abstractNumId w:val="23"/>
  </w:num>
  <w:num w:numId="11">
    <w:abstractNumId w:val="36"/>
  </w:num>
  <w:num w:numId="12">
    <w:abstractNumId w:val="29"/>
  </w:num>
  <w:num w:numId="13">
    <w:abstractNumId w:val="16"/>
  </w:num>
  <w:num w:numId="14">
    <w:abstractNumId w:val="1"/>
  </w:num>
  <w:num w:numId="15">
    <w:abstractNumId w:val="43"/>
  </w:num>
  <w:num w:numId="16">
    <w:abstractNumId w:val="0"/>
  </w:num>
  <w:num w:numId="17">
    <w:abstractNumId w:val="33"/>
  </w:num>
  <w:num w:numId="18">
    <w:abstractNumId w:val="34"/>
  </w:num>
  <w:num w:numId="19">
    <w:abstractNumId w:val="45"/>
  </w:num>
  <w:num w:numId="20">
    <w:abstractNumId w:val="19"/>
  </w:num>
  <w:num w:numId="21">
    <w:abstractNumId w:val="26"/>
  </w:num>
  <w:num w:numId="22">
    <w:abstractNumId w:val="21"/>
  </w:num>
  <w:num w:numId="23">
    <w:abstractNumId w:val="15"/>
  </w:num>
  <w:num w:numId="24">
    <w:abstractNumId w:val="24"/>
  </w:num>
  <w:num w:numId="25">
    <w:abstractNumId w:val="3"/>
  </w:num>
  <w:num w:numId="26">
    <w:abstractNumId w:val="42"/>
  </w:num>
  <w:num w:numId="27">
    <w:abstractNumId w:val="35"/>
  </w:num>
  <w:num w:numId="28">
    <w:abstractNumId w:val="18"/>
  </w:num>
  <w:num w:numId="29">
    <w:abstractNumId w:val="20"/>
  </w:num>
  <w:num w:numId="30">
    <w:abstractNumId w:val="7"/>
  </w:num>
  <w:num w:numId="31">
    <w:abstractNumId w:val="37"/>
  </w:num>
  <w:num w:numId="32">
    <w:abstractNumId w:val="39"/>
  </w:num>
  <w:num w:numId="33">
    <w:abstractNumId w:val="39"/>
  </w:num>
  <w:num w:numId="34">
    <w:abstractNumId w:val="41"/>
  </w:num>
  <w:num w:numId="35">
    <w:abstractNumId w:val="25"/>
  </w:num>
  <w:num w:numId="36">
    <w:abstractNumId w:val="32"/>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40"/>
  </w:num>
  <w:num w:numId="45">
    <w:abstractNumId w:val="28"/>
  </w:num>
  <w:num w:numId="46">
    <w:abstractNumId w:val="13"/>
  </w:num>
  <w:num w:numId="47">
    <w:abstractNumId w:val="14"/>
  </w:num>
  <w:num w:numId="48">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bordersDoNotSurroundHeader/>
  <w:bordersDoNotSurroundFooter/>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ctiveWritingStyle w:appName="MSWord" w:lang="en-GB" w:vendorID="64" w:dllVersion="6" w:nlCheck="1" w:checkStyle="0"/>
  <w:activeWritingStyle w:appName="MSWord" w:lang="fi-FI" w:vendorID="64" w:dllVersion="0"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0C3"/>
    <w:rsid w:val="0001630E"/>
    <w:rsid w:val="000166AC"/>
    <w:rsid w:val="00016769"/>
    <w:rsid w:val="00017770"/>
    <w:rsid w:val="00017876"/>
    <w:rsid w:val="00017895"/>
    <w:rsid w:val="00017B7F"/>
    <w:rsid w:val="00017B81"/>
    <w:rsid w:val="00017EDA"/>
    <w:rsid w:val="0002015F"/>
    <w:rsid w:val="00020520"/>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CCD"/>
    <w:rsid w:val="00065E94"/>
    <w:rsid w:val="00065EDE"/>
    <w:rsid w:val="00066009"/>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414"/>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337"/>
    <w:rsid w:val="000E655E"/>
    <w:rsid w:val="000E67DF"/>
    <w:rsid w:val="000E6AFF"/>
    <w:rsid w:val="000E6E77"/>
    <w:rsid w:val="000E7686"/>
    <w:rsid w:val="000E79ED"/>
    <w:rsid w:val="000E7A79"/>
    <w:rsid w:val="000E7F94"/>
    <w:rsid w:val="000F0509"/>
    <w:rsid w:val="000F090C"/>
    <w:rsid w:val="000F15B2"/>
    <w:rsid w:val="000F19DE"/>
    <w:rsid w:val="000F1B7B"/>
    <w:rsid w:val="000F240D"/>
    <w:rsid w:val="000F2C5B"/>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C4E"/>
    <w:rsid w:val="00171D34"/>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BE4"/>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A18"/>
    <w:rsid w:val="001B3E7F"/>
    <w:rsid w:val="001B402B"/>
    <w:rsid w:val="001B41ED"/>
    <w:rsid w:val="001B4607"/>
    <w:rsid w:val="001B46AC"/>
    <w:rsid w:val="001B4786"/>
    <w:rsid w:val="001B4DD5"/>
    <w:rsid w:val="001B648C"/>
    <w:rsid w:val="001B67AB"/>
    <w:rsid w:val="001B71E3"/>
    <w:rsid w:val="001B7B7B"/>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06C3"/>
    <w:rsid w:val="001E13B3"/>
    <w:rsid w:val="001E1FBF"/>
    <w:rsid w:val="001E23DD"/>
    <w:rsid w:val="001E2412"/>
    <w:rsid w:val="001E30A0"/>
    <w:rsid w:val="001E33B6"/>
    <w:rsid w:val="001E3DE1"/>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81C"/>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A2C"/>
    <w:rsid w:val="00224CDD"/>
    <w:rsid w:val="00224FFB"/>
    <w:rsid w:val="00225217"/>
    <w:rsid w:val="002256D9"/>
    <w:rsid w:val="0022624A"/>
    <w:rsid w:val="0022657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0C17"/>
    <w:rsid w:val="00261559"/>
    <w:rsid w:val="00261FC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1062"/>
    <w:rsid w:val="002A1E67"/>
    <w:rsid w:val="002A2012"/>
    <w:rsid w:val="002A20A6"/>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37C"/>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12E"/>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69A"/>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522"/>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CAE"/>
    <w:rsid w:val="00354FEE"/>
    <w:rsid w:val="00356275"/>
    <w:rsid w:val="003566FC"/>
    <w:rsid w:val="00356C0B"/>
    <w:rsid w:val="00357910"/>
    <w:rsid w:val="00357B9C"/>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3D05"/>
    <w:rsid w:val="0038412E"/>
    <w:rsid w:val="003846E8"/>
    <w:rsid w:val="003855D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A08"/>
    <w:rsid w:val="003B5D8A"/>
    <w:rsid w:val="003B6EC0"/>
    <w:rsid w:val="003B7515"/>
    <w:rsid w:val="003B75B9"/>
    <w:rsid w:val="003B7625"/>
    <w:rsid w:val="003B7E20"/>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BB1"/>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2CD"/>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1DC1"/>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6DDE"/>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835"/>
    <w:rsid w:val="004F6001"/>
    <w:rsid w:val="004F661C"/>
    <w:rsid w:val="004F6ACD"/>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15"/>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9ED"/>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998"/>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874"/>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C66"/>
    <w:rsid w:val="005C1D88"/>
    <w:rsid w:val="005C22F9"/>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2403"/>
    <w:rsid w:val="00613EA5"/>
    <w:rsid w:val="00613ED9"/>
    <w:rsid w:val="00614383"/>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1EF9"/>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2F0B"/>
    <w:rsid w:val="00653235"/>
    <w:rsid w:val="006539E8"/>
    <w:rsid w:val="00654113"/>
    <w:rsid w:val="00654969"/>
    <w:rsid w:val="00654AC2"/>
    <w:rsid w:val="00654B36"/>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27F"/>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257"/>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9F3"/>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268"/>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0BC"/>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AC8"/>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5ADD"/>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5A1"/>
    <w:rsid w:val="00751660"/>
    <w:rsid w:val="00751FB6"/>
    <w:rsid w:val="00752587"/>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531"/>
    <w:rsid w:val="00757BFE"/>
    <w:rsid w:val="00757C62"/>
    <w:rsid w:val="00757F0B"/>
    <w:rsid w:val="007605FB"/>
    <w:rsid w:val="00761BD0"/>
    <w:rsid w:val="007626D0"/>
    <w:rsid w:val="00762D28"/>
    <w:rsid w:val="0076328B"/>
    <w:rsid w:val="007635CD"/>
    <w:rsid w:val="00764E84"/>
    <w:rsid w:val="00764F77"/>
    <w:rsid w:val="007651CA"/>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2B2"/>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692"/>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190"/>
    <w:rsid w:val="007E02EB"/>
    <w:rsid w:val="007E11A8"/>
    <w:rsid w:val="007E1493"/>
    <w:rsid w:val="007E1782"/>
    <w:rsid w:val="007E25AB"/>
    <w:rsid w:val="007E2ADB"/>
    <w:rsid w:val="007E2F41"/>
    <w:rsid w:val="007E3830"/>
    <w:rsid w:val="007E3F29"/>
    <w:rsid w:val="007E409E"/>
    <w:rsid w:val="007E44FC"/>
    <w:rsid w:val="007E4B2D"/>
    <w:rsid w:val="007E4D09"/>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487F"/>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0B7"/>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1EC"/>
    <w:rsid w:val="008A092E"/>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33A"/>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D99"/>
    <w:rsid w:val="00935F7F"/>
    <w:rsid w:val="009363E7"/>
    <w:rsid w:val="00936F42"/>
    <w:rsid w:val="00937AA4"/>
    <w:rsid w:val="00937B89"/>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5B58"/>
    <w:rsid w:val="00946A88"/>
    <w:rsid w:val="00946C4D"/>
    <w:rsid w:val="0094794F"/>
    <w:rsid w:val="009500BE"/>
    <w:rsid w:val="0095019A"/>
    <w:rsid w:val="009521D6"/>
    <w:rsid w:val="0095285B"/>
    <w:rsid w:val="009535C7"/>
    <w:rsid w:val="0095376B"/>
    <w:rsid w:val="00953FE9"/>
    <w:rsid w:val="00954417"/>
    <w:rsid w:val="00954683"/>
    <w:rsid w:val="00954704"/>
    <w:rsid w:val="0095481C"/>
    <w:rsid w:val="009549CC"/>
    <w:rsid w:val="009549D1"/>
    <w:rsid w:val="00954C63"/>
    <w:rsid w:val="0095526F"/>
    <w:rsid w:val="009567E6"/>
    <w:rsid w:val="00957076"/>
    <w:rsid w:val="00957132"/>
    <w:rsid w:val="0095734C"/>
    <w:rsid w:val="009576FD"/>
    <w:rsid w:val="009578EB"/>
    <w:rsid w:val="009578FF"/>
    <w:rsid w:val="00960446"/>
    <w:rsid w:val="00960534"/>
    <w:rsid w:val="00960682"/>
    <w:rsid w:val="00960FFA"/>
    <w:rsid w:val="009610ED"/>
    <w:rsid w:val="00961EE9"/>
    <w:rsid w:val="00962994"/>
    <w:rsid w:val="00962A68"/>
    <w:rsid w:val="009633BB"/>
    <w:rsid w:val="00963A36"/>
    <w:rsid w:val="00963DFF"/>
    <w:rsid w:val="009643DA"/>
    <w:rsid w:val="0096485F"/>
    <w:rsid w:val="00965C40"/>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5BB4"/>
    <w:rsid w:val="009B5ECB"/>
    <w:rsid w:val="009B6770"/>
    <w:rsid w:val="009B76E3"/>
    <w:rsid w:val="009B76F9"/>
    <w:rsid w:val="009B7A72"/>
    <w:rsid w:val="009B7BB8"/>
    <w:rsid w:val="009C00D5"/>
    <w:rsid w:val="009C0E9B"/>
    <w:rsid w:val="009C126A"/>
    <w:rsid w:val="009C1D4C"/>
    <w:rsid w:val="009C2016"/>
    <w:rsid w:val="009C2284"/>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28F"/>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D33"/>
    <w:rsid w:val="00A64FE0"/>
    <w:rsid w:val="00A6519F"/>
    <w:rsid w:val="00A65931"/>
    <w:rsid w:val="00A65A70"/>
    <w:rsid w:val="00A6640D"/>
    <w:rsid w:val="00A66602"/>
    <w:rsid w:val="00A66612"/>
    <w:rsid w:val="00A6665F"/>
    <w:rsid w:val="00A66F36"/>
    <w:rsid w:val="00A673AD"/>
    <w:rsid w:val="00A676D9"/>
    <w:rsid w:val="00A67A10"/>
    <w:rsid w:val="00A67B94"/>
    <w:rsid w:val="00A67EFC"/>
    <w:rsid w:val="00A7031E"/>
    <w:rsid w:val="00A70ED5"/>
    <w:rsid w:val="00A710B6"/>
    <w:rsid w:val="00A71140"/>
    <w:rsid w:val="00A712BE"/>
    <w:rsid w:val="00A7135E"/>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DB3"/>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AC8"/>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1798"/>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E6D"/>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2C86"/>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522"/>
    <w:rsid w:val="00B85A6F"/>
    <w:rsid w:val="00B86902"/>
    <w:rsid w:val="00B86CC9"/>
    <w:rsid w:val="00B86DDD"/>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2F41"/>
    <w:rsid w:val="00BC303A"/>
    <w:rsid w:val="00BC3257"/>
    <w:rsid w:val="00BC32E7"/>
    <w:rsid w:val="00BC4F81"/>
    <w:rsid w:val="00BC52D4"/>
    <w:rsid w:val="00BC5670"/>
    <w:rsid w:val="00BC586C"/>
    <w:rsid w:val="00BC58B9"/>
    <w:rsid w:val="00BC5DB6"/>
    <w:rsid w:val="00BC6342"/>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66F3"/>
    <w:rsid w:val="00BF711C"/>
    <w:rsid w:val="00BF748E"/>
    <w:rsid w:val="00BF789B"/>
    <w:rsid w:val="00BF7AF7"/>
    <w:rsid w:val="00C00AF1"/>
    <w:rsid w:val="00C00FAE"/>
    <w:rsid w:val="00C01079"/>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22"/>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274A6"/>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1F17"/>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EED"/>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428"/>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2DD"/>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DC"/>
    <w:rsid w:val="00CC458A"/>
    <w:rsid w:val="00CC4759"/>
    <w:rsid w:val="00CC4C2C"/>
    <w:rsid w:val="00CC4EFF"/>
    <w:rsid w:val="00CC5057"/>
    <w:rsid w:val="00CC5407"/>
    <w:rsid w:val="00CC57DD"/>
    <w:rsid w:val="00CC593C"/>
    <w:rsid w:val="00CC5C3A"/>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030"/>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81B"/>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5BB"/>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CD5"/>
    <w:rsid w:val="00D758B3"/>
    <w:rsid w:val="00D75F83"/>
    <w:rsid w:val="00D76ADC"/>
    <w:rsid w:val="00D77191"/>
    <w:rsid w:val="00D77315"/>
    <w:rsid w:val="00D77413"/>
    <w:rsid w:val="00D80B04"/>
    <w:rsid w:val="00D81D66"/>
    <w:rsid w:val="00D81F10"/>
    <w:rsid w:val="00D82798"/>
    <w:rsid w:val="00D82BF2"/>
    <w:rsid w:val="00D83C8E"/>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272"/>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0FD"/>
    <w:rsid w:val="00DC5584"/>
    <w:rsid w:val="00DC5C93"/>
    <w:rsid w:val="00DC6703"/>
    <w:rsid w:val="00DC6C1E"/>
    <w:rsid w:val="00DC7255"/>
    <w:rsid w:val="00DC72CE"/>
    <w:rsid w:val="00DC7467"/>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99"/>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5E8D"/>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56F3"/>
    <w:rsid w:val="00E9616B"/>
    <w:rsid w:val="00E96A29"/>
    <w:rsid w:val="00E96B28"/>
    <w:rsid w:val="00E96BCB"/>
    <w:rsid w:val="00E96E49"/>
    <w:rsid w:val="00E96FE6"/>
    <w:rsid w:val="00E9708D"/>
    <w:rsid w:val="00E97339"/>
    <w:rsid w:val="00E973A1"/>
    <w:rsid w:val="00E97403"/>
    <w:rsid w:val="00E97593"/>
    <w:rsid w:val="00E9765D"/>
    <w:rsid w:val="00E9766C"/>
    <w:rsid w:val="00E97EBF"/>
    <w:rsid w:val="00EA00E2"/>
    <w:rsid w:val="00EA04BE"/>
    <w:rsid w:val="00EA0F54"/>
    <w:rsid w:val="00EA1059"/>
    <w:rsid w:val="00EA1329"/>
    <w:rsid w:val="00EA1722"/>
    <w:rsid w:val="00EA1D43"/>
    <w:rsid w:val="00EA22FD"/>
    <w:rsid w:val="00EA2967"/>
    <w:rsid w:val="00EA297F"/>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56"/>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7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451E"/>
    <w:rsid w:val="00F44ACB"/>
    <w:rsid w:val="00F45033"/>
    <w:rsid w:val="00F45693"/>
    <w:rsid w:val="00F45D01"/>
    <w:rsid w:val="00F46553"/>
    <w:rsid w:val="00F46A5F"/>
    <w:rsid w:val="00F47CC0"/>
    <w:rsid w:val="00F504EB"/>
    <w:rsid w:val="00F50865"/>
    <w:rsid w:val="00F509F2"/>
    <w:rsid w:val="00F50B8D"/>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0FD7"/>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1D70"/>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41D"/>
    <w:rsid w:val="00FF76F9"/>
    <w:rsid w:val="00FF7E80"/>
    <w:rsid w:val="01B033D2"/>
    <w:rsid w:val="0856E7FE"/>
    <w:rsid w:val="0DCBF6C7"/>
    <w:rsid w:val="10E807B4"/>
    <w:rsid w:val="141204DA"/>
    <w:rsid w:val="16512788"/>
    <w:rsid w:val="1A219784"/>
    <w:rsid w:val="21D2AC59"/>
    <w:rsid w:val="243DE1E6"/>
    <w:rsid w:val="261DED45"/>
    <w:rsid w:val="2691CB03"/>
    <w:rsid w:val="28C676F5"/>
    <w:rsid w:val="2AC7A421"/>
    <w:rsid w:val="2ACAFB69"/>
    <w:rsid w:val="2FA09957"/>
    <w:rsid w:val="32975CEE"/>
    <w:rsid w:val="33DD2887"/>
    <w:rsid w:val="34CF76D7"/>
    <w:rsid w:val="35FB94B0"/>
    <w:rsid w:val="3E183197"/>
    <w:rsid w:val="3E61DC49"/>
    <w:rsid w:val="42898187"/>
    <w:rsid w:val="454ACBA5"/>
    <w:rsid w:val="468E535F"/>
    <w:rsid w:val="49CA3904"/>
    <w:rsid w:val="4AAD1E16"/>
    <w:rsid w:val="4C250BF8"/>
    <w:rsid w:val="4F66F377"/>
    <w:rsid w:val="547CE0E2"/>
    <w:rsid w:val="54AA229E"/>
    <w:rsid w:val="559271C3"/>
    <w:rsid w:val="55AD29BF"/>
    <w:rsid w:val="597C65CB"/>
    <w:rsid w:val="59D01D22"/>
    <w:rsid w:val="5F6312C6"/>
    <w:rsid w:val="61B7A559"/>
    <w:rsid w:val="631E4AE5"/>
    <w:rsid w:val="681F8893"/>
    <w:rsid w:val="6E89003A"/>
    <w:rsid w:val="71EFF86C"/>
    <w:rsid w:val="722808B4"/>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0293E"/>
  <w15:docId w15:val="{1B3E89AE-405F-4B6D-8C5E-6D2EE187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403"/>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uiPriority w:val="99"/>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customStyle="1" w:styleId="11">
    <w:name w:val="无格式表格 1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2">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34"/>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92781824">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19482326">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755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5AIRPNAIUNRU-1830940522-11178</_dlc_DocId>
    <_dlc_DocIdUrl xmlns="71c5aaf6-e6ce-465b-b873-5148d2a4c105">
      <Url>https://nokia.sharepoint.com/sites/c5g/5gradio/_layouts/15/DocIdRedir.aspx?ID=5AIRPNAIUNRU-1830940522-11178</Url>
      <Description>5AIRPNAIUNRU-1830940522-11178</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AEFBD98-4FF7-4B26-84FF-2D477596AB2C}">
  <ds:schemaRefs>
    <ds:schemaRef ds:uri="http://schemas.openxmlformats.org/officeDocument/2006/bibliography"/>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72CD00-AB64-4C15-966D-591A111E6F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8</Pages>
  <Words>2775</Words>
  <Characters>15820</Characters>
  <Application>Microsoft Office Word</Application>
  <DocSecurity>0</DocSecurity>
  <Lines>131</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Hugl, Klaus (Nokia - AT/Vienna)</cp:lastModifiedBy>
  <cp:revision>3</cp:revision>
  <cp:lastPrinted>2016-06-20T20:35:00Z</cp:lastPrinted>
  <dcterms:created xsi:type="dcterms:W3CDTF">2021-08-20T05:52:00Z</dcterms:created>
  <dcterms:modified xsi:type="dcterms:W3CDTF">2021-08-20T05:52:00Z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f171ee6a-0a8d-4de0-8013-0040b075d448</vt:lpwstr>
  </property>
</Properties>
</file>