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Header"/>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Header"/>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Heading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Heading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ListParagraph"/>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ListParagraph"/>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ListParagraph"/>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ListParagraph"/>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r w:rsidR="00DA0BC6" w14:paraId="17DFE529" w14:textId="77777777" w:rsidTr="005E7564">
        <w:tc>
          <w:tcPr>
            <w:tcW w:w="1980" w:type="dxa"/>
          </w:tcPr>
          <w:p w14:paraId="2FC50C36" w14:textId="0367074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357247B0" w14:textId="3776DCC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Yes</w:t>
            </w:r>
          </w:p>
        </w:tc>
        <w:tc>
          <w:tcPr>
            <w:tcW w:w="6990" w:type="dxa"/>
          </w:tcPr>
          <w:p w14:paraId="7C34FD21" w14:textId="52561F92" w:rsidR="00DA0BC6" w:rsidRPr="00DA0BC6" w:rsidRDefault="00DA0BC6" w:rsidP="00D46850">
            <w:pPr>
              <w:spacing w:beforeLines="50" w:before="120" w:afterLines="50" w:after="120"/>
              <w:jc w:val="both"/>
              <w:rPr>
                <w:rFonts w:eastAsia="Malgun Gothic"/>
                <w:sz w:val="22"/>
                <w:lang w:val="en-US" w:eastAsia="ko-KR"/>
              </w:rPr>
            </w:pPr>
          </w:p>
        </w:tc>
      </w:tr>
      <w:tr w:rsidR="003623E9" w14:paraId="42D6B3B6" w14:textId="77777777" w:rsidTr="005E7564">
        <w:tc>
          <w:tcPr>
            <w:tcW w:w="1980" w:type="dxa"/>
          </w:tcPr>
          <w:p w14:paraId="7E0F4AD8" w14:textId="5C8AD3B8" w:rsidR="003623E9" w:rsidRPr="003623E9" w:rsidRDefault="003623E9" w:rsidP="00D46850">
            <w:pPr>
              <w:spacing w:beforeLines="50" w:before="120" w:afterLines="50" w:after="120"/>
              <w:jc w:val="both"/>
              <w:rPr>
                <w:rFonts w:eastAsia="宋体" w:hint="eastAsia"/>
                <w:sz w:val="22"/>
                <w:lang w:eastAsia="zh-CN"/>
              </w:rPr>
            </w:pPr>
            <w:r>
              <w:rPr>
                <w:rFonts w:eastAsia="宋体" w:hint="eastAsia"/>
                <w:sz w:val="22"/>
                <w:lang w:eastAsia="zh-CN"/>
              </w:rPr>
              <w:t>S</w:t>
            </w:r>
            <w:r>
              <w:rPr>
                <w:rFonts w:eastAsia="宋体"/>
                <w:sz w:val="22"/>
                <w:lang w:eastAsia="zh-CN"/>
              </w:rPr>
              <w:t>amsung</w:t>
            </w:r>
          </w:p>
        </w:tc>
        <w:tc>
          <w:tcPr>
            <w:tcW w:w="992" w:type="dxa"/>
          </w:tcPr>
          <w:p w14:paraId="2BB7477E" w14:textId="3E2554CA" w:rsidR="003623E9" w:rsidRPr="003623E9" w:rsidRDefault="003623E9" w:rsidP="00D46850">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6990" w:type="dxa"/>
          </w:tcPr>
          <w:p w14:paraId="313E6C8A" w14:textId="77777777" w:rsidR="003623E9" w:rsidRPr="00DA0BC6" w:rsidRDefault="003623E9" w:rsidP="00D46850">
            <w:pPr>
              <w:spacing w:beforeLines="50" w:before="120" w:afterLines="50" w:after="120"/>
              <w:jc w:val="both"/>
              <w:rPr>
                <w:rFonts w:eastAsia="Malgun Gothic"/>
                <w:sz w:val="22"/>
                <w:lang w:val="en-US" w:eastAsia="ko-KR"/>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lastRenderedPageBreak/>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r w:rsidR="00DA0BC6" w14:paraId="7B3E01DB" w14:textId="77777777" w:rsidTr="00AF2C29">
        <w:tc>
          <w:tcPr>
            <w:tcW w:w="1980" w:type="dxa"/>
          </w:tcPr>
          <w:p w14:paraId="038EAC0A" w14:textId="14DA1CE5" w:rsidR="00DA0BC6" w:rsidRPr="00DA0BC6" w:rsidRDefault="00DA0BC6" w:rsidP="0012256E">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136AB8EE" w14:textId="77777777" w:rsidR="00DA0BC6" w:rsidRDefault="00DA0BC6" w:rsidP="0012256E">
            <w:pPr>
              <w:spacing w:beforeLines="50" w:before="120" w:afterLines="50" w:after="120"/>
              <w:jc w:val="both"/>
              <w:rPr>
                <w:rFonts w:eastAsiaTheme="minorEastAsia"/>
                <w:sz w:val="22"/>
              </w:rPr>
            </w:pPr>
          </w:p>
        </w:tc>
        <w:tc>
          <w:tcPr>
            <w:tcW w:w="6990" w:type="dxa"/>
          </w:tcPr>
          <w:p w14:paraId="23B31E7E" w14:textId="77777777" w:rsidR="00DA0BC6" w:rsidRDefault="00DA0BC6" w:rsidP="00DA0BC6">
            <w:pPr>
              <w:spacing w:beforeLines="50" w:before="120" w:afterLines="50" w:after="120"/>
              <w:jc w:val="both"/>
              <w:rPr>
                <w:rFonts w:eastAsia="Malgun Gothic"/>
                <w:sz w:val="22"/>
                <w:lang w:val="en-US" w:eastAsia="ko-KR"/>
              </w:rPr>
            </w:pPr>
            <w:r>
              <w:rPr>
                <w:rFonts w:eastAsia="Malgun Gothic" w:hint="eastAsia"/>
                <w:sz w:val="22"/>
                <w:lang w:val="en-US" w:eastAsia="ko-KR"/>
              </w:rPr>
              <w:t xml:space="preserve">It seems that </w:t>
            </w:r>
            <w:r>
              <w:rPr>
                <w:rFonts w:eastAsia="Malgun Gothic"/>
                <w:sz w:val="22"/>
                <w:lang w:val="en-US" w:eastAsia="ko-KR"/>
              </w:rPr>
              <w:t xml:space="preserve">this correction is for optimization rather than essential correction. </w:t>
            </w:r>
          </w:p>
          <w:p w14:paraId="6C41776B"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A, the same situation will happen for the DL HARQ-ACK feedback (that is well known as NACK-ACK error), but in my understanding, there is not special handling for this. Instead, NACK-to-ACK error has more tightened requirement. </w:t>
            </w:r>
          </w:p>
          <w:p w14:paraId="00B77C4C"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B, this situation is newly introduced due to SL. Even if the change is not adopted, the system is still working with some inefficiency. </w:t>
            </w:r>
          </w:p>
          <w:p w14:paraId="00453CE6" w14:textId="328F7A8D" w:rsidR="00DA0BC6" w:rsidRP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We are fine with the change if the majority companies are really wanted, but further optimization is not welcome for the maintenance phase. </w:t>
            </w:r>
          </w:p>
        </w:tc>
      </w:tr>
      <w:tr w:rsidR="003623E9" w14:paraId="71A7E20A" w14:textId="77777777" w:rsidTr="00AF2C29">
        <w:tc>
          <w:tcPr>
            <w:tcW w:w="1980" w:type="dxa"/>
          </w:tcPr>
          <w:p w14:paraId="7BD750D1" w14:textId="45308EC0" w:rsidR="003623E9" w:rsidRPr="003623E9" w:rsidRDefault="003623E9" w:rsidP="0012256E">
            <w:pPr>
              <w:spacing w:beforeLines="50" w:before="120" w:afterLines="50" w:after="120"/>
              <w:jc w:val="both"/>
              <w:rPr>
                <w:rFonts w:eastAsia="宋体" w:hint="eastAsia"/>
                <w:sz w:val="22"/>
                <w:lang w:eastAsia="zh-CN"/>
              </w:rPr>
            </w:pPr>
            <w:r>
              <w:rPr>
                <w:rFonts w:eastAsia="宋体" w:hint="eastAsia"/>
                <w:sz w:val="22"/>
                <w:lang w:eastAsia="zh-CN"/>
              </w:rPr>
              <w:t>S</w:t>
            </w:r>
            <w:r>
              <w:rPr>
                <w:rFonts w:eastAsia="宋体"/>
                <w:sz w:val="22"/>
                <w:lang w:eastAsia="zh-CN"/>
              </w:rPr>
              <w:t>amsung</w:t>
            </w:r>
          </w:p>
        </w:tc>
        <w:tc>
          <w:tcPr>
            <w:tcW w:w="992" w:type="dxa"/>
          </w:tcPr>
          <w:p w14:paraId="0E44559E" w14:textId="4F8195AE" w:rsidR="003623E9" w:rsidRPr="003623E9" w:rsidRDefault="003623E9" w:rsidP="0012256E">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6990" w:type="dxa"/>
          </w:tcPr>
          <w:p w14:paraId="6E955341" w14:textId="77777777" w:rsidR="003623E9" w:rsidRDefault="003623E9" w:rsidP="00DA0BC6">
            <w:pPr>
              <w:spacing w:beforeLines="50" w:before="120" w:afterLines="50" w:after="120"/>
              <w:jc w:val="both"/>
              <w:rPr>
                <w:rFonts w:eastAsia="Malgun Gothic" w:hint="eastAsia"/>
                <w:sz w:val="22"/>
                <w:lang w:val="en-US" w:eastAsia="ko-KR"/>
              </w:rPr>
            </w:pPr>
          </w:p>
        </w:tc>
      </w:tr>
    </w:tbl>
    <w:p w14:paraId="0E26344B" w14:textId="268F32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TableGrid"/>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TableGrid"/>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lastRenderedPageBreak/>
              <w:t>O</w:t>
            </w:r>
            <w:r>
              <w:rPr>
                <w:rFonts w:eastAsia="宋体"/>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宋体"/>
                <w:sz w:val="22"/>
                <w:lang w:val="en-US" w:eastAsia="zh-CN"/>
              </w:rPr>
            </w:pPr>
            <w:r>
              <w:rPr>
                <w:rFonts w:eastAsia="宋体" w:hint="eastAsia"/>
                <w:sz w:val="22"/>
                <w:lang w:val="en-US" w:eastAsia="zh-CN"/>
              </w:rPr>
              <w:t>v</w:t>
            </w:r>
            <w:r>
              <w:rPr>
                <w:rFonts w:eastAsia="宋体"/>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宋体"/>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宋体"/>
                <w:sz w:val="22"/>
                <w:lang w:val="en-US" w:eastAsia="zh-CN"/>
              </w:rPr>
            </w:pPr>
            <w:r>
              <w:rPr>
                <w:rFonts w:eastAsia="宋体"/>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宋体"/>
                <w:i/>
                <w:sz w:val="20"/>
                <w:lang w:val="en-US" w:eastAsia="en-US"/>
              </w:rPr>
              <w:t xml:space="preserve">The UE generates an ACK </w:t>
            </w:r>
            <w:r w:rsidRPr="00061969">
              <w:rPr>
                <w:rFonts w:eastAsia="宋体"/>
                <w:i/>
                <w:color w:val="00B050"/>
                <w:sz w:val="20"/>
                <w:lang w:val="en-US" w:eastAsia="en-US"/>
              </w:rPr>
              <w:t xml:space="preserve">as instructed by high layer </w:t>
            </w:r>
            <w:r w:rsidRPr="00061969">
              <w:rPr>
                <w:rFonts w:eastAsia="宋体"/>
                <w:i/>
                <w:sz w:val="20"/>
                <w:lang w:val="en-US" w:eastAsia="en-US"/>
              </w:rPr>
              <w:t xml:space="preserve">if the UE does not transmit a PSCCH with a SCI format 1-A scheduling a PSSCH in any of the resources provided by </w:t>
            </w:r>
            <w:r w:rsidRPr="00061969">
              <w:rPr>
                <w:rFonts w:eastAsia="宋体"/>
                <w:i/>
                <w:color w:val="FF0000"/>
                <w:sz w:val="20"/>
                <w:u w:val="single"/>
                <w:lang w:val="en-US" w:eastAsia="en-US"/>
              </w:rPr>
              <w:t xml:space="preserve">a </w:t>
            </w:r>
            <w:r w:rsidRPr="00061969">
              <w:rPr>
                <w:rFonts w:eastAsia="宋体"/>
                <w:i/>
                <w:strike/>
                <w:color w:val="00B050"/>
                <w:sz w:val="20"/>
                <w:u w:val="single"/>
                <w:lang w:val="en-US" w:eastAsia="en-US"/>
              </w:rPr>
              <w:t>dynamic grant or</w:t>
            </w:r>
            <w:r w:rsidRPr="00061969">
              <w:rPr>
                <w:rFonts w:eastAsia="宋体"/>
                <w:i/>
                <w:strike/>
                <w:color w:val="00B050"/>
                <w:sz w:val="20"/>
                <w:lang w:val="en-US" w:eastAsia="en-US"/>
              </w:rPr>
              <w:t xml:space="preserve"> a configured</w:t>
            </w:r>
            <w:r w:rsidRPr="00061969">
              <w:rPr>
                <w:rFonts w:eastAsia="宋体"/>
                <w:i/>
                <w:color w:val="00B050"/>
                <w:sz w:val="20"/>
                <w:lang w:val="en-US" w:eastAsia="en-US"/>
              </w:rPr>
              <w:t xml:space="preserve"> </w:t>
            </w:r>
            <w:r w:rsidRPr="00061969">
              <w:rPr>
                <w:rFonts w:eastAsia="宋体"/>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宋体"/>
                <w:i/>
                <w:color w:val="FF0000"/>
                <w:sz w:val="20"/>
                <w:u w:val="single"/>
                <w:lang w:val="en-US" w:eastAsia="en-US"/>
              </w:rPr>
              <w:t xml:space="preserve">the </w:t>
            </w:r>
            <w:r w:rsidRPr="00061969">
              <w:rPr>
                <w:rFonts w:eastAsia="宋体"/>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663EC0CC" w14:textId="3EFBAB20"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tc>
      </w:tr>
      <w:tr w:rsidR="003623E9" w14:paraId="4DC0C8F8" w14:textId="77777777" w:rsidTr="002C5784">
        <w:tc>
          <w:tcPr>
            <w:tcW w:w="1345" w:type="dxa"/>
          </w:tcPr>
          <w:p w14:paraId="654610C4" w14:textId="01197F5A" w:rsidR="003623E9" w:rsidRPr="003623E9" w:rsidRDefault="003623E9" w:rsidP="00CE46D0">
            <w:pPr>
              <w:spacing w:beforeLines="50" w:before="120" w:afterLines="50" w:after="120"/>
              <w:jc w:val="both"/>
              <w:rPr>
                <w:rFonts w:eastAsia="宋体" w:hint="eastAsia"/>
                <w:sz w:val="22"/>
                <w:lang w:eastAsia="zh-CN"/>
              </w:rPr>
            </w:pPr>
            <w:r>
              <w:rPr>
                <w:rFonts w:eastAsia="宋体" w:hint="eastAsia"/>
                <w:sz w:val="22"/>
                <w:lang w:eastAsia="zh-CN"/>
              </w:rPr>
              <w:t>S</w:t>
            </w:r>
            <w:r>
              <w:rPr>
                <w:rFonts w:eastAsia="宋体"/>
                <w:sz w:val="22"/>
                <w:lang w:eastAsia="zh-CN"/>
              </w:rPr>
              <w:t>amsung</w:t>
            </w:r>
          </w:p>
        </w:tc>
        <w:tc>
          <w:tcPr>
            <w:tcW w:w="1279" w:type="dxa"/>
          </w:tcPr>
          <w:p w14:paraId="4BFE1302" w14:textId="28B0F6E1" w:rsidR="003623E9" w:rsidRPr="003623E9" w:rsidRDefault="003623E9" w:rsidP="00CE46D0">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bookmarkStart w:id="14" w:name="_GoBack"/>
            <w:bookmarkEnd w:id="14"/>
          </w:p>
        </w:tc>
        <w:tc>
          <w:tcPr>
            <w:tcW w:w="7338" w:type="dxa"/>
          </w:tcPr>
          <w:p w14:paraId="6D2C0B77" w14:textId="77777777" w:rsidR="003623E9" w:rsidRDefault="003623E9" w:rsidP="00CE46D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Heading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Heading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Heading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TableGrid"/>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lastRenderedPageBreak/>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TableGrid"/>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9" w:name="_Toc46490389"/>
            <w:bookmarkStart w:id="30" w:name="_Toc52752084"/>
            <w:bookmarkStart w:id="31" w:name="_Toc52796546"/>
            <w:r w:rsidRPr="004F1448">
              <w:rPr>
                <w:rFonts w:ascii="Arial" w:eastAsia="Yu Mincho" w:hAnsi="Arial"/>
                <w:sz w:val="20"/>
              </w:rPr>
              <w:lastRenderedPageBreak/>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2B1A" w14:textId="77777777" w:rsidR="00805109" w:rsidRDefault="00805109">
      <w:r>
        <w:separator/>
      </w:r>
    </w:p>
  </w:endnote>
  <w:endnote w:type="continuationSeparator" w:id="0">
    <w:p w14:paraId="24977A69" w14:textId="77777777" w:rsidR="00805109" w:rsidRDefault="00805109">
      <w:r>
        <w:continuationSeparator/>
      </w:r>
    </w:p>
  </w:endnote>
  <w:endnote w:type="continuationNotice" w:id="1">
    <w:p w14:paraId="487A02CE" w14:textId="77777777" w:rsidR="00805109" w:rsidRDefault="00805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F5F3" w14:textId="77777777" w:rsidR="004F3605" w:rsidRDefault="004F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2096" w14:textId="1B5B051A" w:rsidR="00AF2C29" w:rsidRPr="00000924" w:rsidRDefault="00AF2C2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3623E9">
      <w:rPr>
        <w:rStyle w:val="PageNumber"/>
        <w:rFonts w:eastAsia="MS Gothic"/>
        <w:noProof/>
      </w:rPr>
      <w:t>5</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3623E9">
      <w:rPr>
        <w:rStyle w:val="PageNumber"/>
        <w:rFonts w:eastAsia="MS Gothic"/>
        <w:noProof/>
      </w:rPr>
      <w:t>6</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CA2E" w14:textId="77777777" w:rsidR="004F3605" w:rsidRDefault="004F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0F1D" w14:textId="77777777" w:rsidR="00805109" w:rsidRDefault="00805109">
      <w:r>
        <w:separator/>
      </w:r>
    </w:p>
  </w:footnote>
  <w:footnote w:type="continuationSeparator" w:id="0">
    <w:p w14:paraId="043B94B0" w14:textId="77777777" w:rsidR="00805109" w:rsidRDefault="00805109">
      <w:r>
        <w:continuationSeparator/>
      </w:r>
    </w:p>
  </w:footnote>
  <w:footnote w:type="continuationNotice" w:id="1">
    <w:p w14:paraId="7E18071A" w14:textId="77777777" w:rsidR="00805109" w:rsidRDefault="00805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3315" w14:textId="77777777" w:rsidR="004F3605" w:rsidRDefault="004F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AC11" w14:textId="77777777" w:rsidR="004F3605" w:rsidRDefault="004F3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F6F3" w14:textId="77777777" w:rsidR="004F3605" w:rsidRDefault="004F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3E9"/>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329"/>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109"/>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BC6"/>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64"/>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B1">
    <w:name w:val="B1"/>
    <w:basedOn w:val="List"/>
    <w:link w:val="B1Zchn"/>
    <w:qFormat/>
  </w:style>
  <w:style w:type="paragraph" w:styleId="List">
    <w:name w:val="List"/>
    <w:basedOn w:val="Normal"/>
    <w:pPr>
      <w:spacing w:after="180"/>
      <w:ind w:left="568" w:hanging="284"/>
    </w:p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3"/>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numPr>
        <w:numId w:val="1"/>
      </w:numPr>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semiHidden/>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qFormat/>
    <w:rPr>
      <w:rFonts w:eastAsia="Times New Roman"/>
      <w:noProof w:val="0"/>
      <w:kern w:val="2"/>
      <w:sz w:val="16"/>
      <w:lang w:val="en-GB"/>
    </w:rPr>
  </w:style>
  <w:style w:type="paragraph" w:styleId="BalloonText">
    <w:name w:val="Balloon Text"/>
    <w:basedOn w:val="Normal"/>
    <w:rPr>
      <w:rFonts w:ascii="Arial" w:hAnsi="Arial"/>
      <w:sz w:val="18"/>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52C8E"/>
    <w:pPr>
      <w:ind w:leftChars="400" w:left="840"/>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B56A97"/>
    <w:rPr>
      <w:rFonts w:ascii="Times New Roman" w:eastAsia="MS Gothic" w:hAnsi="Times New Roman"/>
      <w:sz w:val="24"/>
      <w:lang w:val="en-GB"/>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23DF0"/>
    <w:rPr>
      <w:rFonts w:ascii="Arial" w:eastAsia="MS Gothic" w:hAnsi="Arial"/>
      <w:kern w:val="28"/>
      <w:sz w:val="28"/>
      <w:lang w:val="en-GB"/>
    </w:rPr>
  </w:style>
  <w:style w:type="character" w:styleId="PlaceholderText">
    <w:name w:val="Placeholder Text"/>
    <w:basedOn w:val="DefaultParagraphFont"/>
    <w:uiPriority w:val="99"/>
    <w:semiHidden/>
    <w:rsid w:val="007E2B23"/>
    <w:rPr>
      <w:color w:val="808080"/>
    </w:rPr>
  </w:style>
  <w:style w:type="character" w:styleId="Strong">
    <w:name w:val="Strong"/>
    <w:uiPriority w:val="22"/>
    <w:qFormat/>
    <w:rsid w:val="009A125B"/>
    <w:rPr>
      <w:b/>
      <w:bCs/>
    </w:rPr>
  </w:style>
  <w:style w:type="character" w:customStyle="1" w:styleId="PlainTextChar">
    <w:name w:val="Plain Text Char"/>
    <w:link w:val="PlainText"/>
    <w:uiPriority w:val="99"/>
    <w:rsid w:val="009A125B"/>
    <w:rPr>
      <w:rFonts w:ascii="Courier New" w:eastAsia="MS Gothic" w:hAnsi="Courier New"/>
      <w:sz w:val="24"/>
      <w:lang w:val="en-GB"/>
    </w:rPr>
  </w:style>
  <w:style w:type="character" w:customStyle="1" w:styleId="textChar">
    <w:name w:val="text Char"/>
    <w:basedOn w:val="DefaultParagraphFont"/>
    <w:link w:val="text"/>
    <w:rsid w:val="00E02CE9"/>
    <w:rPr>
      <w:rFonts w:ascii="Times New Roman" w:eastAsia="MS Gothic" w:hAnsi="Times New Roman"/>
      <w:sz w:val="24"/>
    </w:rPr>
  </w:style>
  <w:style w:type="paragraph" w:customStyle="1" w:styleId="bullet">
    <w:name w:val="bullet"/>
    <w:basedOn w:val="ListParagraph"/>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ommentTextChar">
    <w:name w:val="Comment Text Char"/>
    <w:link w:val="CommentText"/>
    <w:uiPriority w:val="99"/>
    <w:qFormat/>
    <w:rsid w:val="00412316"/>
    <w:rPr>
      <w:rFonts w:ascii="Times New Roman" w:eastAsia="MS Gothic" w:hAnsi="Times New Roman"/>
      <w:lang w:val="en-GB"/>
    </w:rPr>
  </w:style>
  <w:style w:type="table" w:customStyle="1" w:styleId="1">
    <w:name w:val="网格型1"/>
    <w:basedOn w:val="TableNormal"/>
    <w:next w:val="TableGrid"/>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0">
    <w:name w:val="表 (格子)1"/>
    <w:basedOn w:val="TableNormal"/>
    <w:next w:val="TableGrid"/>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DefaultParagraphFont"/>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437A-C8B4-457C-B4D2-169DBE0E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6171</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Miao</cp:lastModifiedBy>
  <cp:revision>3</cp:revision>
  <cp:lastPrinted>2016-09-21T11:03:00Z</cp:lastPrinted>
  <dcterms:created xsi:type="dcterms:W3CDTF">2021-08-17T02:42:00Z</dcterms:created>
  <dcterms:modified xsi:type="dcterms:W3CDTF">2021-08-17T02:48:00Z</dcterms:modified>
</cp:coreProperties>
</file>