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proofErr w:type="gramStart"/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proofErr w:type="gramEnd"/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D6031C" w14:paraId="39DF3329" w14:textId="77777777" w:rsidTr="001E557C">
        <w:tc>
          <w:tcPr>
            <w:tcW w:w="1337" w:type="dxa"/>
          </w:tcPr>
          <w:p w14:paraId="6BF9FCF2" w14:textId="6E9E3A1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</w:t>
            </w:r>
            <w:r>
              <w:t>G</w:t>
            </w:r>
          </w:p>
        </w:tc>
        <w:tc>
          <w:tcPr>
            <w:tcW w:w="1337" w:type="dxa"/>
          </w:tcPr>
          <w:p w14:paraId="7069BF7B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3E3BD5C" w14:textId="4727E524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7" w:type="dxa"/>
          </w:tcPr>
          <w:p w14:paraId="72E426A5" w14:textId="608E6CE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8" w:type="dxa"/>
          </w:tcPr>
          <w:p w14:paraId="35AB78E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E4B3F5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7CACB1E" w14:textId="52F5613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4673E" w14:paraId="133DA8DF" w14:textId="77777777" w:rsidTr="00B4673E">
        <w:trPr>
          <w:trHeight w:val="290"/>
        </w:trPr>
        <w:tc>
          <w:tcPr>
            <w:tcW w:w="125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900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900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900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900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90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900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900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900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900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B4673E">
        <w:trPr>
          <w:trHeight w:val="290"/>
        </w:trPr>
        <w:tc>
          <w:tcPr>
            <w:tcW w:w="125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900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B4673E">
        <w:trPr>
          <w:trHeight w:val="290"/>
        </w:trPr>
        <w:tc>
          <w:tcPr>
            <w:tcW w:w="125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900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B4673E">
        <w:trPr>
          <w:trHeight w:val="290"/>
        </w:trPr>
        <w:tc>
          <w:tcPr>
            <w:tcW w:w="125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900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D6031C" w14:paraId="725FF33C" w14:textId="77777777" w:rsidTr="00B4673E">
        <w:trPr>
          <w:trHeight w:val="290"/>
        </w:trPr>
        <w:tc>
          <w:tcPr>
            <w:tcW w:w="1255" w:type="dxa"/>
          </w:tcPr>
          <w:p w14:paraId="71CF03D3" w14:textId="1FD306B9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LG</w:t>
            </w:r>
          </w:p>
        </w:tc>
        <w:tc>
          <w:tcPr>
            <w:tcW w:w="900" w:type="dxa"/>
          </w:tcPr>
          <w:p w14:paraId="2DD2B628" w14:textId="7DB5A8E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07A2E3CB" w14:textId="3D1E24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0F098C42" w14:textId="4871CA81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7C568B93" w14:textId="50727F8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1F35912C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50F07BE" w14:textId="5393D8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0CA8FE29" w14:textId="69EC553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4A2B2138" w14:textId="2A8EF0AF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00" w:type="dxa"/>
          </w:tcPr>
          <w:p w14:paraId="73A62F44" w14:textId="48B4362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</w:t>
            </w:r>
            <w:proofErr w:type="gramStart"/>
            <w:r>
              <w:rPr>
                <w:lang w:eastAsia="en-US"/>
              </w:rPr>
              <w:t>gNB</w:t>
            </w:r>
            <w:proofErr w:type="gramEnd"/>
            <w:r>
              <w:rPr>
                <w:lang w:eastAsia="en-US"/>
              </w:rPr>
              <w:t xml:space="preserve"> can ensure a proper scheduling by implementation. </w:t>
            </w:r>
            <w:bookmarkStart w:id="0" w:name="_GoBack"/>
            <w:bookmarkEnd w:id="0"/>
          </w:p>
          <w:p w14:paraId="0FC08292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T5: We also do not see the need for the spec change as we don't see an ambiguity; it seems the </w:t>
            </w:r>
            <w:proofErr w:type="spellStart"/>
            <w:r>
              <w:rPr>
                <w:lang w:eastAsia="en-US"/>
              </w:rPr>
              <w:t>behavior</w:t>
            </w:r>
            <w:proofErr w:type="spellEnd"/>
            <w:r>
              <w:rPr>
                <w:lang w:eastAsia="en-US"/>
              </w:rPr>
              <w:t xml:space="preserve">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R1-2106441, Changes of channel access procedure in TS 37.213, Huawei, </w:t>
      </w:r>
      <w:proofErr w:type="spellStart"/>
      <w:r>
        <w:rPr>
          <w:lang w:eastAsia="en-US"/>
        </w:rPr>
        <w:t>HiSilicon</w:t>
      </w:r>
      <w:proofErr w:type="spellEnd"/>
    </w:p>
    <w:p w14:paraId="2CE6586F" w14:textId="7811F0A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R1-2106507, Discussion on the impact of MIIT consultation to channel access procedure, Huawei, </w:t>
      </w:r>
      <w:proofErr w:type="spellStart"/>
      <w:r>
        <w:rPr>
          <w:lang w:eastAsia="en-US"/>
        </w:rPr>
        <w:t>HiSilicon</w:t>
      </w:r>
      <w:proofErr w:type="spellEnd"/>
    </w:p>
    <w:p w14:paraId="1BDB6A0D" w14:textId="0240E8E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R1-2106508, Correction on RRC parameter name of HARQ-ACK codebook in TS37.213, Huawei, </w:t>
      </w:r>
      <w:proofErr w:type="spellStart"/>
      <w:r>
        <w:rPr>
          <w:lang w:eastAsia="en-US"/>
        </w:rPr>
        <w:t>HiSilicon</w:t>
      </w:r>
      <w:proofErr w:type="spellEnd"/>
    </w:p>
    <w:p w14:paraId="4B803263" w14:textId="5B295B9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R1-2106509, Correction on DFI flag in DCI format 0-1 in TS38.212, Huawei, </w:t>
      </w:r>
      <w:proofErr w:type="spellStart"/>
      <w:r>
        <w:rPr>
          <w:lang w:eastAsia="en-US"/>
        </w:rPr>
        <w:t>HiSilicon</w:t>
      </w:r>
      <w:proofErr w:type="spellEnd"/>
    </w:p>
    <w:p w14:paraId="1019EC9D" w14:textId="0E19C8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R1-2106510, Changes of channel access procedure according to MIIT regulation in TS 38.212, Huawei, </w:t>
      </w:r>
      <w:proofErr w:type="spellStart"/>
      <w:r>
        <w:rPr>
          <w:lang w:eastAsia="en-US"/>
        </w:rPr>
        <w:t>HiSilicon</w:t>
      </w:r>
      <w:proofErr w:type="spellEnd"/>
    </w:p>
    <w:p w14:paraId="4D97050C" w14:textId="6020934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R1-2106518, Corrections on CG-UCI multiplexing in TS38.212, Huawei, </w:t>
      </w:r>
      <w:proofErr w:type="spellStart"/>
      <w:r>
        <w:rPr>
          <w:lang w:eastAsia="en-US"/>
        </w:rPr>
        <w:t>HiSilicon</w:t>
      </w:r>
      <w:proofErr w:type="spellEnd"/>
    </w:p>
    <w:p w14:paraId="35A9782C" w14:textId="720DD6A2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lastRenderedPageBreak/>
        <w:t>R1-2107049, Correction related to wideband operation, Ericsson</w:t>
      </w:r>
    </w:p>
    <w:p w14:paraId="3CAF1422" w14:textId="38AC2904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ASUSTeK</w:t>
      </w:r>
      <w:proofErr w:type="spellEnd"/>
    </w:p>
    <w:p w14:paraId="2E26061C" w14:textId="358F4B18" w:rsidR="00F61BA1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</w:t>
      </w:r>
      <w:proofErr w:type="spellStart"/>
      <w:r>
        <w:rPr>
          <w:lang w:eastAsia="en-US"/>
        </w:rPr>
        <w:t>ASUSTeK</w:t>
      </w:r>
      <w:proofErr w:type="spellEnd"/>
    </w:p>
    <w:p w14:paraId="32D8083D" w14:textId="1AD79BD5" w:rsidR="00227D0A" w:rsidRDefault="00227D0A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997F" w14:textId="77777777" w:rsidR="001720EC" w:rsidRDefault="001720EC">
      <w:pPr>
        <w:spacing w:after="0"/>
      </w:pPr>
      <w:r>
        <w:separator/>
      </w:r>
    </w:p>
  </w:endnote>
  <w:endnote w:type="continuationSeparator" w:id="0">
    <w:p w14:paraId="7B940A7F" w14:textId="77777777" w:rsidR="001720EC" w:rsidRDefault="00172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6F36" w14:textId="77777777" w:rsidR="00614B95" w:rsidRDefault="00DB1D06">
    <w:pPr>
      <w:pStyle w:val="ab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4063733" w14:textId="77777777" w:rsidR="00614B95" w:rsidRDefault="00614B95">
    <w:pPr>
      <w:pStyle w:val="ab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5370" w14:textId="2A738E3F" w:rsidR="00614B95" w:rsidRDefault="00DB1D06">
    <w:pPr>
      <w:pStyle w:val="ab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6031C">
      <w:rPr>
        <w:rStyle w:val="af3"/>
        <w:noProof/>
      </w:rPr>
      <w:t>3</w:t>
    </w:r>
    <w:r>
      <w:rPr>
        <w:rStyle w:val="af3"/>
      </w:rPr>
      <w:fldChar w:fldCharType="end"/>
    </w:r>
  </w:p>
  <w:p w14:paraId="0D73B958" w14:textId="77777777" w:rsidR="00614B95" w:rsidRDefault="00614B95">
    <w:pPr>
      <w:pStyle w:val="ab"/>
    </w:pPr>
  </w:p>
  <w:p w14:paraId="2B9A2DA7" w14:textId="77777777" w:rsidR="00614B95" w:rsidRDefault="00614B95"/>
  <w:p w14:paraId="54D61A7C" w14:textId="77777777" w:rsidR="00614B95" w:rsidRDefault="00614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BB95" w14:textId="77777777" w:rsidR="001720EC" w:rsidRDefault="001720EC">
      <w:pPr>
        <w:spacing w:after="0"/>
      </w:pPr>
      <w:r>
        <w:separator/>
      </w:r>
    </w:p>
  </w:footnote>
  <w:footnote w:type="continuationSeparator" w:id="0">
    <w:p w14:paraId="7D8C1F7C" w14:textId="77777777" w:rsidR="001720EC" w:rsidRDefault="00172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a0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0EC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31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1">
    <w:name w:val="heading 1"/>
    <w:next w:val="a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jc w:val="left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7">
    <w:name w:val="heading 7"/>
    <w:basedOn w:val="a1"/>
    <w:next w:val="a1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8">
    <w:name w:val="heading 8"/>
    <w:basedOn w:val="a1"/>
    <w:next w:val="a1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9">
    <w:name w:val="heading 9"/>
    <w:basedOn w:val="a1"/>
    <w:next w:val="a1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List 3"/>
    <w:basedOn w:val="a1"/>
    <w:qFormat/>
    <w:pPr>
      <w:ind w:left="1080" w:hanging="360"/>
      <w:contextualSpacing/>
    </w:pPr>
  </w:style>
  <w:style w:type="paragraph" w:styleId="a5">
    <w:name w:val="caption"/>
    <w:basedOn w:val="a1"/>
    <w:next w:val="a1"/>
    <w:link w:val="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a0">
    <w:name w:val="List Bullet"/>
    <w:basedOn w:val="a1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a6">
    <w:name w:val="Document Map"/>
    <w:basedOn w:val="a1"/>
    <w:semiHidden/>
    <w:qFormat/>
    <w:pPr>
      <w:shd w:val="clear" w:color="auto" w:fill="000080"/>
    </w:pPr>
    <w:rPr>
      <w:rFonts w:ascii="Arial" w:eastAsia="돋움" w:hAnsi="Arial"/>
    </w:rPr>
  </w:style>
  <w:style w:type="paragraph" w:styleId="a7">
    <w:name w:val="annotation text"/>
    <w:basedOn w:val="a1"/>
    <w:link w:val="Char0"/>
    <w:qFormat/>
    <w:pPr>
      <w:jc w:val="left"/>
    </w:pPr>
  </w:style>
  <w:style w:type="paragraph" w:styleId="a8">
    <w:name w:val="Body Text"/>
    <w:basedOn w:val="a1"/>
    <w:link w:val="Char1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20">
    <w:name w:val="List 2"/>
    <w:basedOn w:val="a1"/>
    <w:qFormat/>
    <w:pPr>
      <w:ind w:left="720" w:hanging="360"/>
      <w:contextualSpacing/>
    </w:pPr>
  </w:style>
  <w:style w:type="paragraph" w:styleId="31">
    <w:name w:val="toc 3"/>
    <w:basedOn w:val="a1"/>
    <w:next w:val="a1"/>
    <w:qFormat/>
    <w:pPr>
      <w:spacing w:after="100"/>
      <w:ind w:left="400"/>
    </w:pPr>
  </w:style>
  <w:style w:type="paragraph" w:styleId="a9">
    <w:name w:val="Plain Text"/>
    <w:basedOn w:val="a1"/>
    <w:link w:val="Char2"/>
    <w:uiPriority w:val="99"/>
    <w:unhideWhenUsed/>
    <w:qFormat/>
    <w:pPr>
      <w:jc w:val="left"/>
    </w:pPr>
    <w:rPr>
      <w:rFonts w:ascii="Courier New" w:eastAsia="굴림" w:hAnsi="Courier New"/>
      <w:szCs w:val="20"/>
      <w:lang w:val="zh-CN" w:eastAsia="zh-CN"/>
    </w:rPr>
  </w:style>
  <w:style w:type="paragraph" w:styleId="80">
    <w:name w:val="toc 8"/>
    <w:basedOn w:val="a1"/>
    <w:next w:val="a1"/>
    <w:qFormat/>
    <w:pPr>
      <w:ind w:leftChars="1400" w:left="2975"/>
    </w:pPr>
  </w:style>
  <w:style w:type="paragraph" w:styleId="aa">
    <w:name w:val="Balloon Text"/>
    <w:basedOn w:val="a1"/>
    <w:semiHidden/>
    <w:qFormat/>
    <w:rPr>
      <w:rFonts w:ascii="Arial" w:eastAsia="돋움" w:hAnsi="Arial"/>
      <w:sz w:val="18"/>
      <w:szCs w:val="18"/>
    </w:rPr>
  </w:style>
  <w:style w:type="paragraph" w:styleId="ab">
    <w:name w:val="footer"/>
    <w:basedOn w:val="a1"/>
    <w:link w:val="Char3"/>
    <w:qFormat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1"/>
    <w:link w:val="Char4"/>
    <w:qFormat/>
    <w:pPr>
      <w:tabs>
        <w:tab w:val="center" w:pos="4252"/>
        <w:tab w:val="right" w:pos="8504"/>
      </w:tabs>
      <w:snapToGrid w:val="0"/>
    </w:pPr>
  </w:style>
  <w:style w:type="paragraph" w:styleId="ad">
    <w:name w:val="List"/>
    <w:basedOn w:val="a1"/>
    <w:qFormat/>
    <w:pPr>
      <w:ind w:left="360" w:hanging="360"/>
      <w:contextualSpacing/>
    </w:pPr>
  </w:style>
  <w:style w:type="paragraph" w:styleId="ae">
    <w:name w:val="footnote text"/>
    <w:basedOn w:val="a1"/>
    <w:link w:val="Char5"/>
    <w:qFormat/>
    <w:pPr>
      <w:snapToGrid w:val="0"/>
      <w:jc w:val="left"/>
    </w:pPr>
    <w:rPr>
      <w:lang w:val="zh-CN" w:eastAsia="zh-CN"/>
    </w:rPr>
  </w:style>
  <w:style w:type="paragraph" w:styleId="af">
    <w:name w:val="Normal (Web)"/>
    <w:basedOn w:val="a1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aliases w:val="TableGrid"/>
    <w:basedOn w:val="a3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Pr>
      <w:b/>
      <w:bCs/>
    </w:rPr>
  </w:style>
  <w:style w:type="character" w:styleId="af3">
    <w:name w:val="page number"/>
    <w:basedOn w:val="a2"/>
    <w:qFormat/>
  </w:style>
  <w:style w:type="character" w:styleId="af4">
    <w:name w:val="Emphasis"/>
    <w:uiPriority w:val="20"/>
    <w:qFormat/>
    <w:rPr>
      <w:i/>
      <w:iCs/>
    </w:rPr>
  </w:style>
  <w:style w:type="character" w:styleId="af5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6">
    <w:name w:val="annotation reference"/>
    <w:qFormat/>
    <w:rPr>
      <w:sz w:val="18"/>
      <w:szCs w:val="18"/>
    </w:rPr>
  </w:style>
  <w:style w:type="character" w:styleId="af7">
    <w:name w:val="footnote reference"/>
    <w:qFormat/>
    <w:rPr>
      <w:vertAlign w:val="superscript"/>
    </w:rPr>
  </w:style>
  <w:style w:type="paragraph" w:customStyle="1" w:styleId="LGTdoc1">
    <w:name w:val="LGTdoc_제목1"/>
    <w:basedOn w:val="a1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a1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a1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a1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a1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a1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0">
    <w:name w:val="랜1회의_본문"/>
    <w:basedOn w:val="a1"/>
    <w:qFormat/>
    <w:pPr>
      <w:tabs>
        <w:tab w:val="left" w:pos="720"/>
      </w:tabs>
      <w:spacing w:afterLines="20"/>
      <w:ind w:left="720" w:hanging="181"/>
    </w:pPr>
    <w:rPr>
      <w:rFonts w:ascii="Arial" w:eastAsia="굴림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har">
    <w:name w:val="캡션 Char"/>
    <w:link w:val="a5"/>
    <w:qFormat/>
    <w:rPr>
      <w:b/>
      <w:lang w:val="en-GB" w:eastAsia="en-US" w:bidi="ar-SA"/>
    </w:rPr>
  </w:style>
  <w:style w:type="character" w:customStyle="1" w:styleId="Char1">
    <w:name w:val="본문 Char"/>
    <w:link w:val="a8"/>
    <w:qFormat/>
    <w:rPr>
      <w:rFonts w:eastAsia="바탕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a1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6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a1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a1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1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4">
    <w:name w:val="머리글 Char"/>
    <w:link w:val="ac"/>
    <w:qFormat/>
    <w:rPr>
      <w:rFonts w:ascii="바탕" w:eastAsia="바탕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Char5">
    <w:name w:val="각주 텍스트 Char"/>
    <w:link w:val="ae"/>
    <w:qFormat/>
    <w:rPr>
      <w:rFonts w:ascii="바탕"/>
      <w:kern w:val="2"/>
      <w:szCs w:val="24"/>
    </w:rPr>
  </w:style>
  <w:style w:type="paragraph" w:customStyle="1" w:styleId="lgtdoc3">
    <w:name w:val="lgtdoc"/>
    <w:basedOn w:val="a1"/>
    <w:qFormat/>
    <w:pPr>
      <w:widowControl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바탕"/>
      <w:kern w:val="2"/>
      <w:szCs w:val="24"/>
      <w:lang w:eastAsia="ko-KR"/>
    </w:rPr>
  </w:style>
  <w:style w:type="paragraph" w:styleId="a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"/>
    <w:basedOn w:val="a1"/>
    <w:link w:val="Char7"/>
    <w:uiPriority w:val="34"/>
    <w:qFormat/>
    <w:pPr>
      <w:widowControl/>
      <w:numPr>
        <w:numId w:val="5"/>
      </w:numPr>
      <w:autoSpaceDE/>
      <w:autoSpaceDN/>
      <w:jc w:val="left"/>
    </w:pPr>
    <w:rPr>
      <w:rFonts w:eastAsia="굴림"/>
      <w:kern w:val="0"/>
    </w:rPr>
  </w:style>
  <w:style w:type="character" w:customStyle="1" w:styleId="Char2">
    <w:name w:val="글자만 Char"/>
    <w:link w:val="a9"/>
    <w:uiPriority w:val="99"/>
    <w:qFormat/>
    <w:rPr>
      <w:rFonts w:ascii="Courier New" w:eastAsia="굴림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af8">
    <w:name w:val="No Spacing"/>
    <w:uiPriority w:val="1"/>
    <w:qFormat/>
    <w:rPr>
      <w:rFonts w:eastAsia="맑은 고딕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a3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a3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Char7">
    <w:name w:val="목록 단락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Lettre d'introduction Char"/>
    <w:link w:val="a"/>
    <w:uiPriority w:val="34"/>
    <w:qFormat/>
    <w:rPr>
      <w:rFonts w:eastAsia="굴림"/>
      <w:snapToGrid w:val="0"/>
      <w:szCs w:val="22"/>
      <w:lang w:val="en-GB" w:eastAsia="ko-KR"/>
    </w:rPr>
  </w:style>
  <w:style w:type="character" w:styleId="af9">
    <w:name w:val="Placeholder Text"/>
    <w:basedOn w:val="a2"/>
    <w:uiPriority w:val="99"/>
    <w:semiHidden/>
    <w:qFormat/>
    <w:rPr>
      <w:color w:val="808080"/>
    </w:rPr>
  </w:style>
  <w:style w:type="character" w:customStyle="1" w:styleId="3Char">
    <w:name w:val="제목 3 Char"/>
    <w:basedOn w:val="a2"/>
    <w:link w:val="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3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a1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a2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a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a2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a1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Char3">
    <w:name w:val="바닥글 Char"/>
    <w:link w:val="ab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ad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20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30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a2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har0">
    <w:name w:val="메모 텍스트 Char"/>
    <w:link w:val="a7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a1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a1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a1"/>
    <w:next w:val="a1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맑은 고딕"/>
      <w:snapToGrid/>
      <w:kern w:val="0"/>
      <w:szCs w:val="20"/>
    </w:rPr>
  </w:style>
  <w:style w:type="character" w:customStyle="1" w:styleId="colour">
    <w:name w:val="colour"/>
    <w:basedOn w:val="a2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2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a1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35096B-C977-41EB-B443-6481A194E8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293B5E3-A5F0-43CE-AB49-AEFA67B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김선욱/책임연구원/미래기술센터 C&amp;M표준(연)5G무선통신표준Task(seonwook.kim@lge.com)</cp:lastModifiedBy>
  <cp:revision>6</cp:revision>
  <cp:lastPrinted>2019-01-10T09:30:00Z</cp:lastPrinted>
  <dcterms:created xsi:type="dcterms:W3CDTF">2021-08-11T00:29:00Z</dcterms:created>
  <dcterms:modified xsi:type="dcterms:W3CDTF">2021-08-11T01:58:00Z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