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7A10DE6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ＭＳ 明朝"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EE1BB9">
        <w:rPr>
          <w:rFonts w:ascii="Arial" w:eastAsia="ＭＳ 明朝" w:hAnsi="Arial" w:cs="Arial"/>
          <w:b/>
          <w:bCs/>
        </w:rPr>
        <w:t>0</w:t>
      </w:r>
      <w:r w:rsidR="005E30BA">
        <w:rPr>
          <w:rFonts w:ascii="Arial" w:eastAsia="ＭＳ 明朝" w:hAnsi="Arial" w:cs="Arial"/>
          <w:b/>
          <w:bCs/>
        </w:rPr>
        <w:t>8425</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w:t>
      </w:r>
      <w:r w:rsidR="00C64DFE">
        <w:rPr>
          <w:rFonts w:eastAsia="ＭＳ 明朝"/>
          <w:sz w:val="22"/>
          <w:szCs w:val="22"/>
          <w:lang w:val="en-US"/>
        </w:rPr>
        <w:t xml:space="preserve">following email </w:t>
      </w:r>
      <w:r w:rsidRPr="003E0E4E">
        <w:rPr>
          <w:rFonts w:eastAsia="ＭＳ 明朝"/>
          <w:sz w:val="22"/>
          <w:szCs w:val="22"/>
          <w:lang w:val="en-US"/>
        </w:rPr>
        <w:t>discussion</w:t>
      </w:r>
      <w:r w:rsidR="00C64DFE">
        <w:rPr>
          <w:rFonts w:eastAsia="ＭＳ 明朝"/>
          <w:sz w:val="22"/>
          <w:szCs w:val="22"/>
          <w:lang w:val="en-US"/>
        </w:rPr>
        <w:t>/approval at RAN1#106-e meeting.</w:t>
      </w:r>
    </w:p>
    <w:p w14:paraId="5F5AF696" w14:textId="2BB8FC46" w:rsidR="00C64DFE" w:rsidRDefault="00C64DFE" w:rsidP="00C64DFE">
      <w:pPr>
        <w:spacing w:afterLines="50" w:after="120"/>
        <w:jc w:val="both"/>
        <w:rPr>
          <w:rFonts w:eastAsia="ＭＳ 明朝"/>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footerReference w:type="default" r:id="rId13"/>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C610ADC" w14:textId="77777777" w:rsidR="00332A2E" w:rsidRPr="00332A2E" w:rsidRDefault="00332A2E" w:rsidP="00332A2E">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UE features for </w:t>
      </w:r>
      <w:r w:rsidR="00787E18">
        <w:rPr>
          <w:rFonts w:ascii="Arial" w:eastAsia="ＭＳ 明朝"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ＭＳ 明朝"/>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ＭＳ 明朝" w:cs="Batang"/>
          <w:sz w:val="22"/>
          <w:szCs w:val="22"/>
        </w:rPr>
      </w:pPr>
      <w:bookmarkStart w:id="3" w:name="_Hlk80956462"/>
      <w:r>
        <w:rPr>
          <w:rFonts w:eastAsia="ＭＳ 明朝" w:cs="Batang"/>
          <w:sz w:val="22"/>
          <w:szCs w:val="22"/>
        </w:rPr>
        <w:t>Following proposal</w:t>
      </w:r>
      <w:r w:rsidR="00B92261">
        <w:rPr>
          <w:rFonts w:eastAsia="ＭＳ 明朝" w:cs="Batang"/>
          <w:sz w:val="22"/>
          <w:szCs w:val="22"/>
        </w:rPr>
        <w:t>s</w:t>
      </w:r>
      <w:r>
        <w:rPr>
          <w:rFonts w:eastAsia="ＭＳ 明朝" w:cs="Batang"/>
          <w:sz w:val="22"/>
          <w:szCs w:val="22"/>
        </w:rPr>
        <w:t xml:space="preserve"> </w:t>
      </w:r>
      <w:r w:rsidR="00B92261">
        <w:rPr>
          <w:rFonts w:eastAsia="ＭＳ 明朝" w:cs="Batang"/>
          <w:sz w:val="22"/>
          <w:szCs w:val="22"/>
        </w:rPr>
        <w:t>are</w:t>
      </w:r>
      <w:r>
        <w:rPr>
          <w:rFonts w:eastAsia="ＭＳ 明朝" w:cs="Batang"/>
          <w:sz w:val="22"/>
          <w:szCs w:val="22"/>
        </w:rPr>
        <w:t xml:space="preserve"> made in contribution</w:t>
      </w:r>
      <w:r w:rsidR="00B92261">
        <w:rPr>
          <w:rFonts w:eastAsia="ＭＳ 明朝" w:cs="Batang"/>
          <w:sz w:val="22"/>
          <w:szCs w:val="22"/>
        </w:rPr>
        <w:t>s</w:t>
      </w:r>
      <w:r>
        <w:rPr>
          <w:rFonts w:eastAsia="ＭＳ 明朝" w:cs="Batang"/>
          <w:sz w:val="22"/>
          <w:szCs w:val="22"/>
        </w:rPr>
        <w:t>.</w:t>
      </w:r>
    </w:p>
    <w:tbl>
      <w:tblPr>
        <w:tblStyle w:val="aff4"/>
        <w:tblW w:w="0" w:type="auto"/>
        <w:tblLook w:val="04A0" w:firstRow="1" w:lastRow="0" w:firstColumn="1" w:lastColumn="0" w:noHBand="0" w:noVBand="1"/>
      </w:tblPr>
      <w:tblGrid>
        <w:gridCol w:w="846"/>
        <w:gridCol w:w="21534"/>
      </w:tblGrid>
      <w:tr w:rsidR="00787E18" w14:paraId="6290E471" w14:textId="77777777" w:rsidTr="00787E18">
        <w:tc>
          <w:tcPr>
            <w:tcW w:w="846" w:type="dxa"/>
          </w:tcPr>
          <w:bookmarkEnd w:id="3"/>
          <w:p w14:paraId="5C6F4951" w14:textId="17CC4912" w:rsidR="00787E18" w:rsidRPr="0016792D" w:rsidRDefault="00787E18" w:rsidP="00D23D15">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5E9EE5A8" w14:textId="1956C669" w:rsidR="00787E18" w:rsidRDefault="00787E18" w:rsidP="00787E18">
            <w:pPr>
              <w:pStyle w:val="a4"/>
              <w:rPr>
                <w:rFonts w:eastAsia="ＭＳ 明朝"/>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w:t>
            </w:r>
            <w:r w:rsidR="005E30BA">
              <w:rPr>
                <w:i/>
                <w:iCs/>
              </w:rPr>
              <w:t>c</w:t>
            </w:r>
            <w:r>
              <w:rPr>
                <w:i/>
                <w:iCs/>
              </w:rPr>
              <w:t>mode-FR2</w:t>
            </w:r>
            <w:r>
              <w:t>), similar differentiation of UE capability is not present in current specs.</w:t>
            </w:r>
          </w:p>
          <w:p w14:paraId="10DD3660" w14:textId="77777777" w:rsidR="00787E18" w:rsidRDefault="00787E18" w:rsidP="00787E18">
            <w:pPr>
              <w:pStyle w:val="a4"/>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a4"/>
              <w:rPr>
                <w:rFonts w:eastAsia="ＭＳ 明朝"/>
                <w:sz w:val="20"/>
                <w:szCs w:val="24"/>
                <w:lang w:eastAsia="en-US"/>
              </w:rPr>
            </w:pPr>
          </w:p>
          <w:p w14:paraId="0A1E4EE8" w14:textId="5E2278D6" w:rsidR="00787E18" w:rsidRDefault="00787E18" w:rsidP="00787E18">
            <w:pPr>
              <w:pStyle w:val="a4"/>
            </w:pPr>
            <w:r>
              <w:t xml:space="preserve">Given current status with p-NR-FR2 decision by RAN4, the UE capability definitions should be modified such that </w:t>
            </w:r>
            <w:proofErr w:type="spellStart"/>
            <w:r>
              <w:t>U</w:t>
            </w:r>
            <w:r w:rsidR="005E30BA">
              <w:t>e</w:t>
            </w:r>
            <w:r>
              <w:t>s</w:t>
            </w:r>
            <w:proofErr w:type="spellEnd"/>
            <w:r>
              <w:t xml:space="preserve">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a4"/>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a4"/>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a4"/>
            </w:pPr>
            <w:r>
              <w:t>Two possible alternatives to update the UE capabilities are shown below.</w:t>
            </w:r>
          </w:p>
          <w:p w14:paraId="7EA95CCE" w14:textId="77777777" w:rsidR="00787E18" w:rsidRDefault="00787E18" w:rsidP="00787E18">
            <w:pPr>
              <w:pStyle w:val="a4"/>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a4"/>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a4"/>
              <w:rPr>
                <w:rFonts w:eastAsia="ＭＳ 明朝"/>
                <w:sz w:val="20"/>
                <w:szCs w:val="24"/>
                <w:lang w:eastAsia="en-US"/>
              </w:rPr>
            </w:pPr>
          </w:p>
          <w:p w14:paraId="5DB56A04" w14:textId="77777777" w:rsidR="00787E18" w:rsidRDefault="00787E18" w:rsidP="00787E18">
            <w:pPr>
              <w:pStyle w:val="a4"/>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a4"/>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a4"/>
              <w:rPr>
                <w:rFonts w:eastAsia="ＭＳ 明朝"/>
                <w:iCs/>
                <w:sz w:val="20"/>
                <w:szCs w:val="24"/>
                <w:lang w:eastAsia="en-US"/>
              </w:rPr>
            </w:pPr>
          </w:p>
          <w:p w14:paraId="3B00DCA0" w14:textId="77777777" w:rsidR="00787E18" w:rsidRDefault="00787E18" w:rsidP="00787E18">
            <w:pPr>
              <w:pStyle w:val="10"/>
              <w:tabs>
                <w:tab w:val="num" w:pos="3544"/>
              </w:tabs>
              <w:spacing w:before="180"/>
              <w:ind w:left="562" w:hanging="562"/>
              <w:outlineLvl w:val="0"/>
              <w:rPr>
                <w:b/>
                <w:bCs/>
                <w:lang w:val="en-US"/>
              </w:rPr>
            </w:pPr>
            <w:r>
              <w:rPr>
                <w:b/>
                <w:bCs/>
              </w:rPr>
              <w:t>Conclusion</w:t>
            </w:r>
          </w:p>
          <w:p w14:paraId="2B1CB6F9" w14:textId="09469992" w:rsidR="00787E18" w:rsidRDefault="00787E18" w:rsidP="00787E18">
            <w:pPr>
              <w:pStyle w:val="a4"/>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w:t>
            </w:r>
            <w:proofErr w:type="spellStart"/>
            <w:r>
              <w:t>U</w:t>
            </w:r>
            <w:r w:rsidR="005E30BA">
              <w:t>e</w:t>
            </w:r>
            <w:r>
              <w:t>s</w:t>
            </w:r>
            <w:proofErr w:type="spellEnd"/>
            <w:r>
              <w:t xml:space="preserve">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a4"/>
            </w:pPr>
            <w:r>
              <w:t>Considering that RAN2 is waiting for RAN1 input on this issue (per RAN2 discussion in RAN2#113b-e), we propose the following</w:t>
            </w:r>
          </w:p>
          <w:p w14:paraId="4467FDEE" w14:textId="77777777" w:rsidR="00787E18" w:rsidRDefault="00787E18" w:rsidP="00787E18">
            <w:pPr>
              <w:pStyle w:val="a4"/>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a4"/>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ＭＳ 明朝" w:hAnsi="Arial"/>
                <w:sz w:val="22"/>
                <w:szCs w:val="22"/>
              </w:rPr>
            </w:pPr>
            <w:r>
              <w:rPr>
                <w:rFonts w:ascii="Arial" w:eastAsia="ＭＳ 明朝" w:hAnsi="Arial" w:hint="eastAsia"/>
                <w:sz w:val="22"/>
                <w:szCs w:val="22"/>
              </w:rPr>
              <w:lastRenderedPageBreak/>
              <w:t>[</w:t>
            </w:r>
            <w:r>
              <w:rPr>
                <w:rFonts w:ascii="Arial" w:eastAsia="ＭＳ 明朝"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aff6"/>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aff6"/>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ＭＳ 明朝" w:cs="Batang"/>
          <w:sz w:val="22"/>
          <w:szCs w:val="22"/>
        </w:rPr>
      </w:pPr>
      <w:r>
        <w:rPr>
          <w:rFonts w:eastAsia="ＭＳ 明朝" w:cs="Batang" w:hint="eastAsia"/>
          <w:sz w:val="22"/>
          <w:szCs w:val="22"/>
        </w:rPr>
        <w:t xml:space="preserve">At </w:t>
      </w:r>
      <w:r>
        <w:rPr>
          <w:rFonts w:eastAsia="ＭＳ 明朝" w:cs="Batang"/>
          <w:sz w:val="22"/>
          <w:szCs w:val="22"/>
        </w:rPr>
        <w:t>the RAN1#105-e meeting, this issue was discussed and RAN1 concluded to wait for RAN4 response [4]</w:t>
      </w:r>
      <w:r w:rsidRPr="007E45DA">
        <w:rPr>
          <w:rFonts w:eastAsia="ＭＳ 明朝" w:cs="Batang"/>
          <w:sz w:val="22"/>
          <w:szCs w:val="22"/>
        </w:rPr>
        <w:t>.</w:t>
      </w:r>
      <w:r>
        <w:rPr>
          <w:rFonts w:eastAsia="ＭＳ 明朝" w:cs="Batang"/>
          <w:sz w:val="22"/>
          <w:szCs w:val="22"/>
        </w:rPr>
        <w:t xml:space="preserve"> Although RAN1/2 have not received RAN4 LS response on this issue yet, d</w:t>
      </w:r>
      <w:r>
        <w:rPr>
          <w:rFonts w:eastAsia="ＭＳ 明朝" w:cs="Batang" w:hint="eastAsia"/>
          <w:sz w:val="22"/>
          <w:szCs w:val="22"/>
        </w:rPr>
        <w:t>uring</w:t>
      </w:r>
      <w:r>
        <w:rPr>
          <w:rFonts w:eastAsia="ＭＳ 明朝" w:cs="Batang"/>
          <w:sz w:val="22"/>
          <w:szCs w:val="22"/>
        </w:rPr>
        <w:t xml:space="preserve"> the preparation phase email discussion, following comments are provided and it seems companies are ok to discuss this issue.</w:t>
      </w:r>
    </w:p>
    <w:tbl>
      <w:tblPr>
        <w:tblStyle w:val="aff4"/>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ＭＳ 明朝" w:cs="Batang"/>
          <w:sz w:val="22"/>
          <w:szCs w:val="22"/>
          <w:lang w:val="en-US"/>
        </w:rPr>
      </w:pPr>
    </w:p>
    <w:p w14:paraId="5B094F57" w14:textId="77777777" w:rsidR="00332A2E" w:rsidRDefault="00332A2E" w:rsidP="00472D90">
      <w:pPr>
        <w:rPr>
          <w:rFonts w:eastAsia="ＭＳ 明朝" w:cs="Batang"/>
          <w:sz w:val="22"/>
          <w:szCs w:val="22"/>
        </w:rPr>
      </w:pPr>
    </w:p>
    <w:p w14:paraId="3F819555" w14:textId="77777777" w:rsidR="006E05AA" w:rsidRPr="007E45DA" w:rsidRDefault="006E05AA" w:rsidP="006E05AA">
      <w:pPr>
        <w:rPr>
          <w:rFonts w:eastAsia="ＭＳ 明朝" w:cs="Batang"/>
          <w:sz w:val="22"/>
          <w:szCs w:val="22"/>
        </w:rPr>
      </w:pPr>
      <w:r w:rsidRPr="007E45DA">
        <w:rPr>
          <w:rFonts w:eastAsia="ＭＳ 明朝" w:cs="Batang"/>
          <w:sz w:val="22"/>
          <w:szCs w:val="22"/>
        </w:rPr>
        <w:t>Based on the above, following proposal can be discussed in RAN1#106-e meeting.</w:t>
      </w:r>
    </w:p>
    <w:p w14:paraId="039399F4" w14:textId="10D93150" w:rsidR="00787E18" w:rsidRPr="006E05AA" w:rsidRDefault="00787E18" w:rsidP="00D96F77">
      <w:pPr>
        <w:rPr>
          <w:rFonts w:ascii="Arial" w:eastAsia="ＭＳ 明朝" w:hAnsi="Arial"/>
          <w:sz w:val="32"/>
          <w:szCs w:val="32"/>
        </w:rPr>
      </w:pPr>
    </w:p>
    <w:p w14:paraId="3E4A3BB0" w14:textId="506ED414" w:rsidR="00B92261" w:rsidRPr="007E45DA" w:rsidRDefault="00332A2E" w:rsidP="00A53296">
      <w:pPr>
        <w:rPr>
          <w:rFonts w:eastAsia="ＭＳ 明朝" w:cs="Batang"/>
          <w:b/>
          <w:bCs/>
          <w:sz w:val="22"/>
          <w:szCs w:val="22"/>
        </w:rPr>
      </w:pPr>
      <w:r>
        <w:rPr>
          <w:rFonts w:eastAsia="ＭＳ 明朝" w:cs="Batang"/>
          <w:b/>
          <w:bCs/>
          <w:sz w:val="22"/>
          <w:szCs w:val="22"/>
        </w:rPr>
        <w:t>FL proposal</w:t>
      </w:r>
      <w:r w:rsidR="00B92261" w:rsidRPr="007E45DA">
        <w:rPr>
          <w:rFonts w:eastAsia="ＭＳ 明朝" w:cs="Batang"/>
          <w:b/>
          <w:bCs/>
          <w:sz w:val="22"/>
          <w:szCs w:val="22"/>
        </w:rPr>
        <w:t xml:space="preserve"> #</w:t>
      </w:r>
      <w:r>
        <w:rPr>
          <w:rFonts w:eastAsia="ＭＳ 明朝" w:cs="Batang"/>
          <w:b/>
          <w:bCs/>
          <w:sz w:val="22"/>
          <w:szCs w:val="22"/>
        </w:rPr>
        <w:t>1</w:t>
      </w:r>
    </w:p>
    <w:p w14:paraId="40E09C30" w14:textId="329DE9E6" w:rsidR="00B92261" w:rsidRPr="00B92261" w:rsidRDefault="00B92261" w:rsidP="00B92261">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aff6"/>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ＭＳ 明朝"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w:t>
            </w:r>
            <w:proofErr w:type="spellStart"/>
            <w:r>
              <w:rPr>
                <w:rFonts w:eastAsia="Times New Roman" w:hint="eastAsia"/>
              </w:rPr>
              <w:t>signaling</w:t>
            </w:r>
            <w:proofErr w:type="spellEnd"/>
            <w:r>
              <w:rPr>
                <w:rFonts w:eastAsia="Times New Roman" w:hint="eastAsia"/>
              </w:rPr>
              <w:t xml:space="preserve">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r w:rsidR="005A5D6D" w14:paraId="67A2335B" w14:textId="77777777" w:rsidTr="00DF4734">
        <w:tc>
          <w:tcPr>
            <w:tcW w:w="569" w:type="pct"/>
          </w:tcPr>
          <w:p w14:paraId="5C46DB97" w14:textId="596DF4EA"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563257F" w14:textId="7F171DA0"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r>
              <w:rPr>
                <w:rFonts w:eastAsiaTheme="minorEastAsia" w:hint="eastAsia"/>
                <w:sz w:val="22"/>
                <w:lang w:eastAsia="zh-CN"/>
              </w:rPr>
              <w:t>#</w:t>
            </w:r>
            <w:r>
              <w:rPr>
                <w:rFonts w:eastAsiaTheme="minorEastAsia"/>
                <w:sz w:val="22"/>
                <w:lang w:eastAsia="zh-CN"/>
              </w:rPr>
              <w:t>1.</w:t>
            </w:r>
          </w:p>
        </w:tc>
      </w:tr>
      <w:tr w:rsidR="00C77FAA" w14:paraId="1C84B64D" w14:textId="77777777" w:rsidTr="00BE5133">
        <w:tc>
          <w:tcPr>
            <w:tcW w:w="569" w:type="pct"/>
          </w:tcPr>
          <w:p w14:paraId="62374923" w14:textId="77777777" w:rsidR="00C77FAA" w:rsidRDefault="00C77FAA" w:rsidP="00BE5133">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DFDA4E5" w14:textId="77777777" w:rsidR="00C77FAA" w:rsidRDefault="00C77FAA" w:rsidP="00BE5133">
            <w:pPr>
              <w:spacing w:afterLines="50" w:after="120"/>
              <w:jc w:val="both"/>
              <w:rPr>
                <w:sz w:val="22"/>
                <w:lang w:eastAsia="ja-JP"/>
              </w:rPr>
            </w:pPr>
            <w:r>
              <w:rPr>
                <w:rFonts w:hint="eastAsia"/>
                <w:sz w:val="22"/>
                <w:lang w:eastAsia="ja-JP"/>
              </w:rPr>
              <w:t>T</w:t>
            </w:r>
            <w:r>
              <w:rPr>
                <w:sz w:val="22"/>
                <w:lang w:eastAsia="ja-JP"/>
              </w:rPr>
              <w:t>hank you very much for the feedbacks!</w:t>
            </w:r>
          </w:p>
          <w:p w14:paraId="06ABD596" w14:textId="77777777" w:rsidR="00C77FAA" w:rsidRDefault="00C77FAA" w:rsidP="00BE5133">
            <w:pPr>
              <w:spacing w:afterLines="50" w:after="120"/>
              <w:jc w:val="both"/>
              <w:rPr>
                <w:sz w:val="22"/>
                <w:lang w:eastAsia="ja-JP"/>
              </w:rPr>
            </w:pPr>
            <w:r>
              <w:rPr>
                <w:rFonts w:hint="eastAsia"/>
                <w:sz w:val="22"/>
                <w:lang w:eastAsia="ja-JP"/>
              </w:rPr>
              <w:t>A</w:t>
            </w:r>
            <w:r>
              <w:rPr>
                <w:sz w:val="22"/>
                <w:lang w:eastAsia="ja-JP"/>
              </w:rPr>
              <w:t>s suggested by Intel, we can update the note to clarify that intra-FR power sharing is not supported in FR2 in Rel-16.</w:t>
            </w:r>
          </w:p>
          <w:p w14:paraId="092DA0A8" w14:textId="77777777" w:rsidR="00C77FAA" w:rsidRPr="007E45DA" w:rsidRDefault="00C77FAA" w:rsidP="00BE5133">
            <w:pPr>
              <w:pStyle w:val="30"/>
              <w:outlineLvl w:val="2"/>
              <w:rPr>
                <w:rFonts w:eastAsia="ＭＳ 明朝" w:cs="Batang"/>
                <w:b/>
                <w:bCs/>
                <w:sz w:val="22"/>
                <w:szCs w:val="22"/>
              </w:rPr>
            </w:pPr>
            <w:r>
              <w:rPr>
                <w:rFonts w:eastAsia="ＭＳ 明朝" w:cs="Batang"/>
                <w:b/>
                <w:bCs/>
                <w:sz w:val="22"/>
                <w:szCs w:val="22"/>
              </w:rPr>
              <w:t>Updated FL proposal</w:t>
            </w:r>
            <w:r w:rsidRPr="007E45DA">
              <w:rPr>
                <w:rFonts w:eastAsia="ＭＳ 明朝" w:cs="Batang"/>
                <w:b/>
                <w:bCs/>
                <w:sz w:val="22"/>
                <w:szCs w:val="22"/>
              </w:rPr>
              <w:t xml:space="preserve"> #</w:t>
            </w:r>
            <w:r>
              <w:rPr>
                <w:rFonts w:eastAsia="ＭＳ 明朝" w:cs="Batang"/>
                <w:b/>
                <w:bCs/>
                <w:sz w:val="22"/>
                <w:szCs w:val="22"/>
              </w:rPr>
              <w:t>1</w:t>
            </w:r>
          </w:p>
          <w:p w14:paraId="3678F33F" w14:textId="77777777" w:rsidR="00C77FAA" w:rsidRPr="00B92261" w:rsidRDefault="00C77FAA" w:rsidP="00BE5133">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591883CA" w14:textId="77777777" w:rsidR="00C77FAA" w:rsidRPr="007019A4" w:rsidRDefault="00C77FAA" w:rsidP="00BE5133">
            <w:pPr>
              <w:pStyle w:val="aff6"/>
              <w:numPr>
                <w:ilvl w:val="1"/>
                <w:numId w:val="13"/>
              </w:numPr>
              <w:ind w:leftChars="0"/>
              <w:rPr>
                <w:rFonts w:ascii="Arial" w:eastAsia="Batang" w:hAnsi="Arial"/>
                <w:color w:val="FF0000"/>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sidRPr="007019A4">
              <w:rPr>
                <w:b/>
                <w:bCs/>
                <w:color w:val="FF0000"/>
                <w:sz w:val="22"/>
                <w:szCs w:val="22"/>
                <w:lang w:eastAsia="ko-KR"/>
              </w:rPr>
              <w:t>, and the intra-FR power sharing in FR2 is not supported in Rel-16.</w:t>
            </w:r>
          </w:p>
        </w:tc>
      </w:tr>
    </w:tbl>
    <w:p w14:paraId="2A525A40" w14:textId="77777777" w:rsidR="00C77FAA" w:rsidRDefault="00C77FAA" w:rsidP="00C77FAA">
      <w:pPr>
        <w:rPr>
          <w:rFonts w:ascii="Arial" w:eastAsia="ＭＳ 明朝" w:hAnsi="Arial"/>
          <w:sz w:val="32"/>
          <w:szCs w:val="32"/>
        </w:rPr>
      </w:pPr>
    </w:p>
    <w:p w14:paraId="345D1E85" w14:textId="77777777" w:rsidR="00C77FAA" w:rsidRPr="007E45DA" w:rsidRDefault="00C77FAA" w:rsidP="00A53296">
      <w:pPr>
        <w:rPr>
          <w:rFonts w:eastAsia="ＭＳ 明朝" w:cs="Batang"/>
          <w:b/>
          <w:bCs/>
          <w:sz w:val="22"/>
          <w:szCs w:val="22"/>
        </w:rPr>
      </w:pPr>
      <w:r>
        <w:rPr>
          <w:rFonts w:eastAsia="ＭＳ 明朝" w:cs="Batang"/>
          <w:b/>
          <w:bCs/>
          <w:sz w:val="22"/>
          <w:szCs w:val="22"/>
        </w:rPr>
        <w:t>Updated FL proposal</w:t>
      </w:r>
      <w:r w:rsidRPr="007E45DA">
        <w:rPr>
          <w:rFonts w:eastAsia="ＭＳ 明朝" w:cs="Batang"/>
          <w:b/>
          <w:bCs/>
          <w:sz w:val="22"/>
          <w:szCs w:val="22"/>
        </w:rPr>
        <w:t xml:space="preserve"> #</w:t>
      </w:r>
      <w:r>
        <w:rPr>
          <w:rFonts w:eastAsia="ＭＳ 明朝" w:cs="Batang"/>
          <w:b/>
          <w:bCs/>
          <w:sz w:val="22"/>
          <w:szCs w:val="22"/>
        </w:rPr>
        <w:t>1</w:t>
      </w:r>
    </w:p>
    <w:p w14:paraId="7368A2EA" w14:textId="77777777" w:rsidR="00C77FAA" w:rsidRPr="00B92261" w:rsidRDefault="00C77FAA" w:rsidP="00C77FAA">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103ED99B" w14:textId="77777777" w:rsidR="00C77FAA" w:rsidRPr="007E45DA" w:rsidRDefault="00C77FAA" w:rsidP="00C77FAA">
      <w:pPr>
        <w:pStyle w:val="aff6"/>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 and the intra-FR power sharing in FR2 is not supported in Rel-16.</w:t>
      </w:r>
    </w:p>
    <w:p w14:paraId="562EC6AE" w14:textId="77777777" w:rsidR="00C77FAA" w:rsidRDefault="00C77FAA" w:rsidP="00C77FAA">
      <w:pPr>
        <w:rPr>
          <w:rFonts w:ascii="Arial" w:eastAsia="ＭＳ 明朝" w:hAnsi="Arial"/>
          <w:sz w:val="32"/>
          <w:szCs w:val="32"/>
        </w:rPr>
      </w:pPr>
    </w:p>
    <w:p w14:paraId="5B88E3F7" w14:textId="77777777" w:rsidR="00C77FAA" w:rsidRDefault="00C77FAA" w:rsidP="00C77F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D9E6402" w14:textId="77777777" w:rsidR="00C77FAA" w:rsidRDefault="00C77FAA" w:rsidP="00C77FAA">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C77FAA" w14:paraId="20157C39" w14:textId="77777777" w:rsidTr="00BE5133">
        <w:tc>
          <w:tcPr>
            <w:tcW w:w="569" w:type="pct"/>
            <w:shd w:val="clear" w:color="auto" w:fill="F2F2F2" w:themeFill="background1" w:themeFillShade="F2"/>
          </w:tcPr>
          <w:p w14:paraId="306F5C12" w14:textId="77777777" w:rsidR="00C77FAA" w:rsidRDefault="00C77FAA" w:rsidP="00BE513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BF2FC" w14:textId="77777777" w:rsidR="00C77FAA" w:rsidRDefault="00C77FAA" w:rsidP="00BE5133">
            <w:pPr>
              <w:spacing w:afterLines="50" w:after="120"/>
              <w:jc w:val="both"/>
              <w:rPr>
                <w:sz w:val="22"/>
              </w:rPr>
            </w:pPr>
            <w:r>
              <w:rPr>
                <w:rFonts w:hint="eastAsia"/>
                <w:sz w:val="22"/>
              </w:rPr>
              <w:t>C</w:t>
            </w:r>
            <w:r>
              <w:rPr>
                <w:sz w:val="22"/>
              </w:rPr>
              <w:t>omment</w:t>
            </w:r>
          </w:p>
        </w:tc>
      </w:tr>
      <w:tr w:rsidR="00C77FAA" w14:paraId="178C8A53" w14:textId="77777777" w:rsidTr="00BE5133">
        <w:tc>
          <w:tcPr>
            <w:tcW w:w="569" w:type="pct"/>
          </w:tcPr>
          <w:p w14:paraId="734B65E7" w14:textId="5EBA199C" w:rsidR="00C77FAA" w:rsidRPr="003367A1" w:rsidRDefault="003367A1" w:rsidP="00BE5133">
            <w:pPr>
              <w:spacing w:afterLines="50"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4431" w:type="pct"/>
          </w:tcPr>
          <w:p w14:paraId="2E914EE6" w14:textId="6F547E7F" w:rsidR="003367A1" w:rsidRPr="003367A1" w:rsidRDefault="003367A1" w:rsidP="00BE5133">
            <w:pPr>
              <w:spacing w:afterLines="50" w:after="120"/>
              <w:jc w:val="both"/>
              <w:rPr>
                <w:rFonts w:eastAsia="ＭＳ 明朝"/>
                <w:sz w:val="22"/>
                <w:lang w:eastAsia="ja-JP"/>
              </w:rPr>
            </w:pPr>
            <w:r>
              <w:rPr>
                <w:rFonts w:eastAsia="ＭＳ 明朝" w:hint="eastAsia"/>
                <w:sz w:val="22"/>
                <w:lang w:eastAsia="ja-JP"/>
              </w:rPr>
              <w:t>W</w:t>
            </w:r>
            <w:r>
              <w:rPr>
                <w:rFonts w:eastAsia="ＭＳ 明朝"/>
                <w:sz w:val="22"/>
                <w:lang w:eastAsia="ja-JP"/>
              </w:rPr>
              <w:t xml:space="preserve">e are OK with the FL proposal #1 but not OK with the Updated FL proposal #1. The exact meaning of “intra-FR power-sharing” is unclear and intra-FR </w:t>
            </w:r>
            <w:r w:rsidR="00831258">
              <w:rPr>
                <w:rFonts w:eastAsia="ＭＳ 明朝"/>
                <w:sz w:val="22"/>
                <w:lang w:eastAsia="ja-JP"/>
              </w:rPr>
              <w:t xml:space="preserve">NR-DC </w:t>
            </w:r>
            <w:r>
              <w:rPr>
                <w:rFonts w:eastAsia="ＭＳ 明朝"/>
                <w:sz w:val="22"/>
                <w:lang w:eastAsia="ja-JP"/>
              </w:rPr>
              <w:t>power-control for FR2 is pending RAN4’s feedback</w:t>
            </w:r>
            <w:r w:rsidR="00E32B4B">
              <w:rPr>
                <w:rFonts w:eastAsia="ＭＳ 明朝"/>
                <w:sz w:val="22"/>
                <w:lang w:eastAsia="ja-JP"/>
              </w:rPr>
              <w:t>.</w:t>
            </w:r>
          </w:p>
        </w:tc>
      </w:tr>
      <w:tr w:rsidR="00C77FAA" w14:paraId="6348D9E6" w14:textId="77777777" w:rsidTr="00BE5133">
        <w:tc>
          <w:tcPr>
            <w:tcW w:w="569" w:type="pct"/>
          </w:tcPr>
          <w:p w14:paraId="05A3518C" w14:textId="3DC10E63" w:rsidR="00C77FAA" w:rsidRPr="00854308" w:rsidRDefault="00FF13AE" w:rsidP="00BE5133">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2D2A17F" w14:textId="3A25ADCC" w:rsidR="00C77FAA" w:rsidRDefault="00FF13AE" w:rsidP="00BE5133">
            <w:pPr>
              <w:rPr>
                <w:rFonts w:eastAsiaTheme="minorEastAsia"/>
                <w:sz w:val="22"/>
                <w:lang w:val="en-US" w:eastAsia="zh-CN"/>
              </w:rPr>
            </w:pPr>
            <w:r>
              <w:rPr>
                <w:rFonts w:eastAsiaTheme="minorEastAsia"/>
                <w:sz w:val="22"/>
                <w:lang w:val="en-US" w:eastAsia="zh-CN"/>
              </w:rPr>
              <w:t xml:space="preserve">Qualcomm does have a point here, because this is not RAN1’s decision to make. Perhaps the best way would be to keep the original proposal 1 and add a note to the minutes saying that eventual support of </w:t>
            </w:r>
            <w:r w:rsidRPr="00FF13AE">
              <w:rPr>
                <w:rFonts w:eastAsiaTheme="minorEastAsia"/>
                <w:sz w:val="22"/>
                <w:lang w:val="en-US" w:eastAsia="zh-CN"/>
              </w:rPr>
              <w:t>intra-FR power sharing in FR2</w:t>
            </w:r>
            <w:r>
              <w:rPr>
                <w:rFonts w:eastAsiaTheme="minorEastAsia"/>
                <w:sz w:val="22"/>
                <w:lang w:val="en-US" w:eastAsia="zh-CN"/>
              </w:rPr>
              <w:t xml:space="preserve"> is up to RAN4. </w:t>
            </w:r>
          </w:p>
          <w:p w14:paraId="657C0E98" w14:textId="19FC8CAA" w:rsidR="00FF13AE" w:rsidRPr="00724928" w:rsidRDefault="00FF13AE" w:rsidP="00BE5133">
            <w:pPr>
              <w:rPr>
                <w:rFonts w:eastAsiaTheme="minorEastAsia"/>
                <w:sz w:val="22"/>
                <w:lang w:val="en-US" w:eastAsia="zh-CN"/>
              </w:rPr>
            </w:pPr>
            <w:r>
              <w:rPr>
                <w:rFonts w:eastAsiaTheme="minorEastAsia"/>
                <w:sz w:val="22"/>
                <w:lang w:val="en-US" w:eastAsia="zh-CN"/>
              </w:rPr>
              <w:t xml:space="preserve">Our understanding is that in case RAN4 decides that this is supported it will then trigger a discussion on capability </w:t>
            </w:r>
            <w:proofErr w:type="spellStart"/>
            <w:r>
              <w:rPr>
                <w:rFonts w:eastAsiaTheme="minorEastAsia"/>
                <w:sz w:val="22"/>
                <w:lang w:val="en-US" w:eastAsia="zh-CN"/>
              </w:rPr>
              <w:t>signalling</w:t>
            </w:r>
            <w:proofErr w:type="spellEnd"/>
            <w:r>
              <w:rPr>
                <w:rFonts w:eastAsiaTheme="minorEastAsia"/>
                <w:sz w:val="22"/>
                <w:lang w:val="en-US" w:eastAsia="zh-CN"/>
              </w:rPr>
              <w:t xml:space="preserve"> for it, especially considering it is such a late decision. And such capability would be independent of </w:t>
            </w:r>
            <w:r w:rsidRPr="00FF13AE">
              <w:rPr>
                <w:rFonts w:eastAsiaTheme="minorEastAsia"/>
                <w:sz w:val="22"/>
                <w:lang w:val="en-US" w:eastAsia="zh-CN"/>
              </w:rPr>
              <w:t>FG18-1/1a/1b</w:t>
            </w:r>
            <w:r>
              <w:rPr>
                <w:rFonts w:eastAsiaTheme="minorEastAsia"/>
                <w:sz w:val="22"/>
                <w:lang w:val="en-US" w:eastAsia="zh-CN"/>
              </w:rPr>
              <w:t xml:space="preserve">, as this would be a separate feature altogether. </w:t>
            </w:r>
          </w:p>
        </w:tc>
      </w:tr>
      <w:tr w:rsidR="00B9480B" w14:paraId="28973555" w14:textId="77777777" w:rsidTr="00BE5133">
        <w:tc>
          <w:tcPr>
            <w:tcW w:w="569" w:type="pct"/>
          </w:tcPr>
          <w:p w14:paraId="7CDC2FFB" w14:textId="2D9FE3AF" w:rsidR="00B9480B" w:rsidRDefault="00B9480B" w:rsidP="00B9480B">
            <w:pPr>
              <w:spacing w:afterLines="50" w:after="120"/>
              <w:jc w:val="both"/>
              <w:rPr>
                <w:sz w:val="22"/>
              </w:rPr>
            </w:pPr>
            <w:r>
              <w:rPr>
                <w:sz w:val="22"/>
              </w:rPr>
              <w:t>Ericsson</w:t>
            </w:r>
          </w:p>
        </w:tc>
        <w:tc>
          <w:tcPr>
            <w:tcW w:w="4431" w:type="pct"/>
          </w:tcPr>
          <w:p w14:paraId="2629B1D0" w14:textId="7B7BFEAB" w:rsidR="00B9480B" w:rsidRDefault="00B9480B" w:rsidP="00B9480B">
            <w:pPr>
              <w:spacing w:afterLines="50" w:after="120"/>
              <w:jc w:val="both"/>
              <w:rPr>
                <w:sz w:val="22"/>
              </w:rPr>
            </w:pPr>
            <w:r>
              <w:rPr>
                <w:rFonts w:eastAsiaTheme="minorEastAsia"/>
                <w:sz w:val="22"/>
                <w:lang w:eastAsia="zh-CN"/>
              </w:rPr>
              <w:t>We prefer original FL proposal #1. Regarding “</w:t>
            </w:r>
            <w:r w:rsidRPr="00B9480B">
              <w:rPr>
                <w:sz w:val="22"/>
                <w:szCs w:val="22"/>
                <w:lang w:eastAsia="ko-KR"/>
              </w:rPr>
              <w:t>and the intra-FR power sharing in FR2 is not supported in Rel-16</w:t>
            </w:r>
            <w:r w:rsidRPr="007019A4">
              <w:rPr>
                <w:b/>
                <w:bCs/>
                <w:color w:val="FF0000"/>
                <w:sz w:val="22"/>
                <w:szCs w:val="22"/>
                <w:lang w:eastAsia="ko-KR"/>
              </w:rPr>
              <w:t>.</w:t>
            </w:r>
            <w:r>
              <w:rPr>
                <w:rFonts w:eastAsiaTheme="minorEastAsia"/>
                <w:sz w:val="22"/>
                <w:lang w:eastAsia="zh-CN"/>
              </w:rPr>
              <w:t>”, our view also is this should be handled after receiving RAN4 LS reply. If needed, a note may be added in the text of the LS to address point raised by Intel but we do not see strong need for it as the FR2 power sharing handling is expected to be clarified after conclusion of RAN4 discussion.</w:t>
            </w:r>
          </w:p>
        </w:tc>
      </w:tr>
      <w:tr w:rsidR="00A53296" w14:paraId="25C999C4" w14:textId="77777777" w:rsidTr="00BE5133">
        <w:tc>
          <w:tcPr>
            <w:tcW w:w="569" w:type="pct"/>
          </w:tcPr>
          <w:p w14:paraId="5CCEE203" w14:textId="65055A15" w:rsidR="00A53296" w:rsidRDefault="00A53296" w:rsidP="00B9480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770ED0D" w14:textId="77777777" w:rsidR="00A53296" w:rsidRDefault="00A53296" w:rsidP="00A53296">
            <w:pPr>
              <w:spacing w:afterLines="50" w:after="120"/>
              <w:jc w:val="both"/>
              <w:rPr>
                <w:sz w:val="22"/>
                <w:lang w:eastAsia="ja-JP"/>
              </w:rPr>
            </w:pPr>
            <w:r>
              <w:rPr>
                <w:rFonts w:hint="eastAsia"/>
                <w:sz w:val="22"/>
                <w:lang w:eastAsia="ja-JP"/>
              </w:rPr>
              <w:t>T</w:t>
            </w:r>
            <w:r>
              <w:rPr>
                <w:sz w:val="22"/>
                <w:lang w:eastAsia="ja-JP"/>
              </w:rPr>
              <w:t>hank you very much for the feedbacks!</w:t>
            </w:r>
          </w:p>
          <w:p w14:paraId="3242C6D8" w14:textId="364A02A4" w:rsidR="00A53296" w:rsidRDefault="00A53296" w:rsidP="00A53296">
            <w:pPr>
              <w:spacing w:afterLines="50" w:after="120"/>
              <w:jc w:val="both"/>
              <w:rPr>
                <w:sz w:val="22"/>
                <w:lang w:eastAsia="ja-JP"/>
              </w:rPr>
            </w:pPr>
            <w:r>
              <w:rPr>
                <w:sz w:val="22"/>
                <w:lang w:eastAsia="ja-JP"/>
              </w:rPr>
              <w:t>Based on the feedbacks from Qualcomm, Nokia and Ericsson, the proposal is further updated as below.</w:t>
            </w:r>
          </w:p>
          <w:p w14:paraId="505418BB" w14:textId="11A4B1F4" w:rsidR="00A53296" w:rsidRDefault="00A53296" w:rsidP="00A53296">
            <w:pPr>
              <w:spacing w:afterLines="50" w:after="120"/>
              <w:jc w:val="both"/>
              <w:rPr>
                <w:sz w:val="22"/>
                <w:lang w:eastAsia="ja-JP"/>
              </w:rPr>
            </w:pPr>
            <w:r>
              <w:rPr>
                <w:sz w:val="22"/>
                <w:lang w:eastAsia="ja-JP"/>
              </w:rPr>
              <w:t>The added note is just for RAN1 minutes, not to be captured in RAN1 UE features list and TS38.306 at this moment. If it is not necessary even for RAN1 minutes, we can delete it.</w:t>
            </w:r>
          </w:p>
          <w:p w14:paraId="46D30C02" w14:textId="77777777" w:rsidR="00A53296" w:rsidRPr="007E45DA" w:rsidRDefault="00A53296" w:rsidP="00A53296">
            <w:pPr>
              <w:pStyle w:val="30"/>
              <w:outlineLvl w:val="2"/>
              <w:rPr>
                <w:rFonts w:eastAsia="ＭＳ 明朝" w:cs="Batang"/>
                <w:b/>
                <w:bCs/>
                <w:sz w:val="22"/>
                <w:szCs w:val="22"/>
              </w:rPr>
            </w:pPr>
            <w:r>
              <w:rPr>
                <w:rFonts w:eastAsia="ＭＳ 明朝" w:cs="Batang"/>
                <w:b/>
                <w:bCs/>
                <w:sz w:val="22"/>
                <w:szCs w:val="22"/>
              </w:rPr>
              <w:t>Updated FL proposal</w:t>
            </w:r>
            <w:r w:rsidRPr="007E45DA">
              <w:rPr>
                <w:rFonts w:eastAsia="ＭＳ 明朝" w:cs="Batang"/>
                <w:b/>
                <w:bCs/>
                <w:sz w:val="22"/>
                <w:szCs w:val="22"/>
              </w:rPr>
              <w:t xml:space="preserve"> #</w:t>
            </w:r>
            <w:r>
              <w:rPr>
                <w:rFonts w:eastAsia="ＭＳ 明朝" w:cs="Batang"/>
                <w:b/>
                <w:bCs/>
                <w:sz w:val="22"/>
                <w:szCs w:val="22"/>
              </w:rPr>
              <w:t>1</w:t>
            </w:r>
          </w:p>
          <w:p w14:paraId="2C22FE32" w14:textId="77777777" w:rsidR="00A53296" w:rsidRDefault="00A53296" w:rsidP="00A53296">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17FCE2A1" w14:textId="77777777" w:rsidR="00A53296" w:rsidRPr="00A53296" w:rsidRDefault="00A53296" w:rsidP="00A53296">
            <w:pPr>
              <w:pStyle w:val="aff6"/>
              <w:numPr>
                <w:ilvl w:val="1"/>
                <w:numId w:val="13"/>
              </w:numPr>
              <w:ind w:leftChars="0"/>
              <w:rPr>
                <w:rFonts w:eastAsia="ＭＳ 明朝" w:cs="Batang"/>
                <w:b/>
                <w:bCs/>
                <w:sz w:val="22"/>
                <w:szCs w:val="22"/>
              </w:rPr>
            </w:pPr>
            <w:r w:rsidRPr="00A53296">
              <w:rPr>
                <w:b/>
                <w:bCs/>
                <w:sz w:val="22"/>
                <w:szCs w:val="22"/>
                <w:lang w:eastAsia="ko-KR"/>
              </w:rPr>
              <w:t>In case MCG and/or SCG have cells in different frequency ranges, this capability is applicable for power sharing only between those MCG and SCG cells with UL in FR1</w:t>
            </w:r>
            <w:r w:rsidRPr="00A53296">
              <w:rPr>
                <w:b/>
                <w:bCs/>
                <w:strike/>
                <w:color w:val="FF0000"/>
                <w:sz w:val="22"/>
                <w:szCs w:val="22"/>
                <w:lang w:eastAsia="ko-KR"/>
              </w:rPr>
              <w:t>, and the intra-FR power sharing in FR2 is not supported in Rel-16</w:t>
            </w:r>
            <w:r w:rsidRPr="00A53296">
              <w:rPr>
                <w:b/>
                <w:bCs/>
                <w:color w:val="FF0000"/>
                <w:sz w:val="22"/>
                <w:szCs w:val="22"/>
                <w:lang w:eastAsia="ko-KR"/>
              </w:rPr>
              <w:t>.</w:t>
            </w:r>
          </w:p>
          <w:p w14:paraId="07C182F5" w14:textId="65BF032F" w:rsidR="00A53296" w:rsidRPr="00A53296" w:rsidRDefault="00A53296" w:rsidP="00A53296">
            <w:pPr>
              <w:pStyle w:val="aff6"/>
              <w:numPr>
                <w:ilvl w:val="0"/>
                <w:numId w:val="13"/>
              </w:numPr>
              <w:ind w:leftChars="0"/>
              <w:rPr>
                <w:rFonts w:eastAsia="ＭＳ 明朝" w:cs="Batang"/>
                <w:b/>
                <w:bCs/>
                <w:sz w:val="22"/>
                <w:szCs w:val="22"/>
              </w:rPr>
            </w:pPr>
            <w:r w:rsidRPr="00A53296">
              <w:rPr>
                <w:rFonts w:eastAsia="ＭＳ 明朝" w:cs="Batang"/>
                <w:b/>
                <w:bCs/>
                <w:color w:val="FF0000"/>
                <w:sz w:val="22"/>
                <w:szCs w:val="22"/>
              </w:rPr>
              <w:t>Note: eventual support of intra-FR power sharing in FR2 is up to RAN4</w:t>
            </w:r>
          </w:p>
        </w:tc>
      </w:tr>
    </w:tbl>
    <w:p w14:paraId="247070F4" w14:textId="3865C9C5" w:rsidR="00B92261" w:rsidRDefault="00B92261" w:rsidP="00D96F77">
      <w:pPr>
        <w:rPr>
          <w:rFonts w:ascii="Arial" w:eastAsia="ＭＳ 明朝" w:hAnsi="Arial"/>
          <w:sz w:val="32"/>
          <w:szCs w:val="32"/>
        </w:rPr>
      </w:pPr>
    </w:p>
    <w:p w14:paraId="07CC714D" w14:textId="77777777" w:rsidR="00A53296" w:rsidRPr="007E45DA" w:rsidRDefault="00A53296" w:rsidP="001C0664">
      <w:pPr>
        <w:rPr>
          <w:rFonts w:eastAsia="ＭＳ 明朝" w:cs="Batang"/>
          <w:b/>
          <w:bCs/>
          <w:sz w:val="22"/>
          <w:szCs w:val="22"/>
        </w:rPr>
      </w:pPr>
      <w:r>
        <w:rPr>
          <w:rFonts w:eastAsia="ＭＳ 明朝" w:cs="Batang"/>
          <w:b/>
          <w:bCs/>
          <w:sz w:val="22"/>
          <w:szCs w:val="22"/>
        </w:rPr>
        <w:t>Updated FL proposal</w:t>
      </w:r>
      <w:r w:rsidRPr="007E45DA">
        <w:rPr>
          <w:rFonts w:eastAsia="ＭＳ 明朝" w:cs="Batang"/>
          <w:b/>
          <w:bCs/>
          <w:sz w:val="22"/>
          <w:szCs w:val="22"/>
        </w:rPr>
        <w:t xml:space="preserve"> #</w:t>
      </w:r>
      <w:r>
        <w:rPr>
          <w:rFonts w:eastAsia="ＭＳ 明朝" w:cs="Batang"/>
          <w:b/>
          <w:bCs/>
          <w:sz w:val="22"/>
          <w:szCs w:val="22"/>
        </w:rPr>
        <w:t>1</w:t>
      </w:r>
    </w:p>
    <w:p w14:paraId="49234BF2" w14:textId="77777777" w:rsidR="00A53296" w:rsidRPr="00B92261" w:rsidRDefault="00A53296" w:rsidP="00A53296">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6A256CDC" w14:textId="7C1E20D1" w:rsidR="00A53296" w:rsidRPr="00A53296" w:rsidRDefault="00A53296" w:rsidP="00A53296">
      <w:pPr>
        <w:pStyle w:val="aff6"/>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w:t>
      </w:r>
    </w:p>
    <w:p w14:paraId="2ADDF86C" w14:textId="5846089A" w:rsidR="00A53296" w:rsidRPr="007E45DA" w:rsidRDefault="00A53296" w:rsidP="00A53296">
      <w:pPr>
        <w:pStyle w:val="aff6"/>
        <w:numPr>
          <w:ilvl w:val="0"/>
          <w:numId w:val="13"/>
        </w:numPr>
        <w:ind w:leftChars="0"/>
        <w:rPr>
          <w:rFonts w:ascii="Arial" w:eastAsia="Batang" w:hAnsi="Arial"/>
          <w:sz w:val="22"/>
          <w:szCs w:val="22"/>
          <w:lang w:eastAsia="ko-KR"/>
        </w:rPr>
      </w:pPr>
      <w:r>
        <w:rPr>
          <w:rFonts w:eastAsia="ＭＳ 明朝" w:hint="eastAsia"/>
          <w:b/>
          <w:bCs/>
          <w:sz w:val="22"/>
          <w:szCs w:val="22"/>
        </w:rPr>
        <w:t>N</w:t>
      </w:r>
      <w:r>
        <w:rPr>
          <w:rFonts w:eastAsia="ＭＳ 明朝"/>
          <w:b/>
          <w:bCs/>
          <w:sz w:val="22"/>
          <w:szCs w:val="22"/>
        </w:rPr>
        <w:t>ote: eventual support of intra-FR power sharing in FR2 is up to RAN4</w:t>
      </w:r>
    </w:p>
    <w:p w14:paraId="38CE2DFB" w14:textId="77777777" w:rsidR="00A53296" w:rsidRDefault="00A53296" w:rsidP="00A53296">
      <w:pPr>
        <w:rPr>
          <w:rFonts w:ascii="Arial" w:eastAsia="ＭＳ 明朝" w:hAnsi="Arial"/>
          <w:sz w:val="32"/>
          <w:szCs w:val="32"/>
        </w:rPr>
      </w:pPr>
    </w:p>
    <w:p w14:paraId="58C6CBE6" w14:textId="77777777" w:rsidR="00A53296" w:rsidRDefault="00A53296" w:rsidP="00A5329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D892EF7" w14:textId="77777777" w:rsidR="00A53296" w:rsidRDefault="00A53296" w:rsidP="00A53296">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A53296" w14:paraId="3F884860" w14:textId="77777777" w:rsidTr="00EE102B">
        <w:tc>
          <w:tcPr>
            <w:tcW w:w="569" w:type="pct"/>
            <w:shd w:val="clear" w:color="auto" w:fill="F2F2F2" w:themeFill="background1" w:themeFillShade="F2"/>
          </w:tcPr>
          <w:p w14:paraId="72DB8F98" w14:textId="77777777" w:rsidR="00A53296" w:rsidRDefault="00A53296" w:rsidP="00EE102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C20C090" w14:textId="77777777" w:rsidR="00A53296" w:rsidRDefault="00A53296" w:rsidP="00EE102B">
            <w:pPr>
              <w:spacing w:afterLines="50" w:after="120"/>
              <w:jc w:val="both"/>
              <w:rPr>
                <w:sz w:val="22"/>
              </w:rPr>
            </w:pPr>
            <w:r>
              <w:rPr>
                <w:rFonts w:hint="eastAsia"/>
                <w:sz w:val="22"/>
              </w:rPr>
              <w:t>C</w:t>
            </w:r>
            <w:r>
              <w:rPr>
                <w:sz w:val="22"/>
              </w:rPr>
              <w:t>omment</w:t>
            </w:r>
          </w:p>
        </w:tc>
      </w:tr>
      <w:tr w:rsidR="00A53296" w14:paraId="46A5AB38" w14:textId="77777777" w:rsidTr="00EE102B">
        <w:tc>
          <w:tcPr>
            <w:tcW w:w="569" w:type="pct"/>
          </w:tcPr>
          <w:p w14:paraId="6A4D72A6" w14:textId="03C75BF7" w:rsidR="00A53296" w:rsidRPr="003367A1" w:rsidRDefault="00900613" w:rsidP="00EE102B">
            <w:pPr>
              <w:spacing w:afterLines="50" w:after="120"/>
              <w:jc w:val="both"/>
              <w:rPr>
                <w:rFonts w:eastAsia="ＭＳ 明朝"/>
                <w:sz w:val="22"/>
                <w:lang w:eastAsia="ja-JP"/>
              </w:rPr>
            </w:pPr>
            <w:r>
              <w:rPr>
                <w:rFonts w:eastAsia="ＭＳ 明朝"/>
                <w:sz w:val="22"/>
                <w:lang w:eastAsia="ja-JP"/>
              </w:rPr>
              <w:t>Intel</w:t>
            </w:r>
          </w:p>
        </w:tc>
        <w:tc>
          <w:tcPr>
            <w:tcW w:w="4431" w:type="pct"/>
          </w:tcPr>
          <w:p w14:paraId="72DEFAC3" w14:textId="466CF2AD" w:rsidR="00A53296" w:rsidRPr="00900613" w:rsidRDefault="00900613" w:rsidP="00EE102B">
            <w:pPr>
              <w:spacing w:afterLines="50" w:after="120"/>
              <w:jc w:val="both"/>
              <w:rPr>
                <w:rFonts w:eastAsia="ＭＳ 明朝"/>
                <w:sz w:val="22"/>
                <w:lang w:eastAsia="ja-JP"/>
              </w:rPr>
            </w:pPr>
            <w:r>
              <w:rPr>
                <w:rFonts w:eastAsia="ＭＳ 明朝"/>
                <w:sz w:val="22"/>
                <w:lang w:eastAsia="ja-JP"/>
              </w:rPr>
              <w:t xml:space="preserve">We are a bit confused by the note. In RAN4 LS to RAN2/1 in R1-2102303, it is explicitly informed that both </w:t>
            </w:r>
            <w:r w:rsidRPr="00900613">
              <w:rPr>
                <w:rFonts w:eastAsia="ＭＳ 明朝"/>
                <w:sz w:val="22"/>
                <w:lang w:eastAsia="ja-JP"/>
              </w:rPr>
              <w:t>p-UE-FR2 and P-NR-FR2 are not introduced in Rel-16. Our question is that, without p-UE-FR2 and P-NR-FR2, i</w:t>
            </w:r>
            <w:r>
              <w:rPr>
                <w:rFonts w:eastAsia="ＭＳ 明朝"/>
                <w:sz w:val="22"/>
                <w:lang w:eastAsia="ja-JP"/>
              </w:rPr>
              <w:t>f</w:t>
            </w:r>
            <w:r w:rsidRPr="00900613">
              <w:rPr>
                <w:rFonts w:eastAsia="ＭＳ 明朝"/>
                <w:sz w:val="22"/>
                <w:lang w:eastAsia="ja-JP"/>
              </w:rPr>
              <w:t xml:space="preserve"> there a way to support semi-static or dynamic power sharing between CGs for FR2 (as FG 18-1/1a/1b)?</w:t>
            </w:r>
          </w:p>
          <w:p w14:paraId="38343A19" w14:textId="2008E5B5" w:rsidR="00900613" w:rsidRPr="00900613" w:rsidRDefault="00900613" w:rsidP="00EE10F4">
            <w:pPr>
              <w:spacing w:afterLines="50" w:after="120"/>
              <w:jc w:val="both"/>
              <w:rPr>
                <w:rFonts w:eastAsia="ＭＳ 明朝"/>
                <w:sz w:val="22"/>
                <w:lang w:val="en-US" w:eastAsia="ja-JP"/>
              </w:rPr>
            </w:pPr>
            <w:r w:rsidRPr="00900613">
              <w:rPr>
                <w:rFonts w:eastAsia="ＭＳ 明朝"/>
                <w:sz w:val="22"/>
                <w:lang w:eastAsia="ja-JP"/>
              </w:rPr>
              <w:t>From the other aspect, even if RAN4 find a new way to handle power control for FR2, which is different from semi-static or dynamic power sharing, it will not impact our current discussion on FG 18-1/1a/1b.</w:t>
            </w:r>
          </w:p>
        </w:tc>
      </w:tr>
      <w:tr w:rsidR="000F53E2" w14:paraId="0033DF08" w14:textId="77777777" w:rsidTr="00EE102B">
        <w:tc>
          <w:tcPr>
            <w:tcW w:w="569" w:type="pct"/>
          </w:tcPr>
          <w:p w14:paraId="2E06F7E3" w14:textId="30A02853" w:rsidR="000F53E2" w:rsidRDefault="000F53E2" w:rsidP="00EE102B">
            <w:pPr>
              <w:spacing w:afterLines="50" w:after="120"/>
              <w:jc w:val="both"/>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4431" w:type="pct"/>
          </w:tcPr>
          <w:p w14:paraId="06EE62FF" w14:textId="77777777" w:rsidR="000F53E2" w:rsidRDefault="000F53E2" w:rsidP="000F53E2">
            <w:pPr>
              <w:rPr>
                <w:rFonts w:ascii="Calibri" w:eastAsia="游ゴシック" w:hAnsi="Calibri"/>
                <w:sz w:val="22"/>
                <w:szCs w:val="22"/>
                <w:lang w:val="en-US"/>
              </w:rPr>
            </w:pPr>
            <w:r>
              <w:rPr>
                <w:rFonts w:ascii="Calibri" w:hAnsi="Calibri"/>
                <w:sz w:val="22"/>
                <w:szCs w:val="22"/>
              </w:rPr>
              <w:t xml:space="preserve">It is true that RAN1 spec describes the </w:t>
            </w:r>
            <w:proofErr w:type="spellStart"/>
            <w:r>
              <w:rPr>
                <w:rFonts w:ascii="Calibri" w:hAnsi="Calibri"/>
                <w:sz w:val="22"/>
                <w:szCs w:val="22"/>
              </w:rPr>
              <w:t>behavior</w:t>
            </w:r>
            <w:proofErr w:type="spellEnd"/>
            <w:r>
              <w:rPr>
                <w:rFonts w:ascii="Calibri" w:hAnsi="Calibri"/>
                <w:sz w:val="22"/>
                <w:szCs w:val="22"/>
              </w:rPr>
              <w:t xml:space="preserve"> of semi-static and dynamic power sharing also for FR2. However, this is irrelevant from the capability signalling definition. In order to address your concern, how about the following?</w:t>
            </w:r>
          </w:p>
          <w:p w14:paraId="025883E4" w14:textId="77777777" w:rsidR="000F53E2" w:rsidRDefault="000F53E2" w:rsidP="000F53E2">
            <w:pPr>
              <w:rPr>
                <w:rFonts w:ascii="Calibri" w:hAnsi="Calibri"/>
                <w:sz w:val="22"/>
                <w:szCs w:val="22"/>
              </w:rPr>
            </w:pPr>
          </w:p>
          <w:p w14:paraId="5C6094A8" w14:textId="73A2E4C5" w:rsidR="000F53E2" w:rsidRPr="000F53E2" w:rsidRDefault="000F53E2" w:rsidP="000F53E2">
            <w:pPr>
              <w:pStyle w:val="aff6"/>
              <w:numPr>
                <w:ilvl w:val="1"/>
                <w:numId w:val="36"/>
              </w:numPr>
              <w:ind w:leftChars="0"/>
              <w:rPr>
                <w:rFonts w:ascii="游ゴシック" w:hAnsi="游ゴシック"/>
                <w:b/>
                <w:bCs/>
                <w:sz w:val="22"/>
                <w:szCs w:val="22"/>
              </w:rPr>
            </w:pPr>
            <w:r>
              <w:rPr>
                <w:rFonts w:hint="eastAsia"/>
                <w:b/>
                <w:bCs/>
                <w:sz w:val="22"/>
                <w:szCs w:val="22"/>
                <w:lang w:eastAsia="ko-KR"/>
              </w:rPr>
              <w:t xml:space="preserve">In case MCG and/or SCG have cells in different frequency ranges, </w:t>
            </w:r>
            <w:r>
              <w:rPr>
                <w:rFonts w:hint="eastAsia"/>
                <w:b/>
                <w:bCs/>
                <w:color w:val="FF0000"/>
                <w:sz w:val="22"/>
                <w:szCs w:val="22"/>
                <w:lang w:eastAsia="ko-KR"/>
              </w:rPr>
              <w:t xml:space="preserve">this FG indicates the </w:t>
            </w:r>
            <w:r>
              <w:rPr>
                <w:rFonts w:hint="eastAsia"/>
                <w:b/>
                <w:bCs/>
                <w:sz w:val="22"/>
                <w:szCs w:val="22"/>
                <w:lang w:eastAsia="ko-KR"/>
              </w:rPr>
              <w:t xml:space="preserve">capability </w:t>
            </w:r>
            <w:r>
              <w:rPr>
                <w:rFonts w:hint="eastAsia"/>
                <w:b/>
                <w:bCs/>
                <w:color w:val="FF0000"/>
                <w:sz w:val="22"/>
                <w:szCs w:val="22"/>
                <w:lang w:eastAsia="ko-KR"/>
              </w:rPr>
              <w:t xml:space="preserve">of </w:t>
            </w:r>
            <w:r>
              <w:rPr>
                <w:rFonts w:hint="eastAsia"/>
                <w:b/>
                <w:bCs/>
                <w:strike/>
                <w:color w:val="FF0000"/>
                <w:sz w:val="22"/>
                <w:szCs w:val="22"/>
                <w:lang w:eastAsia="ko-KR"/>
              </w:rPr>
              <w:t>is applicable for</w:t>
            </w:r>
            <w:r>
              <w:rPr>
                <w:rFonts w:hint="eastAsia"/>
                <w:b/>
                <w:bCs/>
                <w:sz w:val="22"/>
                <w:szCs w:val="22"/>
                <w:lang w:eastAsia="ko-KR"/>
              </w:rPr>
              <w:t xml:space="preserve"> </w:t>
            </w:r>
            <w:r>
              <w:rPr>
                <w:rFonts w:hint="eastAsia"/>
                <w:b/>
                <w:bCs/>
                <w:color w:val="FF0000"/>
                <w:sz w:val="22"/>
                <w:szCs w:val="22"/>
                <w:lang w:eastAsia="ko-KR"/>
              </w:rPr>
              <w:t xml:space="preserve">the </w:t>
            </w:r>
            <w:r>
              <w:rPr>
                <w:rFonts w:hint="eastAsia"/>
                <w:b/>
                <w:bCs/>
                <w:sz w:val="22"/>
                <w:szCs w:val="22"/>
                <w:lang w:eastAsia="ko-KR"/>
              </w:rPr>
              <w:t>power sharing only between those MCG and SCG cells with UL in FR1</w:t>
            </w:r>
            <w:r>
              <w:rPr>
                <w:rFonts w:hint="eastAsia"/>
                <w:b/>
                <w:bCs/>
                <w:color w:val="FF0000"/>
                <w:sz w:val="22"/>
                <w:szCs w:val="22"/>
                <w:lang w:eastAsia="ko-KR"/>
              </w:rPr>
              <w:t>.</w:t>
            </w:r>
          </w:p>
        </w:tc>
      </w:tr>
      <w:tr w:rsidR="00A53296" w14:paraId="035D2ADA" w14:textId="77777777" w:rsidTr="00EE102B">
        <w:tc>
          <w:tcPr>
            <w:tcW w:w="569" w:type="pct"/>
          </w:tcPr>
          <w:p w14:paraId="5CA670E3" w14:textId="4216D859" w:rsidR="00A53296" w:rsidRPr="00854308" w:rsidRDefault="00432C3B" w:rsidP="00EE102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22A73306" w14:textId="6017C019" w:rsidR="00A53296" w:rsidRPr="00724928" w:rsidRDefault="00432C3B" w:rsidP="00EE102B">
            <w:pPr>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concern with Intel that no support of intra-FR2 power sharing should be confirmed along with any change to the UE capability. Otherwise, the proposed change makes the feature of intra-FR2 power sharing be mandatory to a UE capable of NR-DC, or additional ASN.1 change is required now or in the future. Since the motivation of the proposal is to make ASN.1 stable as early as possible, </w:t>
            </w:r>
            <w:r w:rsidR="00DC3979">
              <w:rPr>
                <w:rFonts w:eastAsiaTheme="minorEastAsia"/>
                <w:sz w:val="22"/>
                <w:lang w:val="en-US" w:eastAsia="zh-CN"/>
              </w:rPr>
              <w:t>a complete solution is needed. W</w:t>
            </w:r>
            <w:r>
              <w:rPr>
                <w:rFonts w:eastAsiaTheme="minorEastAsia"/>
                <w:sz w:val="22"/>
                <w:lang w:val="en-US" w:eastAsia="zh-CN"/>
              </w:rPr>
              <w:t xml:space="preserve">e feel the confirmation on </w:t>
            </w:r>
            <w:proofErr w:type="spellStart"/>
            <w:r>
              <w:rPr>
                <w:rFonts w:eastAsiaTheme="minorEastAsia"/>
                <w:sz w:val="22"/>
                <w:lang w:val="en-US" w:eastAsia="zh-CN"/>
              </w:rPr>
              <w:t>on</w:t>
            </w:r>
            <w:proofErr w:type="spellEnd"/>
            <w:r>
              <w:rPr>
                <w:rFonts w:eastAsiaTheme="minorEastAsia"/>
                <w:sz w:val="22"/>
                <w:lang w:val="en-US" w:eastAsia="zh-CN"/>
              </w:rPr>
              <w:t xml:space="preserve"> support of intra-FR2 power sharing for NR-DC is necessary.</w:t>
            </w:r>
          </w:p>
        </w:tc>
      </w:tr>
      <w:tr w:rsidR="00A53296" w14:paraId="3384BA75" w14:textId="77777777" w:rsidTr="00EE102B">
        <w:tc>
          <w:tcPr>
            <w:tcW w:w="569" w:type="pct"/>
          </w:tcPr>
          <w:p w14:paraId="28418D1E" w14:textId="493041EB" w:rsidR="00A53296" w:rsidRDefault="000F53E2"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19338026" w14:textId="77777777" w:rsidR="000F53E2" w:rsidRDefault="000F53E2" w:rsidP="000F53E2">
            <w:pPr>
              <w:rPr>
                <w:rFonts w:ascii="Calibri" w:eastAsia="游ゴシック" w:hAnsi="Calibri" w:cs="Calibri"/>
                <w:sz w:val="22"/>
                <w:szCs w:val="22"/>
                <w:lang w:val="en-US"/>
              </w:rPr>
            </w:pPr>
            <w:r>
              <w:rPr>
                <w:rFonts w:ascii="Calibri" w:hAnsi="Calibri" w:cs="Calibri"/>
                <w:sz w:val="22"/>
                <w:szCs w:val="22"/>
              </w:rPr>
              <w:t>No. The text we are discussing is an additional explanation of FG18-1/1a/1b. With the main bullet, these FGs are only for FR1. It is quite unclear why we have to explain NR-DC power-sharing for FR2 in the rows for FG18-1/1a/1b that are only for FR1.</w:t>
            </w:r>
          </w:p>
          <w:p w14:paraId="67C7E31B" w14:textId="77777777" w:rsidR="000F53E2" w:rsidRDefault="000F53E2" w:rsidP="000F53E2">
            <w:pPr>
              <w:rPr>
                <w:rFonts w:ascii="Calibri" w:hAnsi="Calibri" w:cs="Calibri"/>
                <w:sz w:val="22"/>
                <w:szCs w:val="22"/>
              </w:rPr>
            </w:pPr>
          </w:p>
          <w:p w14:paraId="75CF79E8" w14:textId="148E10C8" w:rsidR="00A53296" w:rsidRPr="000F53E2" w:rsidRDefault="000F53E2" w:rsidP="000F53E2">
            <w:pPr>
              <w:rPr>
                <w:rFonts w:ascii="Calibri" w:hAnsi="Calibri" w:cs="Calibri"/>
                <w:sz w:val="22"/>
                <w:szCs w:val="22"/>
              </w:rPr>
            </w:pPr>
            <w:r>
              <w:rPr>
                <w:rFonts w:ascii="Calibri" w:hAnsi="Calibri" w:cs="Calibri"/>
                <w:sz w:val="22"/>
                <w:szCs w:val="22"/>
              </w:rPr>
              <w:t>In addition, we do not understand the exact meaning of “no support of intra-FR2 power-sharing”. If we support NR-DC band combination that contains FR2 band(s) in MCG and the other FR2 band(s) in SCG, then power-control for those FR2 bands should be available. So far, we do not know yet how it can be done but it is premature to say “no support of intra-FR2 power-sharing”.</w:t>
            </w:r>
          </w:p>
        </w:tc>
      </w:tr>
      <w:tr w:rsidR="000F53E2" w14:paraId="47920D4B" w14:textId="77777777" w:rsidTr="00EE102B">
        <w:tc>
          <w:tcPr>
            <w:tcW w:w="569" w:type="pct"/>
          </w:tcPr>
          <w:p w14:paraId="3BC315D7" w14:textId="406C9182" w:rsidR="000F53E2" w:rsidRDefault="000F53E2" w:rsidP="00EE102B">
            <w:pPr>
              <w:spacing w:afterLines="50" w:after="120"/>
              <w:jc w:val="both"/>
              <w:rPr>
                <w:sz w:val="22"/>
                <w:lang w:eastAsia="ja-JP"/>
              </w:rPr>
            </w:pPr>
            <w:r>
              <w:rPr>
                <w:rFonts w:hint="eastAsia"/>
                <w:sz w:val="22"/>
                <w:lang w:eastAsia="ja-JP"/>
              </w:rPr>
              <w:t>N</w:t>
            </w:r>
            <w:r>
              <w:rPr>
                <w:sz w:val="22"/>
                <w:lang w:eastAsia="ja-JP"/>
              </w:rPr>
              <w:t>okia</w:t>
            </w:r>
          </w:p>
        </w:tc>
        <w:tc>
          <w:tcPr>
            <w:tcW w:w="4431" w:type="pct"/>
          </w:tcPr>
          <w:p w14:paraId="15099DCA" w14:textId="77777777" w:rsidR="000F53E2" w:rsidRDefault="000F53E2" w:rsidP="000F53E2">
            <w:pPr>
              <w:rPr>
                <w:rFonts w:ascii="Calibri" w:eastAsia="游ゴシック" w:hAnsi="Calibri" w:cs="Calibri"/>
                <w:sz w:val="22"/>
                <w:szCs w:val="22"/>
                <w:lang w:val="en-US"/>
              </w:rPr>
            </w:pPr>
            <w:r>
              <w:rPr>
                <w:rFonts w:ascii="Calibri" w:hAnsi="Calibri" w:cs="Calibri"/>
                <w:sz w:val="22"/>
                <w:szCs w:val="22"/>
              </w:rPr>
              <w:t>First, I think RAN4 has already decided that intra-FR2 power sharing is not supported, so the question is just what do we do with the RAN1 spec that defines how that power sharing is supposed to work, and what do we do with the UE capability that allows indicating support for it.</w:t>
            </w:r>
          </w:p>
          <w:p w14:paraId="2CF6F98B" w14:textId="77777777" w:rsidR="000F53E2" w:rsidRDefault="000F53E2" w:rsidP="000F53E2">
            <w:pPr>
              <w:rPr>
                <w:rFonts w:ascii="Calibri" w:hAnsi="Calibri" w:cs="Calibri"/>
                <w:sz w:val="22"/>
                <w:szCs w:val="22"/>
              </w:rPr>
            </w:pPr>
          </w:p>
          <w:p w14:paraId="19D014F4" w14:textId="77777777" w:rsidR="000F53E2" w:rsidRDefault="000F53E2" w:rsidP="000F53E2">
            <w:pPr>
              <w:pStyle w:val="aff6"/>
              <w:numPr>
                <w:ilvl w:val="0"/>
                <w:numId w:val="37"/>
              </w:numPr>
              <w:ind w:leftChars="0"/>
              <w:jc w:val="both"/>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alternative is along the lines of the Nokia draft CR in 7.2.10 to simply make the “not supported” statement in 38.213 power control section.</w:t>
            </w:r>
          </w:p>
          <w:p w14:paraId="5EC084BE" w14:textId="28CBEA74" w:rsidR="000F53E2" w:rsidRDefault="000F53E2" w:rsidP="000F53E2">
            <w:pPr>
              <w:pStyle w:val="aff6"/>
              <w:numPr>
                <w:ilvl w:val="0"/>
                <w:numId w:val="37"/>
              </w:numPr>
              <w:ind w:leftChars="0"/>
              <w:jc w:val="both"/>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alternative is to make a “not supported” statement in the UE capability. Here the FL proposal version that had the “,</w:t>
            </w:r>
            <w:r>
              <w:rPr>
                <w:rFonts w:ascii="Calibri" w:hAnsi="Calibri" w:cs="Calibri"/>
                <w:color w:val="FF0000"/>
                <w:sz w:val="22"/>
                <w:szCs w:val="22"/>
              </w:rPr>
              <w:t xml:space="preserve"> and the intra-FR power sharing in FR2 is not supported in Rel-16</w:t>
            </w:r>
            <w:r>
              <w:rPr>
                <w:rFonts w:ascii="Calibri" w:hAnsi="Calibri" w:cs="Calibri"/>
                <w:sz w:val="22"/>
                <w:szCs w:val="22"/>
              </w:rPr>
              <w:t xml:space="preserve">.” </w:t>
            </w:r>
            <w:r w:rsidR="005E30BA">
              <w:rPr>
                <w:rFonts w:ascii="Calibri" w:hAnsi="Calibri" w:cs="Calibri"/>
                <w:sz w:val="22"/>
                <w:szCs w:val="22"/>
              </w:rPr>
              <w:t>W</w:t>
            </w:r>
            <w:r>
              <w:rPr>
                <w:rFonts w:ascii="Calibri" w:hAnsi="Calibri" w:cs="Calibri"/>
                <w:sz w:val="22"/>
                <w:szCs w:val="22"/>
              </w:rPr>
              <w:t>as one good way of achieving this</w:t>
            </w:r>
          </w:p>
          <w:p w14:paraId="1AB15E64" w14:textId="77777777" w:rsidR="000F53E2" w:rsidRDefault="000F53E2" w:rsidP="000F53E2">
            <w:pPr>
              <w:pStyle w:val="aff6"/>
              <w:numPr>
                <w:ilvl w:val="0"/>
                <w:numId w:val="37"/>
              </w:numPr>
              <w:ind w:leftChars="0"/>
              <w:jc w:val="both"/>
              <w:rPr>
                <w:rFonts w:ascii="Calibri" w:hAnsi="Calibri" w:cs="Calibri"/>
                <w:sz w:val="22"/>
                <w:szCs w:val="22"/>
              </w:rPr>
            </w:pPr>
            <w:r>
              <w:rPr>
                <w:rFonts w:ascii="Calibri" w:hAnsi="Calibri" w:cs="Calibri"/>
                <w:sz w:val="22"/>
                <w:szCs w:val="22"/>
              </w:rPr>
              <w:t>3</w:t>
            </w:r>
            <w:r>
              <w:rPr>
                <w:rFonts w:ascii="Calibri" w:hAnsi="Calibri" w:cs="Calibri"/>
                <w:sz w:val="22"/>
                <w:szCs w:val="22"/>
                <w:vertAlign w:val="superscript"/>
              </w:rPr>
              <w:t>rd</w:t>
            </w:r>
            <w:r>
              <w:rPr>
                <w:rFonts w:ascii="Calibri" w:hAnsi="Calibri" w:cs="Calibri"/>
                <w:sz w:val="22"/>
                <w:szCs w:val="22"/>
              </w:rPr>
              <w:t xml:space="preserve"> alternative is to have both 38.213 and the UE capabilities</w:t>
            </w:r>
          </w:p>
          <w:p w14:paraId="217EF55A" w14:textId="77777777" w:rsidR="000F53E2" w:rsidRDefault="000F53E2" w:rsidP="000F53E2">
            <w:pPr>
              <w:pStyle w:val="aff6"/>
              <w:numPr>
                <w:ilvl w:val="0"/>
                <w:numId w:val="37"/>
              </w:numPr>
              <w:ind w:leftChars="0"/>
              <w:jc w:val="both"/>
              <w:rPr>
                <w:rFonts w:ascii="Calibri" w:hAnsi="Calibri" w:cs="Calibri"/>
                <w:sz w:val="22"/>
                <w:szCs w:val="22"/>
              </w:rPr>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alternative is to do nothing, and everyone is just supposed to realize that intra FR2 power sharing cannot be supported as a piece of thread is missing in RAN4.</w:t>
            </w:r>
          </w:p>
          <w:p w14:paraId="1E973B10" w14:textId="77777777" w:rsidR="000F53E2" w:rsidRDefault="000F53E2" w:rsidP="000F53E2">
            <w:pPr>
              <w:rPr>
                <w:rFonts w:ascii="Calibri" w:hAnsi="Calibri" w:cs="Calibri"/>
                <w:sz w:val="22"/>
                <w:szCs w:val="22"/>
              </w:rPr>
            </w:pPr>
          </w:p>
          <w:p w14:paraId="2AC1A596" w14:textId="77777777" w:rsidR="000F53E2" w:rsidRDefault="000F53E2" w:rsidP="000F53E2">
            <w:pPr>
              <w:rPr>
                <w:rFonts w:ascii="Calibri" w:hAnsi="Calibri" w:cs="Calibri"/>
                <w:sz w:val="22"/>
                <w:szCs w:val="22"/>
              </w:rPr>
            </w:pPr>
            <w:r>
              <w:rPr>
                <w:rFonts w:ascii="Calibri" w:hAnsi="Calibri" w:cs="Calibri"/>
                <w:sz w:val="22"/>
                <w:szCs w:val="22"/>
              </w:rPr>
              <w:t>In this email thread we are discussing if at least the UE capability taking care of this is the way to go, and we’d be OK with the FL proposal that had the red text above. We could also decide not to have such a statemen in the UE capabilities but take care of the same in the 38.213 CR only while leaving the UE capability in place. In Nokia’s view, we should at least take care of this with the UE capability somehow, and preferably ALSO make sure that 38.213 somehow explains that the behaviour defined for FR2 power sharing is actually not supported.</w:t>
            </w:r>
          </w:p>
          <w:p w14:paraId="61FA3DFD" w14:textId="77777777" w:rsidR="000F53E2" w:rsidRDefault="000F53E2" w:rsidP="000F53E2">
            <w:pPr>
              <w:rPr>
                <w:rFonts w:ascii="Calibri" w:hAnsi="Calibri" w:cs="Calibri"/>
                <w:sz w:val="22"/>
                <w:szCs w:val="22"/>
              </w:rPr>
            </w:pPr>
          </w:p>
          <w:p w14:paraId="4629AB01" w14:textId="300A6A44" w:rsidR="000F53E2" w:rsidRDefault="000F53E2" w:rsidP="000F53E2">
            <w:pPr>
              <w:rPr>
                <w:rFonts w:ascii="Calibri" w:hAnsi="Calibri" w:cs="Calibri"/>
                <w:sz w:val="22"/>
                <w:szCs w:val="22"/>
              </w:rPr>
            </w:pPr>
            <w:r>
              <w:rPr>
                <w:rFonts w:ascii="Calibri" w:hAnsi="Calibri" w:cs="Calibri"/>
                <w:sz w:val="22"/>
                <w:szCs w:val="22"/>
              </w:rPr>
              <w:t xml:space="preserve">On the question of what to expect from RAN2 ASN.1 in the future if the capability is finally introduced. Based on what I have seen in the past, I am guessing that RAN2 would not use Rel-16 UE capability signalling to indicate support of something the spec completed the definitions for in a later release, but a new capability would be added (personally I have always considered this a waste, but </w:t>
            </w:r>
            <w:proofErr w:type="spellStart"/>
            <w:r>
              <w:rPr>
                <w:rFonts w:ascii="Calibri" w:hAnsi="Calibri" w:cs="Calibri"/>
                <w:sz w:val="22"/>
                <w:szCs w:val="22"/>
              </w:rPr>
              <w:t>apparenty</w:t>
            </w:r>
            <w:proofErr w:type="spellEnd"/>
            <w:r>
              <w:rPr>
                <w:rFonts w:ascii="Calibri" w:hAnsi="Calibri" w:cs="Calibri"/>
                <w:sz w:val="22"/>
                <w:szCs w:val="22"/>
              </w:rPr>
              <w:t xml:space="preserve"> it makes it clear that at which spec version the feature actually is supposed to mean the new feature and where it is just something everyone is supposed to ignore)</w:t>
            </w:r>
          </w:p>
        </w:tc>
      </w:tr>
      <w:tr w:rsidR="000F53E2" w14:paraId="10066305" w14:textId="77777777" w:rsidTr="00EE102B">
        <w:tc>
          <w:tcPr>
            <w:tcW w:w="569" w:type="pct"/>
          </w:tcPr>
          <w:p w14:paraId="722DA7EA" w14:textId="641FFF1D" w:rsidR="000F53E2" w:rsidRDefault="000F53E2"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284FDD1C" w14:textId="1765CA8E" w:rsidR="000F53E2" w:rsidRDefault="000F53E2" w:rsidP="000F53E2">
            <w:pPr>
              <w:rPr>
                <w:rFonts w:eastAsia="ＭＳ Ｐゴシック"/>
                <w:lang w:val="en-US"/>
              </w:rPr>
            </w:pPr>
            <w:r>
              <w:rPr>
                <w:rFonts w:hint="eastAsia"/>
              </w:rPr>
              <w:t>We understand Fred</w:t>
            </w:r>
            <w:r w:rsidR="005E30BA">
              <w:t>’</w:t>
            </w:r>
            <w:r>
              <w:rPr>
                <w:rFonts w:hint="eastAsia"/>
              </w:rPr>
              <w:t xml:space="preserve">s concern that it seems a bit wired to add something for Feature A into Feature B description. On  the other hand, </w:t>
            </w:r>
            <w:proofErr w:type="spellStart"/>
            <w:r>
              <w:rPr>
                <w:rFonts w:hint="eastAsia"/>
              </w:rPr>
              <w:t>Yingyang</w:t>
            </w:r>
            <w:proofErr w:type="spellEnd"/>
            <w:r>
              <w:rPr>
                <w:rFonts w:hint="eastAsia"/>
              </w:rPr>
              <w:t xml:space="preserve"> point is valid considering the current situation for FR2-FR2 power sharing. Without this note, it can be interpreted by testing vendors that FR2-FR2 power sharing is mandated as there is no any UE capability defined for it and it is supported by spec context. Although where to add note is not perfect, it can clarify the situation and avoid confusion as explained above. </w:t>
            </w:r>
          </w:p>
          <w:p w14:paraId="1AE24042" w14:textId="77777777" w:rsidR="000F53E2" w:rsidRDefault="000F53E2" w:rsidP="000F53E2"/>
          <w:p w14:paraId="74C7E995" w14:textId="77777777" w:rsidR="000F53E2" w:rsidRDefault="000F53E2" w:rsidP="000F53E2">
            <w:pPr>
              <w:jc w:val="both"/>
            </w:pPr>
            <w:r>
              <w:rPr>
                <w:rFonts w:hint="eastAsia"/>
              </w:rPr>
              <w:lastRenderedPageBreak/>
              <w:t xml:space="preserve">If Note is not acceptable, we may need to make the </w:t>
            </w:r>
            <w:r>
              <w:rPr>
                <w:rFonts w:hint="eastAsia"/>
              </w:rPr>
              <w:t>“</w:t>
            </w:r>
            <w:r>
              <w:rPr>
                <w:rFonts w:hint="eastAsia"/>
              </w:rPr>
              <w:t>not supported</w:t>
            </w:r>
            <w:r>
              <w:rPr>
                <w:rFonts w:hint="eastAsia"/>
              </w:rPr>
              <w:t>”</w:t>
            </w:r>
            <w:r>
              <w:rPr>
                <w:rFonts w:hint="eastAsia"/>
              </w:rPr>
              <w:t xml:space="preserve"> statement in 38.213 power control section as </w:t>
            </w:r>
            <w:r>
              <w:rPr>
                <w:rFonts w:hint="eastAsia"/>
                <w:u w:val="single"/>
              </w:rPr>
              <w:t>1</w:t>
            </w:r>
            <w:r w:rsidRPr="005E30BA">
              <w:rPr>
                <w:rFonts w:hint="eastAsia"/>
                <w:u w:val="single"/>
                <w:vertAlign w:val="superscript"/>
              </w:rPr>
              <w:t>st</w:t>
            </w:r>
            <w:r>
              <w:rPr>
                <w:rFonts w:hint="eastAsia"/>
                <w:u w:val="single"/>
              </w:rPr>
              <w:t xml:space="preserve"> alternative </w:t>
            </w:r>
            <w:r>
              <w:rPr>
                <w:rFonts w:hint="eastAsia"/>
              </w:rPr>
              <w:t>at least for this release and even for future release until receiving RAN4 update. </w:t>
            </w:r>
          </w:p>
          <w:p w14:paraId="3458EF84" w14:textId="77777777" w:rsidR="000F53E2" w:rsidRDefault="000F53E2" w:rsidP="000F53E2">
            <w:pPr>
              <w:jc w:val="both"/>
            </w:pPr>
            <w:r>
              <w:rPr>
                <w:rFonts w:hint="eastAsia"/>
              </w:rPr>
              <w:t>Our preference is actually alt. 3 listed by Karri: note + statement in 38.213. We do not think Alt.4 is a way to go because it will create a lot of confusion and work for delegates in the future and you can expect a lot of questions/blames from your own product team on this. </w:t>
            </w:r>
          </w:p>
          <w:p w14:paraId="52E9747E" w14:textId="77777777" w:rsidR="000F53E2" w:rsidRDefault="000F53E2" w:rsidP="000F53E2">
            <w:pPr>
              <w:jc w:val="both"/>
            </w:pPr>
          </w:p>
          <w:p w14:paraId="6126E1EF" w14:textId="77777777" w:rsidR="000F53E2" w:rsidRDefault="000F53E2" w:rsidP="000F53E2">
            <w:pPr>
              <w:jc w:val="both"/>
            </w:pPr>
            <w:r>
              <w:rPr>
                <w:rFonts w:hint="eastAsia"/>
              </w:rPr>
              <w:t>In summary, the following is our preference order from high to low</w:t>
            </w:r>
          </w:p>
          <w:p w14:paraId="2BB677B3" w14:textId="77777777" w:rsidR="000F53E2" w:rsidRDefault="000F53E2" w:rsidP="000F53E2">
            <w:pPr>
              <w:numPr>
                <w:ilvl w:val="0"/>
                <w:numId w:val="38"/>
              </w:numPr>
              <w:spacing w:before="100" w:beforeAutospacing="1" w:after="100" w:afterAutospacing="1"/>
              <w:jc w:val="both"/>
            </w:pPr>
            <w:r>
              <w:rPr>
                <w:rFonts w:hint="eastAsia"/>
              </w:rPr>
              <w:t>Alt.3: note + statement in TS 38.213</w:t>
            </w:r>
          </w:p>
          <w:p w14:paraId="121ADAC2" w14:textId="77777777" w:rsidR="000F53E2" w:rsidRDefault="000F53E2" w:rsidP="000F53E2">
            <w:pPr>
              <w:numPr>
                <w:ilvl w:val="0"/>
                <w:numId w:val="38"/>
              </w:numPr>
              <w:spacing w:before="100" w:beforeAutospacing="1" w:after="100" w:afterAutospacing="1"/>
              <w:jc w:val="both"/>
            </w:pPr>
            <w:r>
              <w:rPr>
                <w:rFonts w:hint="eastAsia"/>
              </w:rPr>
              <w:t>Alt.1: statement in TS 38.213</w:t>
            </w:r>
          </w:p>
          <w:p w14:paraId="5C8FB457" w14:textId="497238D4" w:rsidR="000F53E2" w:rsidRPr="000F53E2" w:rsidRDefault="000F53E2" w:rsidP="000F53E2">
            <w:pPr>
              <w:numPr>
                <w:ilvl w:val="0"/>
                <w:numId w:val="38"/>
              </w:numPr>
              <w:spacing w:before="100" w:beforeAutospacing="1" w:after="100" w:afterAutospacing="1"/>
              <w:jc w:val="both"/>
            </w:pPr>
            <w:r>
              <w:rPr>
                <w:rFonts w:hint="eastAsia"/>
              </w:rPr>
              <w:t xml:space="preserve">Alt.2: </w:t>
            </w:r>
            <w:proofErr w:type="spellStart"/>
            <w:r>
              <w:rPr>
                <w:rFonts w:hint="eastAsia"/>
              </w:rPr>
              <w:t>ue</w:t>
            </w:r>
            <w:proofErr w:type="spellEnd"/>
            <w:r>
              <w:rPr>
                <w:rFonts w:hint="eastAsia"/>
              </w:rPr>
              <w:t xml:space="preserve"> capability note. </w:t>
            </w:r>
          </w:p>
        </w:tc>
      </w:tr>
      <w:tr w:rsidR="000F53E2" w14:paraId="0096C2F9" w14:textId="77777777" w:rsidTr="00EE102B">
        <w:tc>
          <w:tcPr>
            <w:tcW w:w="569" w:type="pct"/>
          </w:tcPr>
          <w:p w14:paraId="7BEEF31C" w14:textId="522B0B99" w:rsidR="000F53E2" w:rsidRDefault="000F53E2"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9B58884" w14:textId="77777777" w:rsidR="000F53E2" w:rsidRDefault="000F53E2" w:rsidP="000F53E2">
            <w:pPr>
              <w:rPr>
                <w:lang w:eastAsia="ja-JP"/>
              </w:rPr>
            </w:pPr>
            <w:r>
              <w:rPr>
                <w:rFonts w:hint="eastAsia"/>
                <w:lang w:eastAsia="ja-JP"/>
              </w:rPr>
              <w:t>T</w:t>
            </w:r>
            <w:r>
              <w:rPr>
                <w:lang w:eastAsia="ja-JP"/>
              </w:rPr>
              <w:t>hank you very much for the discussion!</w:t>
            </w:r>
          </w:p>
          <w:p w14:paraId="74E025D5" w14:textId="77777777" w:rsidR="000F53E2" w:rsidRDefault="000F53E2" w:rsidP="000F53E2">
            <w:pPr>
              <w:rPr>
                <w:lang w:eastAsia="ja-JP"/>
              </w:rPr>
            </w:pPr>
            <w:r>
              <w:rPr>
                <w:rFonts w:hint="eastAsia"/>
                <w:lang w:eastAsia="ja-JP"/>
              </w:rPr>
              <w:t>B</w:t>
            </w:r>
            <w:r>
              <w:rPr>
                <w:lang w:eastAsia="ja-JP"/>
              </w:rPr>
              <w:t>ased on the feedback so far, the original FL proposal (without red part) is enough for FG18-1/1a/1b while it is necessary to clarify about intra-FR power sharing in FR2 somewhere to avoid a confusion.</w:t>
            </w:r>
          </w:p>
          <w:p w14:paraId="75C29CF1" w14:textId="77777777" w:rsidR="000F53E2" w:rsidRDefault="000F53E2" w:rsidP="000F53E2">
            <w:pPr>
              <w:rPr>
                <w:lang w:eastAsia="ja-JP"/>
              </w:rPr>
            </w:pPr>
            <w:r>
              <w:rPr>
                <w:rFonts w:hint="eastAsia"/>
                <w:lang w:eastAsia="ja-JP"/>
              </w:rPr>
              <w:t>A</w:t>
            </w:r>
            <w:r>
              <w:rPr>
                <w:lang w:eastAsia="ja-JP"/>
              </w:rPr>
              <w:t>ccording to the preparation phase input from companies for Nokia’s CR for 38.213 to clarify it, can we clarify it in 38.213 (i.e., Alt.1) after receiving RAN4 feedback?</w:t>
            </w:r>
          </w:p>
          <w:p w14:paraId="384F9C0C" w14:textId="375002FE" w:rsidR="000F53E2" w:rsidRDefault="000F53E2" w:rsidP="000F53E2">
            <w:pPr>
              <w:rPr>
                <w:lang w:eastAsia="ja-JP"/>
              </w:rPr>
            </w:pPr>
            <w:r>
              <w:rPr>
                <w:rFonts w:hint="eastAsia"/>
                <w:lang w:eastAsia="ja-JP"/>
              </w:rPr>
              <w:t>M</w:t>
            </w:r>
            <w:r>
              <w:rPr>
                <w:lang w:eastAsia="ja-JP"/>
              </w:rPr>
              <w:t>y suggestion for this email discussion is to agree on the original FG18-1/1a/1b or Qualcomm’s suggested version</w:t>
            </w:r>
            <w:r w:rsidR="00036D92">
              <w:rPr>
                <w:lang w:eastAsia="ja-JP"/>
              </w:rPr>
              <w:t>, and we can work for 38.213 CR after receiving RAN4 feedback</w:t>
            </w:r>
            <w:r>
              <w:rPr>
                <w:lang w:eastAsia="ja-JP"/>
              </w:rPr>
              <w:t>.</w:t>
            </w:r>
          </w:p>
          <w:p w14:paraId="61225B6A" w14:textId="77777777" w:rsidR="000F53E2" w:rsidRPr="007E45DA" w:rsidRDefault="000F53E2" w:rsidP="000F53E2">
            <w:pPr>
              <w:rPr>
                <w:rFonts w:eastAsia="ＭＳ 明朝" w:cs="Batang"/>
                <w:b/>
                <w:bCs/>
                <w:sz w:val="22"/>
                <w:szCs w:val="22"/>
              </w:rPr>
            </w:pPr>
            <w:r>
              <w:rPr>
                <w:rFonts w:eastAsia="ＭＳ 明朝" w:cs="Batang"/>
                <w:b/>
                <w:bCs/>
                <w:sz w:val="22"/>
                <w:szCs w:val="22"/>
              </w:rPr>
              <w:t>FL proposal</w:t>
            </w:r>
            <w:r w:rsidRPr="007E45DA">
              <w:rPr>
                <w:rFonts w:eastAsia="ＭＳ 明朝" w:cs="Batang"/>
                <w:b/>
                <w:bCs/>
                <w:sz w:val="22"/>
                <w:szCs w:val="22"/>
              </w:rPr>
              <w:t xml:space="preserve"> #</w:t>
            </w:r>
            <w:r>
              <w:rPr>
                <w:rFonts w:eastAsia="ＭＳ 明朝" w:cs="Batang"/>
                <w:b/>
                <w:bCs/>
                <w:sz w:val="22"/>
                <w:szCs w:val="22"/>
              </w:rPr>
              <w:t>1</w:t>
            </w:r>
          </w:p>
          <w:p w14:paraId="7E19D04A" w14:textId="77777777" w:rsidR="000F53E2" w:rsidRPr="00B92261" w:rsidRDefault="000F53E2" w:rsidP="000F53E2">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378C8C12" w14:textId="77777777" w:rsidR="000F53E2" w:rsidRPr="000F53E2" w:rsidRDefault="000F53E2" w:rsidP="000F53E2">
            <w:pPr>
              <w:pStyle w:val="aff6"/>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45E95FB" w14:textId="40D1C23A" w:rsidR="000F53E2" w:rsidRPr="000F53E2" w:rsidRDefault="000F53E2" w:rsidP="000F53E2">
            <w:pPr>
              <w:ind w:left="420"/>
              <w:rPr>
                <w:rFonts w:ascii="Arial" w:eastAsia="ＭＳ 明朝" w:hAnsi="Arial"/>
                <w:sz w:val="22"/>
                <w:szCs w:val="22"/>
                <w:lang w:eastAsia="ja-JP"/>
              </w:rPr>
            </w:pPr>
            <w:r>
              <w:rPr>
                <w:rFonts w:ascii="Arial" w:eastAsia="ＭＳ 明朝" w:hAnsi="Arial" w:hint="eastAsia"/>
                <w:sz w:val="22"/>
                <w:szCs w:val="22"/>
                <w:lang w:eastAsia="ja-JP"/>
              </w:rPr>
              <w:t>o</w:t>
            </w:r>
            <w:r>
              <w:rPr>
                <w:rFonts w:ascii="Arial" w:eastAsia="ＭＳ 明朝" w:hAnsi="Arial"/>
                <w:sz w:val="22"/>
                <w:szCs w:val="22"/>
                <w:lang w:eastAsia="ja-JP"/>
              </w:rPr>
              <w:t>r</w:t>
            </w:r>
          </w:p>
          <w:p w14:paraId="18F16AB1" w14:textId="2E840BE9" w:rsidR="000F53E2" w:rsidRPr="000F53E2" w:rsidRDefault="000F53E2" w:rsidP="000F53E2">
            <w:pPr>
              <w:pStyle w:val="aff6"/>
              <w:numPr>
                <w:ilvl w:val="1"/>
                <w:numId w:val="13"/>
              </w:numPr>
              <w:ind w:leftChars="0"/>
              <w:rPr>
                <w:rFonts w:ascii="Arial" w:eastAsia="Batang" w:hAnsi="Arial"/>
                <w:sz w:val="22"/>
                <w:szCs w:val="22"/>
                <w:lang w:eastAsia="ko-KR"/>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tc>
      </w:tr>
      <w:tr w:rsidR="002D77B2" w14:paraId="677ECCE9" w14:textId="77777777" w:rsidTr="00EE102B">
        <w:tc>
          <w:tcPr>
            <w:tcW w:w="569" w:type="pct"/>
          </w:tcPr>
          <w:p w14:paraId="633E31E6" w14:textId="253ED9FD" w:rsidR="002D77B2" w:rsidRDefault="002D77B2" w:rsidP="00EE102B">
            <w:pPr>
              <w:spacing w:afterLines="50" w:after="120"/>
              <w:jc w:val="both"/>
              <w:rPr>
                <w:sz w:val="22"/>
              </w:rPr>
            </w:pPr>
            <w:r>
              <w:rPr>
                <w:sz w:val="22"/>
              </w:rPr>
              <w:t>Nokia, NSB</w:t>
            </w:r>
          </w:p>
        </w:tc>
        <w:tc>
          <w:tcPr>
            <w:tcW w:w="4431" w:type="pct"/>
          </w:tcPr>
          <w:p w14:paraId="6990AE22" w14:textId="75D84A26" w:rsidR="002D77B2" w:rsidRDefault="002D77B2" w:rsidP="002D77B2">
            <w:pPr>
              <w:rPr>
                <w:rFonts w:ascii="Calibri" w:eastAsia="ＭＳ Ｐゴシック" w:hAnsi="Calibri"/>
                <w:sz w:val="22"/>
                <w:szCs w:val="22"/>
                <w:lang w:val="en-US"/>
              </w:rPr>
            </w:pPr>
            <w:r>
              <w:rPr>
                <w:rFonts w:ascii="Calibri" w:hAnsi="Calibri"/>
                <w:sz w:val="22"/>
                <w:szCs w:val="22"/>
              </w:rPr>
              <w:t>We have the same order of preference as Apple. If the Alt3 with both note and statement is not possible, then we’d hope to get a clear spec statement to make things clear. If that is not acceptable, then we can live with a UE capability note.</w:t>
            </w:r>
          </w:p>
          <w:p w14:paraId="6E753659" w14:textId="77777777" w:rsidR="002D77B2" w:rsidRDefault="002D77B2" w:rsidP="002D77B2">
            <w:pPr>
              <w:numPr>
                <w:ilvl w:val="0"/>
                <w:numId w:val="39"/>
              </w:numPr>
              <w:spacing w:before="100" w:beforeAutospacing="1" w:after="100" w:afterAutospacing="1"/>
              <w:jc w:val="both"/>
              <w:rPr>
                <w:rFonts w:ascii="ＭＳ Ｐゴシック" w:hAnsi="ＭＳ Ｐゴシック"/>
                <w:szCs w:val="24"/>
                <w:lang w:eastAsia="ja-JP"/>
              </w:rPr>
            </w:pPr>
            <w:r>
              <w:rPr>
                <w:rFonts w:hint="eastAsia"/>
                <w:lang w:eastAsia="ja-JP"/>
              </w:rPr>
              <w:t>Alt.3: note + statement in TS 38.213</w:t>
            </w:r>
          </w:p>
          <w:p w14:paraId="21B2F908" w14:textId="77777777" w:rsidR="002D77B2" w:rsidRDefault="002D77B2" w:rsidP="002D77B2">
            <w:pPr>
              <w:numPr>
                <w:ilvl w:val="0"/>
                <w:numId w:val="39"/>
              </w:numPr>
              <w:spacing w:before="100" w:beforeAutospacing="1" w:after="100" w:afterAutospacing="1"/>
              <w:jc w:val="both"/>
              <w:rPr>
                <w:lang w:eastAsia="ja-JP"/>
              </w:rPr>
            </w:pPr>
            <w:r>
              <w:rPr>
                <w:rFonts w:hint="eastAsia"/>
                <w:lang w:eastAsia="ja-JP"/>
              </w:rPr>
              <w:t>Alt.1: statement in TS 38.213</w:t>
            </w:r>
          </w:p>
          <w:p w14:paraId="640D262F" w14:textId="415D1B33" w:rsidR="002D77B2" w:rsidRDefault="002D77B2" w:rsidP="002D77B2">
            <w:pPr>
              <w:numPr>
                <w:ilvl w:val="0"/>
                <w:numId w:val="39"/>
              </w:numPr>
              <w:spacing w:before="100" w:beforeAutospacing="1" w:after="100" w:afterAutospacing="1"/>
              <w:jc w:val="both"/>
              <w:rPr>
                <w:lang w:eastAsia="ja-JP"/>
              </w:rPr>
            </w:pPr>
            <w:r>
              <w:rPr>
                <w:rFonts w:hint="eastAsia"/>
                <w:lang w:eastAsia="ja-JP"/>
              </w:rPr>
              <w:t xml:space="preserve">Alt.2: </w:t>
            </w:r>
            <w:proofErr w:type="spellStart"/>
            <w:r>
              <w:rPr>
                <w:rFonts w:hint="eastAsia"/>
                <w:lang w:eastAsia="ja-JP"/>
              </w:rPr>
              <w:t>ue</w:t>
            </w:r>
            <w:proofErr w:type="spellEnd"/>
            <w:r>
              <w:rPr>
                <w:rFonts w:hint="eastAsia"/>
                <w:lang w:eastAsia="ja-JP"/>
              </w:rPr>
              <w:t xml:space="preserve"> capability note. </w:t>
            </w:r>
          </w:p>
        </w:tc>
      </w:tr>
      <w:tr w:rsidR="00A457F0" w14:paraId="78FA7FE9" w14:textId="77777777" w:rsidTr="00EE102B">
        <w:tc>
          <w:tcPr>
            <w:tcW w:w="569" w:type="pct"/>
          </w:tcPr>
          <w:p w14:paraId="5371F935" w14:textId="77F4E005" w:rsidR="00A457F0" w:rsidRDefault="00A457F0"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79D57D16" w14:textId="77777777" w:rsidR="00A457F0" w:rsidRDefault="00A457F0" w:rsidP="00A457F0">
            <w:pPr>
              <w:rPr>
                <w:rFonts w:ascii="Calibri" w:eastAsia="ＭＳ Ｐゴシック" w:hAnsi="Calibri"/>
                <w:sz w:val="22"/>
                <w:szCs w:val="22"/>
                <w:lang w:val="en-US"/>
              </w:rPr>
            </w:pPr>
            <w:r>
              <w:rPr>
                <w:rFonts w:ascii="Calibri" w:hAnsi="Calibri"/>
                <w:sz w:val="22"/>
                <w:szCs w:val="22"/>
              </w:rPr>
              <w:t>I have a couple of questions to understand the concerns better:</w:t>
            </w:r>
          </w:p>
          <w:p w14:paraId="0E2CA96F" w14:textId="77777777" w:rsidR="00A457F0" w:rsidRDefault="00A457F0" w:rsidP="00A457F0">
            <w:pPr>
              <w:pStyle w:val="aff6"/>
              <w:numPr>
                <w:ilvl w:val="0"/>
                <w:numId w:val="40"/>
              </w:numPr>
              <w:spacing w:after="0"/>
              <w:ind w:leftChars="0"/>
              <w:rPr>
                <w:rFonts w:ascii="Calibri" w:hAnsi="Calibri"/>
                <w:sz w:val="22"/>
                <w:szCs w:val="22"/>
              </w:rPr>
            </w:pPr>
            <w:r>
              <w:rPr>
                <w:rFonts w:ascii="Calibri" w:hAnsi="Calibri"/>
                <w:sz w:val="22"/>
                <w:szCs w:val="22"/>
              </w:rPr>
              <w:t xml:space="preserve">RAN2 agreed that necessary parameters for NR-DC power-sharing modes in FR2 specified in TS38.213 7.6.2 are not used. Now for FG18-1/1a/1b, we are almost agreeing to say that the FGs indicates NR-DC power-sharing mode only for FR1. </w:t>
            </w:r>
          </w:p>
          <w:p w14:paraId="626CC54A" w14:textId="77777777" w:rsidR="00A457F0" w:rsidRDefault="00A457F0" w:rsidP="00A457F0">
            <w:pPr>
              <w:pStyle w:val="aff6"/>
              <w:numPr>
                <w:ilvl w:val="1"/>
                <w:numId w:val="40"/>
              </w:numPr>
              <w:spacing w:after="0"/>
              <w:ind w:leftChars="0"/>
              <w:rPr>
                <w:rFonts w:ascii="Calibri" w:hAnsi="Calibri"/>
                <w:sz w:val="22"/>
                <w:szCs w:val="22"/>
              </w:rPr>
            </w:pPr>
            <w:r>
              <w:rPr>
                <w:rFonts w:ascii="Calibri" w:hAnsi="Calibri"/>
                <w:sz w:val="22"/>
                <w:szCs w:val="22"/>
              </w:rPr>
              <w:t>If RAN1 do nothing other than the above, what power-sharing mode is supposed to be mandated and how is it supposed to be configured?</w:t>
            </w:r>
          </w:p>
          <w:p w14:paraId="01D98A0B" w14:textId="77777777" w:rsidR="00A457F0" w:rsidRDefault="00A457F0" w:rsidP="00A457F0">
            <w:pPr>
              <w:pStyle w:val="aff6"/>
              <w:numPr>
                <w:ilvl w:val="0"/>
                <w:numId w:val="40"/>
              </w:numPr>
              <w:spacing w:after="0"/>
              <w:ind w:leftChars="0"/>
              <w:rPr>
                <w:rFonts w:ascii="Calibri" w:hAnsi="Calibri"/>
                <w:sz w:val="22"/>
                <w:szCs w:val="22"/>
              </w:rPr>
            </w:pPr>
            <w:r>
              <w:rPr>
                <w:rFonts w:ascii="Calibri" w:hAnsi="Calibri"/>
                <w:sz w:val="22"/>
                <w:szCs w:val="22"/>
              </w:rPr>
              <w:t>RAN1 endorsed an LS to RAN4 (R1-2104018). It captures RAN1’s question on potential NR-DC power-control for FR2. Isn’t it sufficient information that RAN1 is pending the spec update? Just wondering why a statement is necessary in 213.</w:t>
            </w:r>
          </w:p>
          <w:p w14:paraId="11917987" w14:textId="77777777" w:rsidR="00A457F0" w:rsidRDefault="00A457F0" w:rsidP="00A457F0">
            <w:pPr>
              <w:pStyle w:val="aff6"/>
              <w:numPr>
                <w:ilvl w:val="0"/>
                <w:numId w:val="40"/>
              </w:numPr>
              <w:spacing w:after="0"/>
              <w:ind w:leftChars="0"/>
              <w:rPr>
                <w:rFonts w:ascii="Calibri" w:hAnsi="Calibri"/>
                <w:sz w:val="22"/>
                <w:szCs w:val="22"/>
              </w:rPr>
            </w:pPr>
            <w:r>
              <w:rPr>
                <w:rFonts w:ascii="Calibri" w:hAnsi="Calibri"/>
                <w:sz w:val="22"/>
                <w:szCs w:val="22"/>
              </w:rPr>
              <w:t>RAN4 has not yet defined any NR-DC band combination that includes MCG cell and SCG cell in FR2. Why should we hurry to address the issue in RAN1 spec?</w:t>
            </w:r>
          </w:p>
          <w:p w14:paraId="14EFE5FF" w14:textId="77777777" w:rsidR="00A457F0" w:rsidRDefault="00A457F0" w:rsidP="00A457F0">
            <w:pPr>
              <w:pStyle w:val="aff6"/>
              <w:numPr>
                <w:ilvl w:val="1"/>
                <w:numId w:val="40"/>
              </w:numPr>
              <w:spacing w:after="0"/>
              <w:ind w:leftChars="0"/>
              <w:rPr>
                <w:rFonts w:ascii="Calibri" w:hAnsi="Calibri"/>
                <w:sz w:val="22"/>
                <w:szCs w:val="22"/>
              </w:rPr>
            </w:pPr>
            <w:r>
              <w:rPr>
                <w:rFonts w:ascii="Calibri" w:hAnsi="Calibri"/>
                <w:sz w:val="22"/>
                <w:szCs w:val="22"/>
              </w:rPr>
              <w:t>I think more problematic/urgent is inter-band NR-CA in FR2. Current 213 7.5 is dynamic power-sharing.</w:t>
            </w:r>
          </w:p>
          <w:p w14:paraId="56724629" w14:textId="7C091AD8" w:rsidR="00A457F0" w:rsidRPr="00A457F0" w:rsidRDefault="00A457F0" w:rsidP="00A457F0">
            <w:pPr>
              <w:pStyle w:val="aff6"/>
              <w:numPr>
                <w:ilvl w:val="0"/>
                <w:numId w:val="40"/>
              </w:numPr>
              <w:spacing w:after="0"/>
              <w:ind w:leftChars="0"/>
              <w:rPr>
                <w:rFonts w:ascii="Calibri" w:hAnsi="Calibri"/>
                <w:sz w:val="22"/>
                <w:szCs w:val="22"/>
              </w:rPr>
            </w:pPr>
            <w:r>
              <w:rPr>
                <w:rFonts w:ascii="Calibri" w:hAnsi="Calibri"/>
                <w:sz w:val="22"/>
                <w:szCs w:val="22"/>
              </w:rPr>
              <w:t>“NR-DC power-sharing is not supported for FR2” seems not accurate description. RAN4 spec allows some degree of power backoff for total power determination (i.e., P-MPR). Therefore, we should avoid to say not supported.</w:t>
            </w:r>
          </w:p>
        </w:tc>
      </w:tr>
      <w:tr w:rsidR="00A457F0" w14:paraId="38DE9DBE" w14:textId="77777777" w:rsidTr="00EE102B">
        <w:tc>
          <w:tcPr>
            <w:tcW w:w="569" w:type="pct"/>
          </w:tcPr>
          <w:p w14:paraId="29AFB41D" w14:textId="04320409" w:rsidR="00A457F0" w:rsidRDefault="00A457F0"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6E4D4119" w14:textId="77777777" w:rsidR="00A457F0" w:rsidRDefault="00A457F0" w:rsidP="00A457F0">
            <w:pPr>
              <w:rPr>
                <w:rFonts w:eastAsia="ＭＳ Ｐゴシック"/>
                <w:lang w:val="en-US"/>
              </w:rPr>
            </w:pPr>
            <w:r>
              <w:rPr>
                <w:rFonts w:hint="eastAsia"/>
                <w:sz w:val="23"/>
                <w:szCs w:val="23"/>
              </w:rPr>
              <w:t>On current UE feature description, we can leave with current version without </w:t>
            </w:r>
            <w:r>
              <w:rPr>
                <w:rFonts w:hint="eastAsia"/>
                <w:sz w:val="23"/>
                <w:szCs w:val="23"/>
              </w:rPr>
              <w:t>’</w:t>
            </w:r>
            <w:r>
              <w:rPr>
                <w:rFonts w:hint="eastAsia"/>
                <w:sz w:val="23"/>
                <w:szCs w:val="23"/>
              </w:rPr>
              <w:t>Note</w:t>
            </w:r>
            <w:r>
              <w:rPr>
                <w:rFonts w:hint="eastAsia"/>
                <w:sz w:val="23"/>
                <w:szCs w:val="23"/>
              </w:rPr>
              <w:t>’</w:t>
            </w:r>
            <w:r>
              <w:rPr>
                <w:rFonts w:hint="eastAsia"/>
                <w:sz w:val="23"/>
                <w:szCs w:val="23"/>
              </w:rPr>
              <w:t xml:space="preserve"> to make progress. We can separately discuss how to handle this problem by TS 38.213 CR in the future meeting. As I explained earlier, I share views that they are for FR2 and sort of irrelevant to the field description of FG 18-1/1a/1b here. On the other hand, I hope it is common understanding that current specification has some sort of hole for FR2 and we need to fix it by one of the following ways: </w:t>
            </w:r>
          </w:p>
          <w:p w14:paraId="24C74090" w14:textId="77777777" w:rsidR="00A457F0" w:rsidRDefault="00A457F0" w:rsidP="00A457F0">
            <w:pPr>
              <w:numPr>
                <w:ilvl w:val="0"/>
                <w:numId w:val="41"/>
              </w:numPr>
              <w:spacing w:before="100" w:beforeAutospacing="1" w:after="100" w:afterAutospacing="1"/>
            </w:pPr>
            <w:r>
              <w:rPr>
                <w:rFonts w:hint="eastAsia"/>
                <w:sz w:val="23"/>
                <w:szCs w:val="23"/>
              </w:rPr>
              <w:lastRenderedPageBreak/>
              <w:t>Statement in TS 38.213. We can do it after receiving LS reply from RAN4. </w:t>
            </w:r>
          </w:p>
          <w:p w14:paraId="0B049E1F" w14:textId="77777777" w:rsidR="00A457F0" w:rsidRDefault="00A457F0" w:rsidP="00A457F0">
            <w:pPr>
              <w:numPr>
                <w:ilvl w:val="0"/>
                <w:numId w:val="41"/>
              </w:numPr>
              <w:spacing w:before="100" w:beforeAutospacing="1" w:after="100" w:afterAutospacing="1"/>
            </w:pPr>
            <w:r>
              <w:rPr>
                <w:rFonts w:hint="eastAsia"/>
                <w:sz w:val="23"/>
                <w:szCs w:val="23"/>
              </w:rPr>
              <w:t>If no CR can be agreed, we have to re-discuss in Hiroki-san session to introduce some new UE capabilities for FR2, similar as current FG 18-1/1a/1b to allow UE indicating it is not support for FR2, even it support FR1, i.e. </w:t>
            </w:r>
            <w:proofErr w:type="spellStart"/>
            <w:r>
              <w:rPr>
                <w:rFonts w:hint="eastAsia"/>
                <w:sz w:val="23"/>
                <w:szCs w:val="23"/>
              </w:rPr>
              <w:t>differenatation</w:t>
            </w:r>
            <w:proofErr w:type="spellEnd"/>
            <w:r>
              <w:rPr>
                <w:rFonts w:hint="eastAsia"/>
                <w:sz w:val="23"/>
                <w:szCs w:val="23"/>
              </w:rPr>
              <w:t xml:space="preserve"> of FR1 vs. FR2.   </w:t>
            </w:r>
          </w:p>
          <w:p w14:paraId="4B32BB84" w14:textId="77777777" w:rsidR="00A457F0" w:rsidRDefault="00A457F0" w:rsidP="00A457F0">
            <w:pPr>
              <w:numPr>
                <w:ilvl w:val="1"/>
                <w:numId w:val="41"/>
              </w:numPr>
              <w:spacing w:before="100" w:beforeAutospacing="1" w:after="100" w:afterAutospacing="1"/>
            </w:pPr>
            <w:r>
              <w:rPr>
                <w:rFonts w:hint="eastAsia"/>
                <w:sz w:val="23"/>
                <w:szCs w:val="23"/>
              </w:rPr>
              <w:t>Otherwise, without any UE capability, it can be interpreted that dynamic power sharing is mandated for FR2-FR2 DC according to the RAN1 specification TS 38.213.</w:t>
            </w:r>
          </w:p>
          <w:p w14:paraId="74508FE4" w14:textId="3D46BA05" w:rsidR="00A457F0" w:rsidRDefault="00A457F0" w:rsidP="00A457F0">
            <w:pPr>
              <w:numPr>
                <w:ilvl w:val="1"/>
                <w:numId w:val="41"/>
              </w:numPr>
              <w:spacing w:before="100" w:beforeAutospacing="1" w:after="100" w:afterAutospacing="1"/>
            </w:pPr>
            <w:r>
              <w:rPr>
                <w:rFonts w:hint="eastAsia"/>
                <w:sz w:val="23"/>
                <w:szCs w:val="23"/>
              </w:rPr>
              <w:t xml:space="preserve">It </w:t>
            </w:r>
            <w:proofErr w:type="spellStart"/>
            <w:r>
              <w:rPr>
                <w:rFonts w:hint="eastAsia"/>
                <w:sz w:val="23"/>
                <w:szCs w:val="23"/>
              </w:rPr>
              <w:t>maybe</w:t>
            </w:r>
            <w:proofErr w:type="spellEnd"/>
            <w:r>
              <w:rPr>
                <w:rFonts w:hint="eastAsia"/>
                <w:sz w:val="23"/>
                <w:szCs w:val="23"/>
              </w:rPr>
              <w:t xml:space="preserve"> the case that also </w:t>
            </w:r>
            <w:r w:rsidR="005E30BA">
              <w:rPr>
                <w:sz w:val="23"/>
                <w:szCs w:val="23"/>
              </w:rPr>
              <w:pgNum/>
            </w:r>
            <w:proofErr w:type="spellStart"/>
            <w:r w:rsidR="005E30BA">
              <w:rPr>
                <w:sz w:val="23"/>
                <w:szCs w:val="23"/>
              </w:rPr>
              <w:t>referably</w:t>
            </w:r>
            <w:proofErr w:type="spellEnd"/>
            <w:r w:rsidR="005E30BA">
              <w:rPr>
                <w:sz w:val="23"/>
                <w:szCs w:val="23"/>
              </w:rPr>
              <w:pgNum/>
            </w:r>
            <w:r>
              <w:rPr>
                <w:rFonts w:hint="eastAsia"/>
                <w:sz w:val="23"/>
                <w:szCs w:val="23"/>
              </w:rPr>
              <w:t> RAN2 specification together, we can conclude that dynamic power sharing is not supported for FR2-FR2 DC as mentioned by Fred-san. However, we should make RAN1 specification itself readable especially when the situation is very clear i.e. FR2-FR2 DC power sharing is not possible. </w:t>
            </w:r>
          </w:p>
          <w:p w14:paraId="51AD0EF8" w14:textId="77777777" w:rsidR="00A457F0" w:rsidRDefault="00A457F0" w:rsidP="00A457F0"/>
          <w:p w14:paraId="772424B8" w14:textId="68E8F4FF" w:rsidR="00A457F0" w:rsidRDefault="00A457F0" w:rsidP="00A457F0">
            <w:r>
              <w:rPr>
                <w:rFonts w:hint="eastAsia"/>
                <w:sz w:val="23"/>
                <w:szCs w:val="23"/>
              </w:rPr>
              <w:t xml:space="preserve">Regarding the accuracy of </w:t>
            </w:r>
            <w:r w:rsidR="005E30BA">
              <w:rPr>
                <w:sz w:val="23"/>
                <w:szCs w:val="23"/>
              </w:rPr>
              <w:t>‘</w:t>
            </w:r>
            <w:r>
              <w:rPr>
                <w:rFonts w:ascii="Calibri" w:hAnsi="Calibri"/>
                <w:sz w:val="22"/>
                <w:szCs w:val="22"/>
              </w:rPr>
              <w:t xml:space="preserve">NR-DC power-sharing is not supported for FR2’, I believe here </w:t>
            </w:r>
            <w:r w:rsidR="005E30BA">
              <w:rPr>
                <w:rFonts w:ascii="Calibri" w:hAnsi="Calibri"/>
                <w:sz w:val="22"/>
                <w:szCs w:val="22"/>
              </w:rPr>
              <w:t>‘</w:t>
            </w:r>
            <w:r>
              <w:rPr>
                <w:rFonts w:ascii="Calibri" w:hAnsi="Calibri"/>
                <w:sz w:val="22"/>
                <w:szCs w:val="22"/>
              </w:rPr>
              <w:t>NR-DC power-sharing’ schemes specified in TS 38.213. Without the parameter o</w:t>
            </w:r>
            <w:r>
              <w:rPr>
                <w:rFonts w:hint="eastAsia"/>
                <w:sz w:val="23"/>
                <w:szCs w:val="23"/>
              </w:rPr>
              <w:t xml:space="preserve">f </w:t>
            </w:r>
            <w:r w:rsidR="005E30BA">
              <w:rPr>
                <w:sz w:val="23"/>
                <w:szCs w:val="23"/>
              </w:rPr>
              <w:t>‘</w:t>
            </w:r>
            <w:r>
              <w:rPr>
                <w:rFonts w:hint="eastAsia"/>
                <w:sz w:val="23"/>
                <w:szCs w:val="23"/>
              </w:rPr>
              <w:t>p-NR-FR2</w:t>
            </w:r>
            <w:r>
              <w:rPr>
                <w:rFonts w:hint="eastAsia"/>
                <w:sz w:val="23"/>
                <w:szCs w:val="23"/>
              </w:rPr>
              <w:t>’</w:t>
            </w:r>
            <w:r>
              <w:rPr>
                <w:rFonts w:hint="eastAsia"/>
                <w:sz w:val="23"/>
                <w:szCs w:val="23"/>
              </w:rPr>
              <w:t xml:space="preserve">, the power sharing scheme in TS 38.213 of course is not supported. Regarding P-MRP, it is used for power management operation to meet regional emission requirement. It is defined per CC basis and not related to power sharing across CCs in NR-DC. Although some sort of coordination across CC maybe used in UE implementation as long as requirement is met, it is not really  tightly related to NR-DC power sharing support, which it causes by the absent of key parameter </w:t>
            </w:r>
            <w:r w:rsidR="005E30BA">
              <w:rPr>
                <w:sz w:val="23"/>
                <w:szCs w:val="23"/>
              </w:rPr>
              <w:t>‘</w:t>
            </w:r>
            <w:r>
              <w:rPr>
                <w:rFonts w:hint="eastAsia"/>
                <w:sz w:val="23"/>
                <w:szCs w:val="23"/>
              </w:rPr>
              <w:t>p-NR-FR2</w:t>
            </w:r>
            <w:r>
              <w:rPr>
                <w:rFonts w:hint="eastAsia"/>
                <w:sz w:val="23"/>
                <w:szCs w:val="23"/>
              </w:rPr>
              <w:t>’</w:t>
            </w:r>
            <w:r>
              <w:rPr>
                <w:rFonts w:hint="eastAsia"/>
                <w:sz w:val="23"/>
                <w:szCs w:val="23"/>
              </w:rPr>
              <w:t xml:space="preserve"> based on RAN4 LS. </w:t>
            </w:r>
          </w:p>
          <w:p w14:paraId="40A1A4E0" w14:textId="77777777" w:rsidR="00A457F0" w:rsidRDefault="00A457F0" w:rsidP="00A457F0"/>
          <w:p w14:paraId="143EECEF" w14:textId="77777777" w:rsidR="00A457F0" w:rsidRDefault="00A457F0" w:rsidP="00A457F0">
            <w:r>
              <w:rPr>
                <w:rFonts w:hint="eastAsia"/>
                <w:sz w:val="23"/>
                <w:szCs w:val="23"/>
              </w:rPr>
              <w:t>We are ok with current field description without note. Also hope it is common understanding that we need CR to fix 38.213. We can discuss CR context later in Karri session after receiving RAN4 LS reply. </w:t>
            </w:r>
          </w:p>
          <w:p w14:paraId="4D145235" w14:textId="77777777" w:rsidR="00A457F0" w:rsidRDefault="00A457F0" w:rsidP="00A457F0"/>
          <w:p w14:paraId="549D7D59" w14:textId="4C168B0A" w:rsidR="00A457F0" w:rsidRPr="00A457F0" w:rsidRDefault="00A457F0" w:rsidP="00A457F0">
            <w:r>
              <w:rPr>
                <w:rFonts w:hint="eastAsia"/>
                <w:sz w:val="23"/>
                <w:szCs w:val="23"/>
              </w:rPr>
              <w:t>In worse case (Hopefully not happen), we are allowed to bring new UE capabilities for FR2 if nothing can be agreed to fix TS 38.213. Is it ok, Hiroki-san? </w:t>
            </w:r>
          </w:p>
        </w:tc>
      </w:tr>
      <w:tr w:rsidR="00A457F0" w14:paraId="3C1E87E0" w14:textId="77777777" w:rsidTr="00EE102B">
        <w:tc>
          <w:tcPr>
            <w:tcW w:w="569" w:type="pct"/>
          </w:tcPr>
          <w:p w14:paraId="4130FA9D" w14:textId="033A27AE" w:rsidR="00A457F0" w:rsidRDefault="00A457F0"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2A784C1" w14:textId="77777777" w:rsidR="00A457F0" w:rsidRDefault="00A457F0" w:rsidP="00A457F0">
            <w:pPr>
              <w:rPr>
                <w:sz w:val="23"/>
                <w:szCs w:val="23"/>
                <w:lang w:eastAsia="ja-JP"/>
              </w:rPr>
            </w:pPr>
            <w:r>
              <w:rPr>
                <w:rFonts w:hint="eastAsia"/>
                <w:sz w:val="23"/>
                <w:szCs w:val="23"/>
                <w:lang w:eastAsia="ja-JP"/>
              </w:rPr>
              <w:t>T</w:t>
            </w:r>
            <w:r>
              <w:rPr>
                <w:sz w:val="23"/>
                <w:szCs w:val="23"/>
                <w:lang w:eastAsia="ja-JP"/>
              </w:rPr>
              <w:t>hank you very much for further discussion!</w:t>
            </w:r>
          </w:p>
          <w:p w14:paraId="3B7C9ED2" w14:textId="15E42891" w:rsidR="00A457F0" w:rsidRDefault="00A457F0" w:rsidP="00A457F0">
            <w:pPr>
              <w:rPr>
                <w:sz w:val="23"/>
                <w:szCs w:val="23"/>
                <w:lang w:eastAsia="ja-JP"/>
              </w:rPr>
            </w:pPr>
            <w:r>
              <w:rPr>
                <w:rFonts w:hint="eastAsia"/>
                <w:sz w:val="23"/>
                <w:szCs w:val="23"/>
                <w:lang w:eastAsia="ja-JP"/>
              </w:rPr>
              <w:t>B</w:t>
            </w:r>
            <w:r>
              <w:rPr>
                <w:sz w:val="23"/>
                <w:szCs w:val="23"/>
                <w:lang w:eastAsia="ja-JP"/>
              </w:rPr>
              <w:t>ased on the discussion, I believe that all companies are fine with following proposal itself, as it is common understanding that FG18-1/1a/1b are not related to concerned point (intra-FR power sharing in FR2 including that for inter-band CA in FR2).</w:t>
            </w:r>
          </w:p>
          <w:p w14:paraId="36E5A0D4" w14:textId="77777777" w:rsidR="00A457F0" w:rsidRPr="007E45DA" w:rsidRDefault="00A457F0" w:rsidP="00A457F0">
            <w:pPr>
              <w:rPr>
                <w:rFonts w:eastAsia="ＭＳ 明朝" w:cs="Batang"/>
                <w:b/>
                <w:bCs/>
                <w:sz w:val="22"/>
                <w:szCs w:val="22"/>
              </w:rPr>
            </w:pPr>
            <w:r>
              <w:rPr>
                <w:rFonts w:eastAsia="ＭＳ 明朝" w:cs="Batang"/>
                <w:b/>
                <w:bCs/>
                <w:sz w:val="22"/>
                <w:szCs w:val="22"/>
              </w:rPr>
              <w:t>FL proposal</w:t>
            </w:r>
            <w:r w:rsidRPr="007E45DA">
              <w:rPr>
                <w:rFonts w:eastAsia="ＭＳ 明朝" w:cs="Batang"/>
                <w:b/>
                <w:bCs/>
                <w:sz w:val="22"/>
                <w:szCs w:val="22"/>
              </w:rPr>
              <w:t xml:space="preserve"> #</w:t>
            </w:r>
            <w:r>
              <w:rPr>
                <w:rFonts w:eastAsia="ＭＳ 明朝" w:cs="Batang"/>
                <w:b/>
                <w:bCs/>
                <w:sz w:val="22"/>
                <w:szCs w:val="22"/>
              </w:rPr>
              <w:t>1</w:t>
            </w:r>
          </w:p>
          <w:p w14:paraId="2257A3E2" w14:textId="77777777" w:rsidR="00A457F0" w:rsidRPr="00B92261" w:rsidRDefault="00A457F0" w:rsidP="00A457F0">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10A49907" w14:textId="77777777" w:rsidR="00A457F0" w:rsidRPr="00A457F0" w:rsidRDefault="00A457F0" w:rsidP="00A457F0">
            <w:pPr>
              <w:pStyle w:val="aff6"/>
              <w:numPr>
                <w:ilvl w:val="1"/>
                <w:numId w:val="13"/>
              </w:numPr>
              <w:ind w:leftChars="0"/>
              <w:rPr>
                <w:sz w:val="23"/>
                <w:szCs w:val="23"/>
                <w:lang w:eastAsia="ja-JP"/>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510BEEF3" w14:textId="77777777" w:rsidR="00A457F0" w:rsidRDefault="00A457F0" w:rsidP="00A457F0">
            <w:pPr>
              <w:rPr>
                <w:sz w:val="23"/>
                <w:szCs w:val="23"/>
                <w:lang w:eastAsia="ja-JP"/>
              </w:rPr>
            </w:pPr>
            <w:r>
              <w:rPr>
                <w:rFonts w:hint="eastAsia"/>
                <w:sz w:val="23"/>
                <w:szCs w:val="23"/>
                <w:lang w:eastAsia="ja-JP"/>
              </w:rPr>
              <w:t>S</w:t>
            </w:r>
            <w:r>
              <w:rPr>
                <w:sz w:val="23"/>
                <w:szCs w:val="23"/>
                <w:lang w:eastAsia="ja-JP"/>
              </w:rPr>
              <w:t>o, again, the moderator’s suggestion is to agree on above for now.</w:t>
            </w:r>
          </w:p>
          <w:p w14:paraId="32901E86" w14:textId="77777777" w:rsidR="00A457F0" w:rsidRDefault="00A457F0" w:rsidP="00A457F0">
            <w:pPr>
              <w:rPr>
                <w:sz w:val="23"/>
                <w:szCs w:val="23"/>
                <w:lang w:eastAsia="ja-JP"/>
              </w:rPr>
            </w:pPr>
            <w:r>
              <w:rPr>
                <w:rFonts w:hint="eastAsia"/>
                <w:sz w:val="23"/>
                <w:szCs w:val="23"/>
                <w:lang w:eastAsia="ja-JP"/>
              </w:rPr>
              <w:t>A</w:t>
            </w:r>
            <w:r>
              <w:rPr>
                <w:sz w:val="23"/>
                <w:szCs w:val="23"/>
                <w:lang w:eastAsia="ja-JP"/>
              </w:rPr>
              <w:t>s companies have different preferences/views on how to clarify about the support of “intra-FR power sharing in FR2 including that for inter-band CA in FR2” due to lack of RAN4 conclusion/response, I think we should wait for RAN4 conclusion/response.</w:t>
            </w:r>
          </w:p>
          <w:p w14:paraId="0F0B35E0" w14:textId="7ACAAA89" w:rsidR="00A457F0" w:rsidRPr="00A457F0" w:rsidRDefault="00A457F0" w:rsidP="00A457F0">
            <w:pPr>
              <w:rPr>
                <w:sz w:val="23"/>
                <w:szCs w:val="23"/>
                <w:lang w:eastAsia="ja-JP"/>
              </w:rPr>
            </w:pPr>
            <w:r>
              <w:rPr>
                <w:rFonts w:hint="eastAsia"/>
                <w:sz w:val="23"/>
                <w:szCs w:val="23"/>
                <w:lang w:eastAsia="ja-JP"/>
              </w:rPr>
              <w:t>P</w:t>
            </w:r>
            <w:r>
              <w:rPr>
                <w:sz w:val="23"/>
                <w:szCs w:val="23"/>
                <w:lang w:eastAsia="ja-JP"/>
              </w:rPr>
              <w:t>lease provide your feedback/alternative suggestion if you cannot accept above moderator’s suggestion by 23:59 UTC on 23</w:t>
            </w:r>
            <w:r w:rsidRPr="00A457F0">
              <w:rPr>
                <w:sz w:val="23"/>
                <w:szCs w:val="23"/>
                <w:vertAlign w:val="superscript"/>
                <w:lang w:eastAsia="ja-JP"/>
              </w:rPr>
              <w:t>rd</w:t>
            </w:r>
            <w:r>
              <w:rPr>
                <w:sz w:val="23"/>
                <w:szCs w:val="23"/>
                <w:lang w:eastAsia="ja-JP"/>
              </w:rPr>
              <w:t xml:space="preserve"> August.</w:t>
            </w:r>
          </w:p>
        </w:tc>
      </w:tr>
    </w:tbl>
    <w:p w14:paraId="33FA63E2" w14:textId="577429F3" w:rsidR="006E05AA" w:rsidRDefault="006E05AA" w:rsidP="00D96F77">
      <w:pPr>
        <w:rPr>
          <w:rFonts w:ascii="Arial" w:eastAsia="ＭＳ 明朝" w:hAnsi="Arial"/>
          <w:sz w:val="32"/>
          <w:szCs w:val="32"/>
        </w:rPr>
      </w:pPr>
    </w:p>
    <w:p w14:paraId="2BB55806" w14:textId="77777777" w:rsidR="001C0664" w:rsidRPr="007E45DA" w:rsidRDefault="001C0664" w:rsidP="005E30BA">
      <w:pPr>
        <w:rPr>
          <w:rFonts w:eastAsia="ＭＳ 明朝" w:cs="Batang"/>
          <w:b/>
          <w:bCs/>
          <w:sz w:val="22"/>
          <w:szCs w:val="22"/>
        </w:rPr>
      </w:pPr>
      <w:r>
        <w:rPr>
          <w:rFonts w:eastAsia="ＭＳ 明朝" w:cs="Batang"/>
          <w:b/>
          <w:bCs/>
          <w:sz w:val="22"/>
          <w:szCs w:val="22"/>
        </w:rPr>
        <w:t>Updated FL proposal</w:t>
      </w:r>
      <w:r w:rsidRPr="007E45DA">
        <w:rPr>
          <w:rFonts w:eastAsia="ＭＳ 明朝" w:cs="Batang"/>
          <w:b/>
          <w:bCs/>
          <w:sz w:val="22"/>
          <w:szCs w:val="22"/>
        </w:rPr>
        <w:t xml:space="preserve"> #</w:t>
      </w:r>
      <w:r>
        <w:rPr>
          <w:rFonts w:eastAsia="ＭＳ 明朝" w:cs="Batang"/>
          <w:b/>
          <w:bCs/>
          <w:sz w:val="22"/>
          <w:szCs w:val="22"/>
        </w:rPr>
        <w:t>1</w:t>
      </w:r>
    </w:p>
    <w:p w14:paraId="66FEA4AF" w14:textId="77777777" w:rsidR="001C0664" w:rsidRPr="00B92261" w:rsidRDefault="001C0664" w:rsidP="001C0664">
      <w:pPr>
        <w:pStyle w:val="aff6"/>
        <w:numPr>
          <w:ilvl w:val="0"/>
          <w:numId w:val="13"/>
        </w:numPr>
        <w:ind w:leftChars="0"/>
        <w:rPr>
          <w:rFonts w:eastAsia="ＭＳ 明朝" w:cs="Batang"/>
          <w:b/>
          <w:bCs/>
          <w:sz w:val="22"/>
          <w:szCs w:val="22"/>
        </w:rPr>
      </w:pPr>
      <w:r w:rsidRPr="00B92261">
        <w:rPr>
          <w:rFonts w:eastAsia="ＭＳ 明朝" w:cs="Batang"/>
          <w:b/>
          <w:bCs/>
          <w:sz w:val="22"/>
          <w:szCs w:val="22"/>
        </w:rPr>
        <w:t>For FG18-1/1a/1b</w:t>
      </w:r>
      <w:r>
        <w:rPr>
          <w:rFonts w:eastAsia="ＭＳ 明朝" w:cs="Batang"/>
          <w:b/>
          <w:bCs/>
          <w:sz w:val="22"/>
          <w:szCs w:val="22"/>
        </w:rPr>
        <w:t>,</w:t>
      </w:r>
      <w:r w:rsidRPr="00B92261">
        <w:rPr>
          <w:rFonts w:eastAsia="ＭＳ 明朝" w:cs="Batang"/>
          <w:b/>
          <w:bCs/>
          <w:sz w:val="22"/>
          <w:szCs w:val="22"/>
        </w:rPr>
        <w:t xml:space="preserve"> add following note and ask RAN2 to modify the descriptions in TS38.306 accordingly</w:t>
      </w:r>
    </w:p>
    <w:p w14:paraId="02987344" w14:textId="77777777" w:rsidR="001C0664" w:rsidRPr="00A457F0" w:rsidRDefault="001C0664" w:rsidP="001C0664">
      <w:pPr>
        <w:pStyle w:val="aff6"/>
        <w:numPr>
          <w:ilvl w:val="1"/>
          <w:numId w:val="13"/>
        </w:numPr>
        <w:ind w:leftChars="0"/>
        <w:rPr>
          <w:sz w:val="23"/>
          <w:szCs w:val="23"/>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6E20E762" w14:textId="77777777" w:rsidR="001C0664" w:rsidRDefault="001C0664" w:rsidP="001C0664">
      <w:pPr>
        <w:rPr>
          <w:rFonts w:ascii="Arial" w:eastAsia="ＭＳ 明朝" w:hAnsi="Arial"/>
          <w:sz w:val="32"/>
          <w:szCs w:val="32"/>
        </w:rPr>
      </w:pPr>
    </w:p>
    <w:p w14:paraId="7F598093" w14:textId="77777777" w:rsidR="001C0664" w:rsidRDefault="001C0664" w:rsidP="001C0664">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7A68FD9" w14:textId="77777777" w:rsidR="001C0664" w:rsidRDefault="001C0664" w:rsidP="001C0664">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1C0664" w14:paraId="1830D9D3" w14:textId="77777777" w:rsidTr="00EE102B">
        <w:tc>
          <w:tcPr>
            <w:tcW w:w="569" w:type="pct"/>
            <w:shd w:val="clear" w:color="auto" w:fill="F2F2F2" w:themeFill="background1" w:themeFillShade="F2"/>
          </w:tcPr>
          <w:p w14:paraId="3BE948D5" w14:textId="77777777" w:rsidR="001C0664" w:rsidRDefault="001C0664" w:rsidP="00EE102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F9BD46A" w14:textId="77777777" w:rsidR="001C0664" w:rsidRDefault="001C0664" w:rsidP="00EE102B">
            <w:pPr>
              <w:spacing w:afterLines="50" w:after="120"/>
              <w:jc w:val="both"/>
              <w:rPr>
                <w:sz w:val="22"/>
              </w:rPr>
            </w:pPr>
            <w:r>
              <w:rPr>
                <w:rFonts w:hint="eastAsia"/>
                <w:sz w:val="22"/>
              </w:rPr>
              <w:t>C</w:t>
            </w:r>
            <w:r>
              <w:rPr>
                <w:sz w:val="22"/>
              </w:rPr>
              <w:t>omment</w:t>
            </w:r>
          </w:p>
        </w:tc>
      </w:tr>
      <w:tr w:rsidR="001C0664" w14:paraId="5E0F8005" w14:textId="77777777" w:rsidTr="00EE102B">
        <w:tc>
          <w:tcPr>
            <w:tcW w:w="569" w:type="pct"/>
          </w:tcPr>
          <w:p w14:paraId="25213C1C" w14:textId="3CC2B564" w:rsidR="001C0664" w:rsidRPr="003367A1" w:rsidRDefault="0021718D" w:rsidP="00EE102B">
            <w:pPr>
              <w:spacing w:afterLines="50" w:after="120"/>
              <w:jc w:val="both"/>
              <w:rPr>
                <w:rFonts w:eastAsia="ＭＳ 明朝"/>
                <w:sz w:val="22"/>
                <w:lang w:eastAsia="ja-JP"/>
              </w:rPr>
            </w:pPr>
            <w:r>
              <w:rPr>
                <w:rFonts w:eastAsia="ＭＳ 明朝"/>
                <w:sz w:val="22"/>
                <w:lang w:eastAsia="ja-JP"/>
              </w:rPr>
              <w:t xml:space="preserve">Huawei, </w:t>
            </w:r>
            <w:proofErr w:type="spellStart"/>
            <w:r>
              <w:rPr>
                <w:rFonts w:eastAsia="ＭＳ 明朝"/>
                <w:sz w:val="22"/>
                <w:lang w:eastAsia="ja-JP"/>
              </w:rPr>
              <w:t>HiSilicon</w:t>
            </w:r>
            <w:proofErr w:type="spellEnd"/>
          </w:p>
        </w:tc>
        <w:tc>
          <w:tcPr>
            <w:tcW w:w="4431" w:type="pct"/>
          </w:tcPr>
          <w:p w14:paraId="6A62742B" w14:textId="34ABB6FF" w:rsidR="001C0664" w:rsidRPr="0021718D" w:rsidRDefault="0021718D" w:rsidP="00EE102B">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commented before, similar views as Apple and Nokia, we are</w:t>
            </w:r>
            <w:r w:rsidR="00777992">
              <w:rPr>
                <w:rFonts w:eastAsiaTheme="minorEastAsia"/>
                <w:sz w:val="22"/>
                <w:lang w:val="en-US" w:eastAsia="zh-CN"/>
              </w:rPr>
              <w:t xml:space="preserve"> sorry but</w:t>
            </w:r>
            <w:r>
              <w:rPr>
                <w:rFonts w:eastAsiaTheme="minorEastAsia"/>
                <w:sz w:val="22"/>
                <w:lang w:val="en-US" w:eastAsia="zh-CN"/>
              </w:rPr>
              <w:t xml:space="preserve"> not OK with the proposal. The modification</w:t>
            </w:r>
            <w:r w:rsidR="001E7C7D">
              <w:rPr>
                <w:rFonts w:eastAsiaTheme="minorEastAsia"/>
                <w:sz w:val="22"/>
                <w:lang w:val="en-US" w:eastAsia="zh-CN"/>
              </w:rPr>
              <w:t xml:space="preserve"> in the proposal</w:t>
            </w:r>
            <w:r>
              <w:rPr>
                <w:rFonts w:eastAsiaTheme="minorEastAsia"/>
                <w:sz w:val="22"/>
                <w:lang w:val="en-US" w:eastAsia="zh-CN"/>
              </w:rPr>
              <w:t xml:space="preserve"> is motivated by the issue of intra-FR2 power sharing, and it is clear that some changes to current spec including TS 38.213 is needed, therefore, we prefer a complete solution to resolve it</w:t>
            </w:r>
            <w:r w:rsidR="002E3C84">
              <w:rPr>
                <w:rFonts w:eastAsiaTheme="minorEastAsia"/>
                <w:sz w:val="22"/>
                <w:lang w:val="en-US" w:eastAsia="zh-CN"/>
              </w:rPr>
              <w:t xml:space="preserve"> and avoid unnecessary spec misalignments between TS 38.306 and TS 38.213</w:t>
            </w:r>
            <w:r>
              <w:rPr>
                <w:rFonts w:eastAsiaTheme="minorEastAsia"/>
                <w:sz w:val="22"/>
                <w:lang w:val="en-US" w:eastAsia="zh-CN"/>
              </w:rPr>
              <w:t>. If any companies hesitate to make spec change for intra-FR2 powe</w:t>
            </w:r>
            <w:r w:rsidR="001E7C7D">
              <w:rPr>
                <w:rFonts w:eastAsiaTheme="minorEastAsia"/>
                <w:sz w:val="22"/>
                <w:lang w:val="en-US" w:eastAsia="zh-CN"/>
              </w:rPr>
              <w:t>r sharing until RAN4 reply, it would be</w:t>
            </w:r>
            <w:r>
              <w:rPr>
                <w:rFonts w:eastAsiaTheme="minorEastAsia"/>
                <w:sz w:val="22"/>
                <w:lang w:val="en-US" w:eastAsia="zh-CN"/>
              </w:rPr>
              <w:t xml:space="preserve"> OK to postpone this discussion.</w:t>
            </w:r>
          </w:p>
        </w:tc>
      </w:tr>
      <w:tr w:rsidR="001C0664" w14:paraId="7FFC8F91" w14:textId="77777777" w:rsidTr="00EE102B">
        <w:tc>
          <w:tcPr>
            <w:tcW w:w="569" w:type="pct"/>
          </w:tcPr>
          <w:p w14:paraId="13AF16F6" w14:textId="3CD68E67" w:rsidR="001C0664" w:rsidRDefault="00B945E6" w:rsidP="00EE102B">
            <w:pPr>
              <w:spacing w:afterLines="50" w:after="120"/>
              <w:jc w:val="both"/>
              <w:rPr>
                <w:rFonts w:eastAsia="ＭＳ 明朝"/>
                <w:sz w:val="22"/>
                <w:lang w:eastAsia="ja-JP"/>
              </w:rPr>
            </w:pPr>
            <w:r>
              <w:rPr>
                <w:rFonts w:eastAsia="ＭＳ 明朝"/>
                <w:sz w:val="22"/>
                <w:lang w:eastAsia="ja-JP"/>
              </w:rPr>
              <w:t>Nokia, NSB</w:t>
            </w:r>
          </w:p>
        </w:tc>
        <w:tc>
          <w:tcPr>
            <w:tcW w:w="4431" w:type="pct"/>
          </w:tcPr>
          <w:p w14:paraId="1186BB4D" w14:textId="58A5860B" w:rsidR="00B945E6" w:rsidRDefault="00B945E6" w:rsidP="00B945E6">
            <w:pPr>
              <w:rPr>
                <w:rFonts w:eastAsiaTheme="minorEastAsia"/>
                <w:sz w:val="22"/>
                <w:lang w:val="en-US" w:eastAsia="zh-CN"/>
              </w:rPr>
            </w:pPr>
            <w:r>
              <w:rPr>
                <w:rFonts w:eastAsiaTheme="minorEastAsia"/>
                <w:sz w:val="22"/>
                <w:lang w:val="en-US" w:eastAsia="zh-CN"/>
              </w:rPr>
              <w:t>We’d be OK with the proposal, although we expect the following two points to be discussed further</w:t>
            </w:r>
          </w:p>
          <w:p w14:paraId="7F6EAADC" w14:textId="7E1678EE" w:rsidR="00B945E6" w:rsidRDefault="00B945E6" w:rsidP="00B945E6">
            <w:pPr>
              <w:pStyle w:val="aff6"/>
              <w:numPr>
                <w:ilvl w:val="0"/>
                <w:numId w:val="43"/>
              </w:numPr>
              <w:ind w:leftChars="0"/>
              <w:rPr>
                <w:rFonts w:eastAsiaTheme="minorEastAsia"/>
                <w:sz w:val="22"/>
                <w:lang w:val="en-US" w:eastAsia="zh-CN"/>
              </w:rPr>
            </w:pPr>
            <w:r>
              <w:rPr>
                <w:rFonts w:eastAsiaTheme="minorEastAsia"/>
                <w:sz w:val="22"/>
                <w:lang w:val="en-US" w:eastAsia="zh-CN"/>
              </w:rPr>
              <w:lastRenderedPageBreak/>
              <w:t xml:space="preserve">We still think there should be something in 38.213, either removing the FR2 power sharing altogether, or more </w:t>
            </w:r>
            <w:r w:rsidR="005E30BA">
              <w:rPr>
                <w:rFonts w:eastAsiaTheme="minorEastAsia"/>
                <w:sz w:val="22"/>
                <w:lang w:val="en-US" w:eastAsia="zh-CN"/>
              </w:rPr>
              <w:pgNum/>
            </w:r>
            <w:proofErr w:type="spellStart"/>
            <w:r w:rsidR="005E30BA">
              <w:rPr>
                <w:rFonts w:eastAsiaTheme="minorEastAsia"/>
                <w:sz w:val="22"/>
                <w:lang w:val="en-US" w:eastAsia="zh-CN"/>
              </w:rPr>
              <w:t>referably</w:t>
            </w:r>
            <w:proofErr w:type="spellEnd"/>
            <w:r>
              <w:rPr>
                <w:rFonts w:eastAsiaTheme="minorEastAsia"/>
                <w:sz w:val="22"/>
                <w:lang w:val="en-US" w:eastAsia="zh-CN"/>
              </w:rPr>
              <w:t xml:space="preserve"> just stating that the functionality is not supported in this release</w:t>
            </w:r>
          </w:p>
          <w:p w14:paraId="1360B496" w14:textId="19AE779C" w:rsidR="00B945E6" w:rsidRPr="00B945E6" w:rsidRDefault="00B945E6" w:rsidP="00B945E6">
            <w:pPr>
              <w:pStyle w:val="aff6"/>
              <w:numPr>
                <w:ilvl w:val="0"/>
                <w:numId w:val="43"/>
              </w:numPr>
              <w:ind w:leftChars="0"/>
              <w:rPr>
                <w:rFonts w:eastAsiaTheme="minorEastAsia"/>
                <w:sz w:val="22"/>
                <w:lang w:val="en-US" w:eastAsia="zh-CN"/>
              </w:rPr>
            </w:pPr>
            <w:r>
              <w:rPr>
                <w:rFonts w:eastAsiaTheme="minorEastAsia"/>
                <w:sz w:val="22"/>
                <w:lang w:val="en-US" w:eastAsia="zh-CN"/>
              </w:rPr>
              <w:t xml:space="preserve">The current note still implies that the different power sharing modes can be supported if all carriers in MCG and all carriers in SCG are on FR2. </w:t>
            </w:r>
          </w:p>
        </w:tc>
      </w:tr>
      <w:tr w:rsidR="001C0664" w14:paraId="2E098EB3" w14:textId="77777777" w:rsidTr="00EE102B">
        <w:tc>
          <w:tcPr>
            <w:tcW w:w="569" w:type="pct"/>
          </w:tcPr>
          <w:p w14:paraId="171CACE8" w14:textId="1E1AC5C8" w:rsidR="001C0664" w:rsidRPr="00854308" w:rsidRDefault="00DB3B75" w:rsidP="00EE102B">
            <w:pPr>
              <w:spacing w:afterLines="50" w:after="120"/>
              <w:jc w:val="both"/>
              <w:rPr>
                <w:rFonts w:eastAsiaTheme="minorEastAsia"/>
                <w:sz w:val="22"/>
                <w:lang w:eastAsia="zh-CN"/>
              </w:rPr>
            </w:pPr>
            <w:r>
              <w:rPr>
                <w:rFonts w:eastAsiaTheme="minorEastAsia"/>
                <w:sz w:val="22"/>
                <w:lang w:eastAsia="zh-CN"/>
              </w:rPr>
              <w:lastRenderedPageBreak/>
              <w:t>CATT</w:t>
            </w:r>
          </w:p>
        </w:tc>
        <w:tc>
          <w:tcPr>
            <w:tcW w:w="4431" w:type="pct"/>
          </w:tcPr>
          <w:p w14:paraId="27F4BE06" w14:textId="77777777" w:rsidR="001C0664" w:rsidRDefault="00DB3B75" w:rsidP="00EE102B">
            <w:pPr>
              <w:rPr>
                <w:rFonts w:eastAsiaTheme="minorEastAsia"/>
                <w:sz w:val="22"/>
                <w:lang w:val="en-US" w:eastAsia="zh-CN"/>
              </w:rPr>
            </w:pPr>
            <w:r>
              <w:rPr>
                <w:rFonts w:eastAsiaTheme="minorEastAsia"/>
                <w:sz w:val="22"/>
                <w:lang w:val="en-US" w:eastAsia="zh-CN"/>
              </w:rPr>
              <w:t>We are OK with the proposal.  If we would clarify in 38.213, we can add a note that</w:t>
            </w:r>
          </w:p>
          <w:p w14:paraId="48E452C0" w14:textId="7770A916" w:rsidR="00DB3B75" w:rsidRDefault="00DB3B75" w:rsidP="00DB3B75">
            <w:pPr>
              <w:pStyle w:val="aff6"/>
              <w:numPr>
                <w:ilvl w:val="0"/>
                <w:numId w:val="43"/>
              </w:numPr>
              <w:ind w:leftChars="0"/>
              <w:rPr>
                <w:rFonts w:eastAsiaTheme="minorEastAsia"/>
                <w:sz w:val="22"/>
                <w:lang w:val="en-US" w:eastAsia="zh-CN"/>
              </w:rPr>
            </w:pPr>
            <w:r>
              <w:rPr>
                <w:rFonts w:eastAsiaTheme="minorEastAsia"/>
                <w:sz w:val="22"/>
                <w:lang w:val="en-US" w:eastAsia="zh-CN"/>
              </w:rPr>
              <w:t>Alt1: Power sharing applies to both UL cells in FR1 only</w:t>
            </w:r>
          </w:p>
          <w:p w14:paraId="4222043E" w14:textId="22A559EE" w:rsidR="00DB3B75" w:rsidRPr="00DB3B75" w:rsidRDefault="00DB3B75" w:rsidP="00DB3B75">
            <w:pPr>
              <w:pStyle w:val="aff6"/>
              <w:numPr>
                <w:ilvl w:val="0"/>
                <w:numId w:val="43"/>
              </w:numPr>
              <w:ind w:leftChars="0"/>
              <w:rPr>
                <w:rFonts w:eastAsiaTheme="minorEastAsia"/>
                <w:sz w:val="22"/>
                <w:lang w:val="en-US" w:eastAsia="zh-CN"/>
              </w:rPr>
            </w:pPr>
            <w:r>
              <w:rPr>
                <w:rFonts w:eastAsiaTheme="minorEastAsia"/>
                <w:sz w:val="22"/>
                <w:lang w:val="en-US" w:eastAsia="zh-CN"/>
              </w:rPr>
              <w:t xml:space="preserve">Alt2: Power sharing does not apply to an  UL cell in FR1 and an UL cell in FR2  or both UL cells in FR2.  </w:t>
            </w:r>
          </w:p>
        </w:tc>
      </w:tr>
      <w:tr w:rsidR="00873840" w14:paraId="3E9A79AF" w14:textId="77777777" w:rsidTr="00EE102B">
        <w:tc>
          <w:tcPr>
            <w:tcW w:w="569" w:type="pct"/>
          </w:tcPr>
          <w:p w14:paraId="1327D1E1" w14:textId="2E4D32C6" w:rsidR="00873840" w:rsidRDefault="00873840" w:rsidP="00EE102B">
            <w:pPr>
              <w:spacing w:afterLines="50" w:after="120"/>
              <w:jc w:val="both"/>
              <w:rPr>
                <w:rFonts w:eastAsiaTheme="minorEastAsia"/>
                <w:sz w:val="22"/>
                <w:lang w:eastAsia="zh-CN"/>
              </w:rPr>
            </w:pPr>
            <w:r>
              <w:rPr>
                <w:rFonts w:eastAsiaTheme="minorEastAsia"/>
                <w:sz w:val="22"/>
                <w:lang w:eastAsia="zh-CN"/>
              </w:rPr>
              <w:t>Ericsson</w:t>
            </w:r>
            <w:r w:rsidR="009F7A0B">
              <w:rPr>
                <w:rFonts w:eastAsiaTheme="minorEastAsia"/>
                <w:sz w:val="22"/>
                <w:lang w:eastAsia="zh-CN"/>
              </w:rPr>
              <w:t>2</w:t>
            </w:r>
          </w:p>
        </w:tc>
        <w:tc>
          <w:tcPr>
            <w:tcW w:w="4431" w:type="pct"/>
          </w:tcPr>
          <w:p w14:paraId="79AB604E" w14:textId="747BD87A" w:rsidR="00873840" w:rsidRDefault="00873840" w:rsidP="00EE102B">
            <w:pPr>
              <w:rPr>
                <w:rFonts w:eastAsiaTheme="minorEastAsia"/>
                <w:sz w:val="22"/>
                <w:lang w:val="en-US" w:eastAsia="zh-CN"/>
              </w:rPr>
            </w:pPr>
            <w:r>
              <w:rPr>
                <w:rFonts w:eastAsiaTheme="minorEastAsia"/>
                <w:sz w:val="22"/>
                <w:lang w:val="en-US" w:eastAsia="zh-CN"/>
              </w:rPr>
              <w:t xml:space="preserve">We are OK with the FL proposal. </w:t>
            </w:r>
            <w:r w:rsidR="00B45D68">
              <w:rPr>
                <w:rFonts w:eastAsiaTheme="minorEastAsia"/>
                <w:sz w:val="22"/>
                <w:lang w:val="en-US" w:eastAsia="zh-CN"/>
              </w:rPr>
              <w:t xml:space="preserve">As discussed in our contribution, updates to capability </w:t>
            </w:r>
            <w:proofErr w:type="spellStart"/>
            <w:r w:rsidR="00B45D68">
              <w:rPr>
                <w:rFonts w:eastAsiaTheme="minorEastAsia"/>
                <w:sz w:val="22"/>
                <w:lang w:val="en-US" w:eastAsia="zh-CN"/>
              </w:rPr>
              <w:t>signalling</w:t>
            </w:r>
            <w:proofErr w:type="spellEnd"/>
            <w:r w:rsidR="00B45D68">
              <w:rPr>
                <w:rFonts w:eastAsiaTheme="minorEastAsia"/>
                <w:sz w:val="22"/>
                <w:lang w:val="en-US" w:eastAsia="zh-CN"/>
              </w:rPr>
              <w:t xml:space="preserve"> are needed to </w:t>
            </w:r>
            <w:r>
              <w:rPr>
                <w:rFonts w:eastAsiaTheme="minorEastAsia"/>
                <w:sz w:val="22"/>
                <w:lang w:val="en-US" w:eastAsia="zh-CN"/>
              </w:rPr>
              <w:t xml:space="preserve">resolve the issue for FR1 </w:t>
            </w:r>
            <w:r w:rsidR="009F7A0B">
              <w:rPr>
                <w:rFonts w:eastAsiaTheme="minorEastAsia"/>
                <w:sz w:val="22"/>
                <w:lang w:val="en-US" w:eastAsia="zh-CN"/>
              </w:rPr>
              <w:t>part</w:t>
            </w:r>
            <w:r>
              <w:rPr>
                <w:rFonts w:eastAsiaTheme="minorEastAsia"/>
                <w:sz w:val="22"/>
                <w:lang w:val="en-US" w:eastAsia="zh-CN"/>
              </w:rPr>
              <w:t xml:space="preserve">. </w:t>
            </w:r>
            <w:r w:rsidR="002D035D">
              <w:rPr>
                <w:rFonts w:eastAsiaTheme="minorEastAsia"/>
                <w:sz w:val="22"/>
                <w:lang w:val="en-US" w:eastAsia="zh-CN"/>
              </w:rPr>
              <w:t>We prefer</w:t>
            </w:r>
            <w:r>
              <w:rPr>
                <w:rFonts w:eastAsiaTheme="minorEastAsia"/>
                <w:sz w:val="22"/>
                <w:lang w:eastAsia="zh-CN"/>
              </w:rPr>
              <w:t xml:space="preserve"> to handle the FR2 part after receiving RAN4 LS reply.</w:t>
            </w:r>
          </w:p>
        </w:tc>
      </w:tr>
      <w:tr w:rsidR="005E30BA" w14:paraId="4D485DFD" w14:textId="77777777" w:rsidTr="00EE102B">
        <w:tc>
          <w:tcPr>
            <w:tcW w:w="569" w:type="pct"/>
          </w:tcPr>
          <w:p w14:paraId="302E5186" w14:textId="2E8F19DC" w:rsidR="005E30BA" w:rsidRPr="005E30BA" w:rsidRDefault="005E30BA" w:rsidP="00EE102B">
            <w:pPr>
              <w:spacing w:afterLines="50" w:after="120"/>
              <w:jc w:val="both"/>
              <w:rPr>
                <w:rFonts w:eastAsia="ＭＳ 明朝" w:hint="eastAsia"/>
                <w:sz w:val="22"/>
                <w:lang w:eastAsia="ja-JP"/>
              </w:rPr>
            </w:pPr>
            <w:r>
              <w:rPr>
                <w:rFonts w:eastAsia="ＭＳ 明朝" w:hint="eastAsia"/>
                <w:sz w:val="22"/>
                <w:lang w:eastAsia="ja-JP"/>
              </w:rPr>
              <w:t>Q</w:t>
            </w:r>
            <w:r>
              <w:rPr>
                <w:rFonts w:eastAsia="ＭＳ 明朝"/>
                <w:sz w:val="22"/>
                <w:lang w:eastAsia="ja-JP"/>
              </w:rPr>
              <w:t>ualcomm</w:t>
            </w:r>
          </w:p>
        </w:tc>
        <w:tc>
          <w:tcPr>
            <w:tcW w:w="4431" w:type="pct"/>
          </w:tcPr>
          <w:p w14:paraId="70FE25D0" w14:textId="77777777" w:rsidR="005E30BA" w:rsidRPr="005E30BA" w:rsidRDefault="005E30BA" w:rsidP="005E30BA">
            <w:pPr>
              <w:rPr>
                <w:rFonts w:eastAsiaTheme="minorEastAsia"/>
                <w:sz w:val="22"/>
                <w:lang w:val="en-US" w:eastAsia="zh-CN"/>
              </w:rPr>
            </w:pPr>
            <w:r w:rsidRPr="005E30BA">
              <w:rPr>
                <w:rFonts w:eastAsiaTheme="minorEastAsia"/>
                <w:sz w:val="22"/>
                <w:lang w:val="en-US" w:eastAsia="zh-CN"/>
              </w:rPr>
              <w:t>Just to be clear, we support the Updated FL proposal #1. We think it is necessary. Without the note on FG18-1/1a/1b, the capabilities for FG18-1/1a/1b are for both FR1 and FR2 altogether (i.e., ‘yes’ for FR1 means ‘yes’ for FR2), which is harmful.</w:t>
            </w:r>
          </w:p>
          <w:p w14:paraId="60FDA228" w14:textId="77777777" w:rsidR="005E30BA" w:rsidRPr="005E30BA" w:rsidRDefault="005E30BA" w:rsidP="005E30BA">
            <w:pPr>
              <w:rPr>
                <w:rFonts w:eastAsiaTheme="minorEastAsia"/>
                <w:sz w:val="22"/>
                <w:lang w:val="en-US" w:eastAsia="zh-CN"/>
              </w:rPr>
            </w:pPr>
          </w:p>
          <w:p w14:paraId="7BFA52D3" w14:textId="7CDD96D6" w:rsidR="005E30BA" w:rsidRDefault="005E30BA" w:rsidP="00EE102B">
            <w:pPr>
              <w:rPr>
                <w:rFonts w:eastAsiaTheme="minorEastAsia" w:hint="eastAsia"/>
                <w:sz w:val="22"/>
                <w:lang w:val="en-US" w:eastAsia="zh-CN"/>
              </w:rPr>
            </w:pPr>
            <w:r w:rsidRPr="005E30BA">
              <w:rPr>
                <w:rFonts w:eastAsiaTheme="minorEastAsia"/>
                <w:sz w:val="22"/>
                <w:lang w:val="en-US" w:eastAsia="zh-CN"/>
              </w:rPr>
              <w:t xml:space="preserve">It is possible to update RAN1 spec later when the RAN4 LS reply is received. However, for the capability </w:t>
            </w:r>
            <w:proofErr w:type="spellStart"/>
            <w:r w:rsidRPr="005E30BA">
              <w:rPr>
                <w:rFonts w:eastAsiaTheme="minorEastAsia"/>
                <w:sz w:val="22"/>
                <w:lang w:val="en-US" w:eastAsia="zh-CN"/>
              </w:rPr>
              <w:t>signallings</w:t>
            </w:r>
            <w:proofErr w:type="spellEnd"/>
            <w:r w:rsidRPr="005E30BA">
              <w:rPr>
                <w:rFonts w:eastAsiaTheme="minorEastAsia"/>
                <w:sz w:val="22"/>
                <w:lang w:val="en-US" w:eastAsia="zh-CN"/>
              </w:rPr>
              <w:t xml:space="preserve"> for FG18-1/1a/1b, it would be better to fix them for now. Not fixing FG18-1/1a/1b would negatively impact on FR1-FR1 NR-DC power-control.</w:t>
            </w:r>
          </w:p>
        </w:tc>
      </w:tr>
      <w:tr w:rsidR="005E30BA" w14:paraId="20DBFA4F" w14:textId="77777777" w:rsidTr="00EE102B">
        <w:tc>
          <w:tcPr>
            <w:tcW w:w="569" w:type="pct"/>
          </w:tcPr>
          <w:p w14:paraId="514891BB" w14:textId="01254B0B" w:rsidR="005E30BA" w:rsidRDefault="005E30BA" w:rsidP="00EE102B">
            <w:pPr>
              <w:spacing w:afterLines="50" w:after="120"/>
              <w:jc w:val="both"/>
              <w:rPr>
                <w:rFonts w:eastAsia="ＭＳ 明朝" w:hint="eastAsia"/>
                <w:sz w:val="22"/>
                <w:lang w:eastAsia="ja-JP"/>
              </w:rPr>
            </w:pPr>
            <w:r>
              <w:rPr>
                <w:rFonts w:eastAsia="ＭＳ 明朝" w:hint="eastAsia"/>
                <w:sz w:val="22"/>
                <w:lang w:eastAsia="ja-JP"/>
              </w:rPr>
              <w:t>H</w:t>
            </w:r>
            <w:r>
              <w:rPr>
                <w:rFonts w:eastAsia="ＭＳ 明朝"/>
                <w:sz w:val="22"/>
                <w:lang w:eastAsia="ja-JP"/>
              </w:rPr>
              <w:t>uawei</w:t>
            </w:r>
          </w:p>
        </w:tc>
        <w:tc>
          <w:tcPr>
            <w:tcW w:w="4431" w:type="pct"/>
          </w:tcPr>
          <w:p w14:paraId="680B9EE7" w14:textId="32515D9C" w:rsidR="005E30BA" w:rsidRPr="005E30BA" w:rsidRDefault="005E30BA" w:rsidP="005E30BA">
            <w:pPr>
              <w:rPr>
                <w:rFonts w:eastAsiaTheme="minorEastAsia"/>
                <w:sz w:val="22"/>
                <w:lang w:val="en-US" w:eastAsia="zh-CN"/>
              </w:rPr>
            </w:pPr>
            <w:r w:rsidRPr="005E30BA">
              <w:rPr>
                <w:rFonts w:eastAsiaTheme="minorEastAsia"/>
                <w:sz w:val="22"/>
                <w:lang w:eastAsia="zh-CN"/>
              </w:rPr>
              <w:t xml:space="preserve">We understand the motivation for a fix of the UE capability . But as Intel commented, the current proposal has a side effect to mandate a UE to support the UE </w:t>
            </w:r>
            <w:proofErr w:type="spellStart"/>
            <w:r w:rsidRPr="005E30BA">
              <w:rPr>
                <w:rFonts w:eastAsiaTheme="minorEastAsia"/>
                <w:sz w:val="22"/>
                <w:lang w:eastAsia="zh-CN"/>
              </w:rPr>
              <w:t>behavior</w:t>
            </w:r>
            <w:proofErr w:type="spellEnd"/>
            <w:r w:rsidRPr="005E30BA">
              <w:rPr>
                <w:rFonts w:eastAsiaTheme="minorEastAsia"/>
                <w:sz w:val="22"/>
                <w:lang w:eastAsia="zh-CN"/>
              </w:rPr>
              <w:t xml:space="preserve"> specified in TS 38.213 for intra-FR2 power sharing. Since it is not acceptable for some companies to fix the TS 38.213 until a RAN4 reply, in this situation, we are sorry but we prefer to wait for RAN4’s reply before changing the UE capability.</w:t>
            </w:r>
          </w:p>
        </w:tc>
      </w:tr>
      <w:tr w:rsidR="005E30BA" w14:paraId="213354F5" w14:textId="77777777" w:rsidTr="00EE102B">
        <w:tc>
          <w:tcPr>
            <w:tcW w:w="569" w:type="pct"/>
          </w:tcPr>
          <w:p w14:paraId="171B9975" w14:textId="0F314A78" w:rsidR="005E30BA" w:rsidRDefault="005E30BA" w:rsidP="00EE102B">
            <w:pPr>
              <w:spacing w:afterLines="50" w:after="120"/>
              <w:jc w:val="both"/>
              <w:rPr>
                <w:rFonts w:eastAsia="ＭＳ 明朝" w:hint="eastAsia"/>
                <w:sz w:val="22"/>
              </w:rPr>
            </w:pPr>
            <w:r>
              <w:rPr>
                <w:rFonts w:hint="eastAsia"/>
                <w:sz w:val="22"/>
                <w:lang w:eastAsia="ja-JP"/>
              </w:rPr>
              <w:t>M</w:t>
            </w:r>
            <w:r>
              <w:rPr>
                <w:sz w:val="22"/>
                <w:lang w:eastAsia="ja-JP"/>
              </w:rPr>
              <w:t>oderator (NTT DOCOMO)</w:t>
            </w:r>
          </w:p>
        </w:tc>
        <w:tc>
          <w:tcPr>
            <w:tcW w:w="4431" w:type="pct"/>
          </w:tcPr>
          <w:p w14:paraId="07DD56D2" w14:textId="77777777" w:rsidR="005E30BA" w:rsidRPr="005E30BA" w:rsidRDefault="005E30BA" w:rsidP="005E30BA">
            <w:pPr>
              <w:rPr>
                <w:rFonts w:eastAsiaTheme="minorEastAsia"/>
                <w:sz w:val="22"/>
                <w:lang w:val="en-US" w:eastAsia="zh-CN"/>
              </w:rPr>
            </w:pPr>
            <w:r w:rsidRPr="005E30BA">
              <w:rPr>
                <w:rFonts w:eastAsiaTheme="minorEastAsia" w:hint="eastAsia"/>
                <w:sz w:val="22"/>
                <w:lang w:val="en-US" w:eastAsia="zh-CN"/>
              </w:rPr>
              <w:t>Thank you very much for the discussion!</w:t>
            </w:r>
          </w:p>
          <w:p w14:paraId="51585C34" w14:textId="77777777" w:rsidR="005E30BA" w:rsidRPr="005E30BA" w:rsidRDefault="005E30BA" w:rsidP="005E30BA">
            <w:pPr>
              <w:rPr>
                <w:rFonts w:eastAsiaTheme="minorEastAsia" w:hint="eastAsia"/>
                <w:sz w:val="22"/>
                <w:lang w:val="en-US" w:eastAsia="zh-CN"/>
              </w:rPr>
            </w:pPr>
            <w:r w:rsidRPr="005E30BA">
              <w:rPr>
                <w:rFonts w:eastAsiaTheme="minorEastAsia" w:hint="eastAsia"/>
                <w:sz w:val="22"/>
                <w:lang w:val="en-US" w:eastAsia="zh-CN"/>
              </w:rPr>
              <w:t>As the potential concern to agree on the FL proposal is only on the yellow highlighted part (</w:t>
            </w:r>
            <w:r w:rsidRPr="005E30BA">
              <w:rPr>
                <w:rFonts w:eastAsiaTheme="minorEastAsia"/>
                <w:sz w:val="22"/>
                <w:lang w:val="en-US" w:eastAsia="zh-CN"/>
              </w:rPr>
              <w:t>the current proposal has a side effect to mandate a UE to support the UE behavior specified in TS 38.213 for intra-FR2 power sharing</w:t>
            </w:r>
            <w:r w:rsidRPr="005E30BA">
              <w:rPr>
                <w:rFonts w:eastAsiaTheme="minorEastAsia" w:hint="eastAsia"/>
                <w:sz w:val="22"/>
                <w:lang w:val="en-US" w:eastAsia="zh-CN"/>
              </w:rPr>
              <w:t>), maybe having an additional note in RAN1 chair note can address the concern?</w:t>
            </w:r>
          </w:p>
          <w:p w14:paraId="45D60D48" w14:textId="77777777" w:rsidR="005E30BA" w:rsidRPr="005E30BA" w:rsidRDefault="005E30BA" w:rsidP="005E30BA">
            <w:pPr>
              <w:rPr>
                <w:rFonts w:eastAsiaTheme="minorEastAsia" w:hint="eastAsia"/>
                <w:sz w:val="22"/>
                <w:lang w:val="en-US" w:eastAsia="zh-CN"/>
              </w:rPr>
            </w:pPr>
          </w:p>
          <w:p w14:paraId="3FC86D8E" w14:textId="77777777" w:rsidR="005E30BA" w:rsidRPr="005E30BA" w:rsidRDefault="005E30BA" w:rsidP="005E30BA">
            <w:pPr>
              <w:rPr>
                <w:rFonts w:eastAsiaTheme="minorEastAsia" w:hint="eastAsia"/>
                <w:b/>
                <w:bCs/>
                <w:sz w:val="22"/>
                <w:lang w:val="en-US" w:eastAsia="zh-CN"/>
              </w:rPr>
            </w:pPr>
            <w:r w:rsidRPr="005E30BA">
              <w:rPr>
                <w:rFonts w:eastAsiaTheme="minorEastAsia"/>
                <w:b/>
                <w:bCs/>
                <w:sz w:val="22"/>
                <w:lang w:val="en-US" w:eastAsia="zh-CN"/>
              </w:rPr>
              <w:t>Updated FL proposal #1</w:t>
            </w:r>
          </w:p>
          <w:p w14:paraId="071FB7BB" w14:textId="77777777" w:rsidR="005E30BA" w:rsidRPr="005E30BA" w:rsidRDefault="005E30BA" w:rsidP="005E30BA">
            <w:pPr>
              <w:numPr>
                <w:ilvl w:val="0"/>
                <w:numId w:val="44"/>
              </w:numPr>
              <w:rPr>
                <w:rFonts w:eastAsiaTheme="minorEastAsia"/>
                <w:b/>
                <w:bCs/>
                <w:sz w:val="22"/>
                <w:lang w:eastAsia="zh-CN"/>
              </w:rPr>
            </w:pPr>
            <w:r w:rsidRPr="005E30BA">
              <w:rPr>
                <w:rFonts w:eastAsiaTheme="minorEastAsia" w:hint="eastAsia"/>
                <w:b/>
                <w:bCs/>
                <w:sz w:val="22"/>
                <w:lang w:eastAsia="zh-CN"/>
              </w:rPr>
              <w:t>For FG18-1/1a/1b, add following note and ask RAN2 to modify the descriptions in TS38.306 accordingly</w:t>
            </w:r>
          </w:p>
          <w:p w14:paraId="66D83DEC" w14:textId="77777777" w:rsidR="005E30BA" w:rsidRPr="005E30BA" w:rsidRDefault="005E30BA" w:rsidP="005E30BA">
            <w:pPr>
              <w:numPr>
                <w:ilvl w:val="1"/>
                <w:numId w:val="44"/>
              </w:numPr>
              <w:rPr>
                <w:rFonts w:eastAsiaTheme="minorEastAsia" w:hint="eastAsia"/>
                <w:sz w:val="22"/>
                <w:lang w:eastAsia="zh-CN"/>
              </w:rPr>
            </w:pPr>
            <w:r w:rsidRPr="005E30BA">
              <w:rPr>
                <w:rFonts w:eastAsiaTheme="minorEastAsia" w:hint="eastAsia"/>
                <w:b/>
                <w:bCs/>
                <w:sz w:val="22"/>
                <w:lang w:eastAsia="zh-CN"/>
              </w:rPr>
              <w:t>In case MCG and/or SCG have cells in different frequency ranges, this FG indicates the capability of the power sharing only between those MCG and SCG cells with UL in FR1.</w:t>
            </w:r>
          </w:p>
          <w:p w14:paraId="10CC8165" w14:textId="77777777" w:rsidR="005E30BA" w:rsidRPr="005E30BA" w:rsidRDefault="005E30BA" w:rsidP="005E30BA">
            <w:pPr>
              <w:numPr>
                <w:ilvl w:val="0"/>
                <w:numId w:val="44"/>
              </w:numPr>
              <w:rPr>
                <w:rFonts w:eastAsiaTheme="minorEastAsia" w:hint="eastAsia"/>
                <w:sz w:val="22"/>
                <w:lang w:eastAsia="zh-CN"/>
              </w:rPr>
            </w:pPr>
            <w:r w:rsidRPr="005E30BA">
              <w:rPr>
                <w:rFonts w:eastAsiaTheme="minorEastAsia" w:hint="eastAsia"/>
                <w:b/>
                <w:bCs/>
                <w:sz w:val="22"/>
                <w:lang w:eastAsia="zh-CN"/>
              </w:rPr>
              <w:t>Note: above clarification for FG18-1/1a/1b does not mean that Rel-16 UEs are mandated to support power sharing mechanisms like FG18-1/1a/1b for FR2-FR2 DC.</w:t>
            </w:r>
          </w:p>
          <w:p w14:paraId="108CC06F" w14:textId="77777777" w:rsidR="005E30BA" w:rsidRPr="005E30BA" w:rsidRDefault="005E30BA" w:rsidP="005E30BA">
            <w:pPr>
              <w:rPr>
                <w:rFonts w:eastAsiaTheme="minorEastAsia" w:hint="eastAsia"/>
                <w:sz w:val="22"/>
                <w:lang w:eastAsia="zh-CN"/>
              </w:rPr>
            </w:pPr>
          </w:p>
          <w:p w14:paraId="02BF1368" w14:textId="77777777" w:rsidR="005E30BA" w:rsidRPr="005E30BA" w:rsidRDefault="005E30BA" w:rsidP="005E30BA">
            <w:pPr>
              <w:rPr>
                <w:rFonts w:eastAsiaTheme="minorEastAsia" w:hint="eastAsia"/>
                <w:sz w:val="22"/>
                <w:lang w:eastAsia="zh-CN"/>
              </w:rPr>
            </w:pPr>
            <w:r w:rsidRPr="005E30BA">
              <w:rPr>
                <w:rFonts w:eastAsiaTheme="minorEastAsia" w:hint="eastAsia"/>
                <w:sz w:val="22"/>
                <w:lang w:eastAsia="zh-CN"/>
              </w:rPr>
              <w:t>Different from previous proposed note, above note is just to avoid misinterpretation regarding mandatory support and does not affect/relate to RAN4 on-going discussion.</w:t>
            </w:r>
          </w:p>
          <w:p w14:paraId="77582F48" w14:textId="77777777" w:rsidR="005E30BA" w:rsidRPr="005E30BA" w:rsidRDefault="005E30BA" w:rsidP="005E30BA">
            <w:pPr>
              <w:rPr>
                <w:rFonts w:eastAsiaTheme="minorEastAsia" w:hint="eastAsia"/>
                <w:sz w:val="22"/>
                <w:lang w:eastAsia="zh-CN"/>
              </w:rPr>
            </w:pPr>
            <w:r w:rsidRPr="005E30BA">
              <w:rPr>
                <w:rFonts w:eastAsiaTheme="minorEastAsia" w:hint="eastAsia"/>
                <w:sz w:val="22"/>
                <w:lang w:eastAsia="zh-CN"/>
              </w:rPr>
              <w:t>Although it may not be the best way, I think anyway we all have the same understanding on the situation/issue for FG18-1/1a/1b.</w:t>
            </w:r>
          </w:p>
          <w:p w14:paraId="18DAE942" w14:textId="00E4A15F" w:rsidR="005E30BA" w:rsidRPr="005E30BA" w:rsidRDefault="005E30BA" w:rsidP="005E30BA">
            <w:pPr>
              <w:rPr>
                <w:rFonts w:eastAsiaTheme="minorEastAsia"/>
                <w:sz w:val="22"/>
                <w:lang w:eastAsia="zh-CN"/>
              </w:rPr>
            </w:pPr>
            <w:r w:rsidRPr="005E30BA">
              <w:rPr>
                <w:rFonts w:eastAsiaTheme="minorEastAsia" w:hint="eastAsia"/>
                <w:sz w:val="22"/>
                <w:lang w:eastAsia="zh-CN"/>
              </w:rPr>
              <w:t>So, I hope we can solve the issue on FG18-1/1a/1b without mixing other issues.</w:t>
            </w:r>
          </w:p>
        </w:tc>
      </w:tr>
      <w:tr w:rsidR="005E30BA" w14:paraId="51E4C7C0" w14:textId="77777777" w:rsidTr="00EE102B">
        <w:tc>
          <w:tcPr>
            <w:tcW w:w="569" w:type="pct"/>
          </w:tcPr>
          <w:p w14:paraId="164089B9" w14:textId="2775E9A9" w:rsidR="005E30BA" w:rsidRDefault="005E30BA" w:rsidP="00EE102B">
            <w:pPr>
              <w:spacing w:afterLines="50" w:after="120"/>
              <w:jc w:val="both"/>
              <w:rPr>
                <w:rFonts w:hint="eastAsia"/>
                <w:sz w:val="22"/>
                <w:lang w:eastAsia="ja-JP"/>
              </w:rPr>
            </w:pPr>
            <w:r>
              <w:rPr>
                <w:rFonts w:hint="eastAsia"/>
                <w:sz w:val="22"/>
                <w:lang w:eastAsia="ja-JP"/>
              </w:rPr>
              <w:t>Q</w:t>
            </w:r>
            <w:r>
              <w:rPr>
                <w:sz w:val="22"/>
                <w:lang w:eastAsia="ja-JP"/>
              </w:rPr>
              <w:t>ualcomm</w:t>
            </w:r>
          </w:p>
        </w:tc>
        <w:tc>
          <w:tcPr>
            <w:tcW w:w="4431" w:type="pct"/>
          </w:tcPr>
          <w:p w14:paraId="393AC311" w14:textId="77777777" w:rsidR="005E30BA" w:rsidRPr="005E30BA" w:rsidRDefault="005E30BA" w:rsidP="005E30BA">
            <w:pPr>
              <w:rPr>
                <w:rFonts w:eastAsiaTheme="minorEastAsia"/>
                <w:sz w:val="22"/>
                <w:lang w:val="en-US" w:eastAsia="zh-CN"/>
              </w:rPr>
            </w:pPr>
            <w:r w:rsidRPr="005E30BA">
              <w:rPr>
                <w:rFonts w:eastAsiaTheme="minorEastAsia"/>
                <w:sz w:val="22"/>
                <w:lang w:val="en-US" w:eastAsia="zh-CN"/>
              </w:rPr>
              <w:t>We are OK with the updated proposal.</w:t>
            </w:r>
          </w:p>
          <w:p w14:paraId="1E5A250A" w14:textId="77777777" w:rsidR="005E30BA" w:rsidRPr="005E30BA" w:rsidRDefault="005E30BA" w:rsidP="005E30BA">
            <w:pPr>
              <w:rPr>
                <w:rFonts w:eastAsiaTheme="minorEastAsia"/>
                <w:sz w:val="22"/>
                <w:lang w:val="en-US" w:eastAsia="zh-CN"/>
              </w:rPr>
            </w:pPr>
          </w:p>
          <w:p w14:paraId="034BBD83" w14:textId="77777777" w:rsidR="005E30BA" w:rsidRPr="005E30BA" w:rsidRDefault="005E30BA" w:rsidP="005E30BA">
            <w:pPr>
              <w:rPr>
                <w:rFonts w:eastAsiaTheme="minorEastAsia"/>
                <w:sz w:val="22"/>
                <w:lang w:val="en-US" w:eastAsia="zh-CN"/>
              </w:rPr>
            </w:pPr>
            <w:r w:rsidRPr="005E30BA">
              <w:rPr>
                <w:rFonts w:eastAsiaTheme="minorEastAsia"/>
                <w:sz w:val="22"/>
                <w:lang w:val="en-US" w:eastAsia="zh-CN"/>
              </w:rPr>
              <w:t>In the current RAN1 spec, following are quite clear (explicitly written as such). With these understanding, we wonder what are supposed to be mandatory.</w:t>
            </w:r>
          </w:p>
          <w:p w14:paraId="0BB20C01" w14:textId="77777777" w:rsidR="005E30BA" w:rsidRPr="005E30BA" w:rsidRDefault="005E30BA" w:rsidP="005E30BA">
            <w:pPr>
              <w:numPr>
                <w:ilvl w:val="0"/>
                <w:numId w:val="45"/>
              </w:numPr>
              <w:rPr>
                <w:rFonts w:eastAsiaTheme="minorEastAsia"/>
                <w:sz w:val="22"/>
                <w:lang w:val="en-US" w:eastAsia="zh-CN"/>
              </w:rPr>
            </w:pPr>
            <w:r w:rsidRPr="005E30BA">
              <w:rPr>
                <w:rFonts w:eastAsiaTheme="minorEastAsia"/>
                <w:sz w:val="22"/>
                <w:lang w:val="en-US" w:eastAsia="zh-CN"/>
              </w:rPr>
              <w:t xml:space="preserve">Semi-static power-sharing modes use the RRC parameters </w:t>
            </w:r>
            <w:r w:rsidRPr="005E30BA">
              <w:rPr>
                <w:rFonts w:eastAsiaTheme="minorEastAsia"/>
                <w:i/>
                <w:iCs/>
                <w:sz w:val="22"/>
                <w:lang w:val="en-US" w:eastAsia="zh-CN"/>
              </w:rPr>
              <w:t>p-NR-FR2</w:t>
            </w:r>
            <w:r w:rsidRPr="005E30BA">
              <w:rPr>
                <w:rFonts w:eastAsiaTheme="minorEastAsia"/>
                <w:sz w:val="22"/>
                <w:lang w:val="en-US" w:eastAsia="zh-CN"/>
              </w:rPr>
              <w:t xml:space="preserve"> for MCG and </w:t>
            </w:r>
            <w:r w:rsidRPr="005E30BA">
              <w:rPr>
                <w:rFonts w:eastAsiaTheme="minorEastAsia"/>
                <w:i/>
                <w:iCs/>
                <w:sz w:val="22"/>
                <w:lang w:val="en-US" w:eastAsia="zh-CN"/>
              </w:rPr>
              <w:t>p-NR-FR2</w:t>
            </w:r>
            <w:r w:rsidRPr="005E30BA">
              <w:rPr>
                <w:rFonts w:eastAsiaTheme="minorEastAsia"/>
                <w:sz w:val="22"/>
                <w:lang w:val="en-US" w:eastAsia="zh-CN"/>
              </w:rPr>
              <w:t xml:space="preserve"> for SCG</w:t>
            </w:r>
          </w:p>
          <w:p w14:paraId="48834BCC" w14:textId="77777777" w:rsidR="005E30BA" w:rsidRPr="005E30BA" w:rsidRDefault="005E30BA" w:rsidP="005E30BA">
            <w:pPr>
              <w:numPr>
                <w:ilvl w:val="1"/>
                <w:numId w:val="45"/>
              </w:numPr>
              <w:rPr>
                <w:rFonts w:eastAsiaTheme="minorEastAsia"/>
                <w:sz w:val="22"/>
                <w:lang w:val="en-US" w:eastAsia="zh-CN"/>
              </w:rPr>
            </w:pPr>
            <w:r w:rsidRPr="005E30BA">
              <w:rPr>
                <w:rFonts w:eastAsiaTheme="minorEastAsia"/>
                <w:sz w:val="22"/>
                <w:lang w:val="en-US" w:eastAsia="zh-CN"/>
              </w:rPr>
              <w:t xml:space="preserve">However, RAN2 decided not to use them in this version of specification. </w:t>
            </w:r>
          </w:p>
          <w:p w14:paraId="6FFF9BE0" w14:textId="77777777" w:rsidR="005E30BA" w:rsidRPr="005E30BA" w:rsidRDefault="005E30BA" w:rsidP="005E30BA">
            <w:pPr>
              <w:numPr>
                <w:ilvl w:val="0"/>
                <w:numId w:val="45"/>
              </w:numPr>
              <w:rPr>
                <w:rFonts w:eastAsiaTheme="minorEastAsia"/>
                <w:sz w:val="22"/>
                <w:lang w:val="en-US" w:eastAsia="zh-CN"/>
              </w:rPr>
            </w:pPr>
            <w:r w:rsidRPr="005E30BA">
              <w:rPr>
                <w:rFonts w:eastAsiaTheme="minorEastAsia"/>
                <w:sz w:val="22"/>
                <w:lang w:val="en-US" w:eastAsia="zh-CN"/>
              </w:rPr>
              <w:t xml:space="preserve">Dynamic power-sharing mode works only if a UE is provided </w:t>
            </w:r>
            <w:r w:rsidRPr="005E30BA">
              <w:rPr>
                <w:rFonts w:eastAsiaTheme="minorEastAsia"/>
                <w:i/>
                <w:iCs/>
                <w:sz w:val="22"/>
                <w:lang w:val="en-US" w:eastAsia="zh-CN"/>
              </w:rPr>
              <w:t>dynamic</w:t>
            </w:r>
            <w:r w:rsidRPr="005E30BA">
              <w:rPr>
                <w:rFonts w:eastAsiaTheme="minorEastAsia"/>
                <w:sz w:val="22"/>
                <w:lang w:val="en-US" w:eastAsia="zh-CN"/>
              </w:rPr>
              <w:t xml:space="preserve"> for </w:t>
            </w:r>
            <w:r w:rsidRPr="005E30BA">
              <w:rPr>
                <w:rFonts w:eastAsiaTheme="minorEastAsia"/>
                <w:i/>
                <w:iCs/>
                <w:sz w:val="22"/>
                <w:lang w:val="en-US" w:eastAsia="zh-CN"/>
              </w:rPr>
              <w:t>nrdc-PCmode-FR2</w:t>
            </w:r>
            <w:r w:rsidRPr="005E30BA">
              <w:rPr>
                <w:rFonts w:eastAsiaTheme="minorEastAsia"/>
                <w:sz w:val="22"/>
                <w:lang w:val="en-US" w:eastAsia="zh-CN"/>
              </w:rPr>
              <w:t xml:space="preserve"> and indicates a capability to support dynamic power sharing for intra-FR NR DC. </w:t>
            </w:r>
          </w:p>
          <w:p w14:paraId="3C0BDBEF" w14:textId="77777777" w:rsidR="005E30BA" w:rsidRPr="005E30BA" w:rsidRDefault="005E30BA" w:rsidP="005E30BA">
            <w:pPr>
              <w:numPr>
                <w:ilvl w:val="1"/>
                <w:numId w:val="45"/>
              </w:numPr>
              <w:rPr>
                <w:rFonts w:eastAsiaTheme="minorEastAsia"/>
                <w:sz w:val="22"/>
                <w:lang w:val="en-US" w:eastAsia="zh-CN"/>
              </w:rPr>
            </w:pPr>
            <w:r w:rsidRPr="005E30BA">
              <w:rPr>
                <w:rFonts w:eastAsiaTheme="minorEastAsia"/>
                <w:sz w:val="22"/>
                <w:lang w:val="en-US" w:eastAsia="zh-CN"/>
              </w:rPr>
              <w:t>This means if the UE does not indicates the capability, dynamic power sharing is not operated.</w:t>
            </w:r>
          </w:p>
          <w:p w14:paraId="2E012788" w14:textId="77777777" w:rsidR="005E30BA" w:rsidRPr="005E30BA" w:rsidRDefault="005E30BA" w:rsidP="005E30BA">
            <w:pPr>
              <w:rPr>
                <w:rFonts w:eastAsiaTheme="minorEastAsia"/>
                <w:sz w:val="22"/>
                <w:lang w:val="en-US" w:eastAsia="zh-CN"/>
              </w:rPr>
            </w:pPr>
          </w:p>
          <w:p w14:paraId="44F04DC8" w14:textId="24EC6479" w:rsidR="005E30BA" w:rsidRPr="005E30BA" w:rsidRDefault="005E30BA" w:rsidP="005E30BA">
            <w:pPr>
              <w:rPr>
                <w:rFonts w:eastAsiaTheme="minorEastAsia" w:hint="eastAsia"/>
                <w:sz w:val="22"/>
                <w:lang w:val="en-US" w:eastAsia="zh-CN"/>
              </w:rPr>
            </w:pPr>
            <w:r w:rsidRPr="005E30BA">
              <w:rPr>
                <w:rFonts w:eastAsiaTheme="minorEastAsia"/>
                <w:sz w:val="22"/>
                <w:lang w:val="en-US" w:eastAsia="zh-CN"/>
              </w:rPr>
              <w:lastRenderedPageBreak/>
              <w:t>If we do not agree the FL proposal, the FGs are considered as common for intra-FR1 and intra-FR2. Then, if the UE reports dynamic power-sharing capability for FR1 NR-DC, the UE is supposed to support the same power sharing for FR2 NR-DC. The risk of “power-sharing mandated for intra-FR2” does exist if the FL proposal is not agreed.</w:t>
            </w:r>
          </w:p>
        </w:tc>
      </w:tr>
      <w:tr w:rsidR="005E30BA" w14:paraId="0F054DEF" w14:textId="77777777" w:rsidTr="00EE102B">
        <w:tc>
          <w:tcPr>
            <w:tcW w:w="569" w:type="pct"/>
          </w:tcPr>
          <w:p w14:paraId="60E13FD8" w14:textId="53DEAE4F" w:rsidR="005E30BA" w:rsidRDefault="005E30BA" w:rsidP="00EE102B">
            <w:pPr>
              <w:spacing w:afterLines="50" w:after="120"/>
              <w:jc w:val="both"/>
              <w:rPr>
                <w:rFonts w:hint="eastAsia"/>
                <w:sz w:val="22"/>
                <w:lang w:eastAsia="ja-JP"/>
              </w:rPr>
            </w:pPr>
            <w:r>
              <w:rPr>
                <w:rFonts w:hint="eastAsia"/>
                <w:sz w:val="22"/>
                <w:lang w:eastAsia="ja-JP"/>
              </w:rPr>
              <w:lastRenderedPageBreak/>
              <w:t>A</w:t>
            </w:r>
            <w:r>
              <w:rPr>
                <w:sz w:val="22"/>
                <w:lang w:eastAsia="ja-JP"/>
              </w:rPr>
              <w:t>pple</w:t>
            </w:r>
          </w:p>
        </w:tc>
        <w:tc>
          <w:tcPr>
            <w:tcW w:w="4431" w:type="pct"/>
          </w:tcPr>
          <w:p w14:paraId="449C2CCE" w14:textId="77777777" w:rsidR="005E30BA" w:rsidRPr="005E30BA" w:rsidRDefault="005E30BA" w:rsidP="005E30BA">
            <w:pPr>
              <w:rPr>
                <w:rFonts w:eastAsiaTheme="minorEastAsia"/>
                <w:sz w:val="22"/>
                <w:lang w:val="en-US" w:eastAsia="zh-CN"/>
              </w:rPr>
            </w:pPr>
            <w:r w:rsidRPr="005E30BA">
              <w:rPr>
                <w:rFonts w:eastAsiaTheme="minorEastAsia" w:hint="eastAsia"/>
                <w:sz w:val="22"/>
                <w:lang w:val="en-US" w:eastAsia="zh-CN"/>
              </w:rPr>
              <w:t>We agree that it is impossible to enable semi-static power sharing for FR2 at least based on current RAN2 ASN.1 structure as p-NR-FR2 is absent. </w:t>
            </w:r>
          </w:p>
          <w:p w14:paraId="366FB3A0" w14:textId="77777777" w:rsidR="005E30BA" w:rsidRPr="005E30BA" w:rsidRDefault="005E30BA" w:rsidP="005E30BA">
            <w:pPr>
              <w:rPr>
                <w:rFonts w:eastAsiaTheme="minorEastAsia" w:hint="eastAsia"/>
                <w:sz w:val="22"/>
                <w:lang w:val="en-US" w:eastAsia="zh-CN"/>
              </w:rPr>
            </w:pPr>
            <w:r w:rsidRPr="005E30BA">
              <w:rPr>
                <w:rFonts w:eastAsiaTheme="minorEastAsia" w:hint="eastAsia"/>
                <w:sz w:val="22"/>
                <w:lang w:val="en-US" w:eastAsia="zh-CN"/>
              </w:rPr>
              <w:t>However, on the dynamic power sharing mode, if we adopted the proposal to limit the UE capability </w:t>
            </w:r>
            <w:r w:rsidRPr="005E30BA">
              <w:rPr>
                <w:rFonts w:eastAsiaTheme="minorEastAsia" w:hint="eastAsia"/>
                <w:sz w:val="22"/>
                <w:lang w:val="en-US" w:eastAsia="zh-CN"/>
              </w:rPr>
              <w:t>’</w:t>
            </w:r>
            <w:r w:rsidRPr="005E30BA">
              <w:rPr>
                <w:rFonts w:eastAsiaTheme="minorEastAsia" w:hint="eastAsia"/>
                <w:sz w:val="22"/>
                <w:lang w:val="en-US" w:eastAsia="zh-CN"/>
              </w:rPr>
              <w:t>18-1b' to FR1, it means there is no UE capability to indicate whether supports DPS  for FR2. </w:t>
            </w:r>
          </w:p>
          <w:p w14:paraId="764AE454" w14:textId="77777777" w:rsidR="005E30BA" w:rsidRPr="005E30BA" w:rsidRDefault="005E30BA" w:rsidP="005E30BA">
            <w:pPr>
              <w:rPr>
                <w:rFonts w:eastAsiaTheme="minorEastAsia" w:hint="eastAsia"/>
                <w:sz w:val="22"/>
                <w:lang w:val="en-US" w:eastAsia="zh-CN"/>
              </w:rPr>
            </w:pPr>
            <w:r w:rsidRPr="005E30BA">
              <w:rPr>
                <w:rFonts w:eastAsiaTheme="minorEastAsia" w:hint="eastAsia"/>
                <w:sz w:val="22"/>
                <w:lang w:val="en-US" w:eastAsia="zh-CN"/>
              </w:rPr>
              <w:t>That</w:t>
            </w:r>
            <w:r w:rsidRPr="005E30BA">
              <w:rPr>
                <w:rFonts w:eastAsiaTheme="minorEastAsia" w:hint="eastAsia"/>
                <w:sz w:val="22"/>
                <w:lang w:val="en-US" w:eastAsia="zh-CN"/>
              </w:rPr>
              <w:t>’</w:t>
            </w:r>
            <w:proofErr w:type="spellStart"/>
            <w:r w:rsidRPr="005E30BA">
              <w:rPr>
                <w:rFonts w:eastAsiaTheme="minorEastAsia" w:hint="eastAsia"/>
                <w:sz w:val="22"/>
                <w:lang w:val="en-US" w:eastAsia="zh-CN"/>
              </w:rPr>
              <w:t>s</w:t>
            </w:r>
            <w:proofErr w:type="spellEnd"/>
            <w:r w:rsidRPr="005E30BA">
              <w:rPr>
                <w:rFonts w:eastAsiaTheme="minorEastAsia" w:hint="eastAsia"/>
                <w:sz w:val="22"/>
                <w:lang w:val="en-US" w:eastAsia="zh-CN"/>
              </w:rPr>
              <w:t xml:space="preserve"> the reason why we need to fix it later in specification. </w:t>
            </w:r>
          </w:p>
          <w:p w14:paraId="3C5B20C7" w14:textId="05C8ED35" w:rsidR="005E30BA" w:rsidRPr="005E30BA" w:rsidRDefault="005E30BA" w:rsidP="005E30BA">
            <w:pPr>
              <w:rPr>
                <w:rFonts w:eastAsiaTheme="minorEastAsia"/>
                <w:sz w:val="22"/>
                <w:lang w:val="en-US" w:eastAsia="zh-CN"/>
              </w:rPr>
            </w:pPr>
            <w:r w:rsidRPr="005E30BA">
              <w:rPr>
                <w:rFonts w:eastAsiaTheme="minorEastAsia" w:hint="eastAsia"/>
                <w:sz w:val="22"/>
                <w:lang w:eastAsia="zh-CN"/>
              </w:rPr>
              <w:t>To make it clear, we are ok with what Hiroki-</w:t>
            </w:r>
            <w:proofErr w:type="spellStart"/>
            <w:r w:rsidRPr="005E30BA">
              <w:rPr>
                <w:rFonts w:eastAsiaTheme="minorEastAsia" w:hint="eastAsia"/>
                <w:sz w:val="22"/>
                <w:lang w:eastAsia="zh-CN"/>
              </w:rPr>
              <w:t>san</w:t>
            </w:r>
            <w:proofErr w:type="spellEnd"/>
            <w:r w:rsidRPr="005E30BA">
              <w:rPr>
                <w:rFonts w:eastAsiaTheme="minorEastAsia" w:hint="eastAsia"/>
                <w:sz w:val="22"/>
                <w:lang w:eastAsia="zh-CN"/>
              </w:rPr>
              <w:t xml:space="preserve"> proposed below to add </w:t>
            </w:r>
            <w:r w:rsidRPr="005E30BA">
              <w:rPr>
                <w:rFonts w:eastAsiaTheme="minorEastAsia" w:hint="eastAsia"/>
                <w:sz w:val="22"/>
                <w:lang w:eastAsia="zh-CN"/>
              </w:rPr>
              <w:t>’</w:t>
            </w:r>
            <w:r w:rsidRPr="005E30BA">
              <w:rPr>
                <w:rFonts w:eastAsiaTheme="minorEastAsia" w:hint="eastAsia"/>
                <w:sz w:val="22"/>
                <w:lang w:eastAsia="zh-CN"/>
              </w:rPr>
              <w:t>Note</w:t>
            </w:r>
            <w:r w:rsidRPr="005E30BA">
              <w:rPr>
                <w:rFonts w:eastAsiaTheme="minorEastAsia" w:hint="eastAsia"/>
                <w:sz w:val="22"/>
                <w:lang w:eastAsia="zh-CN"/>
              </w:rPr>
              <w:t>’</w:t>
            </w:r>
            <w:r w:rsidRPr="005E30BA">
              <w:rPr>
                <w:rFonts w:eastAsiaTheme="minorEastAsia" w:hint="eastAsia"/>
                <w:sz w:val="22"/>
                <w:lang w:eastAsia="zh-CN"/>
              </w:rPr>
              <w:t xml:space="preserve"> in chairman note.</w:t>
            </w:r>
          </w:p>
        </w:tc>
      </w:tr>
      <w:tr w:rsidR="005E30BA" w14:paraId="0E8FB238" w14:textId="77777777" w:rsidTr="00EE102B">
        <w:tc>
          <w:tcPr>
            <w:tcW w:w="569" w:type="pct"/>
          </w:tcPr>
          <w:p w14:paraId="1E0C3895" w14:textId="5C0FF70B" w:rsidR="005E30BA" w:rsidRDefault="005E30BA" w:rsidP="00EE102B">
            <w:pPr>
              <w:spacing w:afterLines="50" w:after="120"/>
              <w:jc w:val="both"/>
              <w:rPr>
                <w:rFonts w:hint="eastAsia"/>
                <w:sz w:val="22"/>
                <w:lang w:eastAsia="ja-JP"/>
              </w:rPr>
            </w:pPr>
            <w:r>
              <w:rPr>
                <w:rFonts w:hint="eastAsia"/>
                <w:sz w:val="22"/>
                <w:lang w:eastAsia="ja-JP"/>
              </w:rPr>
              <w:t>H</w:t>
            </w:r>
            <w:r>
              <w:rPr>
                <w:sz w:val="22"/>
                <w:lang w:eastAsia="ja-JP"/>
              </w:rPr>
              <w:t>uawei</w:t>
            </w:r>
          </w:p>
        </w:tc>
        <w:tc>
          <w:tcPr>
            <w:tcW w:w="4431" w:type="pct"/>
          </w:tcPr>
          <w:p w14:paraId="6601753C" w14:textId="77777777" w:rsidR="005E30BA" w:rsidRPr="005E30BA" w:rsidRDefault="005E30BA" w:rsidP="005E30BA">
            <w:pPr>
              <w:rPr>
                <w:rFonts w:eastAsiaTheme="minorEastAsia"/>
                <w:sz w:val="22"/>
                <w:lang w:val="en-US" w:eastAsia="zh-CN"/>
              </w:rPr>
            </w:pPr>
            <w:r w:rsidRPr="005E30BA">
              <w:rPr>
                <w:rFonts w:eastAsiaTheme="minorEastAsia"/>
                <w:sz w:val="22"/>
                <w:lang w:val="en-US" w:eastAsia="zh-CN"/>
              </w:rPr>
              <w:t>We are sorry but not OK with the latest proposal. As Hong explained, a UE capability is needed in the spec to indicate FR2 intra-FR power sharing for NR-DC.</w:t>
            </w:r>
          </w:p>
          <w:p w14:paraId="55E35DBB" w14:textId="754F6F11" w:rsidR="005E30BA" w:rsidRPr="005E30BA" w:rsidRDefault="005E30BA" w:rsidP="005E30BA">
            <w:pPr>
              <w:rPr>
                <w:rFonts w:eastAsiaTheme="minorEastAsia" w:hint="eastAsia"/>
                <w:sz w:val="22"/>
                <w:lang w:val="en-US" w:eastAsia="zh-CN"/>
              </w:rPr>
            </w:pPr>
            <w:r w:rsidRPr="005E30BA">
              <w:rPr>
                <w:rFonts w:eastAsiaTheme="minorEastAsia"/>
                <w:sz w:val="22"/>
                <w:lang w:val="en-US" w:eastAsia="zh-CN"/>
              </w:rPr>
              <w:t>         As a response to Fred question, if a UE report a BC with {FR1#1, FR2 CC#2, FR2 CC#3}, then the UE should report the concerned UE capability to indicate whether intra-FR2 power sharing is supported. If a UE capability signaling is missing in the spec, then the power sharing is always supported by the UE.</w:t>
            </w:r>
          </w:p>
        </w:tc>
      </w:tr>
      <w:tr w:rsidR="005E30BA" w14:paraId="46ABA88E" w14:textId="77777777" w:rsidTr="00EE102B">
        <w:tc>
          <w:tcPr>
            <w:tcW w:w="569" w:type="pct"/>
          </w:tcPr>
          <w:p w14:paraId="1F229AF8" w14:textId="426E36EA" w:rsidR="005E30BA" w:rsidRDefault="005E30BA" w:rsidP="00EE102B">
            <w:pPr>
              <w:spacing w:afterLines="50" w:after="120"/>
              <w:jc w:val="both"/>
              <w:rPr>
                <w:rFonts w:hint="eastAsia"/>
                <w:sz w:val="22"/>
              </w:rPr>
            </w:pPr>
            <w:r>
              <w:rPr>
                <w:rFonts w:hint="eastAsia"/>
                <w:sz w:val="22"/>
                <w:lang w:eastAsia="ja-JP"/>
              </w:rPr>
              <w:t>M</w:t>
            </w:r>
            <w:r>
              <w:rPr>
                <w:sz w:val="22"/>
                <w:lang w:eastAsia="ja-JP"/>
              </w:rPr>
              <w:t>oderator (NTT DOCOMO)</w:t>
            </w:r>
          </w:p>
        </w:tc>
        <w:tc>
          <w:tcPr>
            <w:tcW w:w="4431" w:type="pct"/>
          </w:tcPr>
          <w:p w14:paraId="668FC93F" w14:textId="77777777" w:rsidR="005E30BA" w:rsidRPr="005E30BA" w:rsidRDefault="005E30BA" w:rsidP="005E30BA">
            <w:pPr>
              <w:rPr>
                <w:rFonts w:eastAsiaTheme="minorEastAsia"/>
                <w:sz w:val="22"/>
                <w:lang w:val="en-US" w:eastAsia="zh-CN"/>
              </w:rPr>
            </w:pPr>
            <w:r w:rsidRPr="005E30BA">
              <w:rPr>
                <w:rFonts w:eastAsiaTheme="minorEastAsia" w:hint="eastAsia"/>
                <w:sz w:val="22"/>
                <w:lang w:val="en-US" w:eastAsia="zh-CN"/>
              </w:rPr>
              <w:t>Thank you very much for the discussion.</w:t>
            </w:r>
          </w:p>
          <w:p w14:paraId="35285186" w14:textId="77777777" w:rsidR="005E30BA" w:rsidRPr="005E30BA" w:rsidRDefault="005E30BA" w:rsidP="005E30BA">
            <w:pPr>
              <w:rPr>
                <w:rFonts w:eastAsiaTheme="minorEastAsia" w:hint="eastAsia"/>
                <w:sz w:val="22"/>
                <w:lang w:val="en-US" w:eastAsia="zh-CN"/>
              </w:rPr>
            </w:pPr>
            <w:r w:rsidRPr="005E30BA">
              <w:rPr>
                <w:rFonts w:eastAsiaTheme="minorEastAsia" w:hint="eastAsia"/>
                <w:sz w:val="22"/>
                <w:lang w:val="en-US" w:eastAsia="zh-CN"/>
              </w:rPr>
              <w:t>Unfortunately we cannot reach consensus on the proposal in this meeting.</w:t>
            </w:r>
          </w:p>
          <w:p w14:paraId="0D9FCDED" w14:textId="575153D1" w:rsidR="005E30BA" w:rsidRPr="005E30BA" w:rsidRDefault="005E30BA" w:rsidP="005E30BA">
            <w:pPr>
              <w:rPr>
                <w:rFonts w:eastAsiaTheme="minorEastAsia" w:hint="eastAsia"/>
                <w:sz w:val="22"/>
                <w:lang w:val="en-US" w:eastAsia="zh-CN"/>
              </w:rPr>
            </w:pPr>
            <w:r w:rsidRPr="005E30BA">
              <w:rPr>
                <w:rFonts w:eastAsiaTheme="minorEastAsia" w:hint="eastAsia"/>
                <w:sz w:val="22"/>
                <w:lang w:val="en-US" w:eastAsia="zh-CN"/>
              </w:rPr>
              <w:t>We can continue discussion on the issue in future meeting.</w:t>
            </w:r>
          </w:p>
        </w:tc>
      </w:tr>
    </w:tbl>
    <w:p w14:paraId="1E7A4657" w14:textId="4530973A" w:rsidR="001C0664" w:rsidRDefault="001C0664" w:rsidP="00D96F77">
      <w:pPr>
        <w:rPr>
          <w:rFonts w:ascii="Arial" w:eastAsia="ＭＳ 明朝" w:hAnsi="Arial"/>
          <w:sz w:val="32"/>
          <w:szCs w:val="32"/>
        </w:rPr>
      </w:pPr>
    </w:p>
    <w:p w14:paraId="74266A1A" w14:textId="00C16614" w:rsidR="005E30BA" w:rsidRDefault="005E30BA" w:rsidP="00D96F77">
      <w:pPr>
        <w:rPr>
          <w:rFonts w:ascii="Arial" w:eastAsia="ＭＳ 明朝" w:hAnsi="Arial"/>
          <w:sz w:val="32"/>
          <w:szCs w:val="32"/>
        </w:rPr>
      </w:pPr>
    </w:p>
    <w:p w14:paraId="1675BFD8" w14:textId="3E4D8C40" w:rsidR="005E30BA" w:rsidRDefault="005E30BA" w:rsidP="00D96F77">
      <w:pPr>
        <w:rPr>
          <w:rFonts w:ascii="Arial" w:eastAsia="ＭＳ 明朝" w:hAnsi="Arial"/>
          <w:sz w:val="32"/>
          <w:szCs w:val="32"/>
        </w:rPr>
      </w:pPr>
    </w:p>
    <w:p w14:paraId="63CDE910" w14:textId="0A261580" w:rsidR="005E30BA" w:rsidRPr="00E34C18" w:rsidRDefault="005E30BA" w:rsidP="005E30BA">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FEC281" w14:textId="726E2407" w:rsidR="005E30BA" w:rsidRDefault="005E30BA" w:rsidP="005E30BA">
      <w:pPr>
        <w:rPr>
          <w:rFonts w:eastAsia="ＭＳ 明朝" w:cs="Batang"/>
          <w:sz w:val="22"/>
          <w:szCs w:val="22"/>
        </w:rPr>
      </w:pPr>
      <w:r>
        <w:rPr>
          <w:rFonts w:eastAsia="ＭＳ 明朝" w:cs="Batang" w:hint="eastAsia"/>
          <w:sz w:val="22"/>
          <w:szCs w:val="22"/>
        </w:rPr>
        <w:t>There</w:t>
      </w:r>
      <w:r>
        <w:rPr>
          <w:rFonts w:eastAsia="ＭＳ 明朝" w:cs="Batang"/>
          <w:sz w:val="22"/>
          <w:szCs w:val="22"/>
        </w:rPr>
        <w:t xml:space="preserve"> is no consensus on the proposal in RAN1#106-e meeting, and the proposal may be discussed in future meeting</w:t>
      </w:r>
      <w:r>
        <w:rPr>
          <w:rFonts w:eastAsia="ＭＳ 明朝" w:cs="Batang"/>
          <w:sz w:val="22"/>
          <w:szCs w:val="22"/>
        </w:rPr>
        <w:t>.</w:t>
      </w:r>
    </w:p>
    <w:p w14:paraId="3DC14EF4" w14:textId="77777777" w:rsidR="005E30BA" w:rsidRPr="005E30BA" w:rsidRDefault="005E30BA" w:rsidP="00D96F77">
      <w:pPr>
        <w:rPr>
          <w:rFonts w:ascii="Arial" w:eastAsia="ＭＳ 明朝" w:hAnsi="Arial" w:hint="eastAsia"/>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7E45DA" w:rsidRPr="007E45DA">
        <w:rPr>
          <w:rFonts w:eastAsia="ＭＳ 明朝"/>
          <w:sz w:val="22"/>
        </w:rPr>
        <w:t>R1-2106502</w:t>
      </w:r>
      <w:r w:rsidR="007E45DA" w:rsidRPr="007E45DA">
        <w:rPr>
          <w:rFonts w:eastAsia="ＭＳ 明朝"/>
          <w:sz w:val="22"/>
        </w:rPr>
        <w:tab/>
        <w:t>Discussion on positioning UE features</w:t>
      </w:r>
      <w:r w:rsidR="007E45DA" w:rsidRPr="007E45DA">
        <w:rPr>
          <w:rFonts w:eastAsia="ＭＳ 明朝"/>
          <w:sz w:val="22"/>
        </w:rPr>
        <w:tab/>
        <w:t xml:space="preserve">Huawei, </w:t>
      </w:r>
      <w:proofErr w:type="spellStart"/>
      <w:r w:rsidR="007E45DA" w:rsidRPr="007E45DA">
        <w:rPr>
          <w:rFonts w:eastAsia="ＭＳ 明朝"/>
          <w:sz w:val="22"/>
        </w:rPr>
        <w:t>HiSilicon</w:t>
      </w:r>
      <w:proofErr w:type="spellEnd"/>
    </w:p>
    <w:p w14:paraId="7B44D904" w14:textId="6AA0482B" w:rsidR="007E45DA" w:rsidRPr="007E45DA" w:rsidRDefault="007E45DA" w:rsidP="007E45DA">
      <w:pPr>
        <w:spacing w:afterLines="50" w:after="120"/>
        <w:jc w:val="both"/>
        <w:rPr>
          <w:rFonts w:eastAsia="ＭＳ 明朝"/>
          <w:sz w:val="22"/>
        </w:rPr>
      </w:pPr>
      <w:r>
        <w:rPr>
          <w:rFonts w:eastAsia="ＭＳ 明朝"/>
          <w:sz w:val="22"/>
        </w:rPr>
        <w:t>[2]</w:t>
      </w:r>
      <w:r>
        <w:rPr>
          <w:rFonts w:eastAsia="ＭＳ 明朝"/>
          <w:sz w:val="22"/>
        </w:rPr>
        <w:tab/>
      </w:r>
      <w:r w:rsidRPr="007E45DA">
        <w:rPr>
          <w:rFonts w:eastAsia="ＭＳ 明朝"/>
          <w:sz w:val="22"/>
        </w:rPr>
        <w:t>R1-2107997</w:t>
      </w:r>
      <w:r w:rsidRPr="007E45DA">
        <w:rPr>
          <w:rFonts w:eastAsia="ＭＳ 明朝"/>
          <w:sz w:val="22"/>
        </w:rPr>
        <w:tab/>
        <w:t>Update to NR-DC Power sharing UE capabilities</w:t>
      </w:r>
      <w:r w:rsidRPr="007E45DA">
        <w:rPr>
          <w:rFonts w:eastAsia="ＭＳ 明朝"/>
          <w:sz w:val="22"/>
        </w:rPr>
        <w:tab/>
        <w:t>Ericsson</w:t>
      </w:r>
    </w:p>
    <w:p w14:paraId="66196DDF" w14:textId="1A81BC44" w:rsidR="00307F98" w:rsidRDefault="007E45DA" w:rsidP="007E45DA">
      <w:pPr>
        <w:spacing w:afterLines="50" w:after="120"/>
        <w:jc w:val="both"/>
        <w:rPr>
          <w:rFonts w:eastAsia="ＭＳ 明朝"/>
          <w:sz w:val="22"/>
        </w:rPr>
      </w:pPr>
      <w:r>
        <w:rPr>
          <w:rFonts w:eastAsia="ＭＳ 明朝"/>
          <w:sz w:val="22"/>
        </w:rPr>
        <w:t>[3]</w:t>
      </w:r>
      <w:r>
        <w:rPr>
          <w:rFonts w:eastAsia="ＭＳ 明朝"/>
          <w:sz w:val="22"/>
        </w:rPr>
        <w:tab/>
      </w:r>
      <w:r w:rsidRPr="007E45DA">
        <w:rPr>
          <w:rFonts w:eastAsia="ＭＳ 明朝"/>
          <w:sz w:val="22"/>
        </w:rPr>
        <w:t>R1-2108196</w:t>
      </w:r>
      <w:r w:rsidRPr="007E45DA">
        <w:rPr>
          <w:rFonts w:eastAsia="ＭＳ 明朝"/>
          <w:sz w:val="22"/>
        </w:rPr>
        <w:tab/>
        <w:t>On Rel-16 UE Features</w:t>
      </w:r>
      <w:r w:rsidRPr="007E45DA">
        <w:rPr>
          <w:rFonts w:eastAsia="ＭＳ 明朝"/>
          <w:sz w:val="22"/>
        </w:rPr>
        <w:tab/>
        <w:t>Nokia, Nokia Shanghai Bell</w:t>
      </w:r>
    </w:p>
    <w:p w14:paraId="7E202D8E" w14:textId="24AE5C37" w:rsidR="00872615" w:rsidRDefault="00872615" w:rsidP="007E45D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R1-2106158</w:t>
      </w:r>
      <w:r>
        <w:rPr>
          <w:rFonts w:eastAsia="ＭＳ 明朝"/>
          <w:sz w:val="22"/>
        </w:rPr>
        <w:tab/>
      </w:r>
      <w:r w:rsidRPr="00872615">
        <w:rPr>
          <w:rFonts w:eastAsia="ＭＳ 明朝"/>
          <w:sz w:val="22"/>
        </w:rPr>
        <w:t>Summary on [105-e-NR-UEFeature-MRDCCA-01]</w:t>
      </w:r>
      <w:r>
        <w:rPr>
          <w:rFonts w:eastAsia="ＭＳ 明朝"/>
          <w:sz w:val="22"/>
        </w:rPr>
        <w:tab/>
      </w:r>
      <w:r w:rsidRPr="00872615">
        <w:rPr>
          <w:rFonts w:eastAsia="ＭＳ 明朝"/>
          <w:sz w:val="22"/>
        </w:rPr>
        <w:t>Moderator (NTT DOCOMO, INC.)</w:t>
      </w:r>
    </w:p>
    <w:p w14:paraId="29741E06" w14:textId="323B8C75" w:rsidR="00B92261" w:rsidRDefault="00B92261" w:rsidP="007E45D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Pr="00B92261">
        <w:rPr>
          <w:rFonts w:eastAsia="ＭＳ 明朝"/>
          <w:sz w:val="22"/>
        </w:rPr>
        <w:t>R1-2108147</w:t>
      </w:r>
      <w:r w:rsidRPr="00B92261">
        <w:rPr>
          <w:rFonts w:eastAsia="ＭＳ 明朝"/>
          <w:sz w:val="22"/>
        </w:rPr>
        <w:tab/>
        <w:t>Removal of power sharing for FR2-FR2 dual connectivity from Rel-16</w:t>
      </w:r>
      <w:r w:rsidRPr="00B92261">
        <w:rPr>
          <w:rFonts w:eastAsia="ＭＳ 明朝"/>
          <w:sz w:val="22"/>
        </w:rPr>
        <w:tab/>
        <w:t>Nokia, Nokia Shanghai Bell</w:t>
      </w:r>
    </w:p>
    <w:p w14:paraId="78FEAEE4" w14:textId="4747D2F0" w:rsidR="007E45DA" w:rsidRDefault="007E45DA" w:rsidP="007E45DA">
      <w:pPr>
        <w:spacing w:afterLines="50" w:after="120"/>
        <w:jc w:val="both"/>
        <w:rPr>
          <w:rFonts w:eastAsia="ＭＳ 明朝"/>
          <w:sz w:val="22"/>
        </w:rPr>
      </w:pPr>
      <w:r>
        <w:rPr>
          <w:rFonts w:eastAsia="ＭＳ 明朝" w:hint="eastAsia"/>
          <w:sz w:val="22"/>
        </w:rPr>
        <w:t>[</w:t>
      </w:r>
      <w:r w:rsidR="00B92261">
        <w:rPr>
          <w:rFonts w:eastAsia="ＭＳ 明朝"/>
          <w:sz w:val="22"/>
        </w:rPr>
        <w:t>6</w:t>
      </w:r>
      <w:r>
        <w:rPr>
          <w:rFonts w:eastAsia="ＭＳ 明朝"/>
          <w:sz w:val="22"/>
        </w:rPr>
        <w:t>]</w:t>
      </w:r>
      <w:r>
        <w:rPr>
          <w:rFonts w:eastAsia="ＭＳ 明朝"/>
          <w:sz w:val="22"/>
        </w:rPr>
        <w:tab/>
        <w:t>3GPP TR38.822 v16.0.0</w:t>
      </w:r>
    </w:p>
    <w:p w14:paraId="2387A4D1" w14:textId="78895326" w:rsidR="007E45DA" w:rsidRDefault="007E45DA" w:rsidP="007E45DA">
      <w:pPr>
        <w:spacing w:afterLines="50" w:after="120"/>
        <w:jc w:val="both"/>
        <w:rPr>
          <w:rFonts w:eastAsia="ＭＳ 明朝"/>
          <w:sz w:val="22"/>
        </w:rPr>
      </w:pPr>
      <w:r>
        <w:rPr>
          <w:rFonts w:eastAsia="ＭＳ 明朝" w:hint="eastAsia"/>
          <w:sz w:val="22"/>
        </w:rPr>
        <w:t>[</w:t>
      </w:r>
      <w:r w:rsidR="00B92261">
        <w:rPr>
          <w:rFonts w:eastAsia="ＭＳ 明朝"/>
          <w:sz w:val="22"/>
        </w:rPr>
        <w:t>7</w:t>
      </w:r>
      <w:r>
        <w:rPr>
          <w:rFonts w:eastAsia="ＭＳ 明朝"/>
          <w:sz w:val="22"/>
        </w:rPr>
        <w:t>]</w:t>
      </w:r>
      <w:r>
        <w:rPr>
          <w:rFonts w:eastAsia="ＭＳ 明朝"/>
          <w:sz w:val="22"/>
        </w:rPr>
        <w:tab/>
        <w:t>3GPP TS38.306 v16.5.0</w:t>
      </w:r>
    </w:p>
    <w:sectPr w:rsidR="007E45DA"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9F16" w14:textId="77777777" w:rsidR="00014549" w:rsidRDefault="00014549">
      <w:r>
        <w:separator/>
      </w:r>
    </w:p>
  </w:endnote>
  <w:endnote w:type="continuationSeparator" w:id="0">
    <w:p w14:paraId="2378CD42" w14:textId="77777777" w:rsidR="00014549" w:rsidRDefault="00014549">
      <w:r>
        <w:continuationSeparator/>
      </w:r>
    </w:p>
  </w:endnote>
  <w:endnote w:type="continuationNotice" w:id="1">
    <w:p w14:paraId="4D52F13F" w14:textId="77777777" w:rsidR="00014549" w:rsidRDefault="00014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9085C">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9085C">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77992">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77992">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0421" w14:textId="77777777" w:rsidR="00014549" w:rsidRDefault="00014549">
      <w:r>
        <w:separator/>
      </w:r>
    </w:p>
  </w:footnote>
  <w:footnote w:type="continuationSeparator" w:id="0">
    <w:p w14:paraId="4A1B354A" w14:textId="77777777" w:rsidR="00014549" w:rsidRDefault="00014549">
      <w:r>
        <w:continuationSeparator/>
      </w:r>
    </w:p>
  </w:footnote>
  <w:footnote w:type="continuationNotice" w:id="1">
    <w:p w14:paraId="52E6C1A2" w14:textId="77777777" w:rsidR="00014549" w:rsidRDefault="00014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6A7C65"/>
    <w:multiLevelType w:val="hybridMultilevel"/>
    <w:tmpl w:val="209C81C0"/>
    <w:lvl w:ilvl="0" w:tplc="BA0E411C">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6B4536"/>
    <w:multiLevelType w:val="multilevel"/>
    <w:tmpl w:val="D42EA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E2D35C5"/>
    <w:multiLevelType w:val="hybridMultilevel"/>
    <w:tmpl w:val="5032FA5A"/>
    <w:lvl w:ilvl="0" w:tplc="6054E636">
      <w:start w:val="2021"/>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A77DEA"/>
    <w:multiLevelType w:val="multilevel"/>
    <w:tmpl w:val="A7D4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C12626F"/>
    <w:multiLevelType w:val="hybridMultilevel"/>
    <w:tmpl w:val="F23694C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60BEF34E">
      <w:numFmt w:val="bullet"/>
      <w:lvlText w:val="-"/>
      <w:lvlJc w:val="left"/>
      <w:pPr>
        <w:ind w:left="1680" w:hanging="420"/>
      </w:pPr>
      <w:rPr>
        <w:rFonts w:ascii="Calibri" w:eastAsia="游ゴシック" w:hAnsi="Calibri"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764D8C"/>
    <w:multiLevelType w:val="hybridMultilevel"/>
    <w:tmpl w:val="F620D466"/>
    <w:lvl w:ilvl="0" w:tplc="CC6CFC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A36B55"/>
    <w:multiLevelType w:val="hybridMultilevel"/>
    <w:tmpl w:val="A1C46378"/>
    <w:lvl w:ilvl="0" w:tplc="60BEF34E">
      <w:numFmt w:val="bullet"/>
      <w:lvlText w:val="-"/>
      <w:lvlJc w:val="left"/>
      <w:pPr>
        <w:ind w:left="360" w:hanging="360"/>
      </w:pPr>
      <w:rPr>
        <w:rFonts w:ascii="Calibri" w:eastAsia="游ゴシック"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136172"/>
    <w:multiLevelType w:val="hybridMultilevel"/>
    <w:tmpl w:val="5E6E1D04"/>
    <w:lvl w:ilvl="0" w:tplc="60BEF34E">
      <w:numFmt w:val="bullet"/>
      <w:lvlText w:val="-"/>
      <w:lvlJc w:val="left"/>
      <w:pPr>
        <w:ind w:left="420" w:hanging="420"/>
      </w:pPr>
      <w:rPr>
        <w:rFonts w:ascii="Calibri" w:eastAsia="游ゴシック" w:hAnsi="Calibr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60BEF34E">
      <w:numFmt w:val="bullet"/>
      <w:lvlText w:val="-"/>
      <w:lvlJc w:val="left"/>
      <w:pPr>
        <w:ind w:left="1680" w:hanging="420"/>
      </w:pPr>
      <w:rPr>
        <w:rFonts w:ascii="Calibri" w:eastAsia="游ゴシック" w:hAnsi="Calibri"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D53980"/>
    <w:multiLevelType w:val="multilevel"/>
    <w:tmpl w:val="99F4D080"/>
    <w:numStyleLink w:val="1"/>
  </w:abstractNum>
  <w:num w:numId="1">
    <w:abstractNumId w:val="27"/>
  </w:num>
  <w:num w:numId="2">
    <w:abstractNumId w:val="14"/>
  </w:num>
  <w:num w:numId="3">
    <w:abstractNumId w:val="35"/>
  </w:num>
  <w:num w:numId="4">
    <w:abstractNumId w:val="2"/>
  </w:num>
  <w:num w:numId="5">
    <w:abstractNumId w:val="7"/>
  </w:num>
  <w:num w:numId="6">
    <w:abstractNumId w:val="15"/>
  </w:num>
  <w:num w:numId="7">
    <w:abstractNumId w:val="24"/>
  </w:num>
  <w:num w:numId="8">
    <w:abstractNumId w:val="19"/>
  </w:num>
  <w:num w:numId="9">
    <w:abstractNumId w:val="18"/>
  </w:num>
  <w:num w:numId="10">
    <w:abstractNumId w:val="12"/>
  </w:num>
  <w:num w:numId="11">
    <w:abstractNumId w:val="0"/>
  </w:num>
  <w:num w:numId="12">
    <w:abstractNumId w:val="36"/>
  </w:num>
  <w:num w:numId="13">
    <w:abstractNumId w:val="31"/>
  </w:num>
  <w:num w:numId="14">
    <w:abstractNumId w:val="33"/>
  </w:num>
  <w:num w:numId="15">
    <w:abstractNumId w:val="6"/>
  </w:num>
  <w:num w:numId="16">
    <w:abstractNumId w:val="16"/>
  </w:num>
  <w:num w:numId="17">
    <w:abstractNumId w:val="33"/>
  </w:num>
  <w:num w:numId="18">
    <w:abstractNumId w:val="6"/>
  </w:num>
  <w:num w:numId="19">
    <w:abstractNumId w:val="16"/>
  </w:num>
  <w:num w:numId="20">
    <w:abstractNumId w:val="9"/>
  </w:num>
  <w:num w:numId="21">
    <w:abstractNumId w:val="8"/>
  </w:num>
  <w:num w:numId="22">
    <w:abstractNumId w:val="32"/>
  </w:num>
  <w:num w:numId="23">
    <w:abstractNumId w:val="17"/>
  </w:num>
  <w:num w:numId="24">
    <w:abstractNumId w:val="4"/>
  </w:num>
  <w:num w:numId="25">
    <w:abstractNumId w:val="25"/>
  </w:num>
  <w:num w:numId="26">
    <w:abstractNumId w:val="32"/>
  </w:num>
  <w:num w:numId="27">
    <w:abstractNumId w:val="34"/>
  </w:num>
  <w:num w:numId="28">
    <w:abstractNumId w:val="11"/>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num>
  <w:num w:numId="34">
    <w:abstractNumId w:val="20"/>
  </w:num>
  <w:num w:numId="35">
    <w:abstractNumId w:val="10"/>
  </w:num>
  <w:num w:numId="36">
    <w:abstractNumId w:val="31"/>
  </w:num>
  <w:num w:numId="37">
    <w:abstractNumId w:val="22"/>
  </w:num>
  <w:num w:numId="38">
    <w:abstractNumId w:val="5"/>
  </w:num>
  <w:num w:numId="39">
    <w:abstractNumId w:val="5"/>
  </w:num>
  <w:num w:numId="40">
    <w:abstractNumId w:val="23"/>
  </w:num>
  <w:num w:numId="41">
    <w:abstractNumId w:val="13"/>
  </w:num>
  <w:num w:numId="42">
    <w:abstractNumId w:val="21"/>
  </w:num>
  <w:num w:numId="43">
    <w:abstractNumId w:val="26"/>
  </w:num>
  <w:num w:numId="44">
    <w:abstractNumId w:val="31"/>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6FD"/>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49"/>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92"/>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3E2"/>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5C"/>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64"/>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46C"/>
    <w:rsid w:val="001E763D"/>
    <w:rsid w:val="001E7814"/>
    <w:rsid w:val="001E78AD"/>
    <w:rsid w:val="001E79F0"/>
    <w:rsid w:val="001E7A22"/>
    <w:rsid w:val="001E7C7D"/>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18D"/>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35D"/>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B2"/>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C84"/>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7A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3CF"/>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C3B"/>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4B1"/>
    <w:rsid w:val="005A4992"/>
    <w:rsid w:val="005A4998"/>
    <w:rsid w:val="005A4B91"/>
    <w:rsid w:val="005A4E37"/>
    <w:rsid w:val="005A542D"/>
    <w:rsid w:val="005A5671"/>
    <w:rsid w:val="005A568A"/>
    <w:rsid w:val="005A58E7"/>
    <w:rsid w:val="005A5A76"/>
    <w:rsid w:val="005A5B5E"/>
    <w:rsid w:val="005A5D06"/>
    <w:rsid w:val="005A5D6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5D"/>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0BA"/>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5E2"/>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410"/>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92"/>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0D9"/>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258"/>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C1"/>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84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EA7"/>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AC6"/>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613"/>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A0B"/>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55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7F0"/>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296"/>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D68"/>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85C"/>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5E6"/>
    <w:rsid w:val="00B947D0"/>
    <w:rsid w:val="00B9480B"/>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6A2"/>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77FA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D8"/>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88B"/>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1AE7"/>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75"/>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979"/>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1C2"/>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5FA"/>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B4B"/>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57B"/>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0F4"/>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478"/>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AE"/>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30BA"/>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26">
    <w:name w:val="未解決のメンション2"/>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1797935">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735673">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2436409">
      <w:bodyDiv w:val="1"/>
      <w:marLeft w:val="0"/>
      <w:marRight w:val="0"/>
      <w:marTop w:val="0"/>
      <w:marBottom w:val="0"/>
      <w:divBdr>
        <w:top w:val="none" w:sz="0" w:space="0" w:color="auto"/>
        <w:left w:val="none" w:sz="0" w:space="0" w:color="auto"/>
        <w:bottom w:val="none" w:sz="0" w:space="0" w:color="auto"/>
        <w:right w:val="none" w:sz="0" w:space="0" w:color="auto"/>
      </w:divBdr>
      <w:divsChild>
        <w:div w:id="1259370389">
          <w:marLeft w:val="0"/>
          <w:marRight w:val="0"/>
          <w:marTop w:val="0"/>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3721526">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65172066">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0385050">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134558">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45614518">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21056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0102499">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4128510">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23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8198478">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4306342">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4791878">
      <w:bodyDiv w:val="1"/>
      <w:marLeft w:val="0"/>
      <w:marRight w:val="0"/>
      <w:marTop w:val="0"/>
      <w:marBottom w:val="0"/>
      <w:divBdr>
        <w:top w:val="none" w:sz="0" w:space="0" w:color="auto"/>
        <w:left w:val="none" w:sz="0" w:space="0" w:color="auto"/>
        <w:bottom w:val="none" w:sz="0" w:space="0" w:color="auto"/>
        <w:right w:val="none" w:sz="0" w:space="0" w:color="auto"/>
      </w:divBdr>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5120327">
      <w:bodyDiv w:val="1"/>
      <w:marLeft w:val="0"/>
      <w:marRight w:val="0"/>
      <w:marTop w:val="0"/>
      <w:marBottom w:val="0"/>
      <w:divBdr>
        <w:top w:val="none" w:sz="0" w:space="0" w:color="auto"/>
        <w:left w:val="none" w:sz="0" w:space="0" w:color="auto"/>
        <w:bottom w:val="none" w:sz="0" w:space="0" w:color="auto"/>
        <w:right w:val="none" w:sz="0" w:space="0" w:color="auto"/>
      </w:divBdr>
    </w:div>
    <w:div w:id="1830319660">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844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3482425">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5933020">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2597B7CD-9038-4BAA-99F6-0B748C4F22F0}">
  <ds:schemaRefs>
    <ds:schemaRef ds:uri="http://schemas.openxmlformats.org/officeDocument/2006/bibliography"/>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4956</Words>
  <Characters>28253</Characters>
  <Application>Microsoft Office Word</Application>
  <DocSecurity>0</DocSecurity>
  <Lines>235</Lines>
  <Paragraphs>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2021-08-27T02:27:00Z</dcterms:created>
  <dcterms:modified xsi:type="dcterms:W3CDTF">2021-08-27T02:35:00Z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1629702734</vt:lpwstr>
  </property>
</Properties>
</file>