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1"/>
        <w:rPr>
          <w:lang w:eastAsia="zh-CN"/>
        </w:rPr>
      </w:pPr>
      <w:r>
        <w:rPr>
          <w:lang w:eastAsia="zh-CN"/>
        </w:rPr>
        <w:t>Email discussion</w:t>
      </w:r>
    </w:p>
    <w:p w14:paraId="6BA14D32" w14:textId="57F03627" w:rsidR="002B1023" w:rsidRPr="002B1023" w:rsidRDefault="00D8013C" w:rsidP="002B1023">
      <w:pPr>
        <w:pStyle w:val="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af3"/>
        <w:ind w:left="648" w:firstLine="440"/>
        <w:rPr>
          <w:rFonts w:eastAsia="Batang"/>
          <w:b/>
          <w:bCs/>
          <w:szCs w:val="24"/>
          <w:lang w:eastAsia="x-none"/>
        </w:rPr>
      </w:pPr>
    </w:p>
    <w:tbl>
      <w:tblPr>
        <w:tblStyle w:val="ac"/>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af3"/>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ac"/>
        <w:tblW w:w="0" w:type="auto"/>
        <w:tblLook w:val="04A0" w:firstRow="1" w:lastRow="0" w:firstColumn="1" w:lastColumn="0" w:noHBand="0" w:noVBand="1"/>
      </w:tblPr>
      <w:tblGrid>
        <w:gridCol w:w="1907"/>
        <w:gridCol w:w="7400"/>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67E6B55E" w:rsidR="002B1023" w:rsidRDefault="004875E8" w:rsidP="0004522A">
            <w:pPr>
              <w:spacing w:afterLines="50"/>
              <w:textAlignment w:val="baseline"/>
            </w:pPr>
            <w:r>
              <w:t>MTK</w:t>
            </w:r>
          </w:p>
        </w:tc>
        <w:tc>
          <w:tcPr>
            <w:tcW w:w="7683" w:type="dxa"/>
            <w:tcBorders>
              <w:top w:val="single" w:sz="4" w:space="0" w:color="auto"/>
              <w:left w:val="single" w:sz="4" w:space="0" w:color="auto"/>
              <w:bottom w:val="single" w:sz="4" w:space="0" w:color="auto"/>
              <w:right w:val="single" w:sz="4" w:space="0" w:color="auto"/>
            </w:tcBorders>
          </w:tcPr>
          <w:p w14:paraId="04E34C9C" w14:textId="18C8CAEA" w:rsidR="002B1023" w:rsidRDefault="004875E8" w:rsidP="0004522A">
            <w:pPr>
              <w:spacing w:afterLines="50"/>
              <w:textAlignment w:val="baseline"/>
            </w:pPr>
            <w:r>
              <w:t>Support the change</w:t>
            </w: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6FB315E1" w:rsidR="002B1023" w:rsidRDefault="00EF57D7" w:rsidP="0004522A">
            <w:pPr>
              <w:spacing w:afterLines="50"/>
              <w:textAlignment w:val="baseline"/>
              <w:rPr>
                <w:rFonts w:hint="eastAsia"/>
                <w:lang w:eastAsia="zh-CN"/>
              </w:rPr>
            </w:pPr>
            <w:r>
              <w:rPr>
                <w:rFonts w:hint="eastAsia"/>
                <w:lang w:eastAsia="zh-CN"/>
              </w:rPr>
              <w:t>Z</w:t>
            </w:r>
            <w:r>
              <w:rPr>
                <w:lang w:eastAsia="zh-CN"/>
              </w:rPr>
              <w:t>TE</w:t>
            </w:r>
          </w:p>
        </w:tc>
        <w:tc>
          <w:tcPr>
            <w:tcW w:w="7683" w:type="dxa"/>
            <w:tcBorders>
              <w:top w:val="single" w:sz="4" w:space="0" w:color="auto"/>
              <w:left w:val="single" w:sz="4" w:space="0" w:color="auto"/>
              <w:bottom w:val="single" w:sz="4" w:space="0" w:color="auto"/>
              <w:right w:val="single" w:sz="4" w:space="0" w:color="auto"/>
            </w:tcBorders>
          </w:tcPr>
          <w:p w14:paraId="6E059AC1" w14:textId="7A2D32F6" w:rsidR="002B1023" w:rsidRPr="00EF57D7" w:rsidRDefault="00EF57D7" w:rsidP="0004522A">
            <w:pPr>
              <w:spacing w:afterLines="50"/>
              <w:textAlignment w:val="baseline"/>
              <w:rPr>
                <w:rFonts w:eastAsiaTheme="minorEastAsia" w:hint="eastAsia"/>
                <w:lang w:eastAsia="zh-CN"/>
              </w:rPr>
            </w:pPr>
            <w:r>
              <w:rPr>
                <w:rFonts w:eastAsiaTheme="minorEastAsia" w:hint="eastAsia"/>
                <w:lang w:eastAsia="zh-CN"/>
              </w:rPr>
              <w:t>O</w:t>
            </w:r>
            <w:r>
              <w:rPr>
                <w:rFonts w:eastAsiaTheme="minorEastAsia"/>
                <w:lang w:eastAsia="zh-CN"/>
              </w:rPr>
              <w:t>k with the change.</w:t>
            </w: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2"/>
        <w:rPr>
          <w:rFonts w:eastAsia="Batang"/>
          <w:szCs w:val="24"/>
          <w:lang w:eastAsia="x-none"/>
        </w:rPr>
      </w:pPr>
      <w:r>
        <w:rPr>
          <w:rFonts w:eastAsia="Batang"/>
          <w:szCs w:val="24"/>
          <w:lang w:eastAsia="x-none"/>
        </w:rPr>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w:t>
      </w:r>
      <w:r>
        <w:rPr>
          <w:noProof/>
          <w:lang w:eastAsia="zh-CN"/>
        </w:rPr>
        <w:lastRenderedPageBreak/>
        <w:t xml:space="preserve">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ac"/>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77777777" w:rsidR="002B1023" w:rsidRDefault="002B1023">
            <w:pPr>
              <w:pStyle w:val="B1"/>
              <w:spacing w:line="280" w:lineRule="atLeast"/>
            </w:pPr>
            <w:r>
              <w:t>-</w:t>
            </w:r>
            <w:r>
              <w:tab/>
              <w:t>a one-shot HARQ-ACK request field is not present or has a '0'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ac"/>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F006AAF" w:rsidR="0014294A" w:rsidRDefault="004875E8" w:rsidP="0014294A">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D278C60" w14:textId="4E09BEB3" w:rsidR="0014294A" w:rsidRDefault="004875E8" w:rsidP="0014294A">
            <w:pPr>
              <w:spacing w:afterLines="50"/>
              <w:textAlignment w:val="baseline"/>
            </w:pPr>
            <w:r>
              <w:t>Support the change</w:t>
            </w: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3308F67D" w:rsidR="0014294A" w:rsidRDefault="00EF57D7" w:rsidP="0014294A">
            <w:pPr>
              <w:spacing w:afterLines="50"/>
              <w:textAlignment w:val="baseline"/>
            </w:pPr>
            <w:r>
              <w:t>ZTE</w:t>
            </w:r>
          </w:p>
        </w:tc>
        <w:tc>
          <w:tcPr>
            <w:tcW w:w="7400" w:type="dxa"/>
            <w:tcBorders>
              <w:top w:val="single" w:sz="4" w:space="0" w:color="auto"/>
              <w:left w:val="single" w:sz="4" w:space="0" w:color="auto"/>
              <w:bottom w:val="single" w:sz="4" w:space="0" w:color="auto"/>
              <w:right w:val="single" w:sz="4" w:space="0" w:color="auto"/>
            </w:tcBorders>
          </w:tcPr>
          <w:p w14:paraId="43684634" w14:textId="234B71FC" w:rsidR="0014294A" w:rsidRPr="00EF57D7" w:rsidRDefault="00EF57D7" w:rsidP="0014294A">
            <w:pPr>
              <w:spacing w:afterLines="50"/>
              <w:textAlignment w:val="baseline"/>
              <w:rPr>
                <w:rFonts w:eastAsiaTheme="minorEastAsia" w:hint="eastAsia"/>
                <w:lang w:eastAsia="zh-CN"/>
              </w:rPr>
            </w:pPr>
            <w:r>
              <w:rPr>
                <w:rFonts w:eastAsiaTheme="minorEastAsia" w:hint="eastAsia"/>
                <w:lang w:eastAsia="zh-CN"/>
              </w:rPr>
              <w:t>O</w:t>
            </w:r>
            <w:r>
              <w:rPr>
                <w:rFonts w:eastAsiaTheme="minorEastAsia"/>
                <w:lang w:eastAsia="zh-CN"/>
              </w:rPr>
              <w:t>k with the change.</w:t>
            </w: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2"/>
        <w:rPr>
          <w:rFonts w:eastAsia="Batang"/>
          <w:szCs w:val="24"/>
          <w:lang w:eastAsia="x-none"/>
        </w:rPr>
      </w:pPr>
      <w:r>
        <w:rPr>
          <w:rFonts w:eastAsia="Batang"/>
          <w:szCs w:val="24"/>
          <w:lang w:eastAsia="x-none"/>
        </w:rPr>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ac"/>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3"/>
              <w:numPr>
                <w:ilvl w:val="0"/>
                <w:numId w:val="0"/>
              </w:numPr>
              <w:spacing w:line="280" w:lineRule="atLeast"/>
              <w:ind w:left="720" w:hanging="720"/>
              <w:outlineLvl w:val="2"/>
              <w:rPr>
                <w:b w:val="0"/>
                <w:lang w:eastAsia="zh-CN"/>
              </w:rPr>
            </w:pPr>
            <w:r>
              <w:rPr>
                <w:lang w:eastAsia="zh-CN"/>
              </w:rPr>
              <w:lastRenderedPageBreak/>
              <w:t>38.213</w:t>
            </w:r>
          </w:p>
          <w:p w14:paraId="48F3824C"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77777777" w:rsidR="002B1023" w:rsidRDefault="002B1023">
            <w:pPr>
              <w:pStyle w:val="B1"/>
              <w:spacing w:line="280" w:lineRule="atLeast"/>
            </w:pPr>
            <w:r>
              <w:t>-</w:t>
            </w:r>
            <w:r>
              <w:tab/>
              <w:t xml:space="preserve">a '0'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77777777" w:rsidR="002B1023" w:rsidRDefault="002B1023">
            <w:pPr>
              <w:pStyle w:val="B1"/>
              <w:spacing w:line="280" w:lineRule="atLeast"/>
            </w:pPr>
            <w:r>
              <w:t>-</w:t>
            </w:r>
            <w:r>
              <w:tab/>
              <w:t xml:space="preserve">a '1'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af3"/>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af3"/>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ac"/>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r>
              <w:rPr>
                <w:i/>
              </w:rPr>
              <w:t>dormantBWP-Id</w:t>
            </w:r>
            <w:r>
              <w:rPr>
                <w:rFonts w:eastAsia="MS Gothic"/>
                <w:lang w:eastAsia="ja-JP"/>
              </w:rPr>
              <w:t>” and “</w:t>
            </w:r>
            <w:r>
              <w:t xml:space="preserve">provided by </w:t>
            </w:r>
            <w:r>
              <w:rPr>
                <w:i/>
                <w:iCs/>
              </w:rPr>
              <w:t>firstWithinActiveTimeBWP-Id</w:t>
            </w:r>
            <w:r>
              <w:rPr>
                <w:rFonts w:eastAsia="MS Gothic"/>
                <w:lang w:eastAsia="ja-JP"/>
              </w:rPr>
              <w:t>” in the sub bullets already cover the condition. If they are not configured, it is clearly an error case.</w:t>
            </w:r>
          </w:p>
        </w:tc>
      </w:tr>
      <w:tr w:rsidR="004875E8"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2229FD0E" w:rsidR="004875E8" w:rsidRDefault="004875E8" w:rsidP="004875E8">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7B34F050" w14:textId="4A4EAC03" w:rsidR="004875E8" w:rsidRDefault="004875E8" w:rsidP="004875E8">
            <w:pPr>
              <w:spacing w:afterLines="50"/>
              <w:textAlignment w:val="baseline"/>
            </w:pPr>
            <w:r>
              <w:t>Fine with the change</w:t>
            </w:r>
          </w:p>
        </w:tc>
      </w:tr>
      <w:tr w:rsidR="004875E8"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07DC25E7" w:rsidR="004875E8" w:rsidRDefault="00EF57D7" w:rsidP="004875E8">
            <w:pPr>
              <w:spacing w:afterLines="50"/>
              <w:textAlignment w:val="baseline"/>
              <w:rPr>
                <w:rFonts w:hint="eastAsia"/>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6A4D1B29" w14:textId="77777777" w:rsidR="00EF57D7" w:rsidRDefault="00EF57D7" w:rsidP="004875E8">
            <w:pPr>
              <w:spacing w:afterLines="50"/>
              <w:textAlignment w:val="baseline"/>
              <w:rPr>
                <w:rFonts w:eastAsiaTheme="minorEastAsia"/>
                <w:lang w:eastAsia="zh-CN"/>
              </w:rPr>
            </w:pPr>
            <w:r>
              <w:rPr>
                <w:rFonts w:eastAsiaTheme="minorEastAsia" w:hint="eastAsia"/>
                <w:lang w:eastAsia="zh-CN"/>
              </w:rPr>
              <w:t>N</w:t>
            </w:r>
            <w:r>
              <w:rPr>
                <w:rFonts w:eastAsiaTheme="minorEastAsia"/>
                <w:lang w:eastAsia="zh-CN"/>
              </w:rPr>
              <w:t>ot ok with the change.</w:t>
            </w:r>
          </w:p>
          <w:p w14:paraId="5C317A89" w14:textId="4B9FFE08" w:rsidR="00EF57D7" w:rsidRDefault="00EF57D7" w:rsidP="004875E8">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 xml:space="preserve">his change is a NBC. With the existing spec, N bits are needed to indicate SCell dormancy when there are N configured SCells, regardless whether the SCell is activated or deactivated, regardless whether the SCell is configured with </w:t>
            </w:r>
            <w:r w:rsidRPr="00EF57D7">
              <w:rPr>
                <w:rFonts w:eastAsiaTheme="minorEastAsia"/>
                <w:lang w:eastAsia="zh-CN"/>
              </w:rPr>
              <w:lastRenderedPageBreak/>
              <w:t>dormantBWP-Id</w:t>
            </w:r>
            <w:r>
              <w:rPr>
                <w:rFonts w:eastAsiaTheme="minorEastAsia"/>
                <w:lang w:eastAsia="zh-CN"/>
              </w:rPr>
              <w:t xml:space="preserve"> or not. If the change is approved, only the activated SCell configured with</w:t>
            </w:r>
            <w:bookmarkStart w:id="3" w:name="_GoBack"/>
            <w:bookmarkEnd w:id="3"/>
            <w:r>
              <w:rPr>
                <w:rFonts w:eastAsiaTheme="minorEastAsia"/>
                <w:lang w:eastAsia="zh-CN"/>
              </w:rPr>
              <w:t xml:space="preserve"> </w:t>
            </w:r>
            <w:r w:rsidRPr="00EF57D7">
              <w:rPr>
                <w:rFonts w:eastAsiaTheme="minorEastAsia"/>
                <w:lang w:eastAsia="zh-CN"/>
              </w:rPr>
              <w:t>dormantBWP-Id</w:t>
            </w:r>
            <w:r>
              <w:rPr>
                <w:rFonts w:eastAsiaTheme="minorEastAsia"/>
                <w:lang w:eastAsia="zh-CN"/>
              </w:rPr>
              <w:t xml:space="preserve"> is counted.</w:t>
            </w:r>
          </w:p>
          <w:p w14:paraId="632FF0CC" w14:textId="7DECC5D5" w:rsidR="00EF57D7" w:rsidRPr="00EF57D7" w:rsidRDefault="00EF57D7" w:rsidP="00EF57D7">
            <w:pPr>
              <w:spacing w:afterLines="50"/>
              <w:textAlignment w:val="baseline"/>
              <w:rPr>
                <w:rFonts w:eastAsiaTheme="minorEastAsia" w:hint="eastAsia"/>
                <w:lang w:eastAsia="zh-CN"/>
              </w:rPr>
            </w:pPr>
            <w:r>
              <w:rPr>
                <w:rFonts w:eastAsiaTheme="minorEastAsia"/>
                <w:lang w:eastAsia="zh-CN"/>
              </w:rPr>
              <w:t>If I remember correctly, this issue was discussed long time ago, during that time, companies thought that the reserved bits are enough to indicate dormancy for each configured SCell, no big issue with the existing spec. I may try to dig out the discussion history later on.</w:t>
            </w: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4" w:name="_Ref124589665"/>
      <w:bookmarkStart w:id="5" w:name="_Ref71620620"/>
      <w:bookmarkStart w:id="6" w:name="_Ref124671424"/>
      <w:r w:rsidRPr="00CF195E">
        <w:t>References</w:t>
      </w:r>
      <w:bookmarkEnd w:id="2"/>
      <w:bookmarkEnd w:id="4"/>
      <w:bookmarkEnd w:id="5"/>
      <w:bookmarkEnd w:id="6"/>
    </w:p>
    <w:p w14:paraId="46B3930A" w14:textId="77777777" w:rsidR="002B1023" w:rsidRDefault="002B1023" w:rsidP="00173988">
      <w:pPr>
        <w:pStyle w:val="af3"/>
        <w:numPr>
          <w:ilvl w:val="0"/>
          <w:numId w:val="5"/>
        </w:numPr>
        <w:autoSpaceDE/>
        <w:autoSpaceDN/>
        <w:adjustRightInd/>
        <w:snapToGrid/>
        <w:spacing w:after="0" w:line="256" w:lineRule="auto"/>
        <w:ind w:left="360" w:firstLineChars="0"/>
        <w:contextualSpacing/>
        <w:jc w:val="left"/>
        <w:rPr>
          <w:sz w:val="20"/>
        </w:rPr>
      </w:pPr>
      <w:bookmarkStart w:id="7" w:name="_Ref79250522"/>
      <w:r>
        <w:t>R1-2106514</w:t>
      </w:r>
      <w:r>
        <w:tab/>
        <w:t>Discussion on corrections of Scell dormancy for power saving</w:t>
      </w:r>
      <w:r>
        <w:tab/>
        <w:t>Huawei, HiSilicon</w:t>
      </w:r>
      <w:bookmarkEnd w:id="7"/>
    </w:p>
    <w:p w14:paraId="721CBF0C" w14:textId="77777777" w:rsidR="002B1023" w:rsidRDefault="002B1023" w:rsidP="00173988">
      <w:pPr>
        <w:pStyle w:val="af3"/>
        <w:numPr>
          <w:ilvl w:val="0"/>
          <w:numId w:val="5"/>
        </w:numPr>
        <w:autoSpaceDE/>
        <w:autoSpaceDN/>
        <w:adjustRightInd/>
        <w:snapToGrid/>
        <w:spacing w:after="0" w:line="256" w:lineRule="auto"/>
        <w:ind w:left="360" w:firstLineChars="0"/>
        <w:contextualSpacing/>
        <w:jc w:val="left"/>
      </w:pPr>
      <w:bookmarkStart w:id="8" w:name="_Ref79246351"/>
      <w:r>
        <w:t>R1-2106515</w:t>
      </w:r>
      <w:r>
        <w:tab/>
        <w:t>Corrections of Scell dormancy for power saving</w:t>
      </w:r>
      <w:r>
        <w:tab/>
        <w:t>Huawei, HiSilicon</w:t>
      </w:r>
      <w:bookmarkEnd w:id="8"/>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01D9C" w14:textId="77777777" w:rsidR="00A641B1" w:rsidRDefault="00A641B1">
      <w:r>
        <w:separator/>
      </w:r>
    </w:p>
  </w:endnote>
  <w:endnote w:type="continuationSeparator" w:id="0">
    <w:p w14:paraId="04A75CE3" w14:textId="77777777" w:rsidR="00A641B1" w:rsidRDefault="00A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95F0" w14:textId="77777777" w:rsidR="00A641B1" w:rsidRDefault="00A641B1">
      <w:r>
        <w:separator/>
      </w:r>
    </w:p>
  </w:footnote>
  <w:footnote w:type="continuationSeparator" w:id="0">
    <w:p w14:paraId="52E03F7A" w14:textId="77777777" w:rsidR="00A641B1" w:rsidRDefault="00A6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06F"/>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5E8"/>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1B1"/>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7D7"/>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9ED"/>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Char"/>
    <w:qFormat/>
    <w:rsid w:val="005E2CDA"/>
    <w:pPr>
      <w:keepNext/>
      <w:numPr>
        <w:numId w:val="1"/>
      </w:numPr>
      <w:spacing w:before="120"/>
      <w:outlineLvl w:val="0"/>
    </w:pPr>
    <w:rPr>
      <w:b/>
      <w:bCs/>
      <w:sz w:val="28"/>
      <w:szCs w:val="28"/>
    </w:rPr>
  </w:style>
  <w:style w:type="paragraph" w:styleId="2">
    <w:name w:val="heading 2"/>
    <w:basedOn w:val="a"/>
    <w:next w:val="a"/>
    <w:link w:val="2Char"/>
    <w:qFormat/>
    <w:rsid w:val="005E2CDA"/>
    <w:pPr>
      <w:keepNext/>
      <w:numPr>
        <w:ilvl w:val="1"/>
        <w:numId w:val="1"/>
      </w:numPr>
      <w:spacing w:before="120"/>
      <w:outlineLvl w:val="1"/>
    </w:pPr>
    <w:rPr>
      <w:b/>
      <w:bCs/>
      <w:sz w:val="24"/>
    </w:rPr>
  </w:style>
  <w:style w:type="paragraph" w:styleId="3">
    <w:name w:val="heading 3"/>
    <w:basedOn w:val="a"/>
    <w:next w:val="a"/>
    <w:link w:val="3Char"/>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E2CDA"/>
    <w:rPr>
      <w:sz w:val="20"/>
      <w:szCs w:val="20"/>
    </w:rPr>
  </w:style>
  <w:style w:type="character" w:customStyle="1" w:styleId="Char">
    <w:name w:val="正文文本 Char"/>
    <w:basedOn w:val="a0"/>
    <w:link w:val="a3"/>
    <w:rsid w:val="00CF195E"/>
  </w:style>
  <w:style w:type="character" w:styleId="a4">
    <w:name w:val="Hyperlink"/>
    <w:basedOn w:val="a0"/>
    <w:rsid w:val="005E2CDA"/>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rsid w:val="005E2CDA"/>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rsid w:val="005E2CDA"/>
    <w:pPr>
      <w:autoSpaceDE/>
      <w:autoSpaceDN/>
      <w:adjustRightInd/>
      <w:spacing w:after="180"/>
      <w:ind w:left="568" w:hanging="284"/>
      <w:jc w:val="left"/>
    </w:pPr>
    <w:rPr>
      <w:sz w:val="20"/>
      <w:szCs w:val="20"/>
      <w:lang w:val="en-GB"/>
    </w:rPr>
  </w:style>
  <w:style w:type="paragraph" w:styleId="a7">
    <w:name w:val="List"/>
    <w:basedOn w:val="a"/>
    <w:rsid w:val="005E2CDA"/>
    <w:pPr>
      <w:ind w:left="360" w:hanging="360"/>
    </w:pPr>
  </w:style>
  <w:style w:type="paragraph" w:styleId="20">
    <w:name w:val="Body Text 2"/>
    <w:basedOn w:val="a"/>
    <w:rsid w:val="005E2CDA"/>
    <w:pPr>
      <w:spacing w:after="0"/>
      <w:jc w:val="left"/>
    </w:pPr>
    <w:rPr>
      <w:szCs w:val="20"/>
    </w:rPr>
  </w:style>
  <w:style w:type="paragraph" w:styleId="a8">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9">
    <w:name w:val="FollowedHyperlink"/>
    <w:basedOn w:val="a0"/>
    <w:rsid w:val="005E2CDA"/>
    <w:rPr>
      <w:color w:val="800080"/>
      <w:u w:val="single"/>
    </w:rPr>
  </w:style>
  <w:style w:type="paragraph" w:styleId="aa">
    <w:name w:val="footnote text"/>
    <w:basedOn w:val="a"/>
    <w:semiHidden/>
    <w:rsid w:val="005E2CDA"/>
    <w:rPr>
      <w:sz w:val="20"/>
      <w:szCs w:val="20"/>
    </w:rPr>
  </w:style>
  <w:style w:type="character" w:styleId="ab">
    <w:name w:val="footnote reference"/>
    <w:basedOn w:val="a0"/>
    <w:semiHidden/>
    <w:rsid w:val="005E2CDA"/>
    <w:rPr>
      <w:vertAlign w:val="superscript"/>
    </w:rPr>
  </w:style>
  <w:style w:type="table" w:styleId="ac">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
    <w:name w:val="annotation reference"/>
    <w:basedOn w:val="a0"/>
    <w:uiPriority w:val="99"/>
    <w:unhideWhenUsed/>
    <w:rsid w:val="0045101A"/>
    <w:rPr>
      <w:sz w:val="21"/>
      <w:szCs w:val="21"/>
    </w:rPr>
  </w:style>
  <w:style w:type="paragraph" w:styleId="af0">
    <w:name w:val="annotation text"/>
    <w:basedOn w:val="a"/>
    <w:link w:val="Char3"/>
    <w:uiPriority w:val="99"/>
    <w:unhideWhenUsed/>
    <w:rsid w:val="0045101A"/>
    <w:pPr>
      <w:jc w:val="left"/>
    </w:pPr>
  </w:style>
  <w:style w:type="character" w:customStyle="1" w:styleId="Char3">
    <w:name w:val="批注文字 Char"/>
    <w:basedOn w:val="a0"/>
    <w:link w:val="af0"/>
    <w:uiPriority w:val="99"/>
    <w:rsid w:val="0045101A"/>
    <w:rPr>
      <w:sz w:val="22"/>
      <w:szCs w:val="22"/>
    </w:rPr>
  </w:style>
  <w:style w:type="paragraph" w:styleId="af1">
    <w:name w:val="annotation subject"/>
    <w:basedOn w:val="af0"/>
    <w:next w:val="af0"/>
    <w:link w:val="Char4"/>
    <w:semiHidden/>
    <w:unhideWhenUsed/>
    <w:rsid w:val="0045101A"/>
    <w:rPr>
      <w:b/>
      <w:bCs/>
    </w:rPr>
  </w:style>
  <w:style w:type="character" w:customStyle="1" w:styleId="Char4">
    <w:name w:val="批注主题 Char"/>
    <w:basedOn w:val="Char3"/>
    <w:link w:val="af1"/>
    <w:semiHidden/>
    <w:rsid w:val="0045101A"/>
    <w:rPr>
      <w:b/>
      <w:bCs/>
      <w:sz w:val="22"/>
      <w:szCs w:val="22"/>
    </w:rPr>
  </w:style>
  <w:style w:type="character" w:styleId="af2">
    <w:name w:val="Placeholder Text"/>
    <w:basedOn w:val="a0"/>
    <w:uiPriority w:val="99"/>
    <w:semiHidden/>
    <w:rsid w:val="006C13DA"/>
    <w:rPr>
      <w:color w:val="808080"/>
    </w:rPr>
  </w:style>
  <w:style w:type="paragraph" w:styleId="af3">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a"/>
    <w:link w:val="Char5"/>
    <w:uiPriority w:val="34"/>
    <w:qFormat/>
    <w:rsid w:val="009D0576"/>
    <w:pPr>
      <w:ind w:firstLineChars="200" w:firstLine="420"/>
    </w:pPr>
  </w:style>
  <w:style w:type="paragraph" w:styleId="af4">
    <w:name w:val="Revision"/>
    <w:hidden/>
    <w:uiPriority w:val="99"/>
    <w:semiHidden/>
    <w:rsid w:val="00CB06B2"/>
    <w:rPr>
      <w:sz w:val="22"/>
      <w:szCs w:val="22"/>
    </w:rPr>
  </w:style>
  <w:style w:type="character" w:customStyle="1" w:styleId="Char5">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f3"/>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1"/>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1">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5">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Char">
    <w:name w:val="标题 2 Char"/>
    <w:basedOn w:val="a0"/>
    <w:link w:val="2"/>
    <w:rsid w:val="001F7100"/>
    <w:rPr>
      <w:b/>
      <w:bCs/>
      <w:sz w:val="24"/>
      <w:szCs w:val="22"/>
    </w:rPr>
  </w:style>
  <w:style w:type="character" w:customStyle="1" w:styleId="3Char">
    <w:name w:val="标题 3 Char"/>
    <w:basedOn w:val="a0"/>
    <w:link w:val="3"/>
    <w:rsid w:val="0020692D"/>
    <w:rPr>
      <w:b/>
      <w:sz w:val="22"/>
      <w:szCs w:val="22"/>
    </w:rPr>
  </w:style>
  <w:style w:type="character" w:customStyle="1" w:styleId="apple-converted-space">
    <w:name w:val="apple-converted-space"/>
    <w:rsid w:val="00C3241F"/>
  </w:style>
  <w:style w:type="character" w:customStyle="1" w:styleId="1Char">
    <w:name w:val="标题 1 Char"/>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6">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A738A-B3D5-491B-941C-63184486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ZTE-Xingguang</cp:lastModifiedBy>
  <cp:revision>2</cp:revision>
  <cp:lastPrinted>2019-01-31T05:17:00Z</cp:lastPrinted>
  <dcterms:created xsi:type="dcterms:W3CDTF">2021-08-16T10:51:00Z</dcterms:created>
  <dcterms:modified xsi:type="dcterms:W3CDTF">2021-08-16T10:51:00Z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