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Heading1"/>
        <w:rPr>
          <w:lang w:eastAsia="zh-CN"/>
        </w:rPr>
      </w:pPr>
      <w:r>
        <w:rPr>
          <w:lang w:eastAsia="zh-CN"/>
        </w:rPr>
        <w:t>D</w:t>
      </w:r>
      <w:r w:rsidR="00354161">
        <w:rPr>
          <w:lang w:eastAsia="zh-CN"/>
        </w:rPr>
        <w:t>iscussion</w:t>
      </w:r>
    </w:p>
    <w:p w14:paraId="6BA14D32" w14:textId="37704CB9" w:rsidR="002B1023" w:rsidRPr="002B1023" w:rsidRDefault="00C42C9A" w:rsidP="00C42C9A">
      <w:pPr>
        <w:pStyle w:val="Heading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TableGrid"/>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Heading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TableGrid"/>
        <w:tblW w:w="0" w:type="auto"/>
        <w:tblLook w:val="04A0" w:firstRow="1" w:lastRow="0" w:firstColumn="1" w:lastColumn="0" w:noHBand="0" w:noVBand="1"/>
      </w:tblPr>
      <w:tblGrid>
        <w:gridCol w:w="1907"/>
        <w:gridCol w:w="7400"/>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 xml:space="preserve">Huawei, </w:t>
            </w:r>
            <w:proofErr w:type="spellStart"/>
            <w:r>
              <w:t>HiSilicon</w:t>
            </w:r>
            <w:proofErr w:type="spellEnd"/>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hint="eastAsia"/>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hint="eastAsia"/>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Heading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TableGrid"/>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Heading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896"/>
        <w:gridCol w:w="741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 xml:space="preserve">Huawei, </w:t>
            </w:r>
            <w:proofErr w:type="spellStart"/>
            <w:r>
              <w:t>HiSilicon</w:t>
            </w:r>
            <w:proofErr w:type="spellEnd"/>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w:t>
            </w:r>
            <w:proofErr w:type="spellStart"/>
            <w:r w:rsidRPr="00BB1705">
              <w:rPr>
                <w:rFonts w:eastAsia="MS Gothic"/>
                <w:lang w:eastAsia="ja-JP"/>
              </w:rPr>
              <w:t>HARQ_feedback</w:t>
            </w:r>
            <w:proofErr w:type="spellEnd"/>
            <w:r w:rsidRPr="00BB1705">
              <w:rPr>
                <w:rFonts w:eastAsia="MS Gothic"/>
                <w:lang w:eastAsia="ja-JP"/>
              </w:rPr>
              <w:t xml:space="preserve">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lastRenderedPageBreak/>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hint="eastAsia"/>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hint="eastAsia"/>
                <w:lang w:eastAsia="ja-JP"/>
              </w:rPr>
            </w:pPr>
            <w:r>
              <w:rPr>
                <w:rFonts w:eastAsia="MS Mincho"/>
                <w:lang w:eastAsia="ja-JP"/>
              </w:rPr>
              <w:t xml:space="preserve">We are OK with the change.  </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Heading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 xml:space="preserve">When UE is configured with CIF, ‘DCI format 0-1/1-1 on primary cell with CIF≠0’ is not used for Case 1 </w:t>
      </w:r>
      <w:proofErr w:type="spellStart"/>
      <w:r w:rsidR="00730CCF" w:rsidRPr="000F6A43">
        <w:rPr>
          <w:rFonts w:cs="Arial"/>
          <w:i/>
          <w:iCs/>
          <w:lang w:eastAsia="zh-CN"/>
        </w:rPr>
        <w:t>Scell</w:t>
      </w:r>
      <w:proofErr w:type="spellEnd"/>
      <w:r w:rsidR="00730CCF" w:rsidRPr="000F6A43">
        <w:rPr>
          <w:rFonts w:cs="Arial"/>
          <w:i/>
          <w:iCs/>
          <w:lang w:eastAsia="zh-CN"/>
        </w:rPr>
        <w:t xml:space="preserve">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TableGrid"/>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t>10.3</w:t>
            </w:r>
            <w:r w:rsidRPr="00573EF2">
              <w:rPr>
                <w:rFonts w:ascii="Arial" w:hAnsi="Arial"/>
                <w:sz w:val="32"/>
                <w:szCs w:val="20"/>
                <w:lang w:val="en-GB" w:eastAsia="zh-CN"/>
              </w:rPr>
              <w:tab/>
              <w:t xml:space="preserve">PDCCH monitoring indication and dormancy/non-dormancy behaviour for </w:t>
            </w:r>
            <w:proofErr w:type="spellStart"/>
            <w:r w:rsidRPr="00573EF2">
              <w:rPr>
                <w:rFonts w:ascii="Arial" w:hAnsi="Arial"/>
                <w:sz w:val="32"/>
                <w:szCs w:val="20"/>
                <w:lang w:val="en-GB" w:eastAsia="zh-CN"/>
              </w:rPr>
              <w:t>SCells</w:t>
            </w:r>
            <w:bookmarkEnd w:id="19"/>
            <w:bookmarkEnd w:id="20"/>
            <w:bookmarkEnd w:id="21"/>
            <w:bookmarkEnd w:id="22"/>
            <w:bookmarkEnd w:id="23"/>
            <w:bookmarkEnd w:id="24"/>
            <w:bookmarkEnd w:id="25"/>
            <w:proofErr w:type="spellEnd"/>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77777777"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02D33628"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w:t>
            </w:r>
            <w:proofErr w:type="spellStart"/>
            <w:r w:rsidRPr="00573EF2">
              <w:rPr>
                <w:sz w:val="20"/>
                <w:szCs w:val="20"/>
                <w:lang w:val="en-GB"/>
              </w:rPr>
              <w:t>SCells</w:t>
            </w:r>
            <w:proofErr w:type="spellEnd"/>
            <w:r w:rsidRPr="00573EF2">
              <w:rPr>
                <w:sz w:val="20"/>
                <w:szCs w:val="20"/>
                <w:lang w:val="en-GB"/>
              </w:rPr>
              <w:t xml:space="preserve">, provided by </w:t>
            </w:r>
            <w:proofErr w:type="spellStart"/>
            <w:r w:rsidRPr="00573EF2">
              <w:rPr>
                <w:i/>
                <w:sz w:val="20"/>
                <w:szCs w:val="20"/>
                <w:lang w:val="en-GB"/>
              </w:rPr>
              <w:t>dormancyGroupWithinActiveTime</w:t>
            </w:r>
            <w:proofErr w:type="spellEnd"/>
            <w:r w:rsidRPr="00573EF2">
              <w:rPr>
                <w:sz w:val="20"/>
                <w:szCs w:val="20"/>
                <w:lang w:val="en-GB"/>
              </w:rPr>
              <w:t xml:space="preserve">, </w:t>
            </w:r>
          </w:p>
          <w:p w14:paraId="7BD14E0E"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each bit of the bitmap corresponds to a group of configured </w:t>
            </w:r>
            <w:proofErr w:type="spellStart"/>
            <w:r w:rsidRPr="00573EF2">
              <w:rPr>
                <w:sz w:val="20"/>
                <w:szCs w:val="20"/>
                <w:lang w:val="en-GB"/>
              </w:rPr>
              <w:t>SCells</w:t>
            </w:r>
            <w:proofErr w:type="spellEnd"/>
            <w:r w:rsidRPr="00573EF2">
              <w:rPr>
                <w:sz w:val="20"/>
                <w:szCs w:val="20"/>
                <w:lang w:val="en-GB"/>
              </w:rPr>
              <w:t xml:space="preserve"> from the number of groups of configured </w:t>
            </w:r>
            <w:proofErr w:type="spellStart"/>
            <w:r w:rsidRPr="00573EF2">
              <w:rPr>
                <w:sz w:val="20"/>
                <w:szCs w:val="20"/>
                <w:lang w:val="en-GB"/>
              </w:rPr>
              <w:t>Scells</w:t>
            </w:r>
            <w:proofErr w:type="spellEnd"/>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7777777"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'0' value for a bit of the bitmap indicates an active DL BWP, provided by </w:t>
            </w:r>
            <w:proofErr w:type="spellStart"/>
            <w:r w:rsidRPr="00573EF2">
              <w:rPr>
                <w:i/>
                <w:sz w:val="20"/>
                <w:szCs w:val="20"/>
                <w:lang w:val="en-GB"/>
              </w:rPr>
              <w:t>dormantBWP</w:t>
            </w:r>
            <w:proofErr w:type="spellEnd"/>
            <w:r w:rsidRPr="00573EF2">
              <w:rPr>
                <w:i/>
                <w:sz w:val="20"/>
                <w:szCs w:val="20"/>
                <w:lang w:val="en-GB"/>
              </w:rPr>
              <w:t>-Id</w:t>
            </w:r>
            <w:r w:rsidRPr="00573EF2">
              <w:rPr>
                <w:sz w:val="20"/>
                <w:szCs w:val="20"/>
                <w:lang w:val="en-GB"/>
              </w:rPr>
              <w:t xml:space="preserve">, for the UE for each activated SCell in the corresponding group of configured </w:t>
            </w:r>
            <w:proofErr w:type="spellStart"/>
            <w:r w:rsidRPr="00573EF2">
              <w:rPr>
                <w:sz w:val="20"/>
                <w:szCs w:val="20"/>
                <w:lang w:val="en-GB"/>
              </w:rPr>
              <w:t>SCells</w:t>
            </w:r>
            <w:proofErr w:type="spellEnd"/>
          </w:p>
          <w:p w14:paraId="7F208E88" w14:textId="77777777"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'1' value for a bit of the bitmap indicates </w:t>
            </w:r>
          </w:p>
          <w:p w14:paraId="1F08F510" w14:textId="77777777"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proofErr w:type="spellStart"/>
            <w:r w:rsidRPr="00573EF2">
              <w:rPr>
                <w:i/>
                <w:iCs/>
                <w:sz w:val="20"/>
                <w:szCs w:val="20"/>
                <w:lang w:val="en-GB"/>
              </w:rPr>
              <w:t>firstWithinActiveTimeBWP</w:t>
            </w:r>
            <w:proofErr w:type="spellEnd"/>
            <w:r w:rsidRPr="00573EF2">
              <w:rPr>
                <w:i/>
                <w:iCs/>
                <w:sz w:val="20"/>
                <w:szCs w:val="20"/>
                <w:lang w:val="en-GB"/>
              </w:rPr>
              <w:t>-Id</w:t>
            </w:r>
            <w:r w:rsidRPr="00573EF2">
              <w:rPr>
                <w:iCs/>
                <w:sz w:val="20"/>
                <w:szCs w:val="20"/>
                <w:lang w:val="en-GB"/>
              </w:rPr>
              <w:t>,</w:t>
            </w:r>
            <w:r w:rsidRPr="00573EF2">
              <w:rPr>
                <w:sz w:val="20"/>
                <w:szCs w:val="20"/>
                <w:lang w:val="en-GB"/>
              </w:rPr>
              <w:t xml:space="preserve"> for the UE for each activated SCell in the corresponding group of configured </w:t>
            </w:r>
            <w:proofErr w:type="spellStart"/>
            <w:r w:rsidRPr="00573EF2">
              <w:rPr>
                <w:sz w:val="20"/>
                <w:szCs w:val="20"/>
                <w:lang w:val="en-GB"/>
              </w:rPr>
              <w:t>SCells</w:t>
            </w:r>
            <w:proofErr w:type="spellEnd"/>
            <w:r w:rsidRPr="00573EF2">
              <w:rPr>
                <w:sz w:val="20"/>
                <w:szCs w:val="20"/>
              </w:rPr>
              <w:t>, if a current active DL BWP is the dormant DL BWP</w:t>
            </w:r>
          </w:p>
          <w:p w14:paraId="35AE31D1" w14:textId="77777777"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w:t>
            </w:r>
            <w:proofErr w:type="spellStart"/>
            <w:r w:rsidRPr="00573EF2">
              <w:rPr>
                <w:sz w:val="20"/>
                <w:szCs w:val="20"/>
                <w:lang w:val="en-GB"/>
              </w:rPr>
              <w:t>SCells</w:t>
            </w:r>
            <w:proofErr w:type="spellEnd"/>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07"/>
        <w:gridCol w:w="7400"/>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 xml:space="preserve">Huawei, </w:t>
            </w:r>
            <w:proofErr w:type="spellStart"/>
            <w:r>
              <w:t>HiSilicon</w:t>
            </w:r>
            <w:proofErr w:type="spellEnd"/>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hint="eastAsia"/>
                <w:lang w:eastAsia="ja-JP"/>
              </w:rPr>
            </w:pPr>
            <w:r>
              <w:rPr>
                <w:rFonts w:eastAsia="MS Mincho"/>
                <w:lang w:eastAsia="ja-JP"/>
              </w:rPr>
              <w:lastRenderedPageBreak/>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hint="eastAsia"/>
                <w:lang w:eastAsia="ja-JP"/>
              </w:rPr>
            </w:pPr>
            <w:r>
              <w:rPr>
                <w:rFonts w:eastAsia="MS Mincho"/>
                <w:lang w:eastAsia="ja-JP"/>
              </w:rPr>
              <w:t>OK with the change.</w:t>
            </w:r>
          </w:p>
        </w:tc>
      </w:tr>
    </w:tbl>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1" w:name="_Ref124589665"/>
      <w:bookmarkStart w:id="32" w:name="_Ref71620620"/>
      <w:bookmarkStart w:id="33" w:name="_Ref124671424"/>
      <w:r w:rsidRPr="00CF195E">
        <w:t>References</w:t>
      </w:r>
      <w:bookmarkEnd w:id="2"/>
      <w:bookmarkEnd w:id="31"/>
      <w:bookmarkEnd w:id="32"/>
      <w:bookmarkEnd w:id="33"/>
    </w:p>
    <w:p w14:paraId="701D21B6"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 xml:space="preserve">Huawei, </w:t>
      </w:r>
      <w:proofErr w:type="spellStart"/>
      <w:r w:rsidRPr="00B02D67">
        <w:rPr>
          <w:sz w:val="20"/>
        </w:rPr>
        <w:t>HiSilicon</w:t>
      </w:r>
      <w:proofErr w:type="spellEnd"/>
    </w:p>
    <w:p w14:paraId="19D078BF"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3EA6" w14:textId="77777777" w:rsidR="00034AD9" w:rsidRDefault="00034AD9">
      <w:r>
        <w:separator/>
      </w:r>
    </w:p>
  </w:endnote>
  <w:endnote w:type="continuationSeparator" w:id="0">
    <w:p w14:paraId="4569862F" w14:textId="77777777" w:rsidR="00034AD9" w:rsidRDefault="0003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187C" w14:textId="77777777" w:rsidR="00034AD9" w:rsidRDefault="00034AD9">
      <w:r>
        <w:separator/>
      </w:r>
    </w:p>
  </w:footnote>
  <w:footnote w:type="continuationSeparator" w:id="0">
    <w:p w14:paraId="7EC91D5A" w14:textId="77777777" w:rsidR="00034AD9" w:rsidRDefault="00034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B102-EAE5-4B62-A2B7-BF37ECAE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Fang-Chen Cheng</cp:lastModifiedBy>
  <cp:revision>2</cp:revision>
  <cp:lastPrinted>2019-01-31T05:17:00Z</cp:lastPrinted>
  <dcterms:created xsi:type="dcterms:W3CDTF">2021-08-16T18:35:00Z</dcterms:created>
  <dcterms:modified xsi:type="dcterms:W3CDTF">2021-08-16T18:35:00Z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