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Heading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TW"/>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Heading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ListParagraph"/>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0F0BFDED"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Heading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10B5C931"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111D6648"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Heading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Heading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Heading4"/>
        <w:rPr>
          <w:rFonts w:eastAsia="Malgun Gothic"/>
        </w:rPr>
      </w:pPr>
      <w:r>
        <w:rPr>
          <w:rFonts w:eastAsia="Malgun Gothic"/>
        </w:rPr>
        <w:t>Q1: In the case of multiple overlapping PUSCHs with no overlapping PUCCH, what is the UE behavior  in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83756AA"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Heading3"/>
        <w:numPr>
          <w:ilvl w:val="1"/>
          <w:numId w:val="1"/>
        </w:numPr>
      </w:pPr>
      <w:r>
        <w:t>Rel-16 UEs</w:t>
      </w:r>
    </w:p>
    <w:p w14:paraId="38407089" w14:textId="77777777" w:rsidR="00725D68" w:rsidRDefault="00725D68">
      <w:pPr>
        <w:rPr>
          <w:lang w:val="en"/>
        </w:rPr>
      </w:pPr>
    </w:p>
    <w:p w14:paraId="1B2A0818" w14:textId="77777777" w:rsidR="00725D68" w:rsidRDefault="00893A35">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7FE2CDD" w14:textId="77777777" w:rsidR="00725D68" w:rsidRDefault="00893A35">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E356F2F"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2F734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Heading3"/>
        <w:numPr>
          <w:ilvl w:val="1"/>
          <w:numId w:val="1"/>
        </w:numPr>
        <w:rPr>
          <w:rFonts w:eastAsia="Malgun Gothic"/>
        </w:rPr>
      </w:pPr>
      <w:r>
        <w:rPr>
          <w:rFonts w:eastAsia="Malgun Gothic"/>
        </w:rPr>
        <w:t>Effect of CA vs non-CA operation</w:t>
      </w:r>
    </w:p>
    <w:p w14:paraId="2F6DB324" w14:textId="77777777" w:rsidR="00725D68" w:rsidRDefault="00893A35">
      <w:pPr>
        <w:pStyle w:val="Heading4"/>
        <w:rPr>
          <w:rFonts w:eastAsia="Malgun Gothic"/>
          <w:lang w:eastAsia="ko-KR"/>
        </w:rPr>
      </w:pPr>
      <w:r>
        <w:rPr>
          <w:rFonts w:eastAsia="Malgun Gothic"/>
          <w:lang w:eastAsia="ko-KR"/>
        </w:rPr>
        <w:t>Q3:  Should we differentiate the solutions for the CA and non-CA cases ?</w:t>
      </w:r>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7A199F1E" w14:textId="77777777" w:rsidR="00725D68" w:rsidRDefault="00725D68">
      <w:pPr>
        <w:rPr>
          <w:lang w:val="en"/>
        </w:rPr>
      </w:pPr>
    </w:p>
    <w:p w14:paraId="43FA3237" w14:textId="77777777" w:rsidR="00725D68" w:rsidRDefault="00893A35">
      <w:pPr>
        <w:pStyle w:val="ListParagraph"/>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Heading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2E3410CD"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sidR="00E1628F">
              <w:rPr>
                <w:color w:val="000000" w:themeColor="text1"/>
                <w:sz w:val="22"/>
                <w:szCs w:val="22"/>
                <w:highlight w:val="yellow"/>
                <w:lang w:eastAsia="zh-TW"/>
              </w:rPr>
              <w:t>e.g</w:t>
            </w:r>
            <w:r>
              <w:rPr>
                <w:color w:val="000000" w:themeColor="text1"/>
                <w:sz w:val="22"/>
                <w:szCs w:val="22"/>
                <w:highlight w:val="yellow"/>
                <w:lang w:eastAsia="zh-TW"/>
              </w:rPr>
              <w:t>.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Heading3"/>
        <w:rPr>
          <w:b/>
          <w:bCs w:val="0"/>
          <w:lang w:val="en"/>
        </w:rPr>
      </w:pPr>
      <w:r>
        <w:rPr>
          <w:b/>
          <w:bCs w:val="0"/>
          <w:lang w:val="en"/>
        </w:rPr>
        <w:t xml:space="preserve">Proposal #1a: </w:t>
      </w:r>
    </w:p>
    <w:p w14:paraId="0DE34F8D" w14:textId="14D9D050"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9FEC91D" w:rsidR="00725D68" w:rsidRDefault="00893A35">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r w:rsidR="00E1628F">
              <w:rPr>
                <w:rFonts w:eastAsia="SimSun"/>
                <w:color w:val="FF0000"/>
                <w:sz w:val="22"/>
                <w:szCs w:val="22"/>
                <w:lang w:eastAsia="zh-CN"/>
              </w:rPr>
              <w:t>e.g</w:t>
            </w:r>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Heading3"/>
        <w:rPr>
          <w:lang w:val="en"/>
        </w:rPr>
      </w:pPr>
      <w:r>
        <w:rPr>
          <w:lang w:val="en"/>
        </w:rPr>
        <w:t>Discussion #1a:</w:t>
      </w:r>
    </w:p>
    <w:p w14:paraId="57B55DB8" w14:textId="77777777" w:rsidR="00725D68" w:rsidRDefault="00893A35">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 xml:space="preserve">Applicable to single PUSCH: </w:t>
      </w:r>
      <w:proofErr w:type="spellStart"/>
      <w:r>
        <w:rPr>
          <w:lang w:val="en"/>
        </w:rPr>
        <w:t>Qualcomm,Vivo</w:t>
      </w:r>
      <w:proofErr w:type="spellEnd"/>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Heading4"/>
        <w:rPr>
          <w:lang w:val="en"/>
        </w:rPr>
      </w:pPr>
      <w:r>
        <w:rPr>
          <w:lang w:val="en"/>
        </w:rPr>
        <w:t>Proposal #1a-1:</w:t>
      </w:r>
    </w:p>
    <w:p w14:paraId="0ACA760C" w14:textId="5C5ED6B3"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Heading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Heading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109C37EF"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1B66B28C" w:rsidR="00725D68" w:rsidRDefault="00893A35">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r w:rsidR="00E1628F">
        <w:rPr>
          <w:i/>
          <w:iCs/>
          <w:color w:val="FF0000"/>
          <w:lang w:eastAsia="zh-TW"/>
        </w:rPr>
        <w:t>e.g</w:t>
      </w:r>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ListParagraph"/>
        <w:rPr>
          <w:i/>
          <w:iCs/>
        </w:rPr>
      </w:pPr>
    </w:p>
    <w:p w14:paraId="2856D901" w14:textId="77777777" w:rsidR="00725D68" w:rsidRDefault="00725D68">
      <w:pPr>
        <w:rPr>
          <w:i/>
          <w:iCs/>
        </w:rPr>
      </w:pPr>
    </w:p>
    <w:tbl>
      <w:tblPr>
        <w:tblStyle w:val="TableGrid"/>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Heading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C571B2D"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F4EC00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B31494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ListParagraph"/>
              <w:numPr>
                <w:ilvl w:val="0"/>
                <w:numId w:val="15"/>
              </w:numPr>
              <w:ind w:left="360"/>
              <w:rPr>
                <w:sz w:val="18"/>
                <w:szCs w:val="20"/>
                <w:lang w:eastAsia="zh-CN"/>
              </w:rPr>
            </w:pPr>
            <w:r>
              <w:rPr>
                <w:sz w:val="22"/>
              </w:rPr>
              <w:t>First priority: PUSCH with A-CSI as long as it overlaps with Z</w:t>
            </w:r>
          </w:p>
          <w:p w14:paraId="004EB70B" w14:textId="77777777" w:rsidR="00725D68" w:rsidRDefault="00893A35">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47119A81" w14:textId="77777777" w:rsidR="00725D68" w:rsidRDefault="00893A35">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ListParagraph"/>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Heading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C1279CE"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DD1628"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9A7CF5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DEB769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Heading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The pros of Alt. 1 is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The pros of Alt. 3 is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TW"/>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proofErr w:type="spellStart"/>
            <w:r>
              <w:rPr>
                <w:rFonts w:eastAsia="SimSun"/>
                <w:sz w:val="22"/>
                <w:szCs w:val="22"/>
              </w:rPr>
              <w:lastRenderedPageBreak/>
              <w:t>gNB</w:t>
            </w:r>
            <w:proofErr w:type="spellEnd"/>
            <w:r>
              <w:rPr>
                <w:rFonts w:eastAsia="SimSun"/>
                <w:sz w:val="22"/>
                <w:szCs w:val="22"/>
              </w:rPr>
              <w:t xml:space="preserve">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42B5AA97" w:rsidR="00725D68" w:rsidRPr="00E1628F" w:rsidRDefault="00893A35">
      <w:pPr>
        <w:pStyle w:val="Heading3"/>
        <w:rPr>
          <w:b/>
          <w:bCs w:val="0"/>
          <w:lang w:val="en"/>
        </w:rPr>
      </w:pPr>
      <w:r w:rsidRPr="00E1628F">
        <w:rPr>
          <w:b/>
          <w:bCs w:val="0"/>
          <w:lang w:val="en"/>
        </w:rPr>
        <w:t xml:space="preserve">Proposal #1 Summary: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sidRPr="00E1628F">
        <w:rPr>
          <w:rFonts w:eastAsia="MS Mincho"/>
          <w:sz w:val="22"/>
          <w:szCs w:val="22"/>
          <w:lang w:val="en" w:eastAsia="ja-JP"/>
        </w:rPr>
        <w:t>Recommendation [Stable]: I</w:t>
      </w:r>
      <w:r>
        <w:rPr>
          <w:rFonts w:eastAsia="MS Mincho"/>
          <w:sz w:val="22"/>
          <w:szCs w:val="22"/>
          <w:lang w:val="en" w:eastAsia="ja-JP"/>
        </w:rPr>
        <w:t xml:space="preserve">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1B43B540"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r w:rsidR="00E1628F">
        <w:rPr>
          <w:rFonts w:eastAsia="MS Mincho"/>
          <w:i/>
          <w:iCs/>
          <w:sz w:val="22"/>
          <w:szCs w:val="22"/>
          <w:lang w:eastAsia="ja-JP"/>
        </w:rPr>
        <w:t>e.g</w:t>
      </w:r>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4E5E2F0F" w:rsidR="00725D68" w:rsidRPr="00E1628F" w:rsidRDefault="00893A35">
      <w:pPr>
        <w:pStyle w:val="Heading3"/>
        <w:rPr>
          <w:b/>
          <w:bCs w:val="0"/>
          <w:lang w:val="en"/>
        </w:rPr>
      </w:pPr>
      <w:r w:rsidRPr="00E1628F">
        <w:rPr>
          <w:b/>
          <w:bCs w:val="0"/>
          <w:lang w:val="en"/>
        </w:rPr>
        <w:t>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ListParagraph"/>
        <w:numPr>
          <w:ilvl w:val="0"/>
          <w:numId w:val="16"/>
        </w:numPr>
        <w:jc w:val="both"/>
        <w:rPr>
          <w:lang w:val="en"/>
        </w:rPr>
      </w:pPr>
      <w:r>
        <w:rPr>
          <w:lang w:val="en"/>
        </w:rPr>
        <w:t>Support: Qualcomm, NTT DOCOMO, Vivo, CATT, Apple (5 companies)</w:t>
      </w:r>
    </w:p>
    <w:p w14:paraId="7F16918C" w14:textId="77777777" w:rsidR="00725D68" w:rsidRDefault="00893A35">
      <w:pPr>
        <w:pStyle w:val="ListParagraph"/>
        <w:numPr>
          <w:ilvl w:val="0"/>
          <w:numId w:val="16"/>
        </w:numPr>
        <w:jc w:val="both"/>
        <w:rPr>
          <w:lang w:val="en"/>
        </w:rPr>
      </w:pPr>
      <w:r>
        <w:rPr>
          <w:lang w:val="en"/>
        </w:rPr>
        <w:t>Do not Support: Ericsson, Samsung, Huawei, ZTE (4 companies)</w:t>
      </w:r>
    </w:p>
    <w:p w14:paraId="1FDA9555" w14:textId="77777777" w:rsidR="00725D68" w:rsidRDefault="00893A35">
      <w:pPr>
        <w:pStyle w:val="ListParagraph"/>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sidRPr="00E1628F">
        <w:rPr>
          <w:lang w:val="en"/>
        </w:rPr>
        <w:lastRenderedPageBreak/>
        <w:t>Recommendation: Needs</w:t>
      </w:r>
      <w:r>
        <w:rPr>
          <w:lang w:val="en"/>
        </w:rPr>
        <w:t xml:space="preserve"> further discussion e.g.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0E4021E0" w:rsidR="00725D68" w:rsidRPr="00E1628F" w:rsidRDefault="00893A35">
      <w:pPr>
        <w:pStyle w:val="Heading3"/>
        <w:rPr>
          <w:b/>
          <w:bCs w:val="0"/>
          <w:lang w:val="en"/>
        </w:rPr>
      </w:pPr>
      <w:bookmarkStart w:id="5" w:name="_Ref80705353"/>
      <w:r w:rsidRPr="00E1628F">
        <w:rPr>
          <w:b/>
          <w:bCs w:val="0"/>
          <w:lang w:val="en"/>
        </w:rPr>
        <w:t>Proposal #2a Summary</w:t>
      </w:r>
      <w:bookmarkEnd w:id="5"/>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236D060E" w14:textId="77777777" w:rsidR="00725D68" w:rsidRDefault="00893A35">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sidRPr="00E1628F">
        <w:rPr>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32ED7A63" w:rsidR="00725D68" w:rsidRDefault="00893A35">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64C6B880" w:rsidR="00725D68" w:rsidRDefault="00893A35">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4D605688" w:rsidR="00725D68" w:rsidRPr="00E1628F" w:rsidRDefault="00893A35">
      <w:pPr>
        <w:pStyle w:val="Heading3"/>
        <w:rPr>
          <w:b/>
          <w:bCs w:val="0"/>
          <w:lang w:val="en"/>
        </w:rPr>
      </w:pPr>
      <w:bookmarkStart w:id="6" w:name="_Ref80705799"/>
      <w:r w:rsidRPr="00E1628F">
        <w:rPr>
          <w:b/>
          <w:bCs w:val="0"/>
          <w:lang w:val="en"/>
        </w:rPr>
        <w:t>Proposal #3a Summary</w:t>
      </w:r>
      <w:bookmarkEnd w:id="6"/>
      <w:r w:rsidRPr="00E1628F">
        <w:rPr>
          <w:b/>
          <w:bCs w:val="0"/>
          <w:lang w:val="en"/>
        </w:rPr>
        <w:t xml:space="preserve">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38114F26" w:rsidR="00725D68" w:rsidRDefault="00893A35">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r w:rsidR="00E1628F">
        <w:rPr>
          <w:rFonts w:eastAsia="MS Mincho"/>
          <w:sz w:val="22"/>
          <w:szCs w:val="22"/>
          <w:lang w:val="en" w:eastAsia="ja-JP"/>
        </w:rPr>
        <w:t>resource and</w:t>
      </w:r>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18E9BE86"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sidRPr="00E1628F">
        <w:rPr>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345FA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ListParagraph"/>
        <w:numPr>
          <w:ilvl w:val="0"/>
          <w:numId w:val="12"/>
        </w:numPr>
        <w:jc w:val="both"/>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ListParagraph"/>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ListParagraph"/>
        <w:numPr>
          <w:ilvl w:val="1"/>
          <w:numId w:val="12"/>
        </w:numPr>
        <w:rPr>
          <w:lang w:val="en"/>
        </w:rPr>
      </w:pPr>
      <w:r>
        <w:rPr>
          <w:color w:val="000000" w:themeColor="text1"/>
          <w:lang w:val="en"/>
        </w:rPr>
        <w:t>Alt 3-1: QC, Nokia/NSB ( 2 companies)</w:t>
      </w:r>
    </w:p>
    <w:p w14:paraId="77A4DF5A"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ListParagraph"/>
        <w:ind w:left="360"/>
        <w:rPr>
          <w:lang w:val="en"/>
        </w:rPr>
      </w:pPr>
    </w:p>
    <w:p w14:paraId="1FC49ADB" w14:textId="03E4762D" w:rsidR="00725D68" w:rsidRPr="00E1628F" w:rsidRDefault="00893A35">
      <w:pPr>
        <w:pStyle w:val="Heading3"/>
        <w:rPr>
          <w:b/>
          <w:bCs w:val="0"/>
          <w:lang w:val="en"/>
        </w:rPr>
      </w:pPr>
      <w:r w:rsidRPr="00E1628F">
        <w:rPr>
          <w:b/>
          <w:bCs w:val="0"/>
          <w:lang w:val="en"/>
        </w:rPr>
        <w:t xml:space="preserve">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Alt 3-1 -  Pros</w:t>
            </w:r>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Alt 3-1 -  Cons</w:t>
            </w:r>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12ACA861" w14:textId="77777777" w:rsidR="00725D68" w:rsidRDefault="00893A35">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TW"/>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Alt 3-2 -  Pros</w:t>
            </w:r>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Alt 3-2 -  Cons</w:t>
            </w:r>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Alt 3-3 -  Pros</w:t>
            </w:r>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Alt 3-3 -  Cons</w:t>
            </w:r>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21052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04046E1B" w14:textId="77777777" w:rsidR="00725D68" w:rsidRDefault="00725D68">
      <w:pPr>
        <w:jc w:val="both"/>
        <w:rPr>
          <w:lang w:val="en"/>
        </w:rPr>
      </w:pPr>
    </w:p>
    <w:p w14:paraId="3900AC4B" w14:textId="6E965CDC" w:rsidR="00725D68" w:rsidRPr="00E1628F" w:rsidRDefault="00893A35">
      <w:pPr>
        <w:pStyle w:val="Heading3"/>
        <w:numPr>
          <w:ilvl w:val="1"/>
          <w:numId w:val="1"/>
        </w:numPr>
      </w:pPr>
      <w:r w:rsidRPr="00E1628F">
        <w:t>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TW"/>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w:t>
            </w:r>
            <w:r>
              <w:rPr>
                <w:rFonts w:eastAsia="SimSun"/>
                <w:sz w:val="22"/>
                <w:szCs w:val="22"/>
                <w:lang w:eastAsia="zh-CN"/>
              </w:rPr>
              <w:lastRenderedPageBreak/>
              <w:t>multiple PUSCH), and also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ListParagraph"/>
              <w:ind w:left="0"/>
              <w:rPr>
                <w:rFonts w:eastAsia="SimSun"/>
                <w:sz w:val="22"/>
                <w:szCs w:val="22"/>
                <w:lang w:eastAsia="zh-CN"/>
              </w:rPr>
            </w:pPr>
            <w:r>
              <w:rPr>
                <w:rFonts w:eastAsia="SimSun"/>
                <w:sz w:val="22"/>
                <w:szCs w:val="22"/>
                <w:lang w:eastAsia="zh-CN"/>
              </w:rPr>
              <w:t>Our views is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 xml:space="preserve">DCI is small. In typical operations, UE shall multiplex HARQ-ACK on PUSCH according to the UL-DAI field in the UL DCI. If this simple case is also left </w:t>
            </w:r>
            <w:proofErr w:type="gramStart"/>
            <w:r w:rsidR="003471AA">
              <w:rPr>
                <w:rFonts w:eastAsia="SimSun"/>
                <w:sz w:val="22"/>
                <w:szCs w:val="22"/>
                <w:lang w:eastAsia="zh-CN"/>
              </w:rPr>
              <w:t>to</w:t>
            </w:r>
            <w:proofErr w:type="gramEnd"/>
            <w:r w:rsidR="003471AA">
              <w:rPr>
                <w:rFonts w:eastAsia="SimSun"/>
                <w:sz w:val="22"/>
                <w:szCs w:val="22"/>
                <w:lang w:eastAsia="zh-CN"/>
              </w:rPr>
              <w:t xml:space="preserve">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1E244FA6" w:rsidR="00725D68" w:rsidRPr="00E1628F" w:rsidRDefault="00893A35">
      <w:pPr>
        <w:pStyle w:val="Heading3"/>
        <w:numPr>
          <w:ilvl w:val="1"/>
          <w:numId w:val="1"/>
        </w:numPr>
      </w:pPr>
      <w:r>
        <w:t xml:space="preserve"> </w:t>
      </w:r>
      <w:r w:rsidRPr="00E1628F">
        <w:t>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Pr="00E1628F" w:rsidRDefault="00893A35">
      <w:pPr>
        <w:pStyle w:val="Heading4"/>
        <w:rPr>
          <w:i/>
          <w:iCs/>
          <w:lang w:val="en"/>
        </w:rPr>
      </w:pPr>
      <w:r w:rsidRPr="00E1628F">
        <w:rPr>
          <w:i/>
          <w:iCs/>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557A9363"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5B79B1AB" w:rsidR="00725D68" w:rsidRDefault="00893A35">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ListParagraph"/>
        <w:rPr>
          <w:i/>
          <w:iCs/>
          <w:color w:val="000000" w:themeColor="text1"/>
        </w:rPr>
      </w:pPr>
    </w:p>
    <w:p w14:paraId="35F96FE0" w14:textId="77777777" w:rsidR="00725D68" w:rsidRDefault="00725D68">
      <w:pPr>
        <w:pStyle w:val="ListParagraph"/>
        <w:rPr>
          <w:i/>
          <w:iCs/>
          <w:color w:val="000000" w:themeColor="text1"/>
        </w:rPr>
      </w:pPr>
    </w:p>
    <w:p w14:paraId="3D45AEB4" w14:textId="77777777" w:rsidR="00725D68" w:rsidRDefault="00725D68">
      <w:pPr>
        <w:pStyle w:val="ListParagraph"/>
        <w:rPr>
          <w:i/>
          <w:iCs/>
          <w:color w:val="000000" w:themeColor="text1"/>
        </w:rPr>
      </w:pPr>
    </w:p>
    <w:p w14:paraId="354C106C"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21EE1B1" w14:textId="678B7AD7" w:rsidR="00725D68" w:rsidRDefault="00893A35">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r w:rsidR="00E1628F">
        <w:rPr>
          <w:i/>
          <w:iCs/>
          <w:color w:val="000000" w:themeColor="text1"/>
          <w:lang w:eastAsia="zh-TW"/>
        </w:rPr>
        <w:t>e.g</w:t>
      </w:r>
      <w:r>
        <w:rPr>
          <w:i/>
          <w:iCs/>
          <w:color w:val="000000" w:themeColor="text1"/>
          <w:lang w:eastAsia="zh-TW"/>
        </w:rPr>
        <w:t>.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E1628F" w14:paraId="4A0EA28C" w14:textId="77777777" w:rsidTr="00E1628F">
        <w:tc>
          <w:tcPr>
            <w:tcW w:w="2605" w:type="dxa"/>
            <w:tcBorders>
              <w:top w:val="single" w:sz="4" w:space="0" w:color="auto"/>
              <w:left w:val="single" w:sz="4" w:space="0" w:color="auto"/>
              <w:bottom w:val="single" w:sz="4" w:space="0" w:color="auto"/>
              <w:right w:val="single" w:sz="4" w:space="0" w:color="auto"/>
            </w:tcBorders>
            <w:shd w:val="clear" w:color="auto" w:fill="92D050"/>
          </w:tcPr>
          <w:p w14:paraId="6B9FF67D" w14:textId="2EC5F272" w:rsidR="00E1628F" w:rsidRDefault="00E1628F" w:rsidP="00E1628F">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AF2C9D1" w14:textId="77777777" w:rsidR="00E1628F" w:rsidRDefault="00E1628F" w:rsidP="00E1628F">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F353EED" w14:textId="77777777" w:rsidR="00E1628F" w:rsidRDefault="00E1628F" w:rsidP="00E1628F">
            <w:pPr>
              <w:rPr>
                <w:rFonts w:eastAsia="SimSun"/>
                <w:sz w:val="22"/>
                <w:szCs w:val="22"/>
                <w:lang w:eastAsia="zh-CN"/>
              </w:rPr>
            </w:pPr>
          </w:p>
          <w:p w14:paraId="48BBE86F" w14:textId="77777777" w:rsidR="00E1628F" w:rsidRDefault="00E1628F" w:rsidP="00E1628F">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BD0B819" w14:textId="77777777" w:rsidR="00E1628F" w:rsidRDefault="00E1628F" w:rsidP="00E1628F">
            <w:pPr>
              <w:pStyle w:val="ListParagraph"/>
              <w:numPr>
                <w:ilvl w:val="1"/>
                <w:numId w:val="12"/>
              </w:numPr>
              <w:rPr>
                <w:lang w:val="en"/>
              </w:rPr>
            </w:pPr>
            <w:r>
              <w:rPr>
                <w:color w:val="000000" w:themeColor="text1"/>
                <w:lang w:val="en"/>
              </w:rPr>
              <w:t>Alt 3-1: QC, Nokia/NSB ( 2 companies)</w:t>
            </w:r>
          </w:p>
          <w:p w14:paraId="413385C0" w14:textId="77777777" w:rsidR="00E1628F" w:rsidRDefault="00E1628F" w:rsidP="00E1628F">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2BFFB0A" w14:textId="709EFB87" w:rsidR="00E1628F" w:rsidRDefault="00E1628F" w:rsidP="00E1628F">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E1628F"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E1628F" w:rsidRDefault="00E1628F" w:rsidP="00E1628F">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E1628F" w:rsidRDefault="00E1628F" w:rsidP="00E1628F">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all the possible cases). </w:t>
            </w:r>
          </w:p>
        </w:tc>
      </w:tr>
      <w:tr w:rsidR="00E1628F"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E1628F" w:rsidRDefault="00E1628F" w:rsidP="00E1628F">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E1628F" w:rsidRDefault="00E1628F" w:rsidP="00E1628F">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w:t>
            </w:r>
            <w:r>
              <w:rPr>
                <w:rFonts w:eastAsia="Malgun Gothic"/>
                <w:sz w:val="22"/>
                <w:szCs w:val="22"/>
                <w:lang w:eastAsia="ko-KR"/>
              </w:rPr>
              <w:lastRenderedPageBreak/>
              <w:t xml:space="preserve">majority solution in this meeting, if possible. </w:t>
            </w:r>
          </w:p>
        </w:tc>
      </w:tr>
      <w:tr w:rsidR="00E1628F"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E1628F" w:rsidRDefault="00E1628F" w:rsidP="00E1628F">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E1628F" w:rsidRDefault="00E1628F" w:rsidP="00E1628F">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7858AAFF" w14:textId="77777777" w:rsidR="00E1628F" w:rsidRDefault="00F21048" w:rsidP="00E1628F">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2.5pt;height:138.35pt;mso-width-percent:0;mso-height-percent:0;mso-width-percent:0;mso-height-percent:0" o:ole="">
                  <v:imagedata r:id="rId12" o:title=""/>
                </v:shape>
                <o:OLEObject Type="Embed" ProgID="PBrush" ShapeID="_x0000_i1036" DrawAspect="Content" ObjectID="_1691415732" r:id="rId13"/>
              </w:object>
            </w:r>
          </w:p>
          <w:p w14:paraId="7CA4EA13" w14:textId="77777777" w:rsidR="00E1628F" w:rsidRDefault="00E1628F" w:rsidP="00E1628F">
            <w:pPr>
              <w:rPr>
                <w:rFonts w:eastAsia="SimSun"/>
                <w:sz w:val="22"/>
                <w:szCs w:val="22"/>
                <w:lang w:eastAsia="zh-CN"/>
              </w:rPr>
            </w:pPr>
          </w:p>
          <w:p w14:paraId="5DB4DB67" w14:textId="77777777" w:rsidR="00E1628F" w:rsidRDefault="00E1628F" w:rsidP="00E1628F">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E1628F" w:rsidRDefault="00E1628F" w:rsidP="00E1628F">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7D90B82" w14:textId="77777777" w:rsidR="00E1628F" w:rsidRDefault="00E1628F" w:rsidP="00E1628F">
            <w:pPr>
              <w:rPr>
                <w:rFonts w:eastAsia="SimSun"/>
                <w:sz w:val="22"/>
                <w:szCs w:val="22"/>
                <w:lang w:eastAsia="zh-CN"/>
              </w:rPr>
            </w:pPr>
          </w:p>
          <w:p w14:paraId="4C9B45FB" w14:textId="77777777" w:rsidR="00E1628F" w:rsidRDefault="00E1628F" w:rsidP="00E1628F">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E1628F" w:rsidRDefault="00E1628F" w:rsidP="00E1628F">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E1628F" w:rsidRDefault="00E1628F" w:rsidP="00E1628F">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w:t>
            </w:r>
            <w:r>
              <w:rPr>
                <w:rFonts w:eastAsia="SimSun"/>
                <w:sz w:val="22"/>
                <w:szCs w:val="22"/>
                <w:lang w:eastAsia="zh-CN"/>
              </w:rPr>
              <w:lastRenderedPageBreak/>
              <w:t xml:space="preserve">anyway is a corner case. </w:t>
            </w:r>
          </w:p>
        </w:tc>
      </w:tr>
      <w:tr w:rsidR="00E1628F"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E1628F" w:rsidRDefault="00E1628F" w:rsidP="00E1628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E1628F" w:rsidRDefault="00E1628F" w:rsidP="00E1628F">
            <w:pPr>
              <w:rPr>
                <w:rFonts w:eastAsia="Malgun Gothic"/>
                <w:sz w:val="22"/>
                <w:szCs w:val="22"/>
                <w:lang w:eastAsia="ko-KR"/>
              </w:rPr>
            </w:pPr>
            <w:r>
              <w:rPr>
                <w:rFonts w:eastAsia="Malgun Gothic"/>
                <w:sz w:val="22"/>
                <w:szCs w:val="22"/>
                <w:lang w:eastAsia="ko-KR"/>
              </w:rPr>
              <w:t>We prefer to conclude in this meeting.</w:t>
            </w:r>
          </w:p>
          <w:p w14:paraId="34304126" w14:textId="77777777" w:rsidR="00E1628F" w:rsidRDefault="00E1628F" w:rsidP="00E1628F">
            <w:pPr>
              <w:rPr>
                <w:rFonts w:eastAsia="Malgun Gothic"/>
                <w:sz w:val="22"/>
                <w:szCs w:val="22"/>
                <w:lang w:eastAsia="ko-KR"/>
              </w:rPr>
            </w:pPr>
            <w:r>
              <w:rPr>
                <w:rFonts w:eastAsia="Malgun Gothic"/>
                <w:sz w:val="22"/>
                <w:szCs w:val="22"/>
                <w:lang w:eastAsia="ko-KR"/>
              </w:rPr>
              <w:t>Support either Alt 1 or Alt 3-3.</w:t>
            </w:r>
          </w:p>
          <w:p w14:paraId="3A400B7F" w14:textId="77777777" w:rsidR="00E1628F" w:rsidRDefault="00E1628F" w:rsidP="00E1628F">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E1628F"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E1628F" w:rsidRDefault="00E1628F" w:rsidP="00E1628F">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E1628F" w:rsidRDefault="00E1628F" w:rsidP="00E1628F">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E1628F"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E1628F" w:rsidRDefault="00E1628F" w:rsidP="00E1628F">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50843435" w14:textId="77777777" w:rsidR="00E1628F" w:rsidRDefault="00E1628F" w:rsidP="00E1628F">
            <w:pPr>
              <w:rPr>
                <w:rFonts w:eastAsia="SimSun"/>
                <w:sz w:val="22"/>
                <w:szCs w:val="22"/>
                <w:lang w:eastAsia="zh-CN"/>
              </w:rPr>
            </w:pPr>
          </w:p>
          <w:p w14:paraId="7AD3B336" w14:textId="77777777" w:rsidR="00E1628F" w:rsidRDefault="00E1628F" w:rsidP="00E1628F">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E1628F" w:rsidRDefault="00E1628F" w:rsidP="00E1628F">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E1628F"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E1628F" w:rsidRDefault="00E1628F" w:rsidP="00E1628F">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E1628F" w:rsidRDefault="00E1628F" w:rsidP="00E1628F">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w:t>
            </w:r>
            <w:r w:rsidRPr="009A2E77">
              <w:rPr>
                <w:sz w:val="22"/>
              </w:rPr>
              <w:t>lastly received UL grant</w:t>
            </w:r>
            <w:r>
              <w:rPr>
                <w:sz w:val="22"/>
              </w:rPr>
              <w:t xml:space="preserve"> may not be the one with the highest priority. This will lead to misunderstanding between </w:t>
            </w:r>
            <w:proofErr w:type="spellStart"/>
            <w:r>
              <w:rPr>
                <w:sz w:val="22"/>
              </w:rPr>
              <w:t>gNB</w:t>
            </w:r>
            <w:proofErr w:type="spellEnd"/>
            <w:r>
              <w:rPr>
                <w:sz w:val="22"/>
              </w:rPr>
              <w:t xml:space="preserve"> and </w:t>
            </w:r>
            <w:proofErr w:type="gramStart"/>
            <w:r>
              <w:rPr>
                <w:sz w:val="22"/>
              </w:rPr>
              <w:t>UE, and</w:t>
            </w:r>
            <w:proofErr w:type="gramEnd"/>
            <w:r>
              <w:rPr>
                <w:sz w:val="22"/>
              </w:rPr>
              <w:t xml:space="preserve"> increases the </w:t>
            </w:r>
            <w:proofErr w:type="spellStart"/>
            <w:r>
              <w:rPr>
                <w:sz w:val="22"/>
              </w:rPr>
              <w:t>gNB</w:t>
            </w:r>
            <w:proofErr w:type="spellEnd"/>
            <w:r>
              <w:rPr>
                <w:sz w:val="22"/>
              </w:rPr>
              <w:t xml:space="preserve"> blind detection complexity. </w:t>
            </w:r>
          </w:p>
          <w:p w14:paraId="3850C174" w14:textId="77777777" w:rsidR="00E1628F" w:rsidRDefault="00E1628F" w:rsidP="00E1628F">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D1A5C0E" w14:textId="29185CF5" w:rsidR="00E1628F" w:rsidRDefault="00E1628F" w:rsidP="00E1628F">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 xml:space="preserve">a DCI format 1_1 indicating </w:t>
            </w:r>
            <w:proofErr w:type="spellStart"/>
            <w:r w:rsidRPr="00A1062E">
              <w:rPr>
                <w:rFonts w:eastAsia="SimSun" w:hint="eastAsia"/>
                <w:i/>
                <w:sz w:val="20"/>
                <w:szCs w:val="20"/>
                <w:lang w:eastAsia="zh-CN"/>
              </w:rPr>
              <w:t>S</w:t>
            </w:r>
            <w:r w:rsidRPr="00A1062E">
              <w:rPr>
                <w:rFonts w:eastAsia="SimSun"/>
                <w:i/>
                <w:sz w:val="20"/>
                <w:szCs w:val="20"/>
                <w:lang w:eastAsia="zh-CN"/>
              </w:rPr>
              <w:t>c</w:t>
            </w:r>
            <w:r w:rsidRPr="00A1062E">
              <w:rPr>
                <w:rFonts w:eastAsia="SimSun" w:hint="eastAsia"/>
                <w:i/>
                <w:sz w:val="20"/>
                <w:szCs w:val="20"/>
                <w:lang w:eastAsia="zh-CN"/>
              </w:rPr>
              <w:t>ell</w:t>
            </w:r>
            <w:proofErr w:type="spellEnd"/>
            <w:r w:rsidRPr="00A1062E">
              <w:rPr>
                <w:rFonts w:eastAsia="SimSun" w:hint="eastAsia"/>
                <w:i/>
                <w:sz w:val="20"/>
                <w:szCs w:val="20"/>
                <w:lang w:eastAsia="zh-CN"/>
              </w:rPr>
              <w:t xml:space="preserve"> dormancy, </w:t>
            </w:r>
            <w:r w:rsidRPr="00A1062E">
              <w:rPr>
                <w:rFonts w:eastAsia="DengXian"/>
                <w:i/>
                <w:sz w:val="20"/>
                <w:szCs w:val="20"/>
                <w:lang w:val="en-GB" w:eastAsia="x-none"/>
              </w:rPr>
              <w:t xml:space="preserve">or </w:t>
            </w:r>
            <w:r w:rsidRPr="00A1062E">
              <w:rPr>
                <w:rFonts w:eastAsia="SimSun"/>
                <w:i/>
                <w:sz w:val="20"/>
                <w:szCs w:val="20"/>
                <w:lang w:val="en-GB"/>
              </w:rPr>
              <w:t xml:space="preserve">a DCI format including a One-shot HARQ-ACK request field with value </w:t>
            </w:r>
            <w:proofErr w:type="gramStart"/>
            <w:r w:rsidRPr="00A1062E">
              <w:rPr>
                <w:rFonts w:eastAsia="SimSun"/>
                <w:i/>
                <w:sz w:val="20"/>
                <w:szCs w:val="20"/>
                <w:lang w:val="en-GB"/>
              </w:rPr>
              <w:t>1,</w:t>
            </w:r>
            <w:r w:rsidRPr="00A1062E">
              <w:rPr>
                <w:rFonts w:eastAsia="SimSun"/>
                <w:i/>
                <w:sz w:val="20"/>
                <w:szCs w:val="20"/>
                <w:lang w:eastAsia="x-none"/>
              </w:rPr>
              <w:t xml:space="preserve"> and</w:t>
            </w:r>
            <w:proofErr w:type="gramEnd"/>
            <w:r w:rsidRPr="00A1062E">
              <w:rPr>
                <w:rFonts w:eastAsia="SimSun"/>
                <w:i/>
                <w:sz w:val="20"/>
                <w:szCs w:val="20"/>
                <w:lang w:eastAsia="x-none"/>
              </w:rPr>
              <w:t xml:space="preserve">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E1628F" w:rsidRPr="00FA2D87" w:rsidRDefault="00E1628F" w:rsidP="00E1628F">
            <w:pPr>
              <w:rPr>
                <w:rFonts w:eastAsia="SimSun"/>
                <w:sz w:val="20"/>
                <w:szCs w:val="20"/>
                <w:lang w:eastAsia="x-none"/>
              </w:rPr>
            </w:pPr>
            <w:r>
              <w:rPr>
                <w:sz w:val="22"/>
              </w:rPr>
              <w:t>Therefore, the</w:t>
            </w:r>
            <w:r w:rsidRPr="00FA2D87">
              <w:rPr>
                <w:sz w:val="22"/>
              </w:rPr>
              <w:t xml:space="preserve"> UL DAI of PUSCHs overlapped with the PUCCH </w:t>
            </w:r>
            <w:r>
              <w:rPr>
                <w:sz w:val="22"/>
              </w:rPr>
              <w:t xml:space="preserve">should have the same value and this can be utilized to determine the multiple PUSCHs that are overlapped with the PUCCH which is essentially Alt.3-3. </w:t>
            </w:r>
          </w:p>
        </w:tc>
      </w:tr>
      <w:tr w:rsidR="00E1628F"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E1628F" w:rsidRDefault="00E1628F" w:rsidP="00E1628F">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E1628F" w:rsidRDefault="00E1628F" w:rsidP="00E1628F">
            <w:pPr>
              <w:rPr>
                <w:rFonts w:eastAsia="SimSun"/>
                <w:sz w:val="22"/>
                <w:szCs w:val="22"/>
                <w:lang w:eastAsia="zh-CN"/>
              </w:rPr>
            </w:pPr>
            <w:r>
              <w:rPr>
                <w:rFonts w:eastAsia="SimSun"/>
                <w:sz w:val="22"/>
                <w:szCs w:val="22"/>
                <w:lang w:eastAsia="zh-CN"/>
              </w:rPr>
              <w:t>We are fine with narrowing down the options and support Alt-1.</w:t>
            </w:r>
          </w:p>
        </w:tc>
      </w:tr>
      <w:tr w:rsidR="00E1628F" w14:paraId="55FE2733" w14:textId="77777777">
        <w:tc>
          <w:tcPr>
            <w:tcW w:w="2605" w:type="dxa"/>
            <w:tcBorders>
              <w:top w:val="single" w:sz="4" w:space="0" w:color="auto"/>
              <w:left w:val="single" w:sz="4" w:space="0" w:color="auto"/>
              <w:bottom w:val="single" w:sz="4" w:space="0" w:color="auto"/>
              <w:right w:val="single" w:sz="4" w:space="0" w:color="auto"/>
            </w:tcBorders>
          </w:tcPr>
          <w:p w14:paraId="64F7F169" w14:textId="47D8EC3F" w:rsidR="00E1628F" w:rsidRDefault="00E1628F" w:rsidP="00E1628F">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CA1858A" w14:textId="77777777" w:rsidR="00E1628F" w:rsidRDefault="00E1628F" w:rsidP="00E1628F">
            <w:pPr>
              <w:rPr>
                <w:rFonts w:eastAsia="SimSun"/>
                <w:sz w:val="22"/>
                <w:szCs w:val="22"/>
                <w:lang w:eastAsia="zh-CN"/>
              </w:rPr>
            </w:pPr>
            <w:r>
              <w:rPr>
                <w:rFonts w:eastAsia="SimSun"/>
                <w:sz w:val="22"/>
                <w:szCs w:val="22"/>
                <w:lang w:eastAsia="zh-CN"/>
              </w:rPr>
              <w:t xml:space="preserve">To Docomo: I did not pay attention to the timeline when I draw previous </w:t>
            </w:r>
            <w:r>
              <w:rPr>
                <w:rFonts w:eastAsia="SimSun"/>
                <w:sz w:val="22"/>
                <w:szCs w:val="22"/>
                <w:lang w:eastAsia="zh-CN"/>
              </w:rPr>
              <w:lastRenderedPageBreak/>
              <w:t xml:space="preserve">figure. Now I moved the PDSCH2 a little forward. Hopefully this new figure below can illustrate my point. This should be allowed. </w:t>
            </w:r>
          </w:p>
          <w:p w14:paraId="3B8CF5F8" w14:textId="77777777" w:rsidR="00E1628F" w:rsidRDefault="00F21048" w:rsidP="00E1628F">
            <w:r>
              <w:rPr>
                <w:noProof/>
              </w:rPr>
              <w:object w:dxaOrig="11860" w:dyaOrig="4130" w14:anchorId="06D3D111">
                <v:shape id="_x0000_i1035" type="#_x0000_t75" alt="" style="width:321.85pt;height:112.5pt;mso-width-percent:0;mso-height-percent:0;mso-width-percent:0;mso-height-percent:0" o:ole="">
                  <v:imagedata r:id="rId14" o:title=""/>
                </v:shape>
                <o:OLEObject Type="Embed" ProgID="PBrush" ShapeID="_x0000_i1035" DrawAspect="Content" ObjectID="_1691415733" r:id="rId15"/>
              </w:object>
            </w:r>
          </w:p>
          <w:p w14:paraId="16F527A2" w14:textId="29C50815" w:rsidR="00E1628F" w:rsidRDefault="00E1628F" w:rsidP="00E1628F">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Heading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Alt.3-3 can still be applied which is actually same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2FAB8132" w14:textId="4E575A5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135C53D" w14:textId="61882BDC" w:rsidR="00725D68" w:rsidRDefault="00725D68">
      <w:pPr>
        <w:jc w:val="both"/>
        <w:rPr>
          <w:lang w:val="en"/>
        </w:rPr>
      </w:pPr>
    </w:p>
    <w:p w14:paraId="1AF138C9" w14:textId="766F9211" w:rsidR="00E1628F" w:rsidRPr="00502105" w:rsidRDefault="00E1628F" w:rsidP="00E1628F">
      <w:pPr>
        <w:pStyle w:val="Heading3"/>
        <w:numPr>
          <w:ilvl w:val="1"/>
          <w:numId w:val="1"/>
        </w:numPr>
      </w:pPr>
      <w:r w:rsidRPr="00502105">
        <w:lastRenderedPageBreak/>
        <w:t>Rel-15 UEs Behavior</w:t>
      </w:r>
    </w:p>
    <w:p w14:paraId="40079451" w14:textId="168B1262" w:rsidR="00E1628F" w:rsidRDefault="00E1628F">
      <w:pPr>
        <w:jc w:val="both"/>
        <w:rPr>
          <w:lang w:val="en"/>
        </w:rPr>
      </w:pPr>
    </w:p>
    <w:p w14:paraId="723963AA" w14:textId="03136818" w:rsidR="00E1628F" w:rsidRDefault="00E1628F" w:rsidP="00E1628F">
      <w:pPr>
        <w:pStyle w:val="Heading4"/>
        <w:rPr>
          <w:lang w:val="en"/>
        </w:rPr>
      </w:pPr>
      <w:r>
        <w:rPr>
          <w:lang w:val="en"/>
        </w:rPr>
        <w:t>Q5 Summary</w:t>
      </w:r>
    </w:p>
    <w:p w14:paraId="20229542" w14:textId="51DAB465" w:rsidR="00E1628F" w:rsidRDefault="00E1628F">
      <w:pPr>
        <w:jc w:val="both"/>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5ABB1DAB" w14:textId="0AE1B7ED" w:rsidR="00E1628F" w:rsidRPr="00E1628F" w:rsidRDefault="00E1628F" w:rsidP="00E1628F">
      <w:pPr>
        <w:pStyle w:val="ListParagraph"/>
        <w:numPr>
          <w:ilvl w:val="0"/>
          <w:numId w:val="21"/>
        </w:numPr>
        <w:rPr>
          <w:rFonts w:eastAsia="Malgun Gothic"/>
        </w:rPr>
      </w:pPr>
      <w:r w:rsidRPr="00E1628F">
        <w:rPr>
          <w:rFonts w:eastAsia="Malgun Gothic"/>
        </w:rPr>
        <w:t>Case 1, Case 2, Case 3</w:t>
      </w:r>
    </w:p>
    <w:p w14:paraId="431313D5" w14:textId="23A38DED" w:rsidR="00E1628F" w:rsidRPr="00E1628F" w:rsidRDefault="00E1628F" w:rsidP="00E1628F">
      <w:pPr>
        <w:pStyle w:val="ListParagraph"/>
        <w:numPr>
          <w:ilvl w:val="1"/>
          <w:numId w:val="21"/>
        </w:numPr>
        <w:rPr>
          <w:rFonts w:eastAsia="Malgun Gothic"/>
        </w:rPr>
      </w:pPr>
      <w:r>
        <w:rPr>
          <w:rFonts w:eastAsia="Malgun Gothic"/>
        </w:rPr>
        <w:t xml:space="preserve">All companies support Alt-2  (i.e. </w:t>
      </w:r>
      <w:r w:rsidRPr="00E1628F">
        <w:rPr>
          <w:rFonts w:eastAsia="Malgun Gothic"/>
        </w:rPr>
        <w:t>UE implementation</w:t>
      </w:r>
      <w:r>
        <w:rPr>
          <w:rFonts w:eastAsia="Malgun Gothic"/>
        </w:rPr>
        <w:t>)</w:t>
      </w:r>
      <w:r w:rsidRPr="00E1628F">
        <w:rPr>
          <w:rFonts w:eastAsia="Malgun Gothic"/>
        </w:rPr>
        <w:t xml:space="preserve"> </w:t>
      </w:r>
      <w:r>
        <w:rPr>
          <w:rFonts w:eastAsia="Malgun Gothic"/>
        </w:rPr>
        <w:t>for Rel-15 behavior</w:t>
      </w:r>
    </w:p>
    <w:p w14:paraId="35342D1C" w14:textId="77777777" w:rsidR="00E1628F" w:rsidRDefault="00E1628F" w:rsidP="00E1628F">
      <w:pPr>
        <w:pStyle w:val="ListParagraph"/>
        <w:numPr>
          <w:ilvl w:val="0"/>
          <w:numId w:val="21"/>
        </w:numPr>
        <w:rPr>
          <w:rFonts w:eastAsia="Malgun Gothic"/>
        </w:rPr>
      </w:pPr>
      <w:r>
        <w:rPr>
          <w:rFonts w:eastAsia="Malgun Gothic"/>
        </w:rPr>
        <w:t>Case 4:</w:t>
      </w:r>
    </w:p>
    <w:p w14:paraId="4E039A92" w14:textId="77777777" w:rsidR="00E1628F" w:rsidRPr="00E1628F" w:rsidRDefault="00E1628F" w:rsidP="00E1628F">
      <w:pPr>
        <w:pStyle w:val="ListParagraph"/>
        <w:numPr>
          <w:ilvl w:val="1"/>
          <w:numId w:val="21"/>
        </w:numPr>
        <w:rPr>
          <w:rFonts w:eastAsia="Malgun Gothic"/>
        </w:rPr>
      </w:pPr>
      <w:r>
        <w:rPr>
          <w:rFonts w:eastAsia="Malgun Gothic"/>
        </w:rPr>
        <w:t>Alt-1 (</w:t>
      </w:r>
      <w:r w:rsidRPr="00E1628F">
        <w:rPr>
          <w:rFonts w:eastAsia="Malgun Gothic"/>
        </w:rPr>
        <w:t>Multiplex based on UL TDAI</w:t>
      </w:r>
      <w:r>
        <w:rPr>
          <w:rFonts w:eastAsia="Malgun Gothic"/>
        </w:rPr>
        <w:t xml:space="preserve">) </w:t>
      </w:r>
      <w:r w:rsidRPr="00E1628F">
        <w:rPr>
          <w:rFonts w:eastAsia="Malgun Gothic"/>
        </w:rPr>
        <w:t>:</w:t>
      </w:r>
      <w:r>
        <w:rPr>
          <w:rFonts w:eastAsia="Malgun Gothic"/>
        </w:rPr>
        <w:t xml:space="preserve"> ZTE, Huawei/</w:t>
      </w:r>
      <w:proofErr w:type="spellStart"/>
      <w:r>
        <w:rPr>
          <w:rFonts w:eastAsia="Malgun Gothic"/>
        </w:rPr>
        <w:t>HiSilicon</w:t>
      </w:r>
      <w:proofErr w:type="spellEnd"/>
      <w:r>
        <w:rPr>
          <w:rFonts w:eastAsia="Malgun Gothic"/>
        </w:rPr>
        <w:t xml:space="preserve"> (2 companies)</w:t>
      </w:r>
    </w:p>
    <w:p w14:paraId="3532E9F2" w14:textId="581726EE" w:rsidR="00E1628F" w:rsidRDefault="00E1628F" w:rsidP="00E1628F">
      <w:pPr>
        <w:pStyle w:val="ListParagraph"/>
        <w:numPr>
          <w:ilvl w:val="1"/>
          <w:numId w:val="21"/>
        </w:numPr>
        <w:rPr>
          <w:rFonts w:eastAsia="Malgun Gothic"/>
        </w:rPr>
      </w:pPr>
      <w:r>
        <w:rPr>
          <w:rFonts w:eastAsia="Malgun Gothic"/>
        </w:rPr>
        <w:t xml:space="preserve">Alt-2 (UE implementation) : Qualcomm, MediaTek, Samsung, NTT DOCOMO, CATT, Apple (6 companies) </w:t>
      </w:r>
    </w:p>
    <w:p w14:paraId="3B358831" w14:textId="77777777" w:rsidR="00E1628F" w:rsidRDefault="00E1628F">
      <w:pPr>
        <w:jc w:val="both"/>
        <w:rPr>
          <w:rFonts w:eastAsia="Malgun Gothic"/>
        </w:rPr>
      </w:pPr>
    </w:p>
    <w:p w14:paraId="704CF52B" w14:textId="69C4BA8C" w:rsidR="00E1628F" w:rsidRDefault="00E1628F">
      <w:pPr>
        <w:jc w:val="both"/>
        <w:rPr>
          <w:lang w:val="en"/>
        </w:rPr>
      </w:pPr>
      <w:r>
        <w:rPr>
          <w:lang w:val="en"/>
        </w:rPr>
        <w:t xml:space="preserve"> </w:t>
      </w:r>
    </w:p>
    <w:p w14:paraId="6FEAE229" w14:textId="5345D2BD" w:rsidR="00E1628F" w:rsidRDefault="00E1628F">
      <w:pPr>
        <w:jc w:val="both"/>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71C7853D" w14:textId="0E4F77D7" w:rsidR="00E1628F" w:rsidRDefault="00E1628F">
      <w:pPr>
        <w:jc w:val="both"/>
        <w:rPr>
          <w:lang w:val="en"/>
        </w:rPr>
      </w:pPr>
    </w:p>
    <w:p w14:paraId="19B51E31" w14:textId="32156EB7" w:rsidR="00E1628F" w:rsidRDefault="00E1628F">
      <w:pPr>
        <w:jc w:val="both"/>
        <w:rPr>
          <w:lang w:val="en"/>
        </w:rPr>
      </w:pPr>
      <w:r>
        <w:rPr>
          <w:lang w:val="en"/>
        </w:rPr>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77643678" w14:textId="77777777" w:rsidR="00E1628F" w:rsidRDefault="00E1628F">
      <w:pPr>
        <w:jc w:val="both"/>
        <w:rPr>
          <w:lang w:val="en"/>
        </w:rPr>
      </w:pPr>
    </w:p>
    <w:p w14:paraId="5B289A79" w14:textId="31437FAD" w:rsidR="00E1628F" w:rsidRPr="00502105" w:rsidRDefault="00E1628F" w:rsidP="00E1628F">
      <w:pPr>
        <w:pStyle w:val="Heading3"/>
        <w:numPr>
          <w:ilvl w:val="1"/>
          <w:numId w:val="1"/>
        </w:numPr>
      </w:pPr>
      <w:r w:rsidRPr="00502105">
        <w:t xml:space="preserve"> Rel-16 UEs Behavior</w:t>
      </w:r>
    </w:p>
    <w:p w14:paraId="228A25BE" w14:textId="5C512390" w:rsidR="00E1628F" w:rsidRDefault="00E1628F">
      <w:pPr>
        <w:jc w:val="both"/>
        <w:rPr>
          <w:lang w:val="en"/>
        </w:rPr>
      </w:pPr>
    </w:p>
    <w:p w14:paraId="2FCE37BC" w14:textId="153CFAC5" w:rsidR="00E1628F" w:rsidRDefault="00E1628F">
      <w:pPr>
        <w:jc w:val="both"/>
        <w:rPr>
          <w:lang w:val="en"/>
        </w:rPr>
      </w:pPr>
    </w:p>
    <w:p w14:paraId="08525893" w14:textId="77777777" w:rsidR="00E1628F" w:rsidRDefault="00E1628F" w:rsidP="00E1628F">
      <w:pPr>
        <w:pStyle w:val="Heading4"/>
        <w:rPr>
          <w:lang w:val="en"/>
        </w:rPr>
      </w:pPr>
      <w:r>
        <w:rPr>
          <w:lang w:val="en"/>
        </w:rPr>
        <w:t>Q6 Summary</w:t>
      </w:r>
    </w:p>
    <w:p w14:paraId="1A467091" w14:textId="77777777" w:rsidR="00E1628F" w:rsidRDefault="00E1628F" w:rsidP="00E1628F">
      <w:pPr>
        <w:rPr>
          <w:lang w:val="en"/>
        </w:rPr>
      </w:pPr>
    </w:p>
    <w:p w14:paraId="0913F3D7" w14:textId="4B8C3A6B" w:rsidR="00E1628F" w:rsidRDefault="00E1628F" w:rsidP="00E1628F">
      <w:pPr>
        <w:rPr>
          <w:lang w:val="en"/>
        </w:rPr>
      </w:pPr>
      <w:r>
        <w:rPr>
          <w:lang w:val="en"/>
        </w:rPr>
        <w:t xml:space="preserve"> For the question “For the  single PUSCH case, what is the preferred Rel-16 behavior”  the positions of the companies are as follows:</w:t>
      </w:r>
    </w:p>
    <w:p w14:paraId="5A27267B" w14:textId="77777777" w:rsidR="00E1628F" w:rsidRDefault="00E1628F">
      <w:pPr>
        <w:jc w:val="both"/>
        <w:rPr>
          <w:lang w:val="en"/>
        </w:rPr>
      </w:pPr>
    </w:p>
    <w:p w14:paraId="4D0FCEFB" w14:textId="103315BD" w:rsidR="00E1628F" w:rsidRPr="00E1628F" w:rsidRDefault="00E1628F" w:rsidP="00E1628F">
      <w:pPr>
        <w:pStyle w:val="ListParagraph"/>
        <w:numPr>
          <w:ilvl w:val="0"/>
          <w:numId w:val="22"/>
        </w:numPr>
        <w:jc w:val="both"/>
        <w:rPr>
          <w:lang w:val="en"/>
        </w:rPr>
      </w:pPr>
      <w:r w:rsidRPr="00E1628F">
        <w:rPr>
          <w:lang w:val="en"/>
        </w:rPr>
        <w:t>Alt 1: MTK</w:t>
      </w:r>
      <w:r>
        <w:rPr>
          <w:lang w:val="en"/>
        </w:rPr>
        <w:t xml:space="preserve"> (1)</w:t>
      </w:r>
    </w:p>
    <w:p w14:paraId="47A53067" w14:textId="160ED8DF" w:rsidR="00E1628F" w:rsidRPr="00E1628F" w:rsidRDefault="00E1628F" w:rsidP="00E1628F">
      <w:pPr>
        <w:pStyle w:val="ListParagraph"/>
        <w:numPr>
          <w:ilvl w:val="0"/>
          <w:numId w:val="22"/>
        </w:numPr>
        <w:jc w:val="both"/>
        <w:rPr>
          <w:lang w:val="en"/>
        </w:rPr>
      </w:pPr>
      <w:r w:rsidRPr="00E1628F">
        <w:rPr>
          <w:lang w:val="en"/>
        </w:rPr>
        <w:t>Alt 3-3: Huawei/</w:t>
      </w:r>
      <w:proofErr w:type="spellStart"/>
      <w:r w:rsidRPr="00E1628F">
        <w:rPr>
          <w:lang w:val="en"/>
        </w:rPr>
        <w:t>HiSilicon</w:t>
      </w:r>
      <w:proofErr w:type="spellEnd"/>
      <w:r>
        <w:rPr>
          <w:lang w:val="en"/>
        </w:rPr>
        <w:t xml:space="preserve"> (1)</w:t>
      </w:r>
    </w:p>
    <w:p w14:paraId="36E567F3" w14:textId="055B5DD1" w:rsidR="00E1628F" w:rsidRDefault="00E1628F" w:rsidP="00E1628F">
      <w:pPr>
        <w:pStyle w:val="ListParagraph"/>
        <w:numPr>
          <w:ilvl w:val="0"/>
          <w:numId w:val="22"/>
        </w:numPr>
        <w:jc w:val="both"/>
        <w:rPr>
          <w:lang w:val="en"/>
        </w:rPr>
      </w:pPr>
      <w:r w:rsidRPr="00E1628F">
        <w:rPr>
          <w:lang w:val="en"/>
        </w:rPr>
        <w:t>Unified Solution: Qualcomm, NTT DOCOMO, CATT, ZTE, Huawei/</w:t>
      </w:r>
      <w:proofErr w:type="spellStart"/>
      <w:r w:rsidRPr="00E1628F">
        <w:rPr>
          <w:lang w:val="en"/>
        </w:rPr>
        <w:t>Hisilicon</w:t>
      </w:r>
      <w:proofErr w:type="spellEnd"/>
      <w:r w:rsidRPr="00E1628F">
        <w:rPr>
          <w:lang w:val="en"/>
        </w:rPr>
        <w:t>, Apple</w:t>
      </w:r>
      <w:r>
        <w:rPr>
          <w:lang w:val="en"/>
        </w:rPr>
        <w:t xml:space="preserve"> (6)</w:t>
      </w:r>
    </w:p>
    <w:p w14:paraId="789434A4" w14:textId="673503F0" w:rsidR="00E1628F" w:rsidRDefault="00E1628F" w:rsidP="00E1628F">
      <w:pPr>
        <w:jc w:val="both"/>
        <w:rPr>
          <w:lang w:val="en"/>
        </w:rPr>
      </w:pPr>
    </w:p>
    <w:p w14:paraId="77E5064B" w14:textId="4CCDBDC9" w:rsidR="00E1628F" w:rsidRDefault="00E1628F" w:rsidP="00E1628F">
      <w:pPr>
        <w:jc w:val="both"/>
        <w:rPr>
          <w:lang w:val="en"/>
        </w:rPr>
      </w:pPr>
      <w:r>
        <w:rPr>
          <w:lang w:val="en"/>
        </w:rPr>
        <w:t>From the positions, we can conclude that companies desire a unified solution for Rel-15 and Rel-16. The recommendation will be to have a unified solution for both “single” and “multiple” PUSCHs.</w:t>
      </w:r>
    </w:p>
    <w:p w14:paraId="0582B3A7" w14:textId="0232C02C" w:rsidR="00E1628F" w:rsidRDefault="00E1628F" w:rsidP="00E1628F">
      <w:pPr>
        <w:jc w:val="both"/>
        <w:rPr>
          <w:lang w:val="en"/>
        </w:rPr>
      </w:pPr>
    </w:p>
    <w:p w14:paraId="70031BCB" w14:textId="424E2359" w:rsidR="00E1628F" w:rsidRDefault="00E1628F" w:rsidP="00E1628F">
      <w:pPr>
        <w:jc w:val="both"/>
        <w:rPr>
          <w:lang w:val="en"/>
        </w:rPr>
      </w:pPr>
    </w:p>
    <w:p w14:paraId="5AEBC617" w14:textId="77777777" w:rsidR="00E1628F" w:rsidRDefault="00E1628F" w:rsidP="00E1628F">
      <w:pPr>
        <w:pStyle w:val="Heading4"/>
        <w:rPr>
          <w:lang w:val="en"/>
        </w:rPr>
      </w:pPr>
      <w:r>
        <w:rPr>
          <w:lang w:val="en"/>
        </w:rPr>
        <w:t xml:space="preserve">Proposal 4: </w:t>
      </w:r>
    </w:p>
    <w:p w14:paraId="4AAEEDC4" w14:textId="77F441AB" w:rsidR="00E1628F" w:rsidRDefault="00E1628F" w:rsidP="00E1628F">
      <w:pPr>
        <w:jc w:val="both"/>
        <w:rPr>
          <w:lang w:val="en"/>
        </w:rPr>
      </w:pPr>
      <w:r>
        <w:rPr>
          <w:lang w:val="en"/>
        </w:rPr>
        <w:t>For proposal 4, the company positions are as follows:</w:t>
      </w:r>
    </w:p>
    <w:p w14:paraId="70883ED2" w14:textId="77777777" w:rsidR="00E1628F" w:rsidRDefault="00E1628F" w:rsidP="00E1628F">
      <w:pPr>
        <w:jc w:val="both"/>
        <w:rPr>
          <w:lang w:val="en"/>
        </w:rPr>
      </w:pPr>
    </w:p>
    <w:p w14:paraId="0BB96923" w14:textId="26F07E75" w:rsidR="00E1628F" w:rsidRPr="00E1628F" w:rsidRDefault="00E1628F" w:rsidP="00E1628F">
      <w:pPr>
        <w:pStyle w:val="ListParagraph"/>
        <w:numPr>
          <w:ilvl w:val="0"/>
          <w:numId w:val="23"/>
        </w:numPr>
        <w:jc w:val="both"/>
        <w:rPr>
          <w:lang w:val="en"/>
        </w:rPr>
      </w:pPr>
      <w:r w:rsidRPr="00E1628F">
        <w:rPr>
          <w:lang w:val="en"/>
        </w:rPr>
        <w:t>Do not support: Qualcomm (1)</w:t>
      </w:r>
    </w:p>
    <w:p w14:paraId="3CF7E000" w14:textId="203DCE77" w:rsidR="00E1628F" w:rsidRPr="00E1628F" w:rsidRDefault="00E1628F" w:rsidP="00E1628F">
      <w:pPr>
        <w:pStyle w:val="ListParagraph"/>
        <w:numPr>
          <w:ilvl w:val="0"/>
          <w:numId w:val="23"/>
        </w:numPr>
        <w:jc w:val="both"/>
        <w:rPr>
          <w:lang w:val="en"/>
        </w:rPr>
      </w:pPr>
      <w:r w:rsidRPr="00E1628F">
        <w:rPr>
          <w:lang w:val="en"/>
        </w:rPr>
        <w:lastRenderedPageBreak/>
        <w:t>Support : MTK, NTT DOCOMO, ZTE, Apple (5)</w:t>
      </w:r>
    </w:p>
    <w:p w14:paraId="4C3E1A49" w14:textId="35DEE850" w:rsidR="00E1628F" w:rsidRPr="00E1628F" w:rsidRDefault="00E1628F" w:rsidP="00E1628F">
      <w:pPr>
        <w:pStyle w:val="ListParagraph"/>
        <w:numPr>
          <w:ilvl w:val="0"/>
          <w:numId w:val="23"/>
        </w:numPr>
        <w:jc w:val="both"/>
        <w:rPr>
          <w:lang w:val="en"/>
        </w:rPr>
      </w:pPr>
      <w:r w:rsidRPr="00E1628F">
        <w:rPr>
          <w:lang w:val="en"/>
        </w:rPr>
        <w:t xml:space="preserve">Conclude this meeting: Samsung, Qualcomm (?), NTT DOCOMO, CATT, Apple (5) </w:t>
      </w:r>
    </w:p>
    <w:p w14:paraId="43831FCD" w14:textId="1867D40A" w:rsidR="00E1628F" w:rsidRDefault="00E1628F" w:rsidP="00E1628F">
      <w:pPr>
        <w:jc w:val="both"/>
        <w:rPr>
          <w:lang w:val="en"/>
        </w:rPr>
      </w:pPr>
    </w:p>
    <w:p w14:paraId="6E9FD7BA" w14:textId="7C9D546B" w:rsidR="00E1628F" w:rsidRDefault="00E1628F" w:rsidP="00E1628F">
      <w:pPr>
        <w:jc w:val="both"/>
        <w:rPr>
          <w:lang w:val="en"/>
        </w:rPr>
      </w:pPr>
      <w:r>
        <w:rPr>
          <w:lang w:val="en"/>
        </w:rPr>
        <w:t>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positions of all 4 alternatives (Alt 1, Alt-3-1, Alt 3-2, and Alt 3-3) and pass it up to  the Chairman assist in making the decision.</w:t>
      </w:r>
    </w:p>
    <w:p w14:paraId="51C6E80A" w14:textId="56C0AD4F" w:rsidR="00E1628F" w:rsidRDefault="00E1628F" w:rsidP="00E1628F">
      <w:pPr>
        <w:jc w:val="both"/>
        <w:rPr>
          <w:lang w:val="en"/>
        </w:rPr>
      </w:pPr>
    </w:p>
    <w:p w14:paraId="1006049B" w14:textId="77777777" w:rsidR="00E1628F" w:rsidRDefault="00E1628F" w:rsidP="00E1628F">
      <w:pPr>
        <w:rPr>
          <w:lang w:val="en"/>
        </w:rPr>
      </w:pPr>
      <w:r>
        <w:rPr>
          <w:lang w:val="en"/>
        </w:rPr>
        <w:t>A summary of the positions of different companies at the end of the 1</w:t>
      </w:r>
      <w:r w:rsidRPr="00E1628F">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51EB6B00" w14:textId="77777777" w:rsidR="00E1628F" w:rsidRDefault="00E1628F" w:rsidP="00E1628F">
      <w:pPr>
        <w:rPr>
          <w:lang w:val="en"/>
        </w:rPr>
      </w:pPr>
    </w:p>
    <w:p w14:paraId="4F74BDC9" w14:textId="77777777" w:rsidR="00E1628F" w:rsidRPr="00E1628F" w:rsidRDefault="00E1628F" w:rsidP="00E1628F">
      <w:pPr>
        <w:pStyle w:val="ListParagraph"/>
        <w:numPr>
          <w:ilvl w:val="0"/>
          <w:numId w:val="12"/>
        </w:numPr>
        <w:rPr>
          <w:lang w:val="en"/>
        </w:rPr>
      </w:pPr>
      <w:r w:rsidRPr="00E1628F">
        <w:rPr>
          <w:lang w:val="en"/>
        </w:rPr>
        <w:t>Alt 1: MTK</w:t>
      </w:r>
      <w:r w:rsidRPr="00E1628F">
        <w:rPr>
          <w:color w:val="000000" w:themeColor="text1"/>
          <w:lang w:val="en"/>
        </w:rPr>
        <w:t xml:space="preserve">, Vivo, </w:t>
      </w:r>
      <w:r w:rsidRPr="00E1628F">
        <w:rPr>
          <w:color w:val="FF0000"/>
          <w:lang w:val="en"/>
        </w:rPr>
        <w:t>NTT DOCOMO (1</w:t>
      </w:r>
      <w:r w:rsidRPr="00E1628F">
        <w:rPr>
          <w:color w:val="FF0000"/>
          <w:vertAlign w:val="superscript"/>
          <w:lang w:val="en"/>
        </w:rPr>
        <w:t>st</w:t>
      </w:r>
      <w:r w:rsidRPr="00E1628F">
        <w:rPr>
          <w:color w:val="FF0000"/>
          <w:lang w:val="en"/>
        </w:rPr>
        <w:t xml:space="preserve"> choice), CATT (1</w:t>
      </w:r>
      <w:r w:rsidRPr="00E1628F">
        <w:rPr>
          <w:color w:val="FF0000"/>
          <w:vertAlign w:val="superscript"/>
          <w:lang w:val="en"/>
        </w:rPr>
        <w:t>st</w:t>
      </w:r>
      <w:r w:rsidRPr="00E1628F">
        <w:rPr>
          <w:color w:val="FF0000"/>
          <w:lang w:val="en"/>
        </w:rPr>
        <w:t xml:space="preserve"> choice), Lenovo (2</w:t>
      </w:r>
      <w:r w:rsidRPr="00E1628F">
        <w:rPr>
          <w:color w:val="FF0000"/>
          <w:vertAlign w:val="superscript"/>
          <w:lang w:val="en"/>
        </w:rPr>
        <w:t>nd</w:t>
      </w:r>
      <w:r w:rsidRPr="00E1628F">
        <w:rPr>
          <w:color w:val="FF0000"/>
          <w:lang w:val="en"/>
        </w:rPr>
        <w:t xml:space="preserve"> choice),</w:t>
      </w:r>
      <w:r w:rsidRPr="00E1628F">
        <w:rPr>
          <w:color w:val="000000" w:themeColor="text1"/>
          <w:lang w:val="en"/>
        </w:rPr>
        <w:t xml:space="preserve"> Intel, Samsung, Apple (1</w:t>
      </w:r>
      <w:r w:rsidRPr="00E1628F">
        <w:rPr>
          <w:color w:val="000000" w:themeColor="text1"/>
          <w:vertAlign w:val="superscript"/>
          <w:lang w:val="en"/>
        </w:rPr>
        <w:t>st</w:t>
      </w:r>
      <w:r w:rsidRPr="00E1628F">
        <w:rPr>
          <w:color w:val="000000" w:themeColor="text1"/>
          <w:lang w:val="en"/>
        </w:rPr>
        <w:t xml:space="preserve"> choice), Spreadtrum (9 companies, 8 1</w:t>
      </w:r>
      <w:r w:rsidRPr="00E1628F">
        <w:rPr>
          <w:color w:val="000000" w:themeColor="text1"/>
          <w:vertAlign w:val="superscript"/>
          <w:lang w:val="en"/>
        </w:rPr>
        <w:t>st</w:t>
      </w:r>
      <w:r w:rsidRPr="00E1628F">
        <w:rPr>
          <w:color w:val="000000" w:themeColor="text1"/>
          <w:lang w:val="en"/>
        </w:rPr>
        <w:t xml:space="preserve"> choice companies) </w:t>
      </w:r>
    </w:p>
    <w:p w14:paraId="4CA1993E" w14:textId="77777777" w:rsidR="00E1628F" w:rsidRDefault="00E1628F" w:rsidP="00E1628F">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6E80B577" w14:textId="77777777" w:rsidR="00E1628F" w:rsidRDefault="00E1628F" w:rsidP="00E1628F">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ABE7D2E" w14:textId="77777777" w:rsidR="00E1628F" w:rsidRDefault="00E1628F" w:rsidP="00E1628F">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8D53DBA" w14:textId="77777777" w:rsidR="00E1628F" w:rsidRDefault="00E1628F" w:rsidP="00E1628F">
      <w:pPr>
        <w:jc w:val="both"/>
        <w:rPr>
          <w:rFonts w:eastAsia="SimSun"/>
          <w:i/>
          <w:iCs/>
          <w:sz w:val="22"/>
          <w:szCs w:val="22"/>
          <w:lang w:eastAsia="zh-CN"/>
        </w:rPr>
      </w:pPr>
    </w:p>
    <w:p w14:paraId="07ADF79E" w14:textId="77777777" w:rsidR="00E1628F" w:rsidRPr="00E1628F" w:rsidRDefault="00E1628F" w:rsidP="00E1628F">
      <w:pPr>
        <w:jc w:val="both"/>
        <w:rPr>
          <w:rFonts w:eastAsia="SimSun"/>
          <w:i/>
          <w:iCs/>
          <w:lang w:eastAsia="zh-CN"/>
        </w:rPr>
      </w:pPr>
    </w:p>
    <w:p w14:paraId="38012338" w14:textId="77777777" w:rsidR="00E1628F" w:rsidRDefault="00E1628F" w:rsidP="00E1628F">
      <w:pPr>
        <w:jc w:val="both"/>
        <w:rPr>
          <w:rFonts w:eastAsia="SimSun"/>
          <w:lang w:eastAsia="zh-CN"/>
        </w:rPr>
      </w:pPr>
      <w:r w:rsidRPr="00E1628F">
        <w:rPr>
          <w:rFonts w:eastAsia="SimSun"/>
          <w:lang w:eastAsia="zh-CN"/>
        </w:rPr>
        <w:t>A summary of the positions of different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EB0E560" w14:textId="77777777" w:rsidR="00E1628F" w:rsidRDefault="00E1628F" w:rsidP="00E1628F">
      <w:pPr>
        <w:jc w:val="both"/>
        <w:rPr>
          <w:rFonts w:eastAsia="SimSun"/>
          <w:lang w:eastAsia="zh-CN"/>
        </w:rPr>
      </w:pPr>
    </w:p>
    <w:p w14:paraId="035C590A" w14:textId="77777777" w:rsidR="00E1628F" w:rsidRDefault="00E1628F" w:rsidP="00E1628F">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8D07ADA" w14:textId="77777777" w:rsidR="00E1628F" w:rsidRDefault="00E1628F" w:rsidP="00E1628F">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4105A2BC" w14:textId="77777777" w:rsidR="00E1628F" w:rsidRDefault="00E1628F" w:rsidP="00E1628F">
      <w:pPr>
        <w:jc w:val="both"/>
        <w:rPr>
          <w:rFonts w:eastAsia="SimSun"/>
          <w:lang w:eastAsia="zh-CN"/>
        </w:rPr>
      </w:pPr>
    </w:p>
    <w:p w14:paraId="1040E037" w14:textId="77777777" w:rsidR="00E1628F" w:rsidRPr="00E1628F" w:rsidRDefault="00E1628F" w:rsidP="00E1628F">
      <w:pPr>
        <w:jc w:val="both"/>
        <w:rPr>
          <w:rFonts w:eastAsia="SimSun"/>
          <w:lang w:eastAsia="zh-CN"/>
        </w:rPr>
      </w:pPr>
      <w:r w:rsidRPr="00E1628F">
        <w:rPr>
          <w:rFonts w:eastAsia="SimSun"/>
          <w:lang w:eastAsia="zh-CN"/>
        </w:rPr>
        <w:t>A summary of the positions of Alt-3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sidRPr="00E1628F">
        <w:rPr>
          <w:rFonts w:eastAsia="SimSun"/>
          <w:lang w:eastAsia="zh-CN"/>
        </w:rPr>
        <w:fldChar w:fldCharType="begin"/>
      </w:r>
      <w:r w:rsidRPr="00E1628F">
        <w:rPr>
          <w:rFonts w:eastAsia="SimSun"/>
          <w:lang w:eastAsia="zh-CN"/>
        </w:rPr>
        <w:instrText xml:space="preserve"> REF _Ref80705799 \r \h </w:instrText>
      </w:r>
      <w:r>
        <w:rPr>
          <w:rFonts w:eastAsia="SimSun"/>
          <w:lang w:eastAsia="zh-CN"/>
        </w:rPr>
        <w:instrText xml:space="preserve"> \* MERGEFORMAT </w:instrText>
      </w:r>
      <w:r w:rsidRPr="00E1628F">
        <w:rPr>
          <w:rFonts w:eastAsia="SimSun"/>
          <w:lang w:eastAsia="zh-CN"/>
        </w:rPr>
      </w:r>
      <w:r w:rsidRPr="00E1628F">
        <w:rPr>
          <w:rFonts w:eastAsia="SimSun"/>
          <w:lang w:eastAsia="zh-CN"/>
        </w:rPr>
        <w:fldChar w:fldCharType="separate"/>
      </w:r>
      <w:r w:rsidRPr="00E1628F">
        <w:rPr>
          <w:rFonts w:eastAsia="SimSun"/>
          <w:lang w:eastAsia="zh-CN"/>
        </w:rPr>
        <w:t>5.1.4</w:t>
      </w:r>
      <w:r w:rsidRPr="00E1628F">
        <w:rPr>
          <w:rFonts w:eastAsia="SimSun"/>
          <w:lang w:eastAsia="zh-CN"/>
        </w:rPr>
        <w:fldChar w:fldCharType="end"/>
      </w:r>
      <w:r w:rsidRPr="00E1628F">
        <w:rPr>
          <w:rFonts w:eastAsia="SimSun"/>
          <w:lang w:eastAsia="zh-CN"/>
        </w:rPr>
        <w:t>)</w:t>
      </w:r>
    </w:p>
    <w:p w14:paraId="23E65042" w14:textId="77777777" w:rsidR="00E1628F" w:rsidRPr="00E1628F" w:rsidRDefault="00E1628F" w:rsidP="00E1628F">
      <w:pPr>
        <w:jc w:val="both"/>
        <w:rPr>
          <w:rFonts w:eastAsia="SimSun"/>
          <w:lang w:eastAsia="zh-CN"/>
        </w:rPr>
      </w:pPr>
    </w:p>
    <w:p w14:paraId="55A1C93E" w14:textId="77777777" w:rsidR="00E1628F" w:rsidRPr="00E1628F" w:rsidRDefault="00E1628F" w:rsidP="00E1628F">
      <w:pPr>
        <w:pStyle w:val="ListParagraph"/>
        <w:numPr>
          <w:ilvl w:val="0"/>
          <w:numId w:val="10"/>
        </w:numPr>
        <w:contextualSpacing w:val="0"/>
        <w:rPr>
          <w:rFonts w:eastAsia="MS Mincho"/>
          <w:lang w:val="en" w:eastAsia="ja-JP"/>
        </w:rPr>
      </w:pPr>
      <w:r w:rsidRPr="00E1628F">
        <w:rPr>
          <w:rFonts w:eastAsia="MS Mincho"/>
          <w:lang w:val="en" w:eastAsia="ja-JP"/>
        </w:rPr>
        <w:t xml:space="preserve">Alt 3-1: define a default/reference PUCCH resource and use that default/reference PUCCH to start the UCI multiplexing procedure. </w:t>
      </w:r>
    </w:p>
    <w:p w14:paraId="3AB2447D" w14:textId="77777777" w:rsidR="00E1628F" w:rsidRPr="00E1628F" w:rsidRDefault="00E1628F" w:rsidP="00E1628F">
      <w:pPr>
        <w:pStyle w:val="ListParagraph"/>
        <w:numPr>
          <w:ilvl w:val="1"/>
          <w:numId w:val="10"/>
        </w:numPr>
        <w:contextualSpacing w:val="0"/>
        <w:rPr>
          <w:rFonts w:eastAsia="MS Mincho"/>
          <w:i/>
          <w:iCs/>
          <w:color w:val="FF0000"/>
          <w:lang w:val="en" w:eastAsia="ja-JP"/>
        </w:rPr>
      </w:pPr>
      <w:r w:rsidRPr="00E1628F">
        <w:rPr>
          <w:rFonts w:eastAsia="MS Mincho"/>
          <w:b/>
          <w:bCs/>
          <w:i/>
          <w:iCs/>
          <w:color w:val="FF0000"/>
          <w:lang w:val="en" w:eastAsia="ja-JP"/>
        </w:rPr>
        <w:t>Reference PUSCH definition:</w:t>
      </w:r>
      <w:r w:rsidRPr="00E1628F">
        <w:rPr>
          <w:rFonts w:eastAsia="MS Mincho"/>
          <w:i/>
          <w:iCs/>
          <w:color w:val="FF0000"/>
          <w:lang w:val="en" w:eastAsia="ja-JP"/>
        </w:rPr>
        <w:t xml:space="preserve">  the reference PUCCH can be a PUCCH of 14 OFDM symbols across the slot</w:t>
      </w:r>
    </w:p>
    <w:p w14:paraId="63FA37A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Nokia (?) (2 companies)</w:t>
      </w:r>
    </w:p>
    <w:p w14:paraId="11356C51"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Ericsson, NTT DOCOMO (2 companies)</w:t>
      </w:r>
    </w:p>
    <w:p w14:paraId="49891BD1" w14:textId="77777777" w:rsidR="00E1628F" w:rsidRPr="00E1628F" w:rsidRDefault="00E1628F" w:rsidP="00E1628F">
      <w:pPr>
        <w:pStyle w:val="ListParagraph"/>
        <w:numPr>
          <w:ilvl w:val="0"/>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 xml:space="preserve">Alt 3-2: Follow the </w:t>
      </w:r>
      <w:proofErr w:type="spellStart"/>
      <w:r w:rsidRPr="00E1628F">
        <w:rPr>
          <w:rFonts w:eastAsia="MS Mincho"/>
          <w:i/>
          <w:iCs/>
          <w:color w:val="000000" w:themeColor="text1"/>
          <w:lang w:val="en" w:eastAsia="ja-JP"/>
        </w:rPr>
        <w:t>tDAI</w:t>
      </w:r>
      <w:proofErr w:type="spellEnd"/>
      <w:r w:rsidRPr="00E1628F">
        <w:rPr>
          <w:rFonts w:eastAsia="MS Mincho"/>
          <w:i/>
          <w:iCs/>
          <w:color w:val="000000" w:themeColor="text1"/>
          <w:lang w:val="en" w:eastAsia="ja-JP"/>
        </w:rPr>
        <w:t xml:space="preserve"> in the last received UL grant for the group to multiplex HARQ-ACK on the PUSCH scheduled by the last received UL </w:t>
      </w:r>
      <w:proofErr w:type="gramStart"/>
      <w:r w:rsidRPr="00E1628F">
        <w:rPr>
          <w:rFonts w:eastAsia="MS Mincho"/>
          <w:i/>
          <w:iCs/>
          <w:color w:val="000000" w:themeColor="text1"/>
          <w:lang w:val="en" w:eastAsia="ja-JP"/>
        </w:rPr>
        <w:t>grant, and</w:t>
      </w:r>
      <w:proofErr w:type="gramEnd"/>
      <w:r w:rsidRPr="00E1628F">
        <w:rPr>
          <w:rFonts w:eastAsia="MS Mincho"/>
          <w:i/>
          <w:iCs/>
          <w:color w:val="000000" w:themeColor="text1"/>
          <w:lang w:val="en" w:eastAsia="ja-JP"/>
        </w:rPr>
        <w:t xml:space="preserve"> ignore the </w:t>
      </w:r>
      <w:proofErr w:type="spellStart"/>
      <w:r w:rsidRPr="00E1628F">
        <w:rPr>
          <w:rFonts w:eastAsia="MS Mincho"/>
          <w:i/>
          <w:iCs/>
          <w:color w:val="000000" w:themeColor="text1"/>
          <w:lang w:val="en" w:eastAsia="ja-JP"/>
        </w:rPr>
        <w:t>tDAIs</w:t>
      </w:r>
      <w:proofErr w:type="spellEnd"/>
      <w:r w:rsidRPr="00E1628F">
        <w:rPr>
          <w:rFonts w:eastAsia="MS Mincho"/>
          <w:i/>
          <w:iCs/>
          <w:color w:val="000000" w:themeColor="text1"/>
          <w:lang w:val="en" w:eastAsia="ja-JP"/>
        </w:rPr>
        <w:t xml:space="preserve"> in other UL grants scheduling other PUSCHs in the group.</w:t>
      </w:r>
    </w:p>
    <w:p w14:paraId="2BFD0A3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257D283C"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NTT DOCOMO (1 company)</w:t>
      </w:r>
    </w:p>
    <w:p w14:paraId="4D7D5A3E" w14:textId="77777777" w:rsidR="00E1628F" w:rsidRPr="00E1628F" w:rsidRDefault="00E1628F" w:rsidP="00E1628F">
      <w:pPr>
        <w:pStyle w:val="ListParagraph"/>
        <w:numPr>
          <w:ilvl w:val="0"/>
          <w:numId w:val="10"/>
        </w:numPr>
        <w:snapToGrid w:val="0"/>
        <w:spacing w:after="120"/>
        <w:contextualSpacing w:val="0"/>
        <w:rPr>
          <w:rFonts w:eastAsia="MS Mincho"/>
          <w:i/>
          <w:iCs/>
          <w:lang w:val="en" w:eastAsia="ja-JP"/>
        </w:rPr>
      </w:pPr>
      <w:r w:rsidRPr="00E1628F">
        <w:rPr>
          <w:bCs/>
          <w:i/>
          <w:lang w:eastAsia="zh-CN"/>
        </w:rPr>
        <w:t xml:space="preserve">Alt 3-3: </w:t>
      </w:r>
    </w:p>
    <w:p w14:paraId="5CFBCB32"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lastRenderedPageBreak/>
        <w:t>Select one PUSCH within multiple PUSCH with DAI=1 following the same PUSCH prioritization rules for UCI multiplexing with PUCCH for type-1 HARQ-ACK codebook.</w:t>
      </w:r>
    </w:p>
    <w:p w14:paraId="42AF32BA"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t>Select one PUSCH within multiple PUSCH with DAI</w:t>
      </w:r>
      <w:r w:rsidRPr="00E1628F">
        <w:rPr>
          <w:rFonts w:eastAsia="DengXian"/>
          <w:bCs/>
          <w:i/>
          <w:lang w:eastAsia="zh-CN"/>
        </w:rPr>
        <w:t>≠</w:t>
      </w:r>
      <w:r w:rsidRPr="00E1628F">
        <w:rPr>
          <w:bCs/>
          <w:i/>
          <w:lang w:eastAsia="zh-CN"/>
        </w:rPr>
        <w:t>4 following the same PUSCH prioritization rules for UCI multiplexing with PUCCH for type-2 HARQ-ACK codebook</w:t>
      </w:r>
    </w:p>
    <w:p w14:paraId="5639E32F" w14:textId="77777777" w:rsidR="00E1628F" w:rsidRPr="00E1628F" w:rsidRDefault="00E1628F" w:rsidP="00E1628F">
      <w:pPr>
        <w:pStyle w:val="ListParagraph"/>
        <w:numPr>
          <w:ilvl w:val="1"/>
          <w:numId w:val="10"/>
        </w:numPr>
        <w:rPr>
          <w:bCs/>
          <w:i/>
          <w:color w:val="FF0000"/>
          <w:lang w:eastAsia="zh-CN"/>
        </w:rPr>
      </w:pPr>
      <w:r w:rsidRPr="00E1628F">
        <w:rPr>
          <w:b/>
          <w:i/>
          <w:color w:val="FF0000"/>
          <w:lang w:eastAsia="zh-CN"/>
        </w:rPr>
        <w:t>PUSCH selection method:</w:t>
      </w:r>
      <w:r w:rsidRPr="00E1628F">
        <w:rPr>
          <w:bCs/>
          <w:i/>
          <w:color w:val="FF0000"/>
          <w:lang w:eastAsia="zh-CN"/>
        </w:rPr>
        <w:t xml:space="preserve"> All PUSCHs with DAI = 1 for type-1 HARQ-ACK codebook and DAI</w:t>
      </w:r>
      <w:r w:rsidRPr="00E1628F">
        <w:rPr>
          <w:rFonts w:eastAsia="DengXian"/>
          <w:bCs/>
          <w:i/>
          <w:color w:val="FF0000"/>
          <w:lang w:eastAsia="zh-CN"/>
        </w:rPr>
        <w:t>≠</w:t>
      </w:r>
      <w:r w:rsidRPr="00E1628F">
        <w:rPr>
          <w:bCs/>
          <w:i/>
          <w:color w:val="FF0000"/>
          <w:lang w:eastAsia="zh-CN"/>
        </w:rPr>
        <w:t>4 for type-2 HARQ-ACK codebook.</w:t>
      </w:r>
      <w:r w:rsidRPr="00E1628F">
        <w:rPr>
          <w:color w:val="FF0000"/>
        </w:rPr>
        <w:t xml:space="preserve"> </w:t>
      </w:r>
      <w:r w:rsidRPr="00E1628F">
        <w:rPr>
          <w:b/>
          <w:i/>
          <w:color w:val="FF0000"/>
          <w:lang w:eastAsia="zh-CN"/>
        </w:rPr>
        <w:t>The DAI field value of multiple PUSCH should be the same</w:t>
      </w:r>
      <w:r w:rsidRPr="00E1628F">
        <w:rPr>
          <w:bCs/>
          <w:i/>
          <w:color w:val="FF0000"/>
          <w:lang w:eastAsia="zh-CN"/>
        </w:rPr>
        <w:t xml:space="preserve"> </w:t>
      </w:r>
    </w:p>
    <w:p w14:paraId="05CD653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For:</w:t>
      </w:r>
      <w:r w:rsidRPr="00E1628F">
        <w:rPr>
          <w:rFonts w:eastAsia="MS Mincho"/>
          <w:i/>
          <w:iCs/>
          <w:lang w:val="en" w:eastAsia="ja-JP"/>
        </w:rPr>
        <w:t xml:space="preserve"> Ericsson, Huawei, NTT DOCOMO</w:t>
      </w:r>
    </w:p>
    <w:p w14:paraId="33B061A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Against:</w:t>
      </w:r>
      <w:r w:rsidRPr="00E1628F">
        <w:rPr>
          <w:rFonts w:eastAsia="MS Mincho"/>
          <w:i/>
          <w:iCs/>
          <w:lang w:val="en" w:eastAsia="ja-JP"/>
        </w:rPr>
        <w:t xml:space="preserve"> Qualcomm(?)</w:t>
      </w:r>
    </w:p>
    <w:p w14:paraId="4BC9442F" w14:textId="77777777" w:rsidR="00E1628F" w:rsidRDefault="00E1628F" w:rsidP="00E1628F">
      <w:pPr>
        <w:jc w:val="both"/>
        <w:rPr>
          <w:lang w:val="en"/>
        </w:rPr>
      </w:pPr>
    </w:p>
    <w:p w14:paraId="42801AB9" w14:textId="0523DC5B" w:rsidR="00E1628F" w:rsidRDefault="00E1628F" w:rsidP="00E1628F">
      <w:pPr>
        <w:jc w:val="both"/>
        <w:rPr>
          <w:lang w:val="en"/>
        </w:rPr>
      </w:pPr>
      <w:r>
        <w:rPr>
          <w:lang w:val="en"/>
        </w:rPr>
        <w:t xml:space="preserve"> </w:t>
      </w:r>
    </w:p>
    <w:p w14:paraId="78DB58AA" w14:textId="41C93BD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423EF327" w14:textId="0402F201" w:rsidR="00E1628F" w:rsidRDefault="00E1628F" w:rsidP="00E1628F"/>
    <w:p w14:paraId="000ACF75" w14:textId="39C56CBC" w:rsidR="00E1628F" w:rsidRDefault="00E1628F" w:rsidP="00E1628F"/>
    <w:p w14:paraId="65E928BC" w14:textId="0585E01A" w:rsidR="00E1628F" w:rsidRPr="00502105" w:rsidRDefault="00E1628F" w:rsidP="00E1628F">
      <w:pPr>
        <w:pStyle w:val="Heading4"/>
        <w:rPr>
          <w:i/>
          <w:iCs/>
        </w:rPr>
      </w:pPr>
      <w:r w:rsidRPr="00502105">
        <w:rPr>
          <w:i/>
          <w:iCs/>
        </w:rPr>
        <w:t xml:space="preserve">Proposal 5: </w:t>
      </w:r>
    </w:p>
    <w:p w14:paraId="47B992B7" w14:textId="18BBB3CF" w:rsidR="00E1628F" w:rsidRDefault="00E1628F" w:rsidP="00E1628F">
      <w:pPr>
        <w:jc w:val="both"/>
        <w:rPr>
          <w:lang w:val="en"/>
        </w:rPr>
      </w:pPr>
    </w:p>
    <w:p w14:paraId="73EDCDFC" w14:textId="09BE95A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sidRPr="00E1628F">
        <w:rPr>
          <w:rFonts w:eastAsia="MS Mincho"/>
          <w:i/>
          <w:iCs/>
          <w:sz w:val="22"/>
          <w:szCs w:val="22"/>
          <w:lang w:eastAsia="ja-JP"/>
        </w:rPr>
        <w:t>. 1 (for Type 1 codebook) the UE behavior is left to UE implementation.</w:t>
      </w:r>
    </w:p>
    <w:p w14:paraId="7DF6D60E" w14:textId="6C429C5C"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017ED738" w14:textId="7D77E177"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49E03707" w14:textId="77777777" w:rsid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3: in uplink CA, PCC is FR1(30Khz), SCC is FR2 (120Khz). On SCC, each slot has a PUSCH. The missing PUCCH can overlap with 4 PUSCHs across 4 slots on SCC.</w:t>
      </w:r>
    </w:p>
    <w:p w14:paraId="7A1323D5" w14:textId="5270BBC4" w:rsidR="00E1628F" w:rsidRPr="00E1628F" w:rsidRDefault="00E1628F" w:rsidP="00E1628F">
      <w:pPr>
        <w:ind w:left="360"/>
        <w:rPr>
          <w:rFonts w:eastAsia="SimSun"/>
          <w:i/>
          <w:iCs/>
          <w:sz w:val="22"/>
          <w:szCs w:val="22"/>
          <w:lang w:eastAsia="zh-CN"/>
        </w:rPr>
      </w:pPr>
      <w:r w:rsidRPr="00E1628F">
        <w:rPr>
          <w:rFonts w:eastAsia="SimSun"/>
          <w:i/>
          <w:iCs/>
          <w:sz w:val="22"/>
          <w:szCs w:val="22"/>
          <w:lang w:eastAsia="zh-CN"/>
        </w:rPr>
        <w:t xml:space="preserve"> </w:t>
      </w:r>
    </w:p>
    <w:tbl>
      <w:tblPr>
        <w:tblStyle w:val="TableGrid"/>
        <w:tblW w:w="9270" w:type="dxa"/>
        <w:tblLayout w:type="fixed"/>
        <w:tblLook w:val="04A0" w:firstRow="1" w:lastRow="0" w:firstColumn="1" w:lastColumn="0" w:noHBand="0" w:noVBand="1"/>
      </w:tblPr>
      <w:tblGrid>
        <w:gridCol w:w="2605"/>
        <w:gridCol w:w="6665"/>
      </w:tblGrid>
      <w:tr w:rsidR="00E1628F" w14:paraId="029DC4E3"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3508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2448" w14:textId="77777777" w:rsidR="00E1628F" w:rsidRDefault="00E1628F" w:rsidP="00275497">
            <w:pPr>
              <w:rPr>
                <w:b/>
                <w:bCs/>
                <w:sz w:val="22"/>
                <w:szCs w:val="22"/>
                <w:lang w:eastAsia="zh-CN"/>
              </w:rPr>
            </w:pPr>
            <w:r>
              <w:rPr>
                <w:b/>
                <w:bCs/>
                <w:sz w:val="22"/>
                <w:szCs w:val="22"/>
                <w:lang w:eastAsia="zh-CN"/>
              </w:rPr>
              <w:t>Comments</w:t>
            </w:r>
          </w:p>
        </w:tc>
      </w:tr>
      <w:tr w:rsidR="00E1628F" w14:paraId="6D740575" w14:textId="77777777" w:rsidTr="00275497">
        <w:tc>
          <w:tcPr>
            <w:tcW w:w="2605" w:type="dxa"/>
            <w:tcBorders>
              <w:top w:val="single" w:sz="4" w:space="0" w:color="auto"/>
              <w:left w:val="single" w:sz="4" w:space="0" w:color="auto"/>
              <w:bottom w:val="single" w:sz="4" w:space="0" w:color="auto"/>
              <w:right w:val="single" w:sz="4" w:space="0" w:color="auto"/>
            </w:tcBorders>
          </w:tcPr>
          <w:p w14:paraId="7996ED10" w14:textId="201EB24C"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116C49" w14:textId="3AC600BA" w:rsidR="00E1628F" w:rsidRDefault="00725EAB" w:rsidP="00275497">
            <w:pPr>
              <w:rPr>
                <w:rFonts w:eastAsia="SimSun"/>
                <w:sz w:val="22"/>
                <w:szCs w:val="22"/>
                <w:lang w:eastAsia="zh-CN"/>
              </w:rPr>
            </w:pPr>
            <w:r>
              <w:rPr>
                <w:rFonts w:eastAsia="SimSun"/>
                <w:sz w:val="22"/>
                <w:szCs w:val="22"/>
                <w:lang w:eastAsia="zh-CN"/>
              </w:rPr>
              <w:t>Support</w:t>
            </w:r>
          </w:p>
        </w:tc>
      </w:tr>
    </w:tbl>
    <w:p w14:paraId="538E7DB5" w14:textId="5E1A8F7C" w:rsidR="00E1628F" w:rsidRDefault="00E1628F" w:rsidP="00E1628F">
      <w:pPr>
        <w:rPr>
          <w:rFonts w:eastAsia="SimSun"/>
          <w:sz w:val="22"/>
          <w:szCs w:val="22"/>
          <w:lang w:eastAsia="zh-CN"/>
        </w:rPr>
      </w:pPr>
    </w:p>
    <w:p w14:paraId="3BFF6AA7" w14:textId="7BF2E729" w:rsidR="00E1628F" w:rsidRPr="00502105" w:rsidRDefault="00E1628F" w:rsidP="00E1628F">
      <w:pPr>
        <w:pStyle w:val="Heading4"/>
        <w:rPr>
          <w:rFonts w:eastAsia="SimSun"/>
          <w:sz w:val="22"/>
          <w:szCs w:val="22"/>
          <w:lang w:eastAsia="zh-CN"/>
        </w:rPr>
      </w:pPr>
      <w:r w:rsidRPr="00502105">
        <w:rPr>
          <w:i/>
          <w:iCs/>
        </w:rPr>
        <w:t xml:space="preserve">Proposal 6: </w:t>
      </w:r>
    </w:p>
    <w:p w14:paraId="1A43E01E" w14:textId="38F9AAF4" w:rsidR="00E1628F" w:rsidRDefault="00E1628F" w:rsidP="00E1628F">
      <w:pPr>
        <w:rPr>
          <w:rFonts w:eastAsia="SimSun"/>
          <w:sz w:val="22"/>
          <w:szCs w:val="22"/>
          <w:lang w:eastAsia="zh-CN"/>
        </w:rPr>
      </w:pPr>
    </w:p>
    <w:p w14:paraId="042CB132" w14:textId="73402D7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 xml:space="preserve">UL-TDAI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e.g. 1 (for Type 1 codebook) the UE behavior is left to UE implementation.</w:t>
      </w:r>
    </w:p>
    <w:p w14:paraId="4B528DD4" w14:textId="452B999C" w:rsidR="00E1628F" w:rsidRPr="00E1628F" w:rsidRDefault="00E1628F" w:rsidP="00E1628F">
      <w:pPr>
        <w:pStyle w:val="ListParagraph"/>
        <w:numPr>
          <w:ilvl w:val="0"/>
          <w:numId w:val="18"/>
        </w:numPr>
        <w:jc w:val="both"/>
        <w:rPr>
          <w:rFonts w:eastAsia="SimSun"/>
          <w:i/>
          <w:iCs/>
          <w:sz w:val="22"/>
          <w:szCs w:val="22"/>
          <w:lang w:eastAsia="zh-CN"/>
        </w:rPr>
      </w:pPr>
      <w:r w:rsidRPr="00E1628F">
        <w:rPr>
          <w:rFonts w:eastAsia="SimSun"/>
          <w:i/>
          <w:iCs/>
          <w:sz w:val="22"/>
          <w:szCs w:val="22"/>
          <w:lang w:eastAsia="zh-CN"/>
        </w:rPr>
        <w:t xml:space="preserve">Case 4: The simplest case, no uplink CA. In one slot, UE only received one PUSCH and there is no overlapping PUCCH. </w:t>
      </w:r>
    </w:p>
    <w:p w14:paraId="34B0C180" w14:textId="06CF776F" w:rsidR="00E1628F" w:rsidRDefault="00E1628F" w:rsidP="00E1628F">
      <w:pPr>
        <w:jc w:val="both"/>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04AF38B6"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4AA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8092" w14:textId="77777777" w:rsidR="00E1628F" w:rsidRDefault="00E1628F" w:rsidP="00275497">
            <w:pPr>
              <w:rPr>
                <w:b/>
                <w:bCs/>
                <w:sz w:val="22"/>
                <w:szCs w:val="22"/>
                <w:lang w:eastAsia="zh-CN"/>
              </w:rPr>
            </w:pPr>
            <w:r>
              <w:rPr>
                <w:b/>
                <w:bCs/>
                <w:sz w:val="22"/>
                <w:szCs w:val="22"/>
                <w:lang w:eastAsia="zh-CN"/>
              </w:rPr>
              <w:t>Comments</w:t>
            </w:r>
          </w:p>
        </w:tc>
      </w:tr>
      <w:tr w:rsidR="00E1628F" w14:paraId="0767141E" w14:textId="77777777" w:rsidTr="00275497">
        <w:tc>
          <w:tcPr>
            <w:tcW w:w="2605" w:type="dxa"/>
            <w:tcBorders>
              <w:top w:val="single" w:sz="4" w:space="0" w:color="auto"/>
              <w:left w:val="single" w:sz="4" w:space="0" w:color="auto"/>
              <w:bottom w:val="single" w:sz="4" w:space="0" w:color="auto"/>
              <w:right w:val="single" w:sz="4" w:space="0" w:color="auto"/>
            </w:tcBorders>
          </w:tcPr>
          <w:p w14:paraId="511F3F29" w14:textId="5916B42A"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6C6E5B5" w14:textId="570A8BDE" w:rsidR="00E1628F" w:rsidRDefault="00725EAB" w:rsidP="00275497">
            <w:pPr>
              <w:rPr>
                <w:rFonts w:eastAsia="SimSun"/>
                <w:sz w:val="22"/>
                <w:szCs w:val="22"/>
                <w:lang w:eastAsia="zh-CN"/>
              </w:rPr>
            </w:pPr>
            <w:r>
              <w:rPr>
                <w:rFonts w:eastAsia="SimSun"/>
                <w:sz w:val="22"/>
                <w:szCs w:val="22"/>
                <w:lang w:eastAsia="zh-CN"/>
              </w:rPr>
              <w:t>Support</w:t>
            </w:r>
          </w:p>
        </w:tc>
      </w:tr>
    </w:tbl>
    <w:p w14:paraId="6025930C" w14:textId="1C871644" w:rsidR="00E1628F" w:rsidRDefault="00E1628F" w:rsidP="00E1628F">
      <w:pPr>
        <w:jc w:val="both"/>
        <w:rPr>
          <w:rFonts w:eastAsia="SimSun"/>
          <w:sz w:val="22"/>
          <w:szCs w:val="22"/>
          <w:lang w:eastAsia="zh-CN"/>
        </w:rPr>
      </w:pPr>
    </w:p>
    <w:p w14:paraId="181440E7" w14:textId="309B060F" w:rsidR="00E1628F" w:rsidRPr="00502105" w:rsidRDefault="00E1628F" w:rsidP="00E1628F">
      <w:pPr>
        <w:pStyle w:val="Heading4"/>
        <w:rPr>
          <w:rFonts w:eastAsia="SimSun"/>
          <w:sz w:val="22"/>
          <w:szCs w:val="22"/>
          <w:lang w:eastAsia="zh-CN"/>
        </w:rPr>
      </w:pPr>
      <w:r w:rsidRPr="00502105">
        <w:rPr>
          <w:i/>
          <w:iCs/>
        </w:rPr>
        <w:lastRenderedPageBreak/>
        <w:t xml:space="preserve">Proposal 7: </w:t>
      </w:r>
    </w:p>
    <w:p w14:paraId="056DFF8E" w14:textId="51B8B3CA" w:rsidR="00E1628F" w:rsidRDefault="00E1628F" w:rsidP="00E1628F">
      <w:pPr>
        <w:jc w:val="both"/>
        <w:rPr>
          <w:rFonts w:eastAsia="SimSun"/>
          <w:i/>
          <w:iCs/>
          <w:sz w:val="22"/>
          <w:szCs w:val="22"/>
          <w:lang w:eastAsia="zh-CN"/>
        </w:rPr>
      </w:pPr>
      <w:r w:rsidRPr="00E1628F">
        <w:rPr>
          <w:rFonts w:eastAsia="SimSun"/>
          <w:i/>
          <w:iCs/>
          <w:sz w:val="22"/>
          <w:szCs w:val="22"/>
          <w:lang w:eastAsia="zh-CN"/>
        </w:rPr>
        <w:t>For Rel-16, RAN1 shall have a unified solution for the “single PUSCH” and “multiple PUSCH” scenarios</w:t>
      </w:r>
      <w:r>
        <w:rPr>
          <w:rFonts w:eastAsia="SimSun"/>
          <w:i/>
          <w:iCs/>
          <w:sz w:val="22"/>
          <w:szCs w:val="22"/>
          <w:lang w:eastAsia="zh-CN"/>
        </w:rPr>
        <w:t>.</w:t>
      </w:r>
    </w:p>
    <w:p w14:paraId="7F573456" w14:textId="187B81B1" w:rsidR="00E1628F" w:rsidRDefault="00E1628F" w:rsidP="00E1628F">
      <w:pPr>
        <w:jc w:val="both"/>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2E9F9BD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1D3BC"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4DA18" w14:textId="77777777" w:rsidR="00E1628F" w:rsidRDefault="00E1628F" w:rsidP="00275497">
            <w:pPr>
              <w:rPr>
                <w:b/>
                <w:bCs/>
                <w:sz w:val="22"/>
                <w:szCs w:val="22"/>
                <w:lang w:eastAsia="zh-CN"/>
              </w:rPr>
            </w:pPr>
            <w:r>
              <w:rPr>
                <w:b/>
                <w:bCs/>
                <w:sz w:val="22"/>
                <w:szCs w:val="22"/>
                <w:lang w:eastAsia="zh-CN"/>
              </w:rPr>
              <w:t>Comments</w:t>
            </w:r>
          </w:p>
        </w:tc>
      </w:tr>
      <w:tr w:rsidR="00E1628F" w14:paraId="4F23D2DF" w14:textId="77777777" w:rsidTr="00275497">
        <w:tc>
          <w:tcPr>
            <w:tcW w:w="2605" w:type="dxa"/>
            <w:tcBorders>
              <w:top w:val="single" w:sz="4" w:space="0" w:color="auto"/>
              <w:left w:val="single" w:sz="4" w:space="0" w:color="auto"/>
              <w:bottom w:val="single" w:sz="4" w:space="0" w:color="auto"/>
              <w:right w:val="single" w:sz="4" w:space="0" w:color="auto"/>
            </w:tcBorders>
          </w:tcPr>
          <w:p w14:paraId="3C2B62A0" w14:textId="4AA4B0F8"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77358D5" w14:textId="2B25F475" w:rsidR="00E1628F" w:rsidRDefault="00725EAB" w:rsidP="00275497">
            <w:pPr>
              <w:rPr>
                <w:rFonts w:eastAsia="SimSun"/>
                <w:sz w:val="22"/>
                <w:szCs w:val="22"/>
                <w:lang w:eastAsia="zh-CN"/>
              </w:rPr>
            </w:pPr>
            <w:r>
              <w:rPr>
                <w:rFonts w:eastAsia="SimSun"/>
                <w:sz w:val="22"/>
                <w:szCs w:val="22"/>
                <w:lang w:eastAsia="zh-CN"/>
              </w:rPr>
              <w:t>Support</w:t>
            </w:r>
          </w:p>
        </w:tc>
      </w:tr>
    </w:tbl>
    <w:p w14:paraId="552B1F05" w14:textId="77777777" w:rsidR="00E1628F" w:rsidRDefault="00E1628F" w:rsidP="00E1628F">
      <w:pPr>
        <w:jc w:val="both"/>
        <w:rPr>
          <w:rFonts w:eastAsia="SimSun"/>
          <w:i/>
          <w:iCs/>
          <w:sz w:val="22"/>
          <w:szCs w:val="22"/>
          <w:lang w:eastAsia="zh-CN"/>
        </w:rPr>
      </w:pPr>
    </w:p>
    <w:p w14:paraId="40A59920" w14:textId="46443229" w:rsidR="00E1628F" w:rsidRPr="00502105" w:rsidRDefault="00E1628F" w:rsidP="00E1628F">
      <w:pPr>
        <w:pStyle w:val="Heading4"/>
        <w:rPr>
          <w:rFonts w:eastAsia="SimSun"/>
          <w:sz w:val="22"/>
          <w:szCs w:val="22"/>
          <w:lang w:eastAsia="zh-CN"/>
        </w:rPr>
      </w:pPr>
      <w:r w:rsidRPr="00502105">
        <w:rPr>
          <w:i/>
          <w:iCs/>
        </w:rPr>
        <w:t xml:space="preserve">Rel-16 Solution Positions: </w:t>
      </w:r>
    </w:p>
    <w:p w14:paraId="7546C465" w14:textId="2338B07F" w:rsidR="00E1628F" w:rsidRDefault="00E1628F" w:rsidP="00E1628F">
      <w:pPr>
        <w:jc w:val="both"/>
        <w:rPr>
          <w:rFonts w:eastAsia="SimSun"/>
          <w:i/>
          <w:iCs/>
          <w:sz w:val="22"/>
          <w:szCs w:val="22"/>
          <w:lang w:eastAsia="zh-CN"/>
        </w:rPr>
      </w:pPr>
    </w:p>
    <w:p w14:paraId="7CFB5A53" w14:textId="6BCA7A0A" w:rsidR="00E1628F" w:rsidRPr="00E1628F" w:rsidRDefault="00E1628F" w:rsidP="00E1628F">
      <w:pPr>
        <w:pStyle w:val="ListParagraph"/>
        <w:numPr>
          <w:ilvl w:val="0"/>
          <w:numId w:val="17"/>
        </w:numPr>
        <w:jc w:val="both"/>
        <w:rPr>
          <w:i/>
          <w:iCs/>
          <w:lang w:val="en"/>
        </w:rPr>
      </w:pPr>
      <w:r w:rsidRPr="00E1628F">
        <w:rPr>
          <w:i/>
          <w:iCs/>
          <w:lang w:val="en"/>
        </w:rPr>
        <w:t>Alt 1: Samsung, MTK, Vivo, CATT, Apple,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p>
    <w:p w14:paraId="2773332F" w14:textId="560BBA8C" w:rsidR="00E1628F" w:rsidRPr="00E1628F" w:rsidRDefault="00E1628F" w:rsidP="00E1628F">
      <w:pPr>
        <w:pStyle w:val="ListParagraph"/>
        <w:numPr>
          <w:ilvl w:val="0"/>
          <w:numId w:val="17"/>
        </w:numPr>
        <w:jc w:val="both"/>
        <w:rPr>
          <w:i/>
          <w:iCs/>
          <w:lang w:val="en"/>
        </w:rPr>
      </w:pPr>
      <w:r w:rsidRPr="00E1628F">
        <w:rPr>
          <w:i/>
          <w:iCs/>
          <w:color w:val="000000" w:themeColor="text1"/>
          <w:lang w:val="en"/>
        </w:rPr>
        <w:t>Alt 3-1: Qualcomm, Nokia/NSB  (2 companies)</w:t>
      </w:r>
    </w:p>
    <w:p w14:paraId="6DD52E91" w14:textId="1B008280" w:rsidR="00E1628F" w:rsidRPr="00E1628F" w:rsidRDefault="00E1628F" w:rsidP="00E1628F">
      <w:pPr>
        <w:pStyle w:val="ListParagraph"/>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1D77CB3E" w14:textId="785D9AA7" w:rsidR="00E1628F" w:rsidRDefault="00E1628F" w:rsidP="00E1628F">
      <w:pPr>
        <w:pStyle w:val="ListParagraph"/>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 (3 companies)</w:t>
      </w:r>
    </w:p>
    <w:p w14:paraId="6176003C" w14:textId="77777777" w:rsidR="00E1628F" w:rsidRPr="00E1628F" w:rsidRDefault="00E1628F" w:rsidP="00E1628F">
      <w:pPr>
        <w:pStyle w:val="ListParagraph"/>
        <w:numPr>
          <w:ilvl w:val="1"/>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E1628F">
        <w:rPr>
          <w:i/>
          <w:iCs/>
          <w:color w:val="FF0000"/>
          <w:lang w:val="en"/>
        </w:rPr>
        <w:t>Lenovo (1</w:t>
      </w:r>
      <w:r w:rsidRPr="00E1628F">
        <w:rPr>
          <w:i/>
          <w:iCs/>
          <w:color w:val="FF0000"/>
          <w:vertAlign w:val="superscript"/>
          <w:lang w:val="en"/>
        </w:rPr>
        <w:t>st</w:t>
      </w:r>
      <w:r w:rsidRPr="00E1628F">
        <w:rPr>
          <w:i/>
          <w:iCs/>
          <w:color w:val="FF0000"/>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   (7 companies, </w:t>
      </w:r>
      <w:r>
        <w:rPr>
          <w:i/>
          <w:iCs/>
          <w:color w:val="000000" w:themeColor="text1"/>
          <w:lang w:val="en"/>
        </w:rPr>
        <w:t>6</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3A02F786" w14:textId="06F3F53D" w:rsidR="00E1628F" w:rsidRPr="00E1628F" w:rsidRDefault="00E1628F" w:rsidP="00E1628F">
      <w:pPr>
        <w:pStyle w:val="ListParagraph"/>
        <w:ind w:left="1080"/>
        <w:jc w:val="both"/>
        <w:rPr>
          <w:i/>
          <w:iCs/>
          <w:color w:val="000000" w:themeColor="text1"/>
          <w:lang w:val="en"/>
        </w:rPr>
      </w:pPr>
    </w:p>
    <w:p w14:paraId="6174E5CE" w14:textId="17BCDE32" w:rsidR="00E1628F" w:rsidRPr="00E1628F" w:rsidRDefault="00E1628F" w:rsidP="00E1628F">
      <w:pPr>
        <w:ind w:left="360"/>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E1628F" w14:paraId="46D48DE9"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E1EE"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4784" w14:textId="77777777" w:rsidR="00E1628F" w:rsidRDefault="00E1628F" w:rsidP="00275497">
            <w:pPr>
              <w:rPr>
                <w:b/>
                <w:bCs/>
                <w:sz w:val="22"/>
                <w:szCs w:val="22"/>
                <w:lang w:eastAsia="zh-CN"/>
              </w:rPr>
            </w:pPr>
            <w:r>
              <w:rPr>
                <w:b/>
                <w:bCs/>
                <w:sz w:val="22"/>
                <w:szCs w:val="22"/>
                <w:lang w:eastAsia="zh-CN"/>
              </w:rPr>
              <w:t>Comments</w:t>
            </w:r>
          </w:p>
        </w:tc>
      </w:tr>
      <w:tr w:rsidR="00E1628F" w14:paraId="7CABD713" w14:textId="77777777" w:rsidTr="00275497">
        <w:tc>
          <w:tcPr>
            <w:tcW w:w="2605" w:type="dxa"/>
            <w:tcBorders>
              <w:top w:val="single" w:sz="4" w:space="0" w:color="auto"/>
              <w:left w:val="single" w:sz="4" w:space="0" w:color="auto"/>
              <w:bottom w:val="single" w:sz="4" w:space="0" w:color="auto"/>
              <w:right w:val="single" w:sz="4" w:space="0" w:color="auto"/>
            </w:tcBorders>
          </w:tcPr>
          <w:p w14:paraId="63550054" w14:textId="6A200897"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FA8ACE" w14:textId="2B3B8167" w:rsidR="00E1628F" w:rsidRDefault="00725EAB" w:rsidP="00275497">
            <w:pPr>
              <w:rPr>
                <w:rFonts w:eastAsia="SimSun"/>
                <w:sz w:val="22"/>
                <w:szCs w:val="22"/>
                <w:lang w:eastAsia="zh-CN"/>
              </w:rPr>
            </w:pPr>
            <w:r>
              <w:rPr>
                <w:rFonts w:eastAsia="SimSun"/>
                <w:sz w:val="22"/>
                <w:szCs w:val="22"/>
                <w:lang w:eastAsia="zh-CN"/>
              </w:rPr>
              <w:t>Same position from our side (Alt 1).</w:t>
            </w:r>
          </w:p>
        </w:tc>
      </w:tr>
    </w:tbl>
    <w:p w14:paraId="59A963CE" w14:textId="5266CA59" w:rsidR="00502105" w:rsidRDefault="00502105" w:rsidP="00E1628F">
      <w:pPr>
        <w:jc w:val="both"/>
        <w:rPr>
          <w:lang w:val="en"/>
        </w:rPr>
      </w:pPr>
    </w:p>
    <w:p w14:paraId="39E531F7" w14:textId="5C2D9C9A" w:rsidR="00502105" w:rsidRPr="00502105" w:rsidRDefault="00502105" w:rsidP="0050210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sidRPr="00502105">
        <w:rPr>
          <w:rFonts w:ascii="Arial" w:hAnsi="Arial"/>
          <w:b w:val="0"/>
          <w:bCs w:val="0"/>
          <w:sz w:val="36"/>
          <w:szCs w:val="20"/>
          <w:highlight w:val="cyan"/>
        </w:rPr>
        <w:t xml:space="preserve">[REVIEW] </w:t>
      </w:r>
      <w:r w:rsidRPr="00502105">
        <w:rPr>
          <w:rFonts w:ascii="Arial" w:hAnsi="Arial"/>
          <w:b w:val="0"/>
          <w:bCs w:val="0"/>
          <w:sz w:val="36"/>
          <w:szCs w:val="20"/>
          <w:highlight w:val="cyan"/>
        </w:rPr>
        <w:t>4</w:t>
      </w:r>
      <w:r w:rsidRPr="00502105">
        <w:rPr>
          <w:rFonts w:ascii="Arial" w:hAnsi="Arial"/>
          <w:b w:val="0"/>
          <w:bCs w:val="0"/>
          <w:sz w:val="36"/>
          <w:szCs w:val="20"/>
          <w:highlight w:val="cyan"/>
          <w:vertAlign w:val="superscript"/>
        </w:rPr>
        <w:t>th</w:t>
      </w:r>
      <w:r w:rsidRPr="00502105">
        <w:rPr>
          <w:rFonts w:ascii="Arial" w:hAnsi="Arial"/>
          <w:b w:val="0"/>
          <w:bCs w:val="0"/>
          <w:sz w:val="36"/>
          <w:szCs w:val="20"/>
          <w:highlight w:val="cyan"/>
        </w:rPr>
        <w:t xml:space="preserve"> Round </w:t>
      </w:r>
      <w:r w:rsidRPr="00502105">
        <w:rPr>
          <w:rFonts w:ascii="Arial" w:hAnsi="Arial"/>
          <w:b w:val="0"/>
          <w:bCs w:val="0"/>
          <w:sz w:val="36"/>
          <w:szCs w:val="20"/>
          <w:highlight w:val="cyan"/>
        </w:rPr>
        <w:t>Summary</w:t>
      </w:r>
    </w:p>
    <w:p w14:paraId="43BD3157" w14:textId="4C1AA9ED" w:rsidR="00502105" w:rsidRDefault="00502105" w:rsidP="00502105"/>
    <w:p w14:paraId="52AFEC11" w14:textId="25001746" w:rsidR="00502105" w:rsidRDefault="00502105" w:rsidP="00502105">
      <w:pPr>
        <w:pStyle w:val="Heading4"/>
      </w:pPr>
      <w:r>
        <w:t>Company Positions</w:t>
      </w:r>
    </w:p>
    <w:p w14:paraId="0F899F17" w14:textId="77777777" w:rsidR="00502105" w:rsidRPr="00502105" w:rsidRDefault="00502105" w:rsidP="00502105"/>
    <w:p w14:paraId="7E62E6AA" w14:textId="1887F034" w:rsidR="00502105" w:rsidRDefault="00502105" w:rsidP="00502105">
      <w:r>
        <w:t>The company positions are as follows:</w:t>
      </w:r>
    </w:p>
    <w:p w14:paraId="0432212D" w14:textId="77777777" w:rsidR="00502105" w:rsidRDefault="00502105" w:rsidP="00502105"/>
    <w:p w14:paraId="53927C2F" w14:textId="2787DA41" w:rsidR="00502105" w:rsidRDefault="00502105" w:rsidP="00502105">
      <w:pPr>
        <w:pStyle w:val="ListParagraph"/>
        <w:numPr>
          <w:ilvl w:val="0"/>
          <w:numId w:val="25"/>
        </w:numPr>
      </w:pPr>
      <w:r w:rsidRPr="00502105">
        <w:rPr>
          <w:b/>
          <w:bCs/>
        </w:rPr>
        <w:t>Proposal 5:</w:t>
      </w:r>
      <w:r>
        <w:t xml:space="preserve"> Qualcomm, MTK, Huawei, ZTE, Ericsson, Apple (6)</w:t>
      </w:r>
    </w:p>
    <w:p w14:paraId="502EAEC3" w14:textId="30802088" w:rsidR="00502105" w:rsidRDefault="00502105" w:rsidP="00502105">
      <w:pPr>
        <w:pStyle w:val="ListParagraph"/>
        <w:numPr>
          <w:ilvl w:val="1"/>
          <w:numId w:val="25"/>
        </w:numPr>
      </w:pPr>
      <w:r w:rsidRPr="00502105">
        <w:t xml:space="preserve">No objections to key idea. </w:t>
      </w:r>
      <w:r>
        <w:t xml:space="preserve">Discussion on if it should be merged with Proposal 6 and if examples should be removed. </w:t>
      </w:r>
    </w:p>
    <w:p w14:paraId="31539392" w14:textId="6E510361" w:rsidR="00502105" w:rsidRDefault="00502105" w:rsidP="00502105"/>
    <w:p w14:paraId="34FB9B0C" w14:textId="26C5AA16" w:rsidR="00502105" w:rsidRDefault="00502105" w:rsidP="00502105">
      <w:pPr>
        <w:pStyle w:val="ListParagraph"/>
        <w:numPr>
          <w:ilvl w:val="0"/>
          <w:numId w:val="25"/>
        </w:numPr>
      </w:pPr>
      <w:r w:rsidRPr="00502105">
        <w:rPr>
          <w:b/>
          <w:bCs/>
        </w:rPr>
        <w:t>Proposal 6:</w:t>
      </w:r>
      <w:r>
        <w:t xml:space="preserve"> Qualcomm, MTK, ZTE(?), Apple</w:t>
      </w:r>
    </w:p>
    <w:p w14:paraId="63D6A7B8" w14:textId="75109CAF" w:rsidR="00502105" w:rsidRDefault="00502105" w:rsidP="00502105">
      <w:pPr>
        <w:pStyle w:val="ListParagraph"/>
        <w:numPr>
          <w:ilvl w:val="1"/>
          <w:numId w:val="25"/>
        </w:numPr>
      </w:pPr>
      <w:r>
        <w:t>Oppose: Huawei, CATT, Ericsson</w:t>
      </w:r>
    </w:p>
    <w:p w14:paraId="655543A8" w14:textId="13116272" w:rsidR="00502105" w:rsidRDefault="00502105" w:rsidP="00502105"/>
    <w:p w14:paraId="1CFA5DCC" w14:textId="4ACCCC40" w:rsidR="00502105" w:rsidRDefault="00502105" w:rsidP="00502105">
      <w:pPr>
        <w:pStyle w:val="ListParagraph"/>
        <w:numPr>
          <w:ilvl w:val="0"/>
          <w:numId w:val="25"/>
        </w:numPr>
      </w:pPr>
      <w:r w:rsidRPr="00502105">
        <w:rPr>
          <w:b/>
          <w:bCs/>
        </w:rPr>
        <w:t>Proposal 7:</w:t>
      </w:r>
      <w:r>
        <w:t xml:space="preserve"> MTK, Huawei, Ericsson, Apple </w:t>
      </w:r>
    </w:p>
    <w:p w14:paraId="2DC4A01F" w14:textId="56D23230" w:rsidR="00502105" w:rsidRPr="00502105" w:rsidRDefault="00502105" w:rsidP="00502105">
      <w:pPr>
        <w:pStyle w:val="ListParagraph"/>
        <w:numPr>
          <w:ilvl w:val="1"/>
          <w:numId w:val="25"/>
        </w:numPr>
      </w:pPr>
      <w:r w:rsidRPr="00502105">
        <w:t xml:space="preserve">No objections to key idea. </w:t>
      </w:r>
      <w:r>
        <w:t>Ericsson agrees with improved wording.</w:t>
      </w:r>
    </w:p>
    <w:p w14:paraId="7B59B85E" w14:textId="77777777" w:rsidR="00502105" w:rsidRDefault="00502105" w:rsidP="00502105">
      <w:pPr>
        <w:pStyle w:val="ListParagraph"/>
      </w:pPr>
    </w:p>
    <w:p w14:paraId="248F6787" w14:textId="4D71EE09" w:rsidR="00502105" w:rsidRPr="00502105" w:rsidRDefault="00502105" w:rsidP="00502105">
      <w:pPr>
        <w:pStyle w:val="ListParagraph"/>
        <w:numPr>
          <w:ilvl w:val="0"/>
          <w:numId w:val="25"/>
        </w:numPr>
      </w:pPr>
      <w:r w:rsidRPr="00502105">
        <w:rPr>
          <w:b/>
          <w:bCs/>
        </w:rPr>
        <w:t>Merged proposal with no examples</w:t>
      </w:r>
      <w:r>
        <w:t xml:space="preserve">: </w:t>
      </w:r>
      <w:r w:rsidRPr="00502105">
        <w:t>Qualcomm, MTK, Samsung, CATT, Ericsson, NTT DOCOMO</w:t>
      </w:r>
      <w:r>
        <w:t>, Apple</w:t>
      </w:r>
    </w:p>
    <w:p w14:paraId="6C47834B" w14:textId="2C835AF2" w:rsidR="00502105" w:rsidRDefault="00502105" w:rsidP="00502105"/>
    <w:p w14:paraId="4BC709FF" w14:textId="2DA8F3D9" w:rsidR="00502105" w:rsidRDefault="00502105" w:rsidP="00502105"/>
    <w:p w14:paraId="459F920A" w14:textId="77777777" w:rsidR="00502105" w:rsidRDefault="00502105" w:rsidP="00502105"/>
    <w:p w14:paraId="4828C1AA" w14:textId="491D1308" w:rsidR="00502105" w:rsidRDefault="00502105" w:rsidP="00502105">
      <w:pPr>
        <w:pStyle w:val="Heading4"/>
      </w:pPr>
      <w:r w:rsidRPr="00502105">
        <w:lastRenderedPageBreak/>
        <w:t>Discussion</w:t>
      </w:r>
      <w:r>
        <w:t>: Proposals 5 and 6</w:t>
      </w:r>
    </w:p>
    <w:p w14:paraId="66122CED" w14:textId="77777777" w:rsidR="00502105" w:rsidRDefault="00502105" w:rsidP="00502105"/>
    <w:p w14:paraId="69B6B743" w14:textId="7C7C3A4D" w:rsidR="00502105" w:rsidRDefault="00502105" w:rsidP="00502105">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to case 1 or case 4. As such, merging the two cases </w:t>
      </w:r>
      <w:r>
        <w:rPr>
          <w:lang w:val="en"/>
        </w:rPr>
        <w:t xml:space="preserve">may be </w:t>
      </w:r>
      <w:r>
        <w:rPr>
          <w:lang w:val="en"/>
        </w:rPr>
        <w:t>unavoidable.</w:t>
      </w:r>
      <w:r>
        <w:rPr>
          <w:lang w:val="en"/>
        </w:rPr>
        <w:t xml:space="preserve"> </w:t>
      </w:r>
      <w:r>
        <w:t>As such, Proposals 5 and 6 will be merged into Proposal 8 as shown below:</w:t>
      </w:r>
    </w:p>
    <w:p w14:paraId="4751736F" w14:textId="77777777" w:rsidR="00502105" w:rsidRDefault="00502105" w:rsidP="00502105"/>
    <w:p w14:paraId="56ACFCE6" w14:textId="02E73CEB" w:rsidR="00502105" w:rsidRPr="00502105" w:rsidRDefault="00502105" w:rsidP="00502105">
      <w:pPr>
        <w:rPr>
          <w:b/>
          <w:bCs/>
        </w:rPr>
      </w:pPr>
      <w:r w:rsidRPr="00502105">
        <w:rPr>
          <w:b/>
          <w:bCs/>
        </w:rPr>
        <w:t xml:space="preserve">Proposal </w:t>
      </w:r>
      <w:r>
        <w:rPr>
          <w:b/>
          <w:bCs/>
        </w:rPr>
        <w:t>5a</w:t>
      </w:r>
      <w:r w:rsidRPr="00502105">
        <w:rPr>
          <w:b/>
          <w:bCs/>
        </w:rPr>
        <w:t xml:space="preserve">: </w:t>
      </w:r>
      <w:r w:rsidRPr="00502105">
        <w:rPr>
          <w:b/>
          <w:bCs/>
        </w:rPr>
        <w:t>For Rel-15, in the case of </w:t>
      </w:r>
      <w:r w:rsidRPr="00502105">
        <w:rPr>
          <w:b/>
          <w:bCs/>
          <w:color w:val="FF0000"/>
        </w:rPr>
        <w:t>a single PUSCH with no overlapping PUCCH</w:t>
      </w:r>
      <w:r>
        <w:rPr>
          <w:b/>
          <w:bCs/>
          <w:color w:val="FF0000"/>
        </w:rPr>
        <w:t xml:space="preserve"> or PUSCH</w:t>
      </w:r>
      <w:r w:rsidRPr="00502105">
        <w:rPr>
          <w:b/>
          <w:bCs/>
        </w:rPr>
        <w:t xml:space="preserve"> </w:t>
      </w:r>
      <w:r w:rsidRPr="00502105">
        <w:rPr>
          <w:b/>
          <w:bCs/>
        </w:rPr>
        <w:t>and if any UL-TDAI not equal to 4 (for Type 2 codebook) or UL-TDAI equal to 1 (for Type 1 codebook) the UE behavior is left to UE implementation.</w:t>
      </w:r>
    </w:p>
    <w:p w14:paraId="67EEE2A1" w14:textId="12E2A730" w:rsidR="00502105" w:rsidRDefault="00502105" w:rsidP="00502105">
      <w:pPr>
        <w:rPr>
          <w:b/>
          <w:bCs/>
        </w:rPr>
      </w:pPr>
    </w:p>
    <w:p w14:paraId="456EE689" w14:textId="1D95C447" w:rsidR="00502105" w:rsidRPr="00502105" w:rsidRDefault="00502105" w:rsidP="00502105"/>
    <w:p w14:paraId="26F910D3" w14:textId="3C073862" w:rsidR="00502105" w:rsidRDefault="00502105" w:rsidP="00502105"/>
    <w:tbl>
      <w:tblPr>
        <w:tblStyle w:val="TableGrid"/>
        <w:tblW w:w="9625" w:type="dxa"/>
        <w:tblLayout w:type="fixed"/>
        <w:tblLook w:val="04A0" w:firstRow="1" w:lastRow="0" w:firstColumn="1" w:lastColumn="0" w:noHBand="0" w:noVBand="1"/>
      </w:tblPr>
      <w:tblGrid>
        <w:gridCol w:w="9625"/>
      </w:tblGrid>
      <w:tr w:rsidR="00502105" w14:paraId="4CDEC1E4" w14:textId="77777777" w:rsidTr="00502105">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F5BB9" w14:textId="5ED31184" w:rsidR="00502105" w:rsidRDefault="00502105" w:rsidP="00275497">
            <w:pPr>
              <w:rPr>
                <w:b/>
                <w:bCs/>
                <w:sz w:val="22"/>
                <w:szCs w:val="22"/>
                <w:lang w:eastAsia="zh-CN"/>
              </w:rPr>
            </w:pPr>
            <w:r>
              <w:rPr>
                <w:b/>
                <w:bCs/>
                <w:sz w:val="22"/>
                <w:szCs w:val="22"/>
                <w:lang w:eastAsia="zh-CN"/>
              </w:rPr>
              <w:t xml:space="preserve">Detailed </w:t>
            </w:r>
            <w:r>
              <w:rPr>
                <w:b/>
                <w:bCs/>
                <w:sz w:val="22"/>
                <w:szCs w:val="22"/>
                <w:lang w:eastAsia="zh-CN"/>
              </w:rPr>
              <w:t>Comments</w:t>
            </w:r>
          </w:p>
        </w:tc>
      </w:tr>
      <w:tr w:rsidR="00502105" w14:paraId="5EB4EC02" w14:textId="77777777" w:rsidTr="00502105">
        <w:tc>
          <w:tcPr>
            <w:tcW w:w="9625" w:type="dxa"/>
            <w:tcBorders>
              <w:top w:val="single" w:sz="4" w:space="0" w:color="auto"/>
              <w:left w:val="single" w:sz="4" w:space="0" w:color="auto"/>
              <w:bottom w:val="single" w:sz="4" w:space="0" w:color="auto"/>
              <w:right w:val="single" w:sz="4" w:space="0" w:color="auto"/>
            </w:tcBorders>
          </w:tcPr>
          <w:p w14:paraId="244B29DB" w14:textId="3FFE43D1" w:rsidR="00502105" w:rsidRPr="00502105" w:rsidRDefault="00502105" w:rsidP="00502105">
            <w:pPr>
              <w:rPr>
                <w:b/>
                <w:bCs/>
              </w:rPr>
            </w:pPr>
            <w:r w:rsidRPr="00502105">
              <w:rPr>
                <w:rFonts w:eastAsia="SimSun"/>
                <w:b/>
                <w:bCs/>
                <w:lang w:eastAsia="zh-CN"/>
              </w:rPr>
              <w:t xml:space="preserve">@ Qualcomm: </w:t>
            </w:r>
            <w:r w:rsidRPr="00502105">
              <w:rPr>
                <w:rStyle w:val="apple-converted-space"/>
                <w:b/>
                <w:bCs/>
                <w:color w:val="000000"/>
              </w:rPr>
              <w:t> </w:t>
            </w:r>
            <w:r w:rsidRPr="00502105">
              <w:rPr>
                <w:b/>
                <w:bCs/>
                <w:color w:val="000000"/>
              </w:rPr>
              <w:t>why not combine proposal 5 and 6 and reformulate it by removing those 4 cases</w:t>
            </w:r>
            <w:r w:rsidRPr="00502105">
              <w:rPr>
                <w:b/>
                <w:bCs/>
                <w:color w:val="000000"/>
              </w:rPr>
              <w:t xml:space="preserve"> ?</w:t>
            </w:r>
          </w:p>
          <w:p w14:paraId="6E3CD575" w14:textId="77777777" w:rsidR="00502105" w:rsidRPr="00502105" w:rsidRDefault="00502105" w:rsidP="00275497">
            <w:pPr>
              <w:rPr>
                <w:rFonts w:eastAsia="SimSun"/>
                <w:lang w:eastAsia="zh-CN"/>
              </w:rPr>
            </w:pPr>
          </w:p>
          <w:p w14:paraId="441E6FD4" w14:textId="704FE6B4" w:rsidR="00502105" w:rsidRPr="00502105" w:rsidRDefault="00502105" w:rsidP="00275497">
            <w:pPr>
              <w:rPr>
                <w:rFonts w:eastAsia="SimSun"/>
                <w:lang w:eastAsia="zh-CN"/>
              </w:rPr>
            </w:pPr>
            <w:r>
              <w:rPr>
                <w:rFonts w:eastAsia="SimSun"/>
                <w:lang w:eastAsia="zh-CN"/>
              </w:rPr>
              <w:t xml:space="preserve">From </w:t>
            </w:r>
            <w:r w:rsidRPr="00502105">
              <w:rPr>
                <w:rFonts w:eastAsia="SimSun"/>
                <w:lang w:eastAsia="zh-CN"/>
              </w:rPr>
              <w:t>Moderator: There seems to be a favorable response to merging Options 5 and 6</w:t>
            </w:r>
            <w:r>
              <w:rPr>
                <w:rFonts w:eastAsia="SimSun"/>
                <w:lang w:eastAsia="zh-CN"/>
              </w:rPr>
              <w:t>. I have added the words “</w:t>
            </w:r>
            <w:r w:rsidRPr="00502105">
              <w:rPr>
                <w:i/>
                <w:iCs/>
              </w:rPr>
              <w:t>with no overlapping PUCCH</w:t>
            </w:r>
            <w:r>
              <w:rPr>
                <w:i/>
                <w:iCs/>
              </w:rPr>
              <w:t xml:space="preserve">” </w:t>
            </w:r>
            <w:r w:rsidRPr="00502105">
              <w:t>after the single PUCCH phrase to make sure that it is clear</w:t>
            </w:r>
          </w:p>
        </w:tc>
      </w:tr>
      <w:tr w:rsidR="00502105" w14:paraId="09E2E956" w14:textId="77777777" w:rsidTr="00502105">
        <w:tc>
          <w:tcPr>
            <w:tcW w:w="9625" w:type="dxa"/>
            <w:tcBorders>
              <w:top w:val="single" w:sz="4" w:space="0" w:color="auto"/>
              <w:left w:val="single" w:sz="4" w:space="0" w:color="auto"/>
              <w:bottom w:val="single" w:sz="4" w:space="0" w:color="auto"/>
              <w:right w:val="single" w:sz="4" w:space="0" w:color="auto"/>
            </w:tcBorders>
          </w:tcPr>
          <w:p w14:paraId="72026B6B" w14:textId="77777777" w:rsidR="00502105" w:rsidRPr="00502105" w:rsidRDefault="00502105" w:rsidP="00275497">
            <w:pPr>
              <w:rPr>
                <w:rFonts w:eastAsia="SimSun"/>
                <w:b/>
                <w:bCs/>
                <w:color w:val="000000" w:themeColor="text1"/>
                <w:lang w:eastAsia="zh-CN"/>
              </w:rPr>
            </w:pPr>
            <w:r w:rsidRPr="00502105">
              <w:rPr>
                <w:rFonts w:eastAsia="SimSun"/>
                <w:b/>
                <w:bCs/>
                <w:color w:val="000000" w:themeColor="text1"/>
                <w:lang w:eastAsia="zh-CN"/>
              </w:rPr>
              <w:t xml:space="preserve">@ Huawei: is Proposal 6 NBC ? </w:t>
            </w:r>
          </w:p>
          <w:p w14:paraId="4F15A8B0" w14:textId="7DEA980F" w:rsidR="00502105" w:rsidRPr="00502105" w:rsidRDefault="00502105" w:rsidP="00502105">
            <w:pPr>
              <w:rPr>
                <w:color w:val="000000" w:themeColor="text1"/>
              </w:rPr>
            </w:pPr>
            <w:r w:rsidRPr="00502105">
              <w:rPr>
                <w:rFonts w:eastAsia="SimSun"/>
                <w:color w:val="000000" w:themeColor="text1"/>
                <w:lang w:eastAsia="zh-CN"/>
              </w:rPr>
              <w:t>From QC: t</w:t>
            </w:r>
            <w:r w:rsidRPr="00502105">
              <w:rPr>
                <w:color w:val="000000" w:themeColor="text1"/>
              </w:rPr>
              <w:t xml:space="preserve">he spec starts with “If a UE multiplexes HARQ-ACK information in a PUSCH transmission …”. However, in the case we are discussing, </w:t>
            </w:r>
            <w:proofErr w:type="gramStart"/>
            <w:r w:rsidRPr="00502105">
              <w:rPr>
                <w:color w:val="000000" w:themeColor="text1"/>
              </w:rPr>
              <w:t>It</w:t>
            </w:r>
            <w:proofErr w:type="gramEnd"/>
            <w:r w:rsidRPr="00502105">
              <w:rPr>
                <w:color w:val="000000" w:themeColor="text1"/>
              </w:rPr>
              <w:t xml:space="preserve"> is not clear whether UE should multiplex HARQ-ACK information on a PUSCH. So UE behavior is not clear in current spec.</w:t>
            </w:r>
          </w:p>
          <w:p w14:paraId="7ED3BEB6" w14:textId="72D08B60" w:rsidR="00502105" w:rsidRPr="00502105" w:rsidRDefault="00502105" w:rsidP="00502105">
            <w:pPr>
              <w:rPr>
                <w:color w:val="000000" w:themeColor="text1"/>
              </w:rPr>
            </w:pPr>
            <w:r w:rsidRPr="00502105">
              <w:rPr>
                <w:rFonts w:eastAsia="SimSun"/>
                <w:color w:val="000000" w:themeColor="text1"/>
                <w:lang w:eastAsia="zh-CN"/>
              </w:rPr>
              <w:t xml:space="preserve">From NTT DOCOMO: </w:t>
            </w:r>
            <w:r w:rsidRPr="00502105">
              <w:rPr>
                <w:color w:val="000000" w:themeColor="text1"/>
              </w:rPr>
              <w:t>Current spec starts</w:t>
            </w:r>
            <w:r w:rsidRPr="00502105">
              <w:rPr>
                <w:rStyle w:val="apple-converted-space"/>
                <w:color w:val="000000" w:themeColor="text1"/>
              </w:rPr>
              <w:t> </w:t>
            </w:r>
            <w:r w:rsidRPr="00502105">
              <w:rPr>
                <w:color w:val="000000" w:themeColor="text1"/>
              </w:rPr>
              <w:t xml:space="preserve">“If a UE multiplexes HARQ-ACK information in a PUSCH transmission …”, but the condition is only that there is </w:t>
            </w:r>
            <w:proofErr w:type="spellStart"/>
            <w:r w:rsidRPr="00502105">
              <w:rPr>
                <w:color w:val="000000" w:themeColor="text1"/>
              </w:rPr>
              <w:t>a</w:t>
            </w:r>
            <w:proofErr w:type="spellEnd"/>
            <w:r w:rsidRPr="00502105">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3A9583E3" w14:textId="7E8C842C" w:rsidR="00502105" w:rsidRPr="00502105" w:rsidRDefault="00502105" w:rsidP="00502105">
            <w:pPr>
              <w:rPr>
                <w:color w:val="000000" w:themeColor="text1"/>
              </w:rPr>
            </w:pPr>
            <w:r w:rsidRPr="00502105">
              <w:rPr>
                <w:color w:val="000000" w:themeColor="text1"/>
              </w:rPr>
              <w:t xml:space="preserve">From Samsung: </w:t>
            </w:r>
            <w:r w:rsidRPr="00502105">
              <w:rPr>
                <w:color w:val="000000" w:themeColor="text1"/>
              </w:rPr>
              <w:t xml:space="preserve">Furthermore, although case 4 might be simple as Huawei pointed out, it might be different understanding between </w:t>
            </w:r>
            <w:proofErr w:type="spellStart"/>
            <w:r w:rsidRPr="00502105">
              <w:rPr>
                <w:color w:val="000000" w:themeColor="text1"/>
              </w:rPr>
              <w:t>gNB</w:t>
            </w:r>
            <w:proofErr w:type="spellEnd"/>
            <w:r w:rsidRPr="00502105">
              <w:rPr>
                <w:color w:val="000000" w:themeColor="text1"/>
              </w:rPr>
              <w:t xml:space="preserve"> and UE if a UE misses one of scheduling UL grants.</w:t>
            </w:r>
          </w:p>
          <w:p w14:paraId="2B662D41" w14:textId="733787EF" w:rsidR="00502105" w:rsidRPr="00502105" w:rsidRDefault="00502105" w:rsidP="00275497">
            <w:pPr>
              <w:rPr>
                <w:rFonts w:eastAsia="SimSun"/>
                <w:color w:val="000000" w:themeColor="text1"/>
                <w:lang w:eastAsia="zh-CN"/>
              </w:rPr>
            </w:pPr>
          </w:p>
        </w:tc>
      </w:tr>
      <w:tr w:rsidR="00502105" w14:paraId="72A45240" w14:textId="77777777" w:rsidTr="00502105">
        <w:tc>
          <w:tcPr>
            <w:tcW w:w="9625" w:type="dxa"/>
            <w:tcBorders>
              <w:top w:val="single" w:sz="4" w:space="0" w:color="auto"/>
              <w:left w:val="single" w:sz="4" w:space="0" w:color="auto"/>
              <w:bottom w:val="single" w:sz="4" w:space="0" w:color="auto"/>
              <w:right w:val="single" w:sz="4" w:space="0" w:color="auto"/>
            </w:tcBorders>
          </w:tcPr>
          <w:p w14:paraId="66ACFE60" w14:textId="04800526" w:rsidR="00502105" w:rsidRPr="00502105" w:rsidRDefault="00502105" w:rsidP="00502105">
            <w:pPr>
              <w:rPr>
                <w:rFonts w:eastAsia="Arial Unicode MS"/>
                <w:b/>
                <w:bCs/>
                <w:color w:val="000000" w:themeColor="text1"/>
              </w:rPr>
            </w:pPr>
            <w:r w:rsidRPr="00502105">
              <w:rPr>
                <w:rFonts w:eastAsia="Arial Unicode MS"/>
                <w:b/>
                <w:bCs/>
                <w:color w:val="000000" w:themeColor="text1"/>
              </w:rPr>
              <w:t xml:space="preserve">@ CATT: </w:t>
            </w:r>
            <w:r w:rsidRPr="00502105">
              <w:rPr>
                <w:rFonts w:eastAsia="Arial Unicode MS"/>
                <w:b/>
                <w:bCs/>
                <w:color w:val="000000" w:themeColor="text1"/>
              </w:rPr>
              <w:t>Why 30kHz+120kHz is a special case compared with other cases with larger SCS on SCC?</w:t>
            </w:r>
          </w:p>
          <w:p w14:paraId="33050D8B" w14:textId="371ED34C" w:rsidR="00502105" w:rsidRPr="00502105" w:rsidRDefault="00502105" w:rsidP="00502105">
            <w:pPr>
              <w:rPr>
                <w:color w:val="000000" w:themeColor="text1"/>
              </w:rPr>
            </w:pPr>
            <w:r w:rsidRPr="00502105">
              <w:rPr>
                <w:color w:val="000000" w:themeColor="text1"/>
              </w:rPr>
              <w:t xml:space="preserve">From Moderator: </w:t>
            </w:r>
            <w:r>
              <w:rPr>
                <w:color w:val="000000" w:themeColor="text1"/>
              </w:rPr>
              <w:t>It is just an example.</w:t>
            </w:r>
            <w:r w:rsidRPr="00502105">
              <w:rPr>
                <w:color w:val="000000" w:themeColor="text1"/>
              </w:rPr>
              <w:t xml:space="preserve"> </w:t>
            </w:r>
            <w:r>
              <w:rPr>
                <w:color w:val="000000" w:themeColor="text1"/>
              </w:rPr>
              <w:t>It is intended to cover any case with a larger SCS on the SCC. T</w:t>
            </w:r>
            <w:r w:rsidRPr="00502105">
              <w:rPr>
                <w:color w:val="000000" w:themeColor="text1"/>
              </w:rPr>
              <w:t xml:space="preserve">his </w:t>
            </w:r>
            <w:r>
              <w:rPr>
                <w:color w:val="000000" w:themeColor="text1"/>
              </w:rPr>
              <w:t xml:space="preserve">comment </w:t>
            </w:r>
            <w:r w:rsidRPr="00502105">
              <w:rPr>
                <w:color w:val="000000" w:themeColor="text1"/>
              </w:rPr>
              <w:t xml:space="preserve">agrees with comments made by multiple companies that we may not need to call </w:t>
            </w:r>
            <w:r>
              <w:rPr>
                <w:color w:val="000000" w:themeColor="text1"/>
              </w:rPr>
              <w:t>specific</w:t>
            </w:r>
            <w:r w:rsidRPr="00502105">
              <w:rPr>
                <w:color w:val="000000" w:themeColor="text1"/>
              </w:rPr>
              <w:t xml:space="preserve"> cases (See new Proposal </w:t>
            </w:r>
            <w:r>
              <w:rPr>
                <w:color w:val="000000" w:themeColor="text1"/>
              </w:rPr>
              <w:t>5a</w:t>
            </w:r>
            <w:r w:rsidRPr="00502105">
              <w:rPr>
                <w:color w:val="000000" w:themeColor="text1"/>
              </w:rPr>
              <w:t>)</w:t>
            </w:r>
          </w:p>
          <w:p w14:paraId="15A7930D" w14:textId="0A9982A1" w:rsidR="00502105" w:rsidRPr="00502105" w:rsidRDefault="00502105" w:rsidP="00502105">
            <w:pPr>
              <w:rPr>
                <w:rFonts w:eastAsia="Arial Unicode MS"/>
                <w:b/>
                <w:bCs/>
                <w:color w:val="000000" w:themeColor="text1"/>
              </w:rPr>
            </w:pPr>
            <w:r w:rsidRPr="00502105">
              <w:rPr>
                <w:rFonts w:eastAsia="Arial Unicode MS"/>
                <w:b/>
                <w:bCs/>
                <w:color w:val="000000" w:themeColor="text1"/>
              </w:rPr>
              <w:lastRenderedPageBreak/>
              <w:t xml:space="preserve">@ CATT: </w:t>
            </w:r>
            <w:r w:rsidRPr="00502105">
              <w:rPr>
                <w:rFonts w:eastAsia="Arial Unicode MS"/>
                <w:b/>
                <w:bCs/>
                <w:color w:val="000000" w:themeColor="text1"/>
              </w:rPr>
              <w:t xml:space="preserve">In Case 3, HARQ-ACK is supposed to be multiplexed in the first PUSCH overlapping with the PUCCH according to the current specification. Is the problem because </w:t>
            </w:r>
            <w:proofErr w:type="spellStart"/>
            <w:r w:rsidRPr="00502105">
              <w:rPr>
                <w:rFonts w:eastAsia="Arial Unicode MS"/>
                <w:b/>
                <w:bCs/>
                <w:color w:val="000000" w:themeColor="text1"/>
              </w:rPr>
              <w:t>gNB</w:t>
            </w:r>
            <w:proofErr w:type="spellEnd"/>
            <w:r w:rsidRPr="00502105">
              <w:rPr>
                <w:rFonts w:eastAsia="Arial Unicode MS"/>
                <w:b/>
                <w:bCs/>
                <w:color w:val="000000" w:themeColor="text1"/>
              </w:rPr>
              <w:t xml:space="preserve"> set the UL-TDAI to </w:t>
            </w:r>
            <w:proofErr w:type="spellStart"/>
            <w:r w:rsidRPr="00502105">
              <w:rPr>
                <w:rFonts w:eastAsia="Arial Unicode MS"/>
                <w:b/>
                <w:bCs/>
                <w:color w:val="000000" w:themeColor="text1"/>
              </w:rPr>
              <w:t>n.e.</w:t>
            </w:r>
            <w:proofErr w:type="spellEnd"/>
            <w:r w:rsidRPr="00502105">
              <w:rPr>
                <w:rFonts w:eastAsia="Arial Unicode MS"/>
                <w:b/>
                <w:bCs/>
                <w:color w:val="000000" w:themeColor="text1"/>
              </w:rPr>
              <w:t xml:space="preserve"> 4 for Type 2 CB or 1 for Type 1 CB in the DCI scheduling PUSCH(s) which do not overlap with the PUCCH?</w:t>
            </w:r>
          </w:p>
          <w:p w14:paraId="302F32C8" w14:textId="1052B70B" w:rsidR="00502105" w:rsidRPr="00502105" w:rsidRDefault="00502105" w:rsidP="00502105">
            <w:pPr>
              <w:rPr>
                <w:color w:val="000000" w:themeColor="text1"/>
              </w:rPr>
            </w:pPr>
            <w:r>
              <w:rPr>
                <w:color w:val="000000" w:themeColor="text1"/>
              </w:rPr>
              <w:t>From Moderator: Yes. An in addition, the PUSCH in question does not overlap with any other PUSCH</w:t>
            </w:r>
            <w:r w:rsidRPr="00502105">
              <w:rPr>
                <w:color w:val="000000" w:themeColor="text1"/>
              </w:rPr>
              <w:t>.</w:t>
            </w:r>
            <w:r>
              <w:rPr>
                <w:color w:val="000000" w:themeColor="text1"/>
              </w:rPr>
              <w:t xml:space="preserve">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w:t>
            </w:r>
            <w:proofErr w:type="gramStart"/>
            <w:r>
              <w:rPr>
                <w:color w:val="000000" w:themeColor="text1"/>
              </w:rPr>
              <w:t>PUCCH</w:t>
            </w:r>
            <w:proofErr w:type="gramEnd"/>
            <w:r>
              <w:rPr>
                <w:color w:val="000000" w:themeColor="text1"/>
              </w:rPr>
              <w:t xml:space="preserve"> but the UE misses it.</w:t>
            </w:r>
          </w:p>
          <w:p w14:paraId="58941CDE" w14:textId="77777777" w:rsidR="00502105" w:rsidRPr="00502105" w:rsidRDefault="00502105" w:rsidP="00502105">
            <w:pPr>
              <w:rPr>
                <w:b/>
                <w:bCs/>
                <w:color w:val="000000" w:themeColor="text1"/>
              </w:rPr>
            </w:pPr>
            <w:r w:rsidRPr="00502105">
              <w:rPr>
                <w:b/>
                <w:bCs/>
                <w:color w:val="000000" w:themeColor="text1"/>
              </w:rPr>
              <w:t xml:space="preserve">@ CATT: </w:t>
            </w:r>
            <w:r w:rsidRPr="00502105">
              <w:rPr>
                <w:rFonts w:hint="eastAsia"/>
                <w:b/>
                <w:bCs/>
                <w:color w:val="000000" w:themeColor="text1"/>
              </w:rPr>
              <w:t xml:space="preserve">, we are also fine with Alt </w:t>
            </w:r>
            <w:proofErr w:type="gramStart"/>
            <w:r w:rsidRPr="00502105">
              <w:rPr>
                <w:rFonts w:hint="eastAsia"/>
                <w:b/>
                <w:bCs/>
                <w:color w:val="000000" w:themeColor="text1"/>
              </w:rPr>
              <w:t>3-3</w:t>
            </w:r>
            <w:proofErr w:type="gramEnd"/>
            <w:r w:rsidRPr="00502105">
              <w:rPr>
                <w:rFonts w:hint="eastAsia"/>
                <w:b/>
                <w:bCs/>
                <w:color w:val="000000" w:themeColor="text1"/>
              </w:rPr>
              <w:t xml:space="preserve"> but we are not fine with Alt 3-1 and 3-2</w:t>
            </w:r>
          </w:p>
          <w:p w14:paraId="5EF12D32" w14:textId="45245640" w:rsidR="00502105" w:rsidRPr="00502105" w:rsidRDefault="00502105" w:rsidP="00502105">
            <w:pPr>
              <w:rPr>
                <w:color w:val="000000" w:themeColor="text1"/>
              </w:rPr>
            </w:pPr>
            <w:r>
              <w:rPr>
                <w:color w:val="000000" w:themeColor="text1"/>
              </w:rPr>
              <w:t xml:space="preserve"> </w:t>
            </w:r>
          </w:p>
          <w:p w14:paraId="2294EADB" w14:textId="1C4EA58A" w:rsidR="00502105" w:rsidRPr="00502105" w:rsidRDefault="00502105" w:rsidP="00502105">
            <w:pPr>
              <w:rPr>
                <w:color w:val="000000" w:themeColor="text1"/>
              </w:rPr>
            </w:pPr>
            <w:r>
              <w:rPr>
                <w:color w:val="000000" w:themeColor="text1"/>
              </w:rPr>
              <w:t>From Moderator: A</w:t>
            </w:r>
            <w:r w:rsidRPr="00502105">
              <w:rPr>
                <w:color w:val="000000" w:themeColor="text1"/>
              </w:rPr>
              <w:t>dded CATT to Alt 3-3.</w:t>
            </w:r>
          </w:p>
          <w:p w14:paraId="258ECEE8" w14:textId="77777777" w:rsidR="00502105" w:rsidRPr="00502105" w:rsidRDefault="00502105" w:rsidP="00275497">
            <w:pPr>
              <w:rPr>
                <w:rFonts w:eastAsia="SimSun"/>
                <w:color w:val="000000" w:themeColor="text1"/>
                <w:lang w:eastAsia="zh-CN"/>
              </w:rPr>
            </w:pPr>
          </w:p>
        </w:tc>
      </w:tr>
      <w:tr w:rsidR="00502105" w14:paraId="2C8A296B" w14:textId="77777777" w:rsidTr="00502105">
        <w:tc>
          <w:tcPr>
            <w:tcW w:w="9625" w:type="dxa"/>
            <w:tcBorders>
              <w:top w:val="single" w:sz="4" w:space="0" w:color="auto"/>
              <w:left w:val="single" w:sz="4" w:space="0" w:color="auto"/>
              <w:bottom w:val="single" w:sz="4" w:space="0" w:color="auto"/>
              <w:right w:val="single" w:sz="4" w:space="0" w:color="auto"/>
            </w:tcBorders>
          </w:tcPr>
          <w:p w14:paraId="493C70FA" w14:textId="77777777" w:rsidR="00502105" w:rsidRPr="00502105" w:rsidRDefault="00502105" w:rsidP="00502105">
            <w:pPr>
              <w:rPr>
                <w:b/>
                <w:bCs/>
              </w:rPr>
            </w:pPr>
            <w:r w:rsidRPr="00502105">
              <w:rPr>
                <w:b/>
                <w:bCs/>
                <w:color w:val="000000"/>
              </w:rPr>
              <w:lastRenderedPageBreak/>
              <w:t xml:space="preserve">@ ZTE: </w:t>
            </w:r>
            <w:r w:rsidRPr="00502105">
              <w:rPr>
                <w:b/>
                <w:bCs/>
                <w:color w:val="000000"/>
              </w:rPr>
              <w:t>we support both Alt 3-2 and Alt 3-3 for Rel-16. So, could you please add ZTE as the supporting company also for Alt 3-3.</w:t>
            </w:r>
            <w:r w:rsidRPr="00502105">
              <w:rPr>
                <w:rStyle w:val="apple-converted-space"/>
                <w:b/>
                <w:bCs/>
                <w:color w:val="000000"/>
              </w:rPr>
              <w:t> </w:t>
            </w:r>
          </w:p>
          <w:p w14:paraId="6D5BDD27" w14:textId="51F803A4" w:rsidR="00502105" w:rsidRPr="00502105" w:rsidRDefault="00502105" w:rsidP="00502105">
            <w:r w:rsidRPr="00502105">
              <w:rPr>
                <w:color w:val="000000"/>
              </w:rPr>
              <w:t>From Moderator: Added to Alt-3-3</w:t>
            </w:r>
          </w:p>
          <w:p w14:paraId="020247D3" w14:textId="77777777" w:rsidR="00502105" w:rsidRDefault="00502105" w:rsidP="00502105">
            <w:pPr>
              <w:rPr>
                <w:rFonts w:ascii="Calibri" w:hAnsi="Calibri" w:cs="Calibri"/>
                <w:color w:val="1F497D"/>
                <w:sz w:val="22"/>
                <w:szCs w:val="22"/>
              </w:rPr>
            </w:pPr>
          </w:p>
        </w:tc>
      </w:tr>
      <w:tr w:rsidR="00502105" w14:paraId="7F634B40" w14:textId="77777777" w:rsidTr="00502105">
        <w:tc>
          <w:tcPr>
            <w:tcW w:w="9625" w:type="dxa"/>
            <w:tcBorders>
              <w:top w:val="single" w:sz="4" w:space="0" w:color="auto"/>
              <w:left w:val="single" w:sz="4" w:space="0" w:color="auto"/>
              <w:bottom w:val="single" w:sz="4" w:space="0" w:color="auto"/>
              <w:right w:val="single" w:sz="4" w:space="0" w:color="auto"/>
            </w:tcBorders>
          </w:tcPr>
          <w:p w14:paraId="79BBFB8B" w14:textId="1E047973" w:rsidR="00502105" w:rsidRDefault="00502105" w:rsidP="00502105">
            <w:r>
              <w:rPr>
                <w:b/>
                <w:bCs/>
                <w:color w:val="000000"/>
              </w:rPr>
              <w:t xml:space="preserve">@ Ericsson: </w:t>
            </w:r>
            <w:r w:rsidRPr="00502105">
              <w:rPr>
                <w:color w:val="000000"/>
              </w:rPr>
              <w:t>w</w:t>
            </w:r>
            <w:r w:rsidRPr="00502105">
              <w:rPr>
                <w:color w:val="000000"/>
              </w:rPr>
              <w:t>e can be supportive of Proposals 5 and 7 (with improved wording).</w:t>
            </w:r>
          </w:p>
          <w:p w14:paraId="2CEC46C2" w14:textId="3BAE050C" w:rsidR="00502105" w:rsidRPr="00502105" w:rsidRDefault="00502105" w:rsidP="00502105">
            <w:pPr>
              <w:rPr>
                <w:b/>
                <w:bCs/>
                <w:color w:val="000000"/>
              </w:rPr>
            </w:pPr>
          </w:p>
        </w:tc>
      </w:tr>
    </w:tbl>
    <w:p w14:paraId="7C0AD73F" w14:textId="77777777" w:rsidR="00502105" w:rsidRPr="00502105" w:rsidRDefault="00502105" w:rsidP="00502105"/>
    <w:p w14:paraId="0FE30279" w14:textId="446F9B4D" w:rsidR="00502105" w:rsidRDefault="00502105" w:rsidP="00502105">
      <w:pPr>
        <w:jc w:val="both"/>
      </w:pPr>
      <w:r>
        <w:t xml:space="preserve">On the issue of the Rel-16 solution, CATT brings up the option of deciding up to UE implementation if we cannot reach consensus while Huawei brings up the option of a Rel-17 TEI.  </w:t>
      </w:r>
      <w:r>
        <w:t xml:space="preserve">I will also highlight the companies that are against specific solutions to help clear the deadlock. </w:t>
      </w:r>
    </w:p>
    <w:p w14:paraId="45913176" w14:textId="6E235D6C" w:rsidR="00502105" w:rsidRDefault="00502105" w:rsidP="00502105">
      <w:pPr>
        <w:jc w:val="both"/>
      </w:pPr>
    </w:p>
    <w:p w14:paraId="5DC3E51B" w14:textId="2CC14FF7" w:rsidR="00502105" w:rsidRDefault="00502105" w:rsidP="00502105">
      <w:pPr>
        <w:jc w:val="both"/>
      </w:pPr>
    </w:p>
    <w:p w14:paraId="2C900096" w14:textId="7A43A4C7" w:rsidR="00502105" w:rsidRDefault="00502105" w:rsidP="0050210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0F257F44" w14:textId="77777777" w:rsidR="00502105" w:rsidRDefault="00502105" w:rsidP="00502105">
      <w:pPr>
        <w:jc w:val="both"/>
      </w:pPr>
    </w:p>
    <w:p w14:paraId="0BB974E5" w14:textId="64C62B5D" w:rsidR="00502105" w:rsidRDefault="00502105" w:rsidP="00502105">
      <w:pPr>
        <w:jc w:val="both"/>
      </w:pPr>
    </w:p>
    <w:p w14:paraId="10668EF4" w14:textId="358DDCA6" w:rsidR="00502105" w:rsidRPr="00502105" w:rsidRDefault="00502105" w:rsidP="00502105">
      <w:pPr>
        <w:pStyle w:val="Heading4"/>
        <w:rPr>
          <w:rFonts w:eastAsia="SimSun"/>
          <w:sz w:val="22"/>
          <w:szCs w:val="22"/>
          <w:highlight w:val="cyan"/>
          <w:lang w:eastAsia="zh-CN"/>
        </w:rPr>
      </w:pPr>
      <w:r w:rsidRPr="00502105">
        <w:rPr>
          <w:i/>
          <w:iCs/>
          <w:highlight w:val="cyan"/>
        </w:rPr>
        <w:t xml:space="preserve">[ACTIVE] </w:t>
      </w:r>
      <w:r w:rsidRPr="00502105">
        <w:rPr>
          <w:i/>
          <w:iCs/>
          <w:highlight w:val="cyan"/>
        </w:rPr>
        <w:t xml:space="preserve">Proposal </w:t>
      </w:r>
      <w:r w:rsidRPr="00502105">
        <w:rPr>
          <w:i/>
          <w:iCs/>
          <w:highlight w:val="cyan"/>
        </w:rPr>
        <w:t>5a</w:t>
      </w:r>
      <w:r w:rsidRPr="00502105">
        <w:rPr>
          <w:i/>
          <w:iCs/>
          <w:highlight w:val="cyan"/>
        </w:rPr>
        <w:t xml:space="preserve">: </w:t>
      </w:r>
    </w:p>
    <w:p w14:paraId="72D1D7FC" w14:textId="585E808E" w:rsidR="00502105" w:rsidRDefault="00502105" w:rsidP="00502105">
      <w:pPr>
        <w:rPr>
          <w:b/>
          <w:bCs/>
        </w:rPr>
      </w:pPr>
    </w:p>
    <w:p w14:paraId="1D226638" w14:textId="73B12AE8" w:rsidR="00502105" w:rsidRPr="00502105" w:rsidRDefault="00502105" w:rsidP="00502105">
      <w:pPr>
        <w:rPr>
          <w:i/>
          <w:iCs/>
        </w:rPr>
      </w:pPr>
      <w:r w:rsidRPr="00502105">
        <w:rPr>
          <w:i/>
          <w:iCs/>
        </w:rPr>
        <w:t>For Rel-15, in the case of </w:t>
      </w:r>
      <w:r w:rsidRPr="00502105">
        <w:rPr>
          <w:i/>
          <w:iCs/>
          <w:color w:val="FF0000"/>
        </w:rPr>
        <w:t>a single PUSCH</w:t>
      </w:r>
      <w:r w:rsidRPr="00502105">
        <w:rPr>
          <w:i/>
          <w:iCs/>
        </w:rPr>
        <w:t xml:space="preserve"> </w:t>
      </w:r>
      <w:r w:rsidRPr="00502105">
        <w:rPr>
          <w:i/>
          <w:iCs/>
          <w:color w:val="FF0000"/>
        </w:rPr>
        <w:t xml:space="preserve">with no overlapping </w:t>
      </w:r>
      <w:r w:rsidRPr="00502105">
        <w:rPr>
          <w:i/>
          <w:iCs/>
          <w:color w:val="FF0000"/>
        </w:rPr>
        <w:t xml:space="preserve">PUCCH </w:t>
      </w:r>
      <w:r w:rsidRPr="00502105">
        <w:rPr>
          <w:color w:val="FF0000"/>
        </w:rPr>
        <w:t>or PUSCH</w:t>
      </w:r>
      <w:r w:rsidRPr="00502105">
        <w:rPr>
          <w:b/>
          <w:bCs/>
        </w:rPr>
        <w:t xml:space="preserve"> </w:t>
      </w:r>
      <w:r w:rsidRPr="00502105">
        <w:rPr>
          <w:i/>
          <w:iCs/>
        </w:rPr>
        <w:t>and if any UL-TDAI not equal to 4 (for Type 2 codebook) or UL-TDAI equal to 1 (for Type 1 codebook) the UE behavior is left to UE implementation.</w:t>
      </w:r>
    </w:p>
    <w:p w14:paraId="217A7524" w14:textId="749606B4" w:rsidR="00502105" w:rsidRDefault="00502105" w:rsidP="00502105">
      <w:pPr>
        <w:jc w:val="both"/>
      </w:pPr>
    </w:p>
    <w:tbl>
      <w:tblPr>
        <w:tblStyle w:val="TableGrid"/>
        <w:tblW w:w="9270" w:type="dxa"/>
        <w:tblLayout w:type="fixed"/>
        <w:tblLook w:val="04A0" w:firstRow="1" w:lastRow="0" w:firstColumn="1" w:lastColumn="0" w:noHBand="0" w:noVBand="1"/>
      </w:tblPr>
      <w:tblGrid>
        <w:gridCol w:w="2605"/>
        <w:gridCol w:w="6665"/>
      </w:tblGrid>
      <w:tr w:rsidR="00502105" w14:paraId="74AF861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40A6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06997" w14:textId="77777777" w:rsidR="00502105" w:rsidRDefault="00502105" w:rsidP="00275497">
            <w:pPr>
              <w:rPr>
                <w:b/>
                <w:bCs/>
                <w:sz w:val="22"/>
                <w:szCs w:val="22"/>
                <w:lang w:eastAsia="zh-CN"/>
              </w:rPr>
            </w:pPr>
            <w:r>
              <w:rPr>
                <w:b/>
                <w:bCs/>
                <w:sz w:val="22"/>
                <w:szCs w:val="22"/>
                <w:lang w:eastAsia="zh-CN"/>
              </w:rPr>
              <w:t>Comments</w:t>
            </w:r>
          </w:p>
        </w:tc>
      </w:tr>
      <w:tr w:rsidR="00502105" w14:paraId="23CBBCA4" w14:textId="77777777" w:rsidTr="00275497">
        <w:tc>
          <w:tcPr>
            <w:tcW w:w="2605" w:type="dxa"/>
            <w:tcBorders>
              <w:top w:val="single" w:sz="4" w:space="0" w:color="auto"/>
              <w:left w:val="single" w:sz="4" w:space="0" w:color="auto"/>
              <w:bottom w:val="single" w:sz="4" w:space="0" w:color="auto"/>
              <w:right w:val="single" w:sz="4" w:space="0" w:color="auto"/>
            </w:tcBorders>
          </w:tcPr>
          <w:p w14:paraId="0CB89D81" w14:textId="4ABDBC8C" w:rsidR="00502105" w:rsidRDefault="00502105"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17F1816" w14:textId="5A109F57" w:rsidR="00502105" w:rsidRDefault="00502105" w:rsidP="00275497">
            <w:pPr>
              <w:rPr>
                <w:rFonts w:eastAsia="SimSun"/>
                <w:sz w:val="22"/>
                <w:szCs w:val="22"/>
                <w:lang w:eastAsia="zh-CN"/>
              </w:rPr>
            </w:pPr>
          </w:p>
        </w:tc>
      </w:tr>
    </w:tbl>
    <w:p w14:paraId="3A8C1337" w14:textId="2AC9E725" w:rsidR="00502105" w:rsidRDefault="00502105" w:rsidP="00502105">
      <w:pPr>
        <w:jc w:val="both"/>
      </w:pPr>
    </w:p>
    <w:p w14:paraId="1B75734B" w14:textId="00AD9AEB" w:rsidR="00502105" w:rsidRPr="00502105" w:rsidRDefault="00502105" w:rsidP="00502105">
      <w:pPr>
        <w:pStyle w:val="Heading4"/>
        <w:rPr>
          <w:rFonts w:eastAsia="SimSun"/>
          <w:sz w:val="22"/>
          <w:szCs w:val="22"/>
          <w:lang w:eastAsia="zh-CN"/>
        </w:rPr>
      </w:pPr>
      <w:r w:rsidRPr="00502105">
        <w:rPr>
          <w:i/>
          <w:iCs/>
          <w:highlight w:val="cyan"/>
        </w:rPr>
        <w:t xml:space="preserve">[ACITVE] </w:t>
      </w:r>
      <w:r w:rsidRPr="00502105">
        <w:rPr>
          <w:i/>
          <w:iCs/>
          <w:highlight w:val="cyan"/>
        </w:rPr>
        <w:t>Proposal 7</w:t>
      </w:r>
      <w:r w:rsidRPr="00502105">
        <w:rPr>
          <w:i/>
          <w:iCs/>
          <w:highlight w:val="cyan"/>
        </w:rPr>
        <w:t>a</w:t>
      </w:r>
      <w:r w:rsidRPr="00502105">
        <w:rPr>
          <w:i/>
          <w:iCs/>
          <w:highlight w:val="cyan"/>
        </w:rPr>
        <w:t>:</w:t>
      </w:r>
      <w:r w:rsidRPr="00502105">
        <w:rPr>
          <w:i/>
          <w:iCs/>
        </w:rPr>
        <w:t xml:space="preserve"> </w:t>
      </w:r>
    </w:p>
    <w:p w14:paraId="2B45A43B" w14:textId="22347BB0" w:rsidR="00502105" w:rsidRPr="00502105" w:rsidRDefault="00502105" w:rsidP="00502105">
      <w:pPr>
        <w:jc w:val="both"/>
        <w:rPr>
          <w:strike/>
          <w:color w:val="FF0000"/>
        </w:rPr>
      </w:pPr>
      <w:r w:rsidRPr="00502105">
        <w:rPr>
          <w:rFonts w:eastAsia="SimSun"/>
          <w:i/>
          <w:iCs/>
          <w:lang w:eastAsia="zh-CN"/>
        </w:rPr>
        <w:t>For Rel-16,</w:t>
      </w:r>
      <w:r w:rsidRPr="00502105">
        <w:rPr>
          <w:rFonts w:eastAsia="SimSun"/>
          <w:i/>
          <w:iCs/>
          <w:lang w:eastAsia="zh-CN"/>
        </w:rPr>
        <w:t xml:space="preserve"> </w:t>
      </w:r>
      <w:r w:rsidRPr="00502105">
        <w:rPr>
          <w:rFonts w:eastAsia="SimSun"/>
          <w:i/>
          <w:iCs/>
          <w:lang w:eastAsia="zh-CN"/>
        </w:rPr>
        <w:t>RAN1 shall have a unified solution</w:t>
      </w:r>
      <w:r w:rsidRPr="00E1628F">
        <w:rPr>
          <w:rFonts w:eastAsia="SimSun"/>
          <w:i/>
          <w:iCs/>
          <w:sz w:val="22"/>
          <w:szCs w:val="22"/>
          <w:lang w:eastAsia="zh-CN"/>
        </w:rPr>
        <w:t xml:space="preserve"> </w:t>
      </w:r>
      <w:r w:rsidRPr="00502105">
        <w:rPr>
          <w:i/>
          <w:iCs/>
          <w:color w:val="FF0000"/>
        </w:rPr>
        <w:t xml:space="preserve">in the case of a </w:t>
      </w:r>
      <w:r>
        <w:rPr>
          <w:i/>
          <w:iCs/>
          <w:color w:val="FF0000"/>
        </w:rPr>
        <w:t>“</w:t>
      </w:r>
      <w:r w:rsidRPr="00502105">
        <w:rPr>
          <w:i/>
          <w:iCs/>
          <w:color w:val="FF0000"/>
        </w:rPr>
        <w:t xml:space="preserve">single PUSCH with no overlapping PUCCH </w:t>
      </w:r>
      <w:r w:rsidRPr="00502105">
        <w:rPr>
          <w:color w:val="FF0000"/>
        </w:rPr>
        <w:t>or PUSCH</w:t>
      </w:r>
      <w:r>
        <w:rPr>
          <w:color w:val="FF0000"/>
        </w:rPr>
        <w:t>”</w:t>
      </w:r>
      <w:r w:rsidRPr="00502105">
        <w:rPr>
          <w:b/>
          <w:bCs/>
        </w:rPr>
        <w:t xml:space="preserve"> </w:t>
      </w:r>
      <w:r>
        <w:rPr>
          <w:i/>
          <w:iCs/>
          <w:color w:val="FF0000"/>
        </w:rPr>
        <w:t>and</w:t>
      </w:r>
      <w:r w:rsidRPr="00502105">
        <w:rPr>
          <w:i/>
          <w:iCs/>
          <w:color w:val="FF0000"/>
        </w:rPr>
        <w:t> </w:t>
      </w:r>
      <w:r>
        <w:rPr>
          <w:i/>
          <w:iCs/>
          <w:color w:val="FF0000"/>
        </w:rPr>
        <w:t>“</w:t>
      </w:r>
      <w:r w:rsidRPr="00502105">
        <w:rPr>
          <w:i/>
          <w:iCs/>
          <w:color w:val="FF0000"/>
        </w:rPr>
        <w:t xml:space="preserve">multiple overlapping PUSCHs with no overlapping </w:t>
      </w:r>
      <w:r w:rsidRPr="00502105">
        <w:rPr>
          <w:i/>
          <w:iCs/>
          <w:color w:val="FF0000"/>
        </w:rPr>
        <w:lastRenderedPageBreak/>
        <w:t>PUCCH</w:t>
      </w:r>
      <w:r>
        <w:rPr>
          <w:i/>
          <w:iCs/>
          <w:color w:val="FF0000"/>
        </w:rPr>
        <w:t>”</w:t>
      </w:r>
      <w:r w:rsidRPr="00502105">
        <w:rPr>
          <w:i/>
          <w:iCs/>
          <w:color w:val="FF0000"/>
        </w:rPr>
        <w:t xml:space="preserve"> and if any UL-TDAI not equal to 4 (for Type 2 codebook) or UL-TDAI equal to 1 (for Type 1 codebook</w:t>
      </w:r>
      <w:r>
        <w:rPr>
          <w:i/>
          <w:iCs/>
          <w:color w:val="FF0000"/>
        </w:rPr>
        <w:t xml:space="preserve">) </w:t>
      </w:r>
      <w:r w:rsidRPr="00502105">
        <w:rPr>
          <w:i/>
          <w:iCs/>
          <w:strike/>
          <w:color w:val="FF0000"/>
        </w:rPr>
        <w:t xml:space="preserve">, </w:t>
      </w:r>
      <w:r w:rsidRPr="00502105">
        <w:rPr>
          <w:i/>
          <w:iCs/>
          <w:strike/>
          <w:color w:val="FF0000"/>
        </w:rPr>
        <w:t xml:space="preserve"> </w:t>
      </w:r>
      <w:r w:rsidRPr="00502105">
        <w:rPr>
          <w:i/>
          <w:iCs/>
          <w:strike/>
          <w:color w:val="FF0000"/>
        </w:rPr>
        <w:t xml:space="preserve"> </w:t>
      </w:r>
      <w:r w:rsidRPr="00502105">
        <w:rPr>
          <w:rFonts w:eastAsia="SimSun"/>
          <w:i/>
          <w:iCs/>
          <w:strike/>
          <w:color w:val="FF0000"/>
          <w:sz w:val="22"/>
          <w:szCs w:val="22"/>
          <w:lang w:eastAsia="zh-CN"/>
        </w:rPr>
        <w:t>for the “single PUSCH” and “multiple PUSCH” scenarios</w:t>
      </w:r>
    </w:p>
    <w:p w14:paraId="4C6DA37B" w14:textId="6BF72EEF" w:rsidR="00502105" w:rsidRDefault="00502105" w:rsidP="00E1628F">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502105" w14:paraId="567DDDF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0F7A4"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93D9F" w14:textId="77777777" w:rsidR="00502105" w:rsidRDefault="00502105" w:rsidP="00275497">
            <w:pPr>
              <w:rPr>
                <w:b/>
                <w:bCs/>
                <w:sz w:val="22"/>
                <w:szCs w:val="22"/>
                <w:lang w:eastAsia="zh-CN"/>
              </w:rPr>
            </w:pPr>
            <w:r>
              <w:rPr>
                <w:b/>
                <w:bCs/>
                <w:sz w:val="22"/>
                <w:szCs w:val="22"/>
                <w:lang w:eastAsia="zh-CN"/>
              </w:rPr>
              <w:t>Comments</w:t>
            </w:r>
          </w:p>
        </w:tc>
      </w:tr>
      <w:tr w:rsidR="00502105" w14:paraId="326F707B" w14:textId="77777777" w:rsidTr="00275497">
        <w:tc>
          <w:tcPr>
            <w:tcW w:w="2605" w:type="dxa"/>
            <w:tcBorders>
              <w:top w:val="single" w:sz="4" w:space="0" w:color="auto"/>
              <w:left w:val="single" w:sz="4" w:space="0" w:color="auto"/>
              <w:bottom w:val="single" w:sz="4" w:space="0" w:color="auto"/>
              <w:right w:val="single" w:sz="4" w:space="0" w:color="auto"/>
            </w:tcBorders>
          </w:tcPr>
          <w:p w14:paraId="35B856F2" w14:textId="5811B6E2" w:rsidR="00502105" w:rsidRDefault="00502105"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7BEC4712" w14:textId="00DDCD18" w:rsidR="00502105" w:rsidRDefault="00502105" w:rsidP="00275497">
            <w:pPr>
              <w:rPr>
                <w:rFonts w:eastAsia="SimSun"/>
                <w:sz w:val="22"/>
                <w:szCs w:val="22"/>
                <w:lang w:eastAsia="zh-CN"/>
              </w:rPr>
            </w:pPr>
          </w:p>
        </w:tc>
      </w:tr>
    </w:tbl>
    <w:p w14:paraId="04D06C22" w14:textId="77777777" w:rsidR="00502105" w:rsidRDefault="00502105" w:rsidP="00E1628F">
      <w:pPr>
        <w:jc w:val="both"/>
        <w:rPr>
          <w:lang w:val="en"/>
        </w:rPr>
      </w:pPr>
    </w:p>
    <w:p w14:paraId="6552E2DB" w14:textId="77777777" w:rsidR="00502105" w:rsidRPr="00E1628F" w:rsidRDefault="00502105" w:rsidP="00502105">
      <w:pPr>
        <w:pStyle w:val="Heading4"/>
        <w:rPr>
          <w:rFonts w:eastAsia="SimSun"/>
          <w:sz w:val="22"/>
          <w:szCs w:val="22"/>
          <w:highlight w:val="cyan"/>
          <w:lang w:eastAsia="zh-CN"/>
        </w:rPr>
      </w:pPr>
      <w:r w:rsidRPr="00E1628F">
        <w:rPr>
          <w:i/>
          <w:iCs/>
          <w:highlight w:val="cyan"/>
        </w:rPr>
        <w:t xml:space="preserve">[ACTIVE] Rel-16 </w:t>
      </w:r>
      <w:r>
        <w:rPr>
          <w:i/>
          <w:iCs/>
          <w:highlight w:val="cyan"/>
        </w:rPr>
        <w:t>Solution</w:t>
      </w:r>
      <w:r w:rsidRPr="00E1628F">
        <w:rPr>
          <w:i/>
          <w:iCs/>
          <w:highlight w:val="cyan"/>
        </w:rPr>
        <w:t xml:space="preserve"> Positions: </w:t>
      </w:r>
    </w:p>
    <w:p w14:paraId="37D5C71F" w14:textId="53772091" w:rsidR="00502105" w:rsidRPr="00502105" w:rsidRDefault="00502105" w:rsidP="00502105">
      <w:pPr>
        <w:jc w:val="both"/>
        <w:rPr>
          <w:rFonts w:eastAsia="SimSun"/>
          <w:i/>
          <w:iCs/>
          <w:lang w:eastAsia="zh-CN"/>
        </w:rPr>
      </w:pPr>
      <w:r w:rsidRPr="00502105">
        <w:rPr>
          <w:rFonts w:eastAsia="SimSun"/>
          <w:i/>
          <w:iCs/>
          <w:lang w:eastAsia="zh-CN"/>
        </w:rPr>
        <w:t>Please identify any alternatives that you are against:</w:t>
      </w:r>
    </w:p>
    <w:p w14:paraId="2429EDEC" w14:textId="77777777" w:rsidR="00502105" w:rsidRDefault="00502105" w:rsidP="00502105">
      <w:pPr>
        <w:jc w:val="both"/>
        <w:rPr>
          <w:rFonts w:eastAsia="SimSun"/>
          <w:i/>
          <w:iCs/>
          <w:sz w:val="22"/>
          <w:szCs w:val="22"/>
          <w:lang w:eastAsia="zh-CN"/>
        </w:rPr>
      </w:pPr>
    </w:p>
    <w:p w14:paraId="5B6D3C98" w14:textId="08A5AE78" w:rsidR="00502105" w:rsidRDefault="00502105" w:rsidP="00502105">
      <w:pPr>
        <w:pStyle w:val="ListParagraph"/>
        <w:numPr>
          <w:ilvl w:val="0"/>
          <w:numId w:val="17"/>
        </w:numPr>
        <w:jc w:val="both"/>
        <w:rPr>
          <w:i/>
          <w:iCs/>
          <w:lang w:val="en"/>
        </w:rPr>
      </w:pPr>
      <w:r w:rsidRPr="00E1628F">
        <w:rPr>
          <w:i/>
          <w:iCs/>
          <w:lang w:val="en"/>
        </w:rPr>
        <w:t>Alt 1: Samsung, MTK, Vivo, CATT, Apple, Intel, Spreadtrum</w:t>
      </w:r>
      <w:r>
        <w:rPr>
          <w:i/>
          <w:iCs/>
          <w:lang w:val="en"/>
        </w:rPr>
        <w:t xml:space="preserve">, </w:t>
      </w:r>
      <w:r w:rsidRPr="00E1628F">
        <w:rPr>
          <w:i/>
          <w:iCs/>
          <w:lang w:val="en"/>
        </w:rPr>
        <w:t>NTT DOCOMO (1</w:t>
      </w:r>
      <w:r w:rsidRPr="00E1628F">
        <w:rPr>
          <w:i/>
          <w:iCs/>
          <w:vertAlign w:val="superscript"/>
          <w:lang w:val="en"/>
        </w:rPr>
        <w:t>st</w:t>
      </w:r>
      <w:r w:rsidRPr="00E1628F">
        <w:rPr>
          <w:i/>
          <w:iCs/>
          <w:lang w:val="en"/>
        </w:rPr>
        <w:t xml:space="preserve">  Choice),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r w:rsidRPr="00502105">
        <w:rPr>
          <w:i/>
          <w:iCs/>
          <w:lang w:val="en"/>
        </w:rPr>
        <w:t xml:space="preserve"> </w:t>
      </w:r>
    </w:p>
    <w:p w14:paraId="5722EEBC" w14:textId="5376BA59" w:rsidR="00502105" w:rsidRPr="00502105" w:rsidRDefault="00502105" w:rsidP="00502105">
      <w:pPr>
        <w:pStyle w:val="ListParagraph"/>
        <w:numPr>
          <w:ilvl w:val="1"/>
          <w:numId w:val="17"/>
        </w:numPr>
        <w:jc w:val="both"/>
        <w:rPr>
          <w:i/>
          <w:iCs/>
          <w:lang w:val="en"/>
        </w:rPr>
      </w:pPr>
      <w:r>
        <w:rPr>
          <w:i/>
          <w:iCs/>
          <w:lang w:val="en"/>
        </w:rPr>
        <w:t>Against: Huawei, Qualcomm (?)</w:t>
      </w:r>
    </w:p>
    <w:p w14:paraId="2CD65B72" w14:textId="6B070186" w:rsidR="00502105" w:rsidRPr="00502105" w:rsidRDefault="00502105" w:rsidP="00502105">
      <w:pPr>
        <w:pStyle w:val="ListParagraph"/>
        <w:numPr>
          <w:ilvl w:val="0"/>
          <w:numId w:val="17"/>
        </w:numPr>
        <w:jc w:val="both"/>
        <w:rPr>
          <w:i/>
          <w:iCs/>
          <w:lang w:val="en"/>
        </w:rPr>
      </w:pPr>
      <w:r w:rsidRPr="00E1628F">
        <w:rPr>
          <w:i/>
          <w:iCs/>
          <w:color w:val="000000" w:themeColor="text1"/>
          <w:lang w:val="en"/>
        </w:rPr>
        <w:t>Alt 3-1: Qualcomm, Nokia/NSB  (2 companies)</w:t>
      </w:r>
    </w:p>
    <w:p w14:paraId="06D25F4E" w14:textId="48BAE823" w:rsidR="00502105" w:rsidRPr="00502105" w:rsidRDefault="00502105" w:rsidP="00502105">
      <w:pPr>
        <w:pStyle w:val="ListParagraph"/>
        <w:numPr>
          <w:ilvl w:val="1"/>
          <w:numId w:val="17"/>
        </w:numPr>
        <w:jc w:val="both"/>
        <w:rPr>
          <w:i/>
          <w:iCs/>
          <w:color w:val="000000" w:themeColor="text1"/>
          <w:lang w:val="en"/>
        </w:rPr>
      </w:pPr>
      <w:r>
        <w:rPr>
          <w:i/>
          <w:iCs/>
          <w:color w:val="000000" w:themeColor="text1"/>
          <w:lang w:val="en"/>
        </w:rPr>
        <w:t>Against:</w:t>
      </w:r>
      <w:r w:rsidRPr="00502105">
        <w:rPr>
          <w:rFonts w:eastAsia="MS Mincho"/>
          <w:i/>
          <w:iCs/>
          <w:color w:val="000000" w:themeColor="text1"/>
          <w:sz w:val="22"/>
          <w:szCs w:val="22"/>
          <w:lang w:val="en" w:eastAsia="ja-JP"/>
        </w:rPr>
        <w:t xml:space="preserve"> </w:t>
      </w:r>
      <w:r w:rsidRPr="00502105">
        <w:rPr>
          <w:i/>
          <w:iCs/>
          <w:color w:val="000000" w:themeColor="text1"/>
          <w:lang w:val="en"/>
        </w:rPr>
        <w:t>Ericsson, NTT DOCOMO</w:t>
      </w:r>
      <w:r>
        <w:rPr>
          <w:i/>
          <w:iCs/>
          <w:color w:val="000000" w:themeColor="text1"/>
          <w:lang w:val="en"/>
        </w:rPr>
        <w:t>, CATT, Samsung(?),</w:t>
      </w:r>
      <w:r>
        <w:rPr>
          <w:i/>
          <w:iCs/>
          <w:color w:val="000000" w:themeColor="text1"/>
          <w:lang w:val="en"/>
        </w:rPr>
        <w:t>MTK(?)</w:t>
      </w:r>
      <w:r w:rsidRPr="00502105">
        <w:rPr>
          <w:i/>
          <w:iCs/>
          <w:color w:val="000000" w:themeColor="text1"/>
          <w:lang w:val="en"/>
        </w:rPr>
        <w:t xml:space="preserve"> </w:t>
      </w:r>
    </w:p>
    <w:p w14:paraId="367EFB42" w14:textId="7222EFEC" w:rsidR="00502105" w:rsidRPr="00502105" w:rsidRDefault="00502105" w:rsidP="00502105">
      <w:pPr>
        <w:pStyle w:val="ListParagraph"/>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415B198F" w14:textId="47434A4F" w:rsidR="00502105" w:rsidRPr="00502105" w:rsidRDefault="00502105" w:rsidP="00502105">
      <w:pPr>
        <w:pStyle w:val="ListParagraph"/>
        <w:numPr>
          <w:ilvl w:val="1"/>
          <w:numId w:val="17"/>
        </w:numPr>
        <w:jc w:val="both"/>
        <w:rPr>
          <w:i/>
          <w:iCs/>
          <w:lang w:val="en"/>
        </w:rPr>
      </w:pPr>
      <w:r w:rsidRPr="00502105">
        <w:rPr>
          <w:i/>
          <w:iCs/>
          <w:color w:val="000000" w:themeColor="text1"/>
          <w:lang w:val="en"/>
        </w:rPr>
        <w:t>Against:</w:t>
      </w:r>
      <w:r w:rsidRPr="00502105">
        <w:rPr>
          <w:rFonts w:eastAsia="MS Mincho"/>
          <w:i/>
          <w:iCs/>
          <w:color w:val="000000" w:themeColor="text1"/>
          <w:lang w:val="en" w:eastAsia="ja-JP"/>
        </w:rPr>
        <w:t xml:space="preserve"> </w:t>
      </w:r>
      <w:r w:rsidRPr="00502105">
        <w:rPr>
          <w:rFonts w:eastAsia="MS Mincho"/>
          <w:i/>
          <w:iCs/>
          <w:color w:val="000000" w:themeColor="text1"/>
          <w:lang w:val="en" w:eastAsia="ja-JP"/>
        </w:rPr>
        <w:t>NTT DOCOMO</w:t>
      </w:r>
      <w:r>
        <w:rPr>
          <w:rFonts w:eastAsia="MS Mincho"/>
          <w:i/>
          <w:iCs/>
          <w:color w:val="000000" w:themeColor="text1"/>
          <w:lang w:val="en" w:eastAsia="ja-JP"/>
        </w:rPr>
        <w:t>, CATT,</w:t>
      </w:r>
      <w:r w:rsidRPr="00502105">
        <w:rPr>
          <w:i/>
          <w:iCs/>
          <w:color w:val="000000" w:themeColor="text1"/>
          <w:lang w:val="en"/>
        </w:rPr>
        <w:t xml:space="preserve"> </w:t>
      </w:r>
      <w:r>
        <w:rPr>
          <w:i/>
          <w:iCs/>
          <w:color w:val="000000" w:themeColor="text1"/>
          <w:lang w:val="en"/>
        </w:rPr>
        <w:t>Samsung(?)</w:t>
      </w:r>
      <w:r>
        <w:rPr>
          <w:i/>
          <w:iCs/>
          <w:color w:val="000000" w:themeColor="text1"/>
          <w:lang w:val="en"/>
        </w:rPr>
        <w:t>, MTK(?)</w:t>
      </w:r>
    </w:p>
    <w:p w14:paraId="4079DA75" w14:textId="5F7F6B55" w:rsidR="00502105" w:rsidRDefault="00502105" w:rsidP="00502105">
      <w:pPr>
        <w:pStyle w:val="ListParagraph"/>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choice), ZTE</w:t>
      </w:r>
      <w:r w:rsidRPr="00E1628F">
        <w:rPr>
          <w:i/>
          <w:iCs/>
          <w:color w:val="000000" w:themeColor="text1"/>
          <w:lang w:val="en"/>
        </w:rPr>
        <w:t xml:space="preserve"> (</w:t>
      </w:r>
      <w:r>
        <w:rPr>
          <w:i/>
          <w:iCs/>
          <w:color w:val="FF0000"/>
          <w:lang w:val="en"/>
        </w:rPr>
        <w:t>5</w:t>
      </w:r>
      <w:r w:rsidRPr="00E1628F">
        <w:rPr>
          <w:i/>
          <w:iCs/>
          <w:color w:val="000000" w:themeColor="text1"/>
          <w:lang w:val="en"/>
        </w:rPr>
        <w:t xml:space="preserve"> companies)</w:t>
      </w:r>
    </w:p>
    <w:p w14:paraId="36457FD6" w14:textId="39F618C6" w:rsidR="00502105" w:rsidRDefault="00502105" w:rsidP="00502105">
      <w:pPr>
        <w:pStyle w:val="ListParagraph"/>
        <w:numPr>
          <w:ilvl w:val="1"/>
          <w:numId w:val="17"/>
        </w:numPr>
        <w:jc w:val="both"/>
        <w:rPr>
          <w:i/>
          <w:iCs/>
          <w:color w:val="000000" w:themeColor="text1"/>
          <w:lang w:val="en"/>
        </w:rPr>
      </w:pPr>
      <w:r>
        <w:rPr>
          <w:i/>
          <w:iCs/>
          <w:color w:val="000000" w:themeColor="text1"/>
          <w:lang w:val="en"/>
        </w:rPr>
        <w:t>Against: Qualcomm,</w:t>
      </w:r>
      <w:r w:rsidRPr="00502105">
        <w:rPr>
          <w:i/>
          <w:iCs/>
          <w:color w:val="000000" w:themeColor="text1"/>
          <w:lang w:val="en"/>
        </w:rPr>
        <w:t xml:space="preserve"> </w:t>
      </w:r>
      <w:r>
        <w:rPr>
          <w:i/>
          <w:iCs/>
          <w:color w:val="000000" w:themeColor="text1"/>
          <w:lang w:val="en"/>
        </w:rPr>
        <w:t>Samsung(?)</w:t>
      </w:r>
      <w:r>
        <w:rPr>
          <w:i/>
          <w:iCs/>
          <w:color w:val="000000" w:themeColor="text1"/>
          <w:lang w:val="en"/>
        </w:rPr>
        <w:t xml:space="preserve">, </w:t>
      </w:r>
      <w:r>
        <w:rPr>
          <w:i/>
          <w:iCs/>
          <w:color w:val="000000" w:themeColor="text1"/>
          <w:lang w:val="en"/>
        </w:rPr>
        <w:t>MTK(?)</w:t>
      </w:r>
    </w:p>
    <w:p w14:paraId="1DBE9F49" w14:textId="78175F0E" w:rsidR="00502105" w:rsidRPr="00E1628F" w:rsidRDefault="00502105" w:rsidP="00502105">
      <w:pPr>
        <w:pStyle w:val="ListParagraph"/>
        <w:numPr>
          <w:ilvl w:val="0"/>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502105">
        <w:rPr>
          <w:i/>
          <w:iCs/>
          <w:color w:val="000000" w:themeColor="text1"/>
          <w:lang w:val="en"/>
        </w:rPr>
        <w:t>Lenovo (1</w:t>
      </w:r>
      <w:r w:rsidRPr="00502105">
        <w:rPr>
          <w:i/>
          <w:iCs/>
          <w:color w:val="000000" w:themeColor="text1"/>
          <w:vertAlign w:val="superscript"/>
          <w:lang w:val="en"/>
        </w:rPr>
        <w:t>st</w:t>
      </w:r>
      <w:r w:rsidRPr="00502105">
        <w:rPr>
          <w:i/>
          <w:iCs/>
          <w:color w:val="000000" w:themeColor="text1"/>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choice)</w:t>
      </w:r>
      <w:r w:rsidRPr="00E1628F">
        <w:rPr>
          <w:i/>
          <w:iCs/>
          <w:color w:val="000000" w:themeColor="text1"/>
          <w:lang w:val="en"/>
        </w:rPr>
        <w:t xml:space="preserve">   (</w:t>
      </w:r>
      <w:r w:rsidRPr="00502105">
        <w:rPr>
          <w:i/>
          <w:iCs/>
          <w:color w:val="FF0000"/>
          <w:lang w:val="en"/>
        </w:rPr>
        <w:t>8</w:t>
      </w:r>
      <w:r w:rsidRPr="00E1628F">
        <w:rPr>
          <w:i/>
          <w:iCs/>
          <w:color w:val="000000" w:themeColor="text1"/>
          <w:lang w:val="en"/>
        </w:rPr>
        <w:t xml:space="preserve"> companies, </w:t>
      </w:r>
      <w:r w:rsidRPr="00502105">
        <w:rPr>
          <w:i/>
          <w:iCs/>
          <w:color w:val="FF0000"/>
          <w:lang w:val="en"/>
        </w:rPr>
        <w:t>7</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29245A2A" w14:textId="783AEABC" w:rsidR="00502105" w:rsidRDefault="00502105" w:rsidP="00E1628F">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502105" w14:paraId="7F2925F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A805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AE0A7" w14:textId="77777777" w:rsidR="00502105" w:rsidRDefault="00502105" w:rsidP="00275497">
            <w:pPr>
              <w:rPr>
                <w:b/>
                <w:bCs/>
                <w:sz w:val="22"/>
                <w:szCs w:val="22"/>
                <w:lang w:eastAsia="zh-CN"/>
              </w:rPr>
            </w:pPr>
            <w:r>
              <w:rPr>
                <w:b/>
                <w:bCs/>
                <w:sz w:val="22"/>
                <w:szCs w:val="22"/>
                <w:lang w:eastAsia="zh-CN"/>
              </w:rPr>
              <w:t>Comments</w:t>
            </w:r>
          </w:p>
        </w:tc>
      </w:tr>
      <w:tr w:rsidR="00502105" w14:paraId="41BAD272" w14:textId="77777777" w:rsidTr="00275497">
        <w:tc>
          <w:tcPr>
            <w:tcW w:w="2605" w:type="dxa"/>
            <w:tcBorders>
              <w:top w:val="single" w:sz="4" w:space="0" w:color="auto"/>
              <w:left w:val="single" w:sz="4" w:space="0" w:color="auto"/>
              <w:bottom w:val="single" w:sz="4" w:space="0" w:color="auto"/>
              <w:right w:val="single" w:sz="4" w:space="0" w:color="auto"/>
            </w:tcBorders>
          </w:tcPr>
          <w:p w14:paraId="68A2FAAE" w14:textId="1AC7DFB4" w:rsidR="00502105" w:rsidRDefault="00502105"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4F77CB30" w14:textId="3728295F" w:rsidR="00502105" w:rsidRDefault="00502105" w:rsidP="00275497">
            <w:pPr>
              <w:rPr>
                <w:rFonts w:eastAsia="SimSun"/>
                <w:sz w:val="22"/>
                <w:szCs w:val="22"/>
                <w:lang w:eastAsia="zh-CN"/>
              </w:rPr>
            </w:pPr>
          </w:p>
        </w:tc>
      </w:tr>
    </w:tbl>
    <w:p w14:paraId="074C1627" w14:textId="77777777" w:rsidR="00502105" w:rsidRPr="00E1628F" w:rsidRDefault="00502105" w:rsidP="00E1628F">
      <w:pPr>
        <w:jc w:val="both"/>
        <w:rPr>
          <w:lang w:val="en"/>
        </w:rPr>
      </w:pPr>
    </w:p>
    <w:p w14:paraId="36DCB1EB" w14:textId="77777777" w:rsidR="00725D68" w:rsidRDefault="00893A35">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7" w:name="_Ref71876956"/>
      <w:r>
        <w:rPr>
          <w:rFonts w:eastAsia="Malgun Gothic"/>
          <w:lang w:eastAsia="ko-KR"/>
        </w:rPr>
        <w:t>R1-2105079, “Discussions on PUSCH UCI Multiplexing without HARQ-ACK PUCCH in Rel-15,” Apple Inc., RAN1 #105-e.</w:t>
      </w:r>
      <w:bookmarkEnd w:id="7"/>
    </w:p>
    <w:p w14:paraId="2BC374CC" w14:textId="77777777" w:rsidR="00725D68" w:rsidRDefault="00893A35">
      <w:pPr>
        <w:widowControl w:val="0"/>
        <w:numPr>
          <w:ilvl w:val="0"/>
          <w:numId w:val="19"/>
        </w:numPr>
        <w:overflowPunct w:val="0"/>
      </w:pPr>
      <w:bookmarkStart w:id="8"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8"/>
    </w:p>
    <w:p w14:paraId="04646EFC" w14:textId="77777777" w:rsidR="00725D68" w:rsidRDefault="00893A35">
      <w:pPr>
        <w:widowControl w:val="0"/>
        <w:numPr>
          <w:ilvl w:val="0"/>
          <w:numId w:val="19"/>
        </w:numPr>
        <w:overflowPunct w:val="0"/>
      </w:pPr>
      <w:bookmarkStart w:id="9" w:name="_Ref72271852"/>
      <w:r>
        <w:t>3GPP TS 38.213, v15.13.0.</w:t>
      </w:r>
      <w:bookmarkEnd w:id="9"/>
    </w:p>
    <w:p w14:paraId="1C0267DB" w14:textId="77777777" w:rsidR="00725D68" w:rsidRDefault="00893A35">
      <w:pPr>
        <w:widowControl w:val="0"/>
        <w:numPr>
          <w:ilvl w:val="0"/>
          <w:numId w:val="19"/>
        </w:numPr>
        <w:overflowPunct w:val="0"/>
      </w:pPr>
      <w:bookmarkStart w:id="10" w:name="_Ref72303713"/>
      <w:r>
        <w:t>Chairman’s Notes, RAN1 #97</w:t>
      </w:r>
      <w:bookmarkEnd w:id="10"/>
    </w:p>
    <w:p w14:paraId="2356F9C7" w14:textId="77777777" w:rsidR="00725D68" w:rsidRDefault="00893A35">
      <w:pPr>
        <w:widowControl w:val="0"/>
        <w:numPr>
          <w:ilvl w:val="0"/>
          <w:numId w:val="19"/>
        </w:numPr>
        <w:overflowPunct w:val="0"/>
      </w:pPr>
      <w:bookmarkStart w:id="11" w:name="_Ref72303714"/>
      <w:r>
        <w:t xml:space="preserve">R1-1907441, </w:t>
      </w:r>
      <w:r>
        <w:rPr>
          <w:lang w:val="en-GB"/>
        </w:rPr>
        <w:t>Multiplexing of overlapping PUCCH and PUSCH with different numerologies, Nokia, RAN1 #97</w:t>
      </w:r>
      <w:bookmarkEnd w:id="11"/>
    </w:p>
    <w:p w14:paraId="5AB90A21" w14:textId="77777777" w:rsidR="00725D68" w:rsidRDefault="00893A35">
      <w:pPr>
        <w:widowControl w:val="0"/>
        <w:numPr>
          <w:ilvl w:val="0"/>
          <w:numId w:val="19"/>
        </w:numPr>
        <w:overflowPunct w:val="0"/>
      </w:pPr>
      <w:bookmarkStart w:id="12" w:name="_Ref79942552"/>
      <w:r>
        <w:rPr>
          <w:lang w:val="en-GB"/>
        </w:rPr>
        <w:t>R1-2106327, Summary for [105-e-NR-7.1CRs-02] Discussions on PUSCH UCI Multiplexing without HARQ-ACK PUCCH, Moderator (Apple)</w:t>
      </w:r>
      <w:bookmarkEnd w:id="12"/>
    </w:p>
    <w:p w14:paraId="07C66EBB" w14:textId="77777777" w:rsidR="00725D68" w:rsidRDefault="00893A35">
      <w:pPr>
        <w:widowControl w:val="0"/>
        <w:numPr>
          <w:ilvl w:val="0"/>
          <w:numId w:val="19"/>
        </w:numPr>
        <w:overflowPunct w:val="0"/>
      </w:pPr>
      <w:bookmarkStart w:id="13" w:name="_Ref79943543"/>
      <w:r>
        <w:t>R1-2107310</w:t>
      </w:r>
      <w:r>
        <w:tab/>
        <w:t>Discussion on HARQ-ACK multiplexing on PUSCH without PUCCH</w:t>
      </w:r>
      <w:r>
        <w:tab/>
        <w:t>Qualcomm Incorporated</w:t>
      </w:r>
      <w:bookmarkEnd w:id="13"/>
    </w:p>
    <w:p w14:paraId="6292AE22" w14:textId="77777777" w:rsidR="00725D68" w:rsidRDefault="00893A35">
      <w:pPr>
        <w:widowControl w:val="0"/>
        <w:numPr>
          <w:ilvl w:val="0"/>
          <w:numId w:val="19"/>
        </w:numPr>
        <w:overflowPunct w:val="0"/>
      </w:pPr>
      <w:bookmarkStart w:id="14" w:name="_Ref79943559"/>
      <w:r>
        <w:t>R1-2107506</w:t>
      </w:r>
      <w:r>
        <w:tab/>
        <w:t>Clarification on Multiplexing HARQ-ACK Information in PUSCH without PUCCH</w:t>
      </w:r>
      <w:r>
        <w:tab/>
        <w:t>MediaTek Inc.</w:t>
      </w:r>
      <w:bookmarkEnd w:id="14"/>
    </w:p>
    <w:p w14:paraId="302F4304" w14:textId="77777777" w:rsidR="00725D68" w:rsidRDefault="00893A35">
      <w:pPr>
        <w:widowControl w:val="0"/>
        <w:numPr>
          <w:ilvl w:val="0"/>
          <w:numId w:val="19"/>
        </w:numPr>
        <w:overflowPunct w:val="0"/>
      </w:pPr>
      <w:bookmarkStart w:id="15" w:name="_Ref79943568"/>
      <w:r>
        <w:t>R1-2107672</w:t>
      </w:r>
      <w:r>
        <w:tab/>
        <w:t>Discussion on the UCI multiplexing</w:t>
      </w:r>
      <w:r>
        <w:tab/>
        <w:t xml:space="preserve">Huawei, </w:t>
      </w:r>
      <w:proofErr w:type="spellStart"/>
      <w:r>
        <w:t>HiSilicon</w:t>
      </w:r>
      <w:bookmarkEnd w:id="15"/>
      <w:proofErr w:type="spellEnd"/>
    </w:p>
    <w:p w14:paraId="202AC32D" w14:textId="77777777" w:rsidR="00725D68" w:rsidRDefault="00893A35">
      <w:pPr>
        <w:widowControl w:val="0"/>
        <w:numPr>
          <w:ilvl w:val="0"/>
          <w:numId w:val="19"/>
        </w:numPr>
        <w:overflowPunct w:val="0"/>
      </w:pPr>
      <w:bookmarkStart w:id="16" w:name="_Ref79943588"/>
      <w:r>
        <w:t>R1-2107711</w:t>
      </w:r>
      <w:r>
        <w:tab/>
        <w:t>Discussions on PUSCH UCI Multiplexing without HARQ-ACK PUCCH in Rel-15 and Rel-16</w:t>
      </w:r>
      <w:r>
        <w:tab/>
        <w:t>Apple</w:t>
      </w:r>
      <w:bookmarkEnd w:id="16"/>
    </w:p>
    <w:p w14:paraId="238E5D35" w14:textId="77777777" w:rsidR="00725D68" w:rsidRDefault="00893A35">
      <w:pPr>
        <w:widowControl w:val="0"/>
        <w:numPr>
          <w:ilvl w:val="0"/>
          <w:numId w:val="19"/>
        </w:numPr>
        <w:overflowPunct w:val="0"/>
      </w:pPr>
      <w:bookmarkStart w:id="17" w:name="_Ref79943598"/>
      <w:r>
        <w:lastRenderedPageBreak/>
        <w:t>R1-2107835</w:t>
      </w:r>
      <w:r>
        <w:tab/>
        <w:t>Discussion on HARQ-ACK multiplexing on PUSCH without PUCCH overlapping</w:t>
      </w:r>
      <w:r>
        <w:tab/>
        <w:t>NTT DOCOMO, INC.</w:t>
      </w:r>
      <w:bookmarkEnd w:id="17"/>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8" w:name="_Ref79974726"/>
      <w:r>
        <w:rPr>
          <w:rFonts w:ascii="Arial" w:hAnsi="Arial"/>
          <w:b w:val="0"/>
          <w:bCs w:val="0"/>
          <w:sz w:val="36"/>
          <w:szCs w:val="20"/>
        </w:rPr>
        <w:t>Appendix: Background</w:t>
      </w:r>
      <w:bookmarkEnd w:id="18"/>
    </w:p>
    <w:p w14:paraId="3D8F7C54" w14:textId="77777777" w:rsidR="00725D68" w:rsidRDefault="00893A35">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F21048">
        <w:rPr>
          <w:rFonts w:cs="Arial"/>
          <w:noProof/>
          <w:position w:val="-10"/>
          <w:sz w:val="22"/>
          <w:szCs w:val="22"/>
          <w:lang w:eastAsia="zh-CN"/>
        </w:rPr>
        <w:object w:dxaOrig="703" w:dyaOrig="266" w14:anchorId="43CECD08">
          <v:shape id="_x0000_i1034" type="#_x0000_t75" alt="" style="width:35.15pt;height:12.95pt;mso-width-percent:0;mso-height-percent:0;mso-width-percent:0;mso-height-percent:0" o:ole="">
            <v:imagedata r:id="rId16" o:title=""/>
          </v:shape>
          <o:OLEObject Type="Embed" ProgID="Equation.3" ShapeID="_x0000_i1034" DrawAspect="Content" ObjectID="_1691415734" r:id="rId17"/>
        </w:object>
      </w:r>
      <w:r>
        <w:rPr>
          <w:rFonts w:cs="Arial"/>
          <w:sz w:val="22"/>
          <w:szCs w:val="22"/>
          <w:lang w:eastAsia="zh-CN"/>
        </w:rPr>
        <w:t>).</w:t>
      </w:r>
    </w:p>
    <w:p w14:paraId="7F8EBEDC" w14:textId="77777777" w:rsidR="00725D68" w:rsidRDefault="00893A35">
      <w:pPr>
        <w:spacing w:after="240"/>
        <w:rPr>
          <w:lang w:eastAsia="zh-TW"/>
        </w:rPr>
      </w:pPr>
      <w:r>
        <w:rPr>
          <w:noProof/>
          <w:lang w:eastAsia="zh-TW"/>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Heading4"/>
                              <w:numPr>
                                <w:ilvl w:val="0"/>
                                <w:numId w:val="0"/>
                              </w:numPr>
                              <w:ind w:left="864" w:hanging="864"/>
                            </w:pPr>
                            <w:bookmarkStart w:id="19" w:name="_Toc66825536"/>
                            <w:bookmarkStart w:id="20" w:name="_Toc20311583"/>
                            <w:bookmarkStart w:id="21" w:name="_Toc44877068"/>
                            <w:bookmarkStart w:id="22" w:name="_Toc51963699"/>
                            <w:bookmarkStart w:id="23" w:name="_Toc26719408"/>
                            <w:bookmarkStart w:id="24" w:name="_Toc12021471"/>
                            <w:r>
                              <w:t>9</w:t>
                            </w:r>
                            <w:r>
                              <w:rPr>
                                <w:rFonts w:hint="eastAsia"/>
                              </w:rPr>
                              <w:t>.</w:t>
                            </w:r>
                            <w:r>
                              <w:t>1.2.2</w:t>
                            </w:r>
                            <w:r>
                              <w:rPr>
                                <w:rFonts w:hint="eastAsia"/>
                              </w:rPr>
                              <w:tab/>
                            </w:r>
                            <w:r>
                              <w:t>Type-1 HARQ-ACK codebook in physical uplink shared channel</w:t>
                            </w:r>
                            <w:bookmarkEnd w:id="19"/>
                            <w:bookmarkEnd w:id="20"/>
                            <w:bookmarkEnd w:id="21"/>
                            <w:bookmarkEnd w:id="22"/>
                            <w:bookmarkEnd w:id="23"/>
                            <w:bookmarkEnd w:id="24"/>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1048">
                              <w:rPr>
                                <w:rFonts w:cs="Arial"/>
                                <w:noProof/>
                                <w:position w:val="-10"/>
                                <w:highlight w:val="yellow"/>
                                <w:lang w:eastAsia="zh-CN"/>
                              </w:rPr>
                              <w:object w:dxaOrig="900" w:dyaOrig="266" w14:anchorId="09FB75D6">
                                <v:shape id="_x0000_i1041" type="#_x0000_t75" alt="" style="width:44.8pt;height:12.95pt;mso-width-percent:0;mso-height-percent:0;mso-width-percent:0;mso-height-percent:0" o:ole="">
                                  <v:imagedata r:id="rId18" o:title=""/>
                                </v:shape>
                                <o:OLEObject Type="Embed" ProgID="Equation.3" ShapeID="_x0000_i1041" DrawAspect="Content" ObjectID="_1691415744"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21048">
                              <w:rPr>
                                <w:rFonts w:cs="Arial"/>
                                <w:noProof/>
                                <w:position w:val="-10"/>
                                <w:lang w:eastAsia="zh-CN"/>
                              </w:rPr>
                              <w:object w:dxaOrig="900" w:dyaOrig="266" w14:anchorId="67B13524">
                                <v:shape id="_x0000_i1040" type="#_x0000_t75" alt="" style="width:44.8pt;height:12.95pt;mso-width-percent:0;mso-height-percent:0;mso-width-percent:0;mso-height-percent:0" o:ole="">
                                  <v:imagedata r:id="rId20" o:title=""/>
                                </v:shape>
                                <o:OLEObject Type="Embed" ProgID="Equation.3" ShapeID="_x0000_i1040" DrawAspect="Content" ObjectID="_1691415745"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21048">
                              <w:rPr>
                                <w:noProof/>
                                <w:position w:val="-10"/>
                              </w:rPr>
                              <w:object w:dxaOrig="266" w:dyaOrig="266" w14:anchorId="72EE6202">
                                <v:shape id="_x0000_i1039" type="#_x0000_t75" alt="" style="width:12.95pt;height:12.95pt;mso-width-percent:0;mso-height-percent:0;mso-width-percent:0;mso-height-percent:0" o:ole="">
                                  <v:imagedata r:id="rId22" o:title=""/>
                                </v:shape>
                                <o:OLEObject Type="Embed" ProgID="Equation.3" ShapeID="_x0000_i1039" DrawAspect="Content" ObjectID="_1691415746"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1048">
                              <w:rPr>
                                <w:rFonts w:cs="Arial"/>
                                <w:noProof/>
                                <w:position w:val="-10"/>
                                <w:lang w:eastAsia="zh-CN"/>
                              </w:rPr>
                              <w:object w:dxaOrig="900" w:dyaOrig="266" w14:anchorId="4242253D">
                                <v:shape id="_x0000_i1038" type="#_x0000_t75" alt="" style="width:44.8pt;height:12.95pt;mso-width-percent:0;mso-height-percent:0;mso-width-percent:0;mso-height-percent:0" o:ole="">
                                  <v:imagedata r:id="rId24" o:title=""/>
                                </v:shape>
                                <o:OLEObject Type="Embed" ProgID="Equation.3" ShapeID="_x0000_i1038" DrawAspect="Content" ObjectID="_1691415747" r:id="rId25"/>
                              </w:object>
                            </w:r>
                            <w:r>
                              <w:rPr>
                                <w:lang w:eastAsia="zh-CN"/>
                              </w:rPr>
                              <w:t xml:space="preserve"> if the DAI field in DCI format 0_1 is set to '0'; otherwise, </w:t>
                            </w:r>
                            <w:r w:rsidR="00F21048">
                              <w:rPr>
                                <w:rFonts w:cs="Arial"/>
                                <w:noProof/>
                                <w:position w:val="-10"/>
                                <w:lang w:eastAsia="zh-CN"/>
                              </w:rPr>
                              <w:object w:dxaOrig="900" w:dyaOrig="266" w14:anchorId="2CECB9F0">
                                <v:shape id="_x0000_i1037" type="#_x0000_t75" alt="" style="width:44.8pt;height:12.95pt;mso-width-percent:0;mso-height-percent:0;mso-width-percent:0;mso-height-percent:0" o:ole="">
                                  <v:imagedata r:id="rId26" o:title=""/>
                                </v:shape>
                                <o:OLEObject Type="Embed" ProgID="Equation.3" ShapeID="_x0000_i1037" DrawAspect="Content" ObjectID="_1691415748" r:id="rId27"/>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20431B4" w14:textId="77777777" w:rsidR="00893A35" w:rsidRDefault="00893A35">
                      <w:pPr>
                        <w:pStyle w:val="Heading4"/>
                        <w:numPr>
                          <w:ilvl w:val="0"/>
                          <w:numId w:val="0"/>
                        </w:numPr>
                        <w:ind w:left="864" w:hanging="864"/>
                      </w:pPr>
                      <w:bookmarkStart w:id="25" w:name="_Toc66825536"/>
                      <w:bookmarkStart w:id="26" w:name="_Toc20311583"/>
                      <w:bookmarkStart w:id="27" w:name="_Toc44877068"/>
                      <w:bookmarkStart w:id="28" w:name="_Toc51963699"/>
                      <w:bookmarkStart w:id="29" w:name="_Toc26719408"/>
                      <w:bookmarkStart w:id="30" w:name="_Toc12021471"/>
                      <w:r>
                        <w:t>9</w:t>
                      </w:r>
                      <w:r>
                        <w:rPr>
                          <w:rFonts w:hint="eastAsia"/>
                        </w:rPr>
                        <w:t>.</w:t>
                      </w:r>
                      <w:r>
                        <w:t>1.2.2</w:t>
                      </w:r>
                      <w:r>
                        <w:rPr>
                          <w:rFonts w:hint="eastAsia"/>
                        </w:rPr>
                        <w:tab/>
                      </w:r>
                      <w:r>
                        <w:t>Type-1 HARQ-ACK codebook in physical uplink shared channel</w:t>
                      </w:r>
                      <w:bookmarkEnd w:id="25"/>
                      <w:bookmarkEnd w:id="26"/>
                      <w:bookmarkEnd w:id="27"/>
                      <w:bookmarkEnd w:id="28"/>
                      <w:bookmarkEnd w:id="29"/>
                      <w:bookmarkEnd w:id="30"/>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1048">
                        <w:rPr>
                          <w:rFonts w:cs="Arial"/>
                          <w:noProof/>
                          <w:position w:val="-10"/>
                          <w:highlight w:val="yellow"/>
                          <w:lang w:eastAsia="zh-CN"/>
                        </w:rPr>
                        <w:object w:dxaOrig="900" w:dyaOrig="266" w14:anchorId="09FB75D6">
                          <v:shape id="_x0000_i1041" type="#_x0000_t75" alt="" style="width:44.8pt;height:12.95pt;mso-width-percent:0;mso-height-percent:0;mso-width-percent:0;mso-height-percent:0" o:ole="">
                            <v:imagedata r:id="rId18" o:title=""/>
                          </v:shape>
                          <o:OLEObject Type="Embed" ProgID="Equation.3" ShapeID="_x0000_i1041" DrawAspect="Content" ObjectID="_1691415744"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21048">
                        <w:rPr>
                          <w:rFonts w:cs="Arial"/>
                          <w:noProof/>
                          <w:position w:val="-10"/>
                          <w:lang w:eastAsia="zh-CN"/>
                        </w:rPr>
                        <w:object w:dxaOrig="900" w:dyaOrig="266" w14:anchorId="67B13524">
                          <v:shape id="_x0000_i1040" type="#_x0000_t75" alt="" style="width:44.8pt;height:12.95pt;mso-width-percent:0;mso-height-percent:0;mso-width-percent:0;mso-height-percent:0" o:ole="">
                            <v:imagedata r:id="rId20" o:title=""/>
                          </v:shape>
                          <o:OLEObject Type="Embed" ProgID="Equation.3" ShapeID="_x0000_i1040" DrawAspect="Content" ObjectID="_1691415745"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21048">
                        <w:rPr>
                          <w:noProof/>
                          <w:position w:val="-10"/>
                        </w:rPr>
                        <w:object w:dxaOrig="266" w:dyaOrig="266" w14:anchorId="72EE6202">
                          <v:shape id="_x0000_i1039" type="#_x0000_t75" alt="" style="width:12.95pt;height:12.95pt;mso-width-percent:0;mso-height-percent:0;mso-width-percent:0;mso-height-percent:0" o:ole="">
                            <v:imagedata r:id="rId22" o:title=""/>
                          </v:shape>
                          <o:OLEObject Type="Embed" ProgID="Equation.3" ShapeID="_x0000_i1039" DrawAspect="Content" ObjectID="_1691415746"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1048">
                        <w:rPr>
                          <w:rFonts w:cs="Arial"/>
                          <w:noProof/>
                          <w:position w:val="-10"/>
                          <w:lang w:eastAsia="zh-CN"/>
                        </w:rPr>
                        <w:object w:dxaOrig="900" w:dyaOrig="266" w14:anchorId="4242253D">
                          <v:shape id="_x0000_i1038" type="#_x0000_t75" alt="" style="width:44.8pt;height:12.95pt;mso-width-percent:0;mso-height-percent:0;mso-width-percent:0;mso-height-percent:0" o:ole="">
                            <v:imagedata r:id="rId24" o:title=""/>
                          </v:shape>
                          <o:OLEObject Type="Embed" ProgID="Equation.3" ShapeID="_x0000_i1038" DrawAspect="Content" ObjectID="_1691415747" r:id="rId31"/>
                        </w:object>
                      </w:r>
                      <w:r>
                        <w:rPr>
                          <w:lang w:eastAsia="zh-CN"/>
                        </w:rPr>
                        <w:t xml:space="preserve"> if the DAI field in DCI format 0_1 is set to '0'; otherwise, </w:t>
                      </w:r>
                      <w:r w:rsidR="00F21048">
                        <w:rPr>
                          <w:rFonts w:cs="Arial"/>
                          <w:noProof/>
                          <w:position w:val="-10"/>
                          <w:lang w:eastAsia="zh-CN"/>
                        </w:rPr>
                        <w:object w:dxaOrig="900" w:dyaOrig="266" w14:anchorId="2CECB9F0">
                          <v:shape id="_x0000_i1037" type="#_x0000_t75" alt="" style="width:44.8pt;height:12.95pt;mso-width-percent:0;mso-height-percent:0;mso-width-percent:0;mso-height-percent:0" o:ole="">
                            <v:imagedata r:id="rId26" o:title=""/>
                          </v:shape>
                          <o:OLEObject Type="Embed" ProgID="Equation.3" ShapeID="_x0000_i1037" DrawAspect="Content" ObjectID="_1691415748" r:id="rId32"/>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F21048">
        <w:rPr>
          <w:noProof/>
          <w:position w:val="-10"/>
          <w:sz w:val="22"/>
          <w:szCs w:val="22"/>
          <w:lang w:eastAsia="zh-TW"/>
        </w:rPr>
        <w:object w:dxaOrig="703" w:dyaOrig="394" w14:anchorId="51086DC0">
          <v:shape id="_x0000_i1033" type="#_x0000_t75" alt="" style="width:35.15pt;height:19.9pt;mso-width-percent:0;mso-height-percent:0;mso-width-percent:0;mso-height-percent:0" o:ole="">
            <v:imagedata r:id="rId33" o:title=""/>
          </v:shape>
          <o:OLEObject Type="Embed" ProgID="Equation.3" ShapeID="_x0000_i1033" DrawAspect="Content" ObjectID="_1691415735" r:id="rId34"/>
        </w:object>
      </w:r>
      <w:r>
        <w:rPr>
          <w:sz w:val="22"/>
          <w:szCs w:val="22"/>
          <w:lang w:eastAsia="zh-TW"/>
        </w:rPr>
        <w:t xml:space="preserve">for Type 1 codebook (or </w:t>
      </w:r>
      <w:r w:rsidR="00F21048">
        <w:rPr>
          <w:noProof/>
          <w:position w:val="-10"/>
          <w:sz w:val="22"/>
          <w:szCs w:val="22"/>
          <w:lang w:eastAsia="zh-TW"/>
        </w:rPr>
        <w:object w:dxaOrig="1140" w:dyaOrig="394" w14:anchorId="5140928B">
          <v:shape id="_x0000_i1032" type="#_x0000_t75" alt="" style="width:57.05pt;height:19.9pt;mso-width-percent:0;mso-height-percent:0;mso-width-percent:0;mso-height-percent:0" o:ole="">
            <v:imagedata r:id="rId35" o:title=""/>
          </v:shape>
          <o:OLEObject Type="Embed" ProgID="Equation.3" ShapeID="_x0000_i1032" DrawAspect="Content" ObjectID="_1691415736"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 xml:space="preserve">Then, </w:t>
      </w:r>
      <w:r>
        <w:rPr>
          <w:b/>
          <w:i/>
          <w:lang w:eastAsia="zh-TW"/>
        </w:rPr>
        <w:lastRenderedPageBreak/>
        <w:t>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TW"/>
        </w:rPr>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F21048">
              <w:rPr>
                <w:noProof/>
                <w:position w:val="-6"/>
              </w:rPr>
              <w:object w:dxaOrig="154" w:dyaOrig="154" w14:anchorId="3E580899">
                <v:shape id="_x0000_i1031" type="#_x0000_t75" alt="" style="width:7.95pt;height:7.95pt;mso-width-percent:0;mso-height-percent:0;mso-width-percent:0;mso-height-percent:0" o:ole="">
                  <v:imagedata r:id="rId37" o:title=""/>
                </v:shape>
                <o:OLEObject Type="Embed" ProgID="Equation.3" ShapeID="_x0000_i1031" DrawAspect="Content" ObjectID="_1691415737"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F21048">
              <w:rPr>
                <w:noProof/>
                <w:position w:val="-6"/>
              </w:rPr>
              <w:object w:dxaOrig="266" w:dyaOrig="266" w14:anchorId="30928990">
                <v:shape id="_x0000_i1030" type="#_x0000_t75" alt="" style="width:12.95pt;height:12.95pt;mso-width-percent:0;mso-height-percent:0;mso-width-percent:0;mso-height-percent:0" o:ole="">
                  <v:imagedata r:id="rId39" o:title=""/>
                </v:shape>
                <o:OLEObject Type="Embed" ProgID="Equation.3" ShapeID="_x0000_i1030" DrawAspect="Content" ObjectID="_1691415738" r:id="rId40"/>
              </w:object>
            </w:r>
            <w:r>
              <w:rPr>
                <w:rFonts w:eastAsia="SimSun"/>
                <w:lang w:val="en-US" w:eastAsia="zh-CN"/>
              </w:rPr>
              <w:t xml:space="preserve"> and </w:t>
            </w:r>
            <w:r w:rsidR="00F21048">
              <w:rPr>
                <w:noProof/>
                <w:position w:val="-6"/>
              </w:rPr>
              <w:object w:dxaOrig="266" w:dyaOrig="266" w14:anchorId="18A018EF">
                <v:shape id="_x0000_i1029" type="#_x0000_t75" alt="" style="width:12.95pt;height:12.95pt;mso-width-percent:0;mso-height-percent:0;mso-width-percent:0;mso-height-percent:0" o:ole="">
                  <v:imagedata r:id="rId41" o:title=""/>
                </v:shape>
                <o:OLEObject Type="Embed" ProgID="Equation.3" ShapeID="_x0000_i1029" DrawAspect="Content" ObjectID="_1691415739" r:id="rId42"/>
              </w:object>
            </w:r>
            <w:r>
              <w:rPr>
                <w:rFonts w:eastAsia="SimSun"/>
                <w:lang w:val="en-US" w:eastAsia="zh-CN"/>
              </w:rPr>
              <w:t xml:space="preserve"> loops, </w:t>
            </w:r>
            <w:r>
              <w:rPr>
                <w:lang w:val="en-US" w:eastAsia="zh-CN"/>
              </w:rPr>
              <w:t xml:space="preserve">the UE sets </w:t>
            </w:r>
            <w:r w:rsidR="00F21048">
              <w:rPr>
                <w:noProof/>
                <w:position w:val="-12"/>
              </w:rPr>
              <w:object w:dxaOrig="1046" w:dyaOrig="394" w14:anchorId="2064A002">
                <v:shape id="_x0000_i1028" type="#_x0000_t75" alt="" style="width:52.1pt;height:19.9pt;mso-width-percent:0;mso-height-percent:0;mso-width-percent:0;mso-height-percent:0" o:ole="">
                  <v:imagedata r:id="rId43" o:title=""/>
                </v:shape>
                <o:OLEObject Type="Embed" ProgID="Equation.3" ShapeID="_x0000_i1028" DrawAspect="Content" ObjectID="_1691415740" r:id="rId44"/>
              </w:object>
            </w:r>
            <w:r>
              <w:rPr>
                <w:lang w:val="en-US" w:eastAsia="zh-CN"/>
              </w:rPr>
              <w:t xml:space="preserve"> where </w:t>
            </w:r>
            <w:r w:rsidR="00F21048">
              <w:rPr>
                <w:noProof/>
                <w:position w:val="-10"/>
              </w:rPr>
              <w:object w:dxaOrig="394" w:dyaOrig="394" w14:anchorId="78A3FD64">
                <v:shape id="_x0000_i1027" type="#_x0000_t75" alt="" style="width:19.9pt;height:19.9pt;mso-width-percent:0;mso-height-percent:0;mso-width-percent:0;mso-height-percent:0" o:ole="">
                  <v:imagedata r:id="rId45" o:title=""/>
                </v:shape>
                <o:OLEObject Type="Embed" ProgID="Equation.3" ShapeID="_x0000_i1027" DrawAspect="Content" ObjectID="_1691415741"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F21048">
              <w:rPr>
                <w:rFonts w:cs="Arial"/>
                <w:noProof/>
                <w:position w:val="-10"/>
              </w:rPr>
              <w:object w:dxaOrig="900" w:dyaOrig="394" w14:anchorId="29D0FDA2">
                <v:shape id="_x0000_i1026" type="#_x0000_t75" alt="" style="width:44.8pt;height:19.9pt;mso-width-percent:0;mso-height-percent:0;mso-width-percent:0;mso-height-percent:0" o:ole="">
                  <v:imagedata r:id="rId47" o:title=""/>
                </v:shape>
                <o:OLEObject Type="Embed" ProgID="Equation.3" ShapeID="_x0000_i1026" DrawAspect="Content" ObjectID="_1691415742"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F21048">
              <w:rPr>
                <w:noProof/>
                <w:position w:val="-6"/>
              </w:rPr>
              <w:object w:dxaOrig="154" w:dyaOrig="266" w14:anchorId="5C88C561">
                <v:shape id="_x0000_i1025" type="#_x0000_t75" alt="" style="width:7.95pt;height:12.95pt;mso-width-percent:0;mso-height-percent:0;mso-width-percent:0;mso-height-percent:0" o:ole="">
                  <v:imagedata r:id="rId37" o:title=""/>
                </v:shape>
                <o:OLEObject Type="Embed" ProgID="Equation.3" ShapeID="_x0000_i1025" DrawAspect="Content" ObjectID="_1691415743"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Heading3"/>
        <w:numPr>
          <w:ilvl w:val="1"/>
          <w:numId w:val="1"/>
        </w:numPr>
      </w:pPr>
      <w:bookmarkStart w:id="31" w:name="_Ref80187701"/>
      <w:r>
        <w:lastRenderedPageBreak/>
        <w:t>PUCCH Prioritization Rules for Rel-15:</w:t>
      </w:r>
      <w:bookmarkEnd w:id="31"/>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TableGrid"/>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2EB05B16" w14:textId="77777777" w:rsidR="00725D68" w:rsidRDefault="00893A35">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AA680D4" w14:textId="77777777" w:rsidR="00725D68" w:rsidRDefault="00893A35">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86004E9"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lastRenderedPageBreak/>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2" w:name="_Ref79975089"/>
      <w:r>
        <w:rPr>
          <w:rFonts w:ascii="Arial" w:hAnsi="Arial"/>
          <w:b w:val="0"/>
          <w:bCs w:val="0"/>
          <w:sz w:val="36"/>
          <w:szCs w:val="20"/>
        </w:rPr>
        <w:t>Appendix: Contribution Proposals</w:t>
      </w:r>
      <w:bookmarkEnd w:id="32"/>
    </w:p>
    <w:p w14:paraId="079335B1" w14:textId="77777777" w:rsidR="00725D68" w:rsidRDefault="00725D68">
      <w:pPr>
        <w:rPr>
          <w:lang w:val="en"/>
        </w:rPr>
      </w:pPr>
    </w:p>
    <w:p w14:paraId="357F69C5" w14:textId="77777777" w:rsidR="00725D68" w:rsidRDefault="00893A35">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TableGrid"/>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26AC4342"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TableGrid"/>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ListParagraph"/>
              <w:numPr>
                <w:ilvl w:val="0"/>
                <w:numId w:val="20"/>
              </w:numPr>
              <w:snapToGrid w:val="0"/>
              <w:contextualSpacing w:val="0"/>
              <w:rPr>
                <w:b/>
                <w:i/>
                <w:lang w:eastAsia="zh-CN"/>
              </w:rPr>
            </w:pPr>
            <w:r>
              <w:rPr>
                <w:b/>
                <w:i/>
                <w:lang w:eastAsia="zh-CN"/>
              </w:rPr>
              <w:lastRenderedPageBreak/>
              <w:t>For type-1 HARQ codebook, the DAI field is equal to 1</w:t>
            </w:r>
          </w:p>
          <w:p w14:paraId="0CC85DF2" w14:textId="77777777" w:rsidR="00725D68" w:rsidRDefault="00893A35">
            <w:pPr>
              <w:pStyle w:val="ListParagraph"/>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ListParagraph"/>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2AC6" w14:textId="77777777" w:rsidR="00F21048" w:rsidRDefault="00F21048">
      <w:r>
        <w:separator/>
      </w:r>
    </w:p>
  </w:endnote>
  <w:endnote w:type="continuationSeparator" w:id="0">
    <w:p w14:paraId="4CAA691C" w14:textId="77777777" w:rsidR="00F21048" w:rsidRDefault="00F2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5764674F" w14:textId="77777777" w:rsidR="00893A35" w:rsidRDefault="00893A35">
            <w:pPr>
              <w:pStyle w:val="Footer"/>
              <w:jc w:val="center"/>
            </w:pPr>
            <w:r>
              <w:t xml:space="preserve">Page </w:t>
            </w:r>
            <w:r>
              <w:rPr>
                <w:b/>
                <w:bCs/>
              </w:rPr>
              <w:fldChar w:fldCharType="begin"/>
            </w:r>
            <w:r>
              <w:rPr>
                <w:b/>
                <w:bCs/>
              </w:rPr>
              <w:instrText xml:space="preserve"> PAGE </w:instrText>
            </w:r>
            <w:r>
              <w:rPr>
                <w:b/>
                <w:bCs/>
              </w:rPr>
              <w:fldChar w:fldCharType="separate"/>
            </w:r>
            <w:r w:rsidR="00725EAB">
              <w:rPr>
                <w:b/>
                <w:bCs/>
                <w:noProof/>
              </w:rPr>
              <w:t>41</w:t>
            </w:r>
            <w:r>
              <w:rPr>
                <w:b/>
                <w:bCs/>
              </w:rPr>
              <w:fldChar w:fldCharType="end"/>
            </w:r>
            <w:r>
              <w:t xml:space="preserve"> of </w:t>
            </w:r>
            <w:r>
              <w:rPr>
                <w:b/>
                <w:bCs/>
              </w:rPr>
              <w:fldChar w:fldCharType="begin"/>
            </w:r>
            <w:r>
              <w:rPr>
                <w:b/>
                <w:bCs/>
              </w:rPr>
              <w:instrText xml:space="preserve"> NUMPAGES  </w:instrText>
            </w:r>
            <w:r>
              <w:rPr>
                <w:b/>
                <w:bCs/>
              </w:rPr>
              <w:fldChar w:fldCharType="separate"/>
            </w:r>
            <w:r w:rsidR="00725EAB">
              <w:rPr>
                <w:b/>
                <w:bCs/>
                <w:noProof/>
              </w:rPr>
              <w:t>47</w:t>
            </w:r>
            <w:r>
              <w:rPr>
                <w:b/>
                <w:bCs/>
              </w:rPr>
              <w:fldChar w:fldCharType="end"/>
            </w:r>
          </w:p>
        </w:sdtContent>
      </w:sdt>
    </w:sdtContent>
  </w:sdt>
  <w:p w14:paraId="41DC2BF3" w14:textId="77777777" w:rsidR="00893A35" w:rsidRDefault="008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C6EA" w14:textId="77777777" w:rsidR="00F21048" w:rsidRDefault="00F21048">
      <w:r>
        <w:separator/>
      </w:r>
    </w:p>
  </w:footnote>
  <w:footnote w:type="continuationSeparator" w:id="0">
    <w:p w14:paraId="6665F1BC" w14:textId="77777777" w:rsidR="00F21048" w:rsidRDefault="00F2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hybridMultilevel"/>
    <w:tmpl w:val="6F2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hybridMultilevel"/>
    <w:tmpl w:val="00C0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hybridMultilevel"/>
    <w:tmpl w:val="A2EC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hybridMultilevel"/>
    <w:tmpl w:val="6C66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2167DC"/>
    <w:multiLevelType w:val="hybridMultilevel"/>
    <w:tmpl w:val="D6B2F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1"/>
  </w:num>
  <w:num w:numId="16">
    <w:abstractNumId w:val="6"/>
  </w:num>
  <w:num w:numId="17">
    <w:abstractNumId w:val="0"/>
  </w:num>
  <w:num w:numId="18">
    <w:abstractNumId w:val="16"/>
  </w:num>
  <w:num w:numId="19">
    <w:abstractNumId w:val="23"/>
  </w:num>
  <w:num w:numId="20">
    <w:abstractNumId w:val="20"/>
  </w:num>
  <w:num w:numId="21">
    <w:abstractNumId w:val="14"/>
  </w:num>
  <w:num w:numId="22">
    <w:abstractNumId w:val="7"/>
  </w:num>
  <w:num w:numId="23">
    <w:abstractNumId w:val="11"/>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05"/>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2674">
      <w:bodyDiv w:val="1"/>
      <w:marLeft w:val="0"/>
      <w:marRight w:val="0"/>
      <w:marTop w:val="0"/>
      <w:marBottom w:val="0"/>
      <w:divBdr>
        <w:top w:val="none" w:sz="0" w:space="0" w:color="auto"/>
        <w:left w:val="none" w:sz="0" w:space="0" w:color="auto"/>
        <w:bottom w:val="none" w:sz="0" w:space="0" w:color="auto"/>
        <w:right w:val="none" w:sz="0" w:space="0" w:color="auto"/>
      </w:divBdr>
    </w:div>
    <w:div w:id="151531626">
      <w:bodyDiv w:val="1"/>
      <w:marLeft w:val="0"/>
      <w:marRight w:val="0"/>
      <w:marTop w:val="0"/>
      <w:marBottom w:val="0"/>
      <w:divBdr>
        <w:top w:val="none" w:sz="0" w:space="0" w:color="auto"/>
        <w:left w:val="none" w:sz="0" w:space="0" w:color="auto"/>
        <w:bottom w:val="none" w:sz="0" w:space="0" w:color="auto"/>
        <w:right w:val="none" w:sz="0" w:space="0" w:color="auto"/>
      </w:divBdr>
    </w:div>
    <w:div w:id="283269981">
      <w:bodyDiv w:val="1"/>
      <w:marLeft w:val="0"/>
      <w:marRight w:val="0"/>
      <w:marTop w:val="0"/>
      <w:marBottom w:val="0"/>
      <w:divBdr>
        <w:top w:val="none" w:sz="0" w:space="0" w:color="auto"/>
        <w:left w:val="none" w:sz="0" w:space="0" w:color="auto"/>
        <w:bottom w:val="none" w:sz="0" w:space="0" w:color="auto"/>
        <w:right w:val="none" w:sz="0" w:space="0" w:color="auto"/>
      </w:divBdr>
    </w:div>
    <w:div w:id="753479267">
      <w:bodyDiv w:val="1"/>
      <w:marLeft w:val="0"/>
      <w:marRight w:val="0"/>
      <w:marTop w:val="0"/>
      <w:marBottom w:val="0"/>
      <w:divBdr>
        <w:top w:val="none" w:sz="0" w:space="0" w:color="auto"/>
        <w:left w:val="none" w:sz="0" w:space="0" w:color="auto"/>
        <w:bottom w:val="none" w:sz="0" w:space="0" w:color="auto"/>
        <w:right w:val="none" w:sz="0" w:space="0" w:color="auto"/>
      </w:divBdr>
    </w:div>
    <w:div w:id="924845077">
      <w:bodyDiv w:val="1"/>
      <w:marLeft w:val="0"/>
      <w:marRight w:val="0"/>
      <w:marTop w:val="0"/>
      <w:marBottom w:val="0"/>
      <w:divBdr>
        <w:top w:val="none" w:sz="0" w:space="0" w:color="auto"/>
        <w:left w:val="none" w:sz="0" w:space="0" w:color="auto"/>
        <w:bottom w:val="none" w:sz="0" w:space="0" w:color="auto"/>
        <w:right w:val="none" w:sz="0" w:space="0" w:color="auto"/>
      </w:divBdr>
    </w:div>
    <w:div w:id="999650656">
      <w:bodyDiv w:val="1"/>
      <w:marLeft w:val="0"/>
      <w:marRight w:val="0"/>
      <w:marTop w:val="0"/>
      <w:marBottom w:val="0"/>
      <w:divBdr>
        <w:top w:val="none" w:sz="0" w:space="0" w:color="auto"/>
        <w:left w:val="none" w:sz="0" w:space="0" w:color="auto"/>
        <w:bottom w:val="none" w:sz="0" w:space="0" w:color="auto"/>
        <w:right w:val="none" w:sz="0" w:space="0" w:color="auto"/>
      </w:divBdr>
    </w:div>
    <w:div w:id="1100681652">
      <w:bodyDiv w:val="1"/>
      <w:marLeft w:val="0"/>
      <w:marRight w:val="0"/>
      <w:marTop w:val="0"/>
      <w:marBottom w:val="0"/>
      <w:divBdr>
        <w:top w:val="none" w:sz="0" w:space="0" w:color="auto"/>
        <w:left w:val="none" w:sz="0" w:space="0" w:color="auto"/>
        <w:bottom w:val="none" w:sz="0" w:space="0" w:color="auto"/>
        <w:right w:val="none" w:sz="0" w:space="0" w:color="auto"/>
      </w:divBdr>
    </w:div>
    <w:div w:id="1408847445">
      <w:bodyDiv w:val="1"/>
      <w:marLeft w:val="0"/>
      <w:marRight w:val="0"/>
      <w:marTop w:val="0"/>
      <w:marBottom w:val="0"/>
      <w:divBdr>
        <w:top w:val="none" w:sz="0" w:space="0" w:color="auto"/>
        <w:left w:val="none" w:sz="0" w:space="0" w:color="auto"/>
        <w:bottom w:val="none" w:sz="0" w:space="0" w:color="auto"/>
        <w:right w:val="none" w:sz="0" w:space="0" w:color="auto"/>
      </w:divBdr>
    </w:div>
    <w:div w:id="1586183694">
      <w:bodyDiv w:val="1"/>
      <w:marLeft w:val="0"/>
      <w:marRight w:val="0"/>
      <w:marTop w:val="0"/>
      <w:marBottom w:val="0"/>
      <w:divBdr>
        <w:top w:val="none" w:sz="0" w:space="0" w:color="auto"/>
        <w:left w:val="none" w:sz="0" w:space="0" w:color="auto"/>
        <w:bottom w:val="none" w:sz="0" w:space="0" w:color="auto"/>
        <w:right w:val="none" w:sz="0" w:space="0" w:color="auto"/>
      </w:divBdr>
    </w:div>
    <w:div w:id="1614241965">
      <w:bodyDiv w:val="1"/>
      <w:marLeft w:val="0"/>
      <w:marRight w:val="0"/>
      <w:marTop w:val="0"/>
      <w:marBottom w:val="0"/>
      <w:divBdr>
        <w:top w:val="none" w:sz="0" w:space="0" w:color="auto"/>
        <w:left w:val="none" w:sz="0" w:space="0" w:color="auto"/>
        <w:bottom w:val="none" w:sz="0" w:space="0" w:color="auto"/>
        <w:right w:val="none" w:sz="0" w:space="0" w:color="auto"/>
      </w:divBdr>
    </w:div>
    <w:div w:id="193065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25A42BF-2E9C-4000-B68C-D92A8C8493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15030</Words>
  <Characters>85676</Characters>
  <Application>Microsoft Office Word</Application>
  <DocSecurity>0</DocSecurity>
  <Lines>713</Lines>
  <Paragraphs>201</Paragraphs>
  <ScaleCrop>false</ScaleCrop>
  <Company>Intel Corporation</Company>
  <LinksUpToDate>false</LinksUpToDate>
  <CharactersWithSpaces>100505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2021-08-25T23:29:00Z</dcterms:created>
  <dcterms:modified xsi:type="dcterms:W3CDTF">2021-08-25T23:29:00Z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