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rPr>
      </w:pPr>
      <w:r>
        <w:rPr>
          <w:rFonts w:ascii="Arial" w:hAnsi="Arial" w:cs="Arial"/>
          <w:b/>
        </w:rPr>
        <w:t xml:space="preserve">3GPP TSG RAN WG1 Meeting #106-e                                              </w:t>
      </w:r>
      <w:r>
        <w:rPr>
          <w:rFonts w:ascii="Arial" w:hAnsi="Arial" w:cs="Arial"/>
          <w:b/>
        </w:rPr>
        <w:tab/>
      </w:r>
      <w:r>
        <w:rPr>
          <w:rFonts w:ascii="Arial" w:hAnsi="Arial" w:cs="Arial"/>
          <w:b/>
        </w:rPr>
        <w:t xml:space="preserve"> R1-210xxxx</w:t>
      </w:r>
    </w:p>
    <w:p>
      <w:pPr>
        <w:ind w:left="1988" w:hanging="1988"/>
        <w:rPr>
          <w:rFonts w:ascii="Arial" w:hAnsi="Arial" w:cs="Arial"/>
          <w:b/>
        </w:rPr>
      </w:pPr>
      <w:r>
        <w:rPr>
          <w:rFonts w:ascii="Arial" w:hAnsi="Arial" w:cs="Arial"/>
          <w:b/>
        </w:rPr>
        <w:t>e-Meeting, August 16th – 27th, 2021</w:t>
      </w:r>
    </w:p>
    <w:p>
      <w:pPr>
        <w:ind w:left="1988" w:hanging="1988"/>
        <w:rPr>
          <w:rFonts w:ascii="Arial" w:hAnsi="Arial" w:cs="Arial"/>
          <w:b/>
        </w:rPr>
      </w:pPr>
    </w:p>
    <w:p>
      <w:pPr>
        <w:ind w:left="1988" w:hanging="1988"/>
        <w:rPr>
          <w:rFonts w:ascii="Arial" w:hAnsi="Arial" w:cs="Arial"/>
          <w:b/>
        </w:rPr>
      </w:pPr>
      <w:r>
        <w:rPr>
          <w:rFonts w:ascii="Arial" w:hAnsi="Arial" w:cs="Arial"/>
          <w:b/>
        </w:rPr>
        <w:t>Source:</w:t>
      </w:r>
      <w:r>
        <w:rPr>
          <w:rFonts w:ascii="Arial" w:hAnsi="Arial" w:cs="Arial"/>
          <w:b/>
        </w:rPr>
        <w:tab/>
      </w:r>
      <w:r>
        <w:rPr>
          <w:rFonts w:ascii="Arial" w:hAnsi="Arial" w:cs="Arial"/>
          <w:b/>
        </w:rPr>
        <w:t>Moderator (Apple)</w:t>
      </w:r>
    </w:p>
    <w:p>
      <w:pPr>
        <w:ind w:left="1988" w:hanging="1988"/>
        <w:rPr>
          <w:rFonts w:ascii="Arial" w:hAnsi="Arial" w:cs="Arial"/>
          <w:b/>
        </w:rPr>
      </w:pPr>
      <w:r>
        <w:rPr>
          <w:rFonts w:ascii="Arial" w:hAnsi="Arial" w:cs="Arial"/>
          <w:b/>
        </w:rPr>
        <w:t>Title:</w:t>
      </w:r>
      <w:r>
        <w:rPr>
          <w:rFonts w:ascii="Arial" w:hAnsi="Arial" w:cs="Arial"/>
          <w:b/>
        </w:rPr>
        <w:tab/>
      </w:r>
      <w:r>
        <w:rPr>
          <w:rFonts w:ascii="Arial" w:hAnsi="Arial" w:cs="Arial"/>
          <w:b/>
          <w:bCs/>
          <w:lang w:val="en-GB"/>
        </w:rPr>
        <w:t>Summary for [106-e-NR-7.1CRs-07] Discussion on HARQ-ACK multiplexing on PUSCH without PUCCH</w:t>
      </w:r>
    </w:p>
    <w:p>
      <w:pPr>
        <w:ind w:left="1988" w:hanging="1988"/>
        <w:rPr>
          <w:rFonts w:ascii="Arial" w:hAnsi="Arial" w:cs="Arial"/>
          <w:b/>
        </w:rPr>
      </w:pPr>
      <w:r>
        <w:rPr>
          <w:rFonts w:ascii="Arial" w:hAnsi="Arial" w:cs="Arial"/>
          <w:b/>
        </w:rPr>
        <w:t>Agenda item:</w:t>
      </w:r>
      <w:r>
        <w:rPr>
          <w:rFonts w:ascii="Arial" w:hAnsi="Arial" w:cs="Arial"/>
          <w:b/>
        </w:rPr>
        <w:tab/>
      </w:r>
      <w:r>
        <w:rPr>
          <w:rFonts w:ascii="Arial" w:hAnsi="Arial" w:cs="Arial"/>
          <w:b/>
        </w:rPr>
        <w:t>7.1</w:t>
      </w:r>
    </w:p>
    <w:p>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r>
      <w:r>
        <w:rPr>
          <w:rFonts w:ascii="Arial" w:hAnsi="Arial" w:cs="Arial"/>
          <w:b/>
        </w:rPr>
        <w:t>Discussion and Decision</w:t>
      </w:r>
    </w:p>
    <w:p>
      <w:pPr>
        <w:pStyle w:val="2"/>
        <w:keepLines/>
        <w:numPr>
          <w:ilvl w:val="0"/>
          <w:numId w:val="1"/>
        </w:numPr>
        <w:pBdr>
          <w:top w:val="single" w:color="auto" w:sz="12" w:space="4"/>
        </w:pBdr>
        <w:overflowPunct w:val="0"/>
        <w:spacing w:before="240"/>
        <w:ind w:left="431" w:hanging="431"/>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p>
      <w:pPr>
        <w:jc w:val="both"/>
        <w:rPr>
          <w:rFonts w:eastAsia="Malgun Gothic"/>
          <w:sz w:val="22"/>
          <w:szCs w:val="22"/>
          <w:lang w:eastAsia="ko-KR"/>
        </w:rPr>
      </w:pPr>
      <w:r>
        <w:rPr>
          <w:rFonts w:eastAsia="Malgun Gothic"/>
          <w:sz w:val="22"/>
          <w:szCs w:val="22"/>
          <w:lang w:eastAsia="ko-KR"/>
        </w:rPr>
        <w:t xml:space="preserve">This document provides the summary for the following email discussion in RAN1#106-e: </w:t>
      </w:r>
    </w:p>
    <w:p>
      <w:pPr>
        <w:jc w:val="both"/>
        <w:rPr>
          <w:sz w:val="22"/>
          <w:szCs w:val="22"/>
          <w:highlight w:val="cyan"/>
          <w:lang w:eastAsia="zh-CN"/>
        </w:rPr>
      </w:pPr>
      <w:r>
        <w:rPr>
          <w:sz w:val="22"/>
          <w:szCs w:val="22"/>
          <w:highlight w:val="cyan"/>
          <w:lang w:eastAsia="zh-CN"/>
        </w:rPr>
        <w:t xml:space="preserve">[105-e-NR-7.1CRs-08] Issue#15: Discussion on HARQ-ACK multiplexing on PUSCH without PUCCH – Kome (Apple) </w:t>
      </w:r>
      <w:r>
        <w:rPr>
          <w:sz w:val="22"/>
          <w:szCs w:val="22"/>
          <w:lang w:eastAsia="zh-CN"/>
        </w:rPr>
        <w:t xml:space="preserve">with contributions </w:t>
      </w:r>
      <w:r>
        <w:rPr>
          <w:sz w:val="22"/>
          <w:szCs w:val="22"/>
          <w:lang w:eastAsia="zh-CN"/>
        </w:rPr>
        <w:fldChar w:fldCharType="begin"/>
      </w:r>
      <w:r>
        <w:rPr>
          <w:sz w:val="22"/>
          <w:szCs w:val="22"/>
          <w:lang w:eastAsia="zh-CN"/>
        </w:rPr>
        <w:instrText xml:space="preserve"> REF _Ref79943543 \r \h  \* MERGEFORMAT </w:instrText>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w:t>
      </w:r>
      <w:r>
        <w:rPr>
          <w:sz w:val="22"/>
          <w:szCs w:val="22"/>
          <w:lang w:eastAsia="zh-CN"/>
        </w:rPr>
        <w:fldChar w:fldCharType="begin"/>
      </w:r>
      <w:r>
        <w:rPr>
          <w:sz w:val="22"/>
          <w:szCs w:val="22"/>
          <w:lang w:eastAsia="zh-CN"/>
        </w:rPr>
        <w:instrText xml:space="preserve"> REF _Ref79943559 \r \h  \* MERGEFORMAT </w:instrText>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w:t>
      </w:r>
      <w:r>
        <w:rPr>
          <w:sz w:val="22"/>
          <w:szCs w:val="22"/>
          <w:lang w:eastAsia="zh-CN"/>
        </w:rPr>
        <w:fldChar w:fldCharType="begin"/>
      </w:r>
      <w:r>
        <w:rPr>
          <w:sz w:val="22"/>
          <w:szCs w:val="22"/>
          <w:lang w:eastAsia="zh-CN"/>
        </w:rPr>
        <w:instrText xml:space="preserve"> REF _Ref79943568 \r \h  \* MERGEFORMAT </w:instrText>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w:t>
      </w:r>
      <w:r>
        <w:rPr>
          <w:sz w:val="22"/>
          <w:szCs w:val="22"/>
          <w:lang w:eastAsia="zh-CN"/>
        </w:rPr>
        <w:fldChar w:fldCharType="begin"/>
      </w:r>
      <w:r>
        <w:rPr>
          <w:sz w:val="22"/>
          <w:szCs w:val="22"/>
          <w:lang w:eastAsia="zh-CN"/>
        </w:rPr>
        <w:instrText xml:space="preserve"> REF _Ref79943588 \r \h  \* MERGEFORMAT </w:instrText>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and </w:t>
      </w:r>
      <w:r>
        <w:rPr>
          <w:sz w:val="22"/>
          <w:szCs w:val="22"/>
          <w:lang w:eastAsia="zh-CN"/>
        </w:rPr>
        <w:fldChar w:fldCharType="begin"/>
      </w:r>
      <w:r>
        <w:rPr>
          <w:sz w:val="22"/>
          <w:szCs w:val="22"/>
          <w:lang w:eastAsia="zh-CN"/>
        </w:rPr>
        <w:instrText xml:space="preserve"> REF _Ref79943598 \r \h  \* MERGEFORMAT </w:instrText>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(see the Appendix in Section </w:t>
      </w:r>
      <w:r>
        <w:rPr>
          <w:sz w:val="22"/>
          <w:szCs w:val="22"/>
          <w:lang w:eastAsia="zh-CN"/>
        </w:rPr>
        <w:fldChar w:fldCharType="begin"/>
      </w:r>
      <w:r>
        <w:rPr>
          <w:sz w:val="22"/>
          <w:szCs w:val="22"/>
          <w:lang w:eastAsia="zh-CN"/>
        </w:rPr>
        <w:instrText xml:space="preserve"> REF _Ref79975089 \r \h </w:instrText>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for a list of the proposals).</w:t>
      </w:r>
    </w:p>
    <w:p>
      <w:pPr>
        <w:jc w:val="both"/>
        <w:rPr>
          <w:rFonts w:eastAsia="Malgun Gothic"/>
          <w:b/>
          <w:bCs/>
          <w:sz w:val="22"/>
          <w:szCs w:val="22"/>
          <w:lang w:eastAsia="ko-KR"/>
        </w:rPr>
      </w:pPr>
    </w:p>
    <w:p>
      <w:pPr>
        <w:jc w:val="both"/>
        <w:rPr>
          <w:rFonts w:eastAsia="Malgun Gothic"/>
          <w:sz w:val="22"/>
          <w:szCs w:val="22"/>
          <w:lang w:eastAsia="ko-KR"/>
        </w:rPr>
      </w:pPr>
      <w:r>
        <w:rPr>
          <w:rFonts w:eastAsia="Malgun Gothic"/>
          <w:sz w:val="22"/>
          <w:szCs w:val="22"/>
          <w:lang w:eastAsia="ko-KR"/>
        </w:rPr>
        <w:t xml:space="preserve">In RAN1 #105-e, there was a discussion on the topic with a summary of the status of the discussion,  is as follows </w:t>
      </w:r>
      <w:r>
        <w:rPr>
          <w:rFonts w:eastAsia="Malgun Gothic"/>
          <w:sz w:val="22"/>
          <w:szCs w:val="22"/>
          <w:lang w:eastAsia="ko-KR"/>
        </w:rPr>
        <w:fldChar w:fldCharType="begin"/>
      </w:r>
      <w:r>
        <w:rPr>
          <w:rFonts w:eastAsia="Malgun Gothic"/>
          <w:sz w:val="22"/>
          <w:szCs w:val="22"/>
          <w:lang w:eastAsia="ko-KR"/>
        </w:rPr>
        <w:instrText xml:space="preserve"> REF _Ref79942552 \r \h  \* MERGEFORMAT </w:instrText>
      </w:r>
      <w:r>
        <w:rPr>
          <w:rFonts w:eastAsia="Malgun Gothic"/>
          <w:sz w:val="22"/>
          <w:szCs w:val="22"/>
          <w:lang w:eastAsia="ko-KR"/>
        </w:rPr>
        <w:fldChar w:fldCharType="separate"/>
      </w:r>
      <w:r>
        <w:rPr>
          <w:rFonts w:eastAsia="Malgun Gothic"/>
          <w:sz w:val="22"/>
          <w:szCs w:val="22"/>
          <w:lang w:eastAsia="ko-KR"/>
        </w:rPr>
        <w:t>[6]</w:t>
      </w:r>
      <w:r>
        <w:rPr>
          <w:rFonts w:eastAsia="Malgun Gothic"/>
          <w:sz w:val="22"/>
          <w:szCs w:val="22"/>
          <w:lang w:eastAsia="ko-KR"/>
        </w:rPr>
        <w:fldChar w:fldCharType="end"/>
      </w:r>
      <w:r>
        <w:rPr>
          <w:rFonts w:eastAsia="Malgun Gothic"/>
          <w:sz w:val="22"/>
          <w:szCs w:val="22"/>
          <w:lang w:eastAsia="ko-KR"/>
        </w:rPr>
        <w:t>.:</w:t>
      </w:r>
    </w:p>
    <w:p>
      <w:pPr>
        <w:jc w:val="both"/>
        <w:rPr>
          <w:rFonts w:eastAsia="Malgun Gothic"/>
          <w:sz w:val="22"/>
          <w:szCs w:val="22"/>
          <w:lang w:eastAsia="ko-KR"/>
        </w:rPr>
      </w:pPr>
    </w:p>
    <w:p>
      <w:pPr>
        <w:jc w:val="both"/>
        <w:rPr>
          <w:rFonts w:eastAsia="Malgun Gothic"/>
          <w:sz w:val="22"/>
          <w:szCs w:val="22"/>
          <w:lang w:eastAsia="ko-KR"/>
        </w:rPr>
      </w:pPr>
      <w:r>
        <w:rPr>
          <w:rFonts w:eastAsia="Malgun Gothic"/>
          <w:sz w:val="22"/>
          <w:szCs w:val="22"/>
          <w:lang w:eastAsia="ko-KR"/>
        </w:rPr>
        <w:t>(1) There was consensus to continue discussions for Rel-16 in next meeting.</w:t>
      </w:r>
    </w:p>
    <w:p>
      <w:pPr>
        <w:jc w:val="both"/>
        <w:rPr>
          <w:rFonts w:eastAsia="Malgun Gothic"/>
          <w:sz w:val="22"/>
          <w:szCs w:val="22"/>
          <w:lang w:eastAsia="ko-KR"/>
        </w:rPr>
      </w:pPr>
      <w:r>
        <w:rPr>
          <w:rFonts w:eastAsia="Malgun Gothic"/>
          <w:sz w:val="22"/>
          <w:szCs w:val="22"/>
          <w:lang w:eastAsia="ko-KR"/>
        </w:rPr>
        <w:t>(2) There is a discussion on the way forward for Rel-15:</w:t>
      </w:r>
    </w:p>
    <w:p>
      <w:pPr>
        <w:numPr>
          <w:ilvl w:val="0"/>
          <w:numId w:val="2"/>
        </w:numPr>
        <w:jc w:val="both"/>
        <w:rPr>
          <w:rFonts w:eastAsia="Malgun Gothic"/>
          <w:sz w:val="22"/>
          <w:szCs w:val="22"/>
          <w:lang w:eastAsia="ko-KR"/>
        </w:rPr>
      </w:pPr>
      <w:r>
        <w:rPr>
          <w:rFonts w:eastAsia="Malgun Gothic"/>
          <w:sz w:val="22"/>
          <w:szCs w:val="22"/>
          <w:lang w:eastAsia="ko-KR"/>
        </w:rPr>
        <w:t>Option 1: Discuss in the next meeting - ZTE, CATT and Samsung</w:t>
      </w:r>
    </w:p>
    <w:p>
      <w:pPr>
        <w:numPr>
          <w:ilvl w:val="0"/>
          <w:numId w:val="2"/>
        </w:numPr>
        <w:jc w:val="both"/>
        <w:rPr>
          <w:rFonts w:eastAsia="Malgun Gothic"/>
          <w:sz w:val="22"/>
          <w:szCs w:val="22"/>
          <w:lang w:eastAsia="ko-KR"/>
        </w:rPr>
      </w:pPr>
      <w:r>
        <w:rPr>
          <w:rFonts w:eastAsia="Malgun Gothic"/>
          <w:sz w:val="22"/>
          <w:szCs w:val="22"/>
          <w:lang w:eastAsia="ko-KR"/>
        </w:rPr>
        <w:t>Option 2: Declare that there is no consensus and leave to UE implementation - Qualcomm, MediaTek.</w:t>
      </w:r>
    </w:p>
    <w:p>
      <w:pPr>
        <w:jc w:val="both"/>
        <w:rPr>
          <w:rFonts w:eastAsia="Malgun Gothic"/>
          <w:b/>
          <w:bCs/>
          <w:sz w:val="22"/>
          <w:szCs w:val="22"/>
          <w:u w:val="single"/>
          <w:lang w:eastAsia="ko-KR"/>
        </w:rPr>
      </w:pPr>
      <w:r>
        <w:rPr>
          <w:rFonts w:eastAsia="Malgun Gothic"/>
          <w:sz w:val="22"/>
          <w:szCs w:val="22"/>
          <w:lang w:val="en" w:eastAsia="ko-KR"/>
        </w:rPr>
        <w:br w:type="textWrapping"/>
      </w:r>
      <w:r>
        <w:rPr>
          <w:rFonts w:eastAsia="Malgun Gothic"/>
          <w:sz w:val="22"/>
          <w:szCs w:val="22"/>
          <w:lang w:val="en" w:eastAsia="ko-KR"/>
        </w:rPr>
        <w:t xml:space="preserve">At the end of the meeting, the chairman’s concluded that </w:t>
      </w:r>
      <w:r>
        <w:rPr>
          <w:rFonts w:eastAsia="Malgun Gothic"/>
          <w:sz w:val="22"/>
          <w:szCs w:val="22"/>
          <w:lang w:eastAsia="ko-KR"/>
        </w:rPr>
        <w:t xml:space="preserve">we should continue the discussion for both Rel-15 and Rel-16 in RAN1#106-e. A detailed background on the issue can be found in the Appendix in Section </w:t>
      </w:r>
      <w:r>
        <w:rPr>
          <w:rFonts w:eastAsia="Malgun Gothic"/>
          <w:sz w:val="22"/>
          <w:szCs w:val="22"/>
          <w:lang w:eastAsia="ko-KR"/>
        </w:rPr>
        <w:fldChar w:fldCharType="begin"/>
      </w:r>
      <w:r>
        <w:rPr>
          <w:rFonts w:eastAsia="Malgun Gothic"/>
          <w:sz w:val="22"/>
          <w:szCs w:val="22"/>
          <w:lang w:eastAsia="ko-KR"/>
        </w:rPr>
        <w:instrText xml:space="preserve"> REF _Ref79974726 \r \h </w:instrText>
      </w:r>
      <w:r>
        <w:rPr>
          <w:rFonts w:eastAsia="Malgun Gothic"/>
          <w:sz w:val="22"/>
          <w:szCs w:val="22"/>
          <w:lang w:eastAsia="ko-KR"/>
        </w:rPr>
        <w:fldChar w:fldCharType="separate"/>
      </w:r>
      <w:r>
        <w:rPr>
          <w:rFonts w:eastAsia="Malgun Gothic"/>
          <w:sz w:val="22"/>
          <w:szCs w:val="22"/>
          <w:lang w:eastAsia="ko-KR"/>
        </w:rPr>
        <w:t>4</w:t>
      </w:r>
      <w:r>
        <w:rPr>
          <w:rFonts w:eastAsia="Malgun Gothic"/>
          <w:sz w:val="22"/>
          <w:szCs w:val="22"/>
          <w:lang w:eastAsia="ko-KR"/>
        </w:rPr>
        <w:fldChar w:fldCharType="end"/>
      </w:r>
      <w:r>
        <w:rPr>
          <w:rFonts w:eastAsia="Malgun Gothic"/>
          <w:sz w:val="22"/>
          <w:szCs w:val="22"/>
          <w:lang w:eastAsia="ko-KR"/>
        </w:rPr>
        <w:t>.</w:t>
      </w:r>
    </w:p>
    <w:p>
      <w:pPr>
        <w:pStyle w:val="2"/>
        <w:keepLines/>
        <w:numPr>
          <w:ilvl w:val="0"/>
          <w:numId w:val="1"/>
        </w:numPr>
        <w:pBdr>
          <w:top w:val="single" w:color="auto" w:sz="12" w:space="4"/>
        </w:pBdr>
        <w:overflowPunct w:val="0"/>
        <w:spacing w:before="240"/>
        <w:textAlignment w:val="baseline"/>
        <w:rPr>
          <w:rFonts w:ascii="Arial" w:hAnsi="Arial"/>
          <w:b w:val="0"/>
          <w:bCs w:val="0"/>
          <w:sz w:val="36"/>
          <w:szCs w:val="20"/>
        </w:rPr>
      </w:pPr>
      <w:r>
        <w:rPr>
          <w:rFonts w:ascii="Arial" w:hAnsi="Arial"/>
          <w:b w:val="0"/>
          <w:bCs w:val="0"/>
          <w:sz w:val="36"/>
          <w:szCs w:val="20"/>
        </w:rPr>
        <w:t>1</w:t>
      </w:r>
      <w:r>
        <w:rPr>
          <w:rFonts w:ascii="Arial" w:hAnsi="Arial"/>
          <w:b w:val="0"/>
          <w:bCs w:val="0"/>
          <w:sz w:val="36"/>
          <w:szCs w:val="20"/>
          <w:vertAlign w:val="superscript"/>
        </w:rPr>
        <w:t>st</w:t>
      </w:r>
      <w:r>
        <w:rPr>
          <w:rFonts w:ascii="Arial" w:hAnsi="Arial"/>
          <w:b w:val="0"/>
          <w:bCs w:val="0"/>
          <w:sz w:val="36"/>
          <w:szCs w:val="20"/>
        </w:rPr>
        <w:t xml:space="preserve"> Round</w:t>
      </w:r>
    </w:p>
    <w:p>
      <w:pPr>
        <w:pStyle w:val="71"/>
        <w:rPr>
          <w:rFonts w:ascii="Times New Roman" w:hAnsi="Times New Roman" w:eastAsia="Malgun Gothic"/>
          <w:b/>
          <w:bCs/>
          <w:sz w:val="22"/>
          <w:szCs w:val="22"/>
          <w:u w:val="single"/>
          <w:lang w:val="en-US" w:eastAsia="ko-KR"/>
        </w:rPr>
      </w:pPr>
    </w:p>
    <w:p>
      <w:pPr>
        <w:pStyle w:val="4"/>
        <w:numPr>
          <w:ilvl w:val="1"/>
          <w:numId w:val="3"/>
        </w:numPr>
        <w:tabs>
          <w:tab w:val="left" w:pos="576"/>
        </w:tabs>
        <w:rPr>
          <w:b/>
          <w:sz w:val="36"/>
          <w:szCs w:val="36"/>
        </w:rPr>
      </w:pPr>
      <w:r>
        <w:rPr>
          <w:sz w:val="36"/>
          <w:szCs w:val="36"/>
        </w:rPr>
        <w:t>Problem Statement</w:t>
      </w:r>
    </w:p>
    <w:p>
      <w:pPr>
        <w:pStyle w:val="71"/>
        <w:rPr>
          <w:rFonts w:ascii="Times New Roman" w:hAnsi="Times New Roman" w:eastAsia="Malgun Gothic"/>
          <w:b/>
          <w:bCs/>
          <w:sz w:val="22"/>
          <w:szCs w:val="22"/>
          <w:u w:val="single"/>
          <w:lang w:val="en-US" w:eastAsia="ko-KR"/>
        </w:rPr>
      </w:pPr>
    </w:p>
    <w:p>
      <w:pPr>
        <w:rPr>
          <w:iCs/>
          <w:color w:val="000000"/>
          <w:kern w:val="2"/>
        </w:rPr>
      </w:pPr>
    </w:p>
    <w:p>
      <w:pPr>
        <w:rPr>
          <w:iCs/>
          <w:color w:val="000000"/>
          <w:kern w:val="2"/>
        </w:rPr>
      </w:pPr>
    </w:p>
    <w:p>
      <w:pPr>
        <w:rPr>
          <w:iCs/>
          <w:color w:val="000000"/>
          <w:kern w:val="2"/>
        </w:rPr>
      </w:pPr>
    </w:p>
    <w:p>
      <w:pPr>
        <w:rPr>
          <w:iCs/>
          <w:color w:val="000000"/>
          <w:kern w:val="2"/>
        </w:rPr>
      </w:pPr>
    </w:p>
    <w:p>
      <w:pPr>
        <w:rPr>
          <w:iCs/>
          <w:color w:val="000000"/>
          <w:kern w:val="2"/>
        </w:rPr>
      </w:pPr>
    </w:p>
    <w:p>
      <w:pPr>
        <w:rPr>
          <w:iCs/>
          <w:color w:val="000000"/>
          <w:kern w:val="2"/>
        </w:rPr>
      </w:pPr>
    </w:p>
    <w:p>
      <w:pPr>
        <w:rPr>
          <w:iCs/>
          <w:color w:val="000000"/>
          <w:kern w:val="2"/>
        </w:rPr>
      </w:pPr>
    </w:p>
    <w:p>
      <w:pPr>
        <w:rPr>
          <w:iCs/>
          <w:color w:val="000000"/>
          <w:kern w:val="2"/>
        </w:rPr>
      </w:pPr>
    </w:p>
    <w:p>
      <w:pPr>
        <w:rPr>
          <w:iCs/>
          <w:color w:val="000000"/>
          <w:kern w:val="2"/>
        </w:rPr>
      </w:pPr>
    </w:p>
    <w:p>
      <w:pPr>
        <w:rPr>
          <w:iCs/>
          <w:color w:val="000000"/>
          <w:kern w:val="2"/>
        </w:rPr>
      </w:pPr>
    </w:p>
    <w:p>
      <w:pPr>
        <w:rPr>
          <w:iCs/>
          <w:color w:val="000000"/>
          <w:kern w:val="2"/>
        </w:rPr>
      </w:pPr>
    </w:p>
    <w:p>
      <w:pPr>
        <w:rPr>
          <w:iCs/>
          <w:color w:val="000000"/>
          <w:kern w:val="2"/>
        </w:rPr>
      </w:pPr>
    </w:p>
    <w:p>
      <w:pPr>
        <w:rPr>
          <w:iCs/>
          <w:color w:val="000000"/>
          <w:kern w:val="2"/>
        </w:rPr>
      </w:pPr>
    </w:p>
    <w:p>
      <w:pPr>
        <w:rPr>
          <w:iCs/>
          <w:color w:val="000000"/>
          <w:kern w:val="2"/>
        </w:rPr>
      </w:pPr>
    </w:p>
    <w:p>
      <w:pPr>
        <w:rPr>
          <w:lang w:eastAsia="zh-TW"/>
        </w:rPr>
      </w:pPr>
      <w:r>
        <w:rPr>
          <w:iCs/>
          <w:color w:val="000000"/>
          <w:kern w:val="2"/>
        </w:rPr>
        <w:t xml:space="preserve">In the case of multiple overlapping PUSCHs with overlapping PUCCH, the understanding is that the UE uses PUSCH prioritization rules to select a PUSCH and multiplexes HARQ-ACK information in the PUSCH according to the indicated value of DAI field in DCI format 0_1. This means that the UE would multiplex on at most one PUSCH. However, if the UE misses the DL DCI, then the UE behavior needs to be clarified. </w:t>
      </w:r>
      <w:r>
        <w:rPr>
          <w:lang w:eastAsia="zh-TW"/>
        </w:rPr>
        <w:t>To assist in the discussion, the following example could be used. In the example, the UE misses the DL DCI and its associated PUCCH. On CC1, the UL TDAI can be set to X where X = 4 or X = {1, 2 or 3} while on CC2, UL DCI2 is set to 1.</w:t>
      </w:r>
    </w:p>
    <w:p>
      <w:pPr>
        <w:pStyle w:val="71"/>
        <w:rPr>
          <w:rFonts w:ascii="Times New Roman" w:hAnsi="Times New Roman" w:eastAsia="Malgun Gothic"/>
          <w:b/>
          <w:bCs/>
          <w:sz w:val="22"/>
          <w:szCs w:val="22"/>
          <w:u w:val="single"/>
          <w:lang w:val="en-US" w:eastAsia="ko-KR"/>
        </w:rPr>
      </w:pPr>
    </w:p>
    <w:p>
      <w:pPr>
        <w:pStyle w:val="71"/>
        <w:rPr>
          <w:rFonts w:ascii="Times New Roman" w:hAnsi="Times New Roman" w:eastAsia="Malgun Gothic"/>
          <w:b/>
          <w:bCs/>
          <w:sz w:val="22"/>
          <w:szCs w:val="22"/>
          <w:u w:val="single"/>
          <w:lang w:val="en-US" w:eastAsia="ko-KR"/>
        </w:rPr>
      </w:pPr>
    </w:p>
    <w:p>
      <w:pPr>
        <w:pStyle w:val="71"/>
        <w:jc w:val="center"/>
      </w:pPr>
      <w:r>
        <w:rPr>
          <w:rFonts w:ascii="Helvetica" w:hAnsi="Helvetica"/>
          <w:szCs w:val="18"/>
          <w:lang w:val="en-US" w:eastAsia="zh-CN"/>
        </w:rPr>
        <w:drawing>
          <wp:inline distT="0" distB="0" distL="0" distR="0">
            <wp:extent cx="5943600" cy="1633855"/>
            <wp:effectExtent l="0" t="0" r="0" b="4445"/>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pic:cNvPicPr>
                  </pic:nvPicPr>
                  <pic:blipFill>
                    <a:blip r:embed="rId5"/>
                    <a:stretch>
                      <a:fillRect/>
                    </a:stretch>
                  </pic:blipFill>
                  <pic:spPr>
                    <a:xfrm>
                      <a:off x="0" y="0"/>
                      <a:ext cx="5943600" cy="1633855"/>
                    </a:xfrm>
                    <a:prstGeom prst="rect">
                      <a:avLst/>
                    </a:prstGeom>
                  </pic:spPr>
                </pic:pic>
              </a:graphicData>
            </a:graphic>
          </wp:inline>
        </w:drawing>
      </w:r>
    </w:p>
    <w:p>
      <w:pPr>
        <w:pStyle w:val="11"/>
      </w:pPr>
      <w:r>
        <w:t xml:space="preserve">Figure </w:t>
      </w:r>
      <w:r>
        <w:fldChar w:fldCharType="begin"/>
      </w:r>
      <w:r>
        <w:instrText xml:space="preserve"> SEQ Figure \* ARABIC </w:instrText>
      </w:r>
      <w:r>
        <w:fldChar w:fldCharType="separate"/>
      </w:r>
      <w:r>
        <w:t>1</w:t>
      </w:r>
      <w:r>
        <w:fldChar w:fldCharType="end"/>
      </w:r>
      <w:r>
        <w:t>: HARQ-ACK Transmission with overlapping PUSCH and no PUCCH</w:t>
      </w:r>
    </w:p>
    <w:p>
      <w:pPr>
        <w:rPr>
          <w:rFonts w:eastAsia="Malgun Gothic"/>
          <w:lang w:val="en-GB" w:eastAsia="zh-CN"/>
        </w:rPr>
      </w:pPr>
    </w:p>
    <w:p>
      <w:pPr>
        <w:rPr>
          <w:rFonts w:eastAsia="Malgun Gothic"/>
          <w:lang w:val="en-GB" w:eastAsia="zh-CN"/>
        </w:rPr>
      </w:pPr>
    </w:p>
    <w:p>
      <w:pPr>
        <w:pStyle w:val="4"/>
        <w:numPr>
          <w:ilvl w:val="1"/>
          <w:numId w:val="1"/>
        </w:numPr>
      </w:pPr>
      <w:r>
        <w:t>Rel-15 UEs Behavior</w:t>
      </w:r>
    </w:p>
    <w:p>
      <w:pPr>
        <w:rPr>
          <w:sz w:val="22"/>
          <w:szCs w:val="22"/>
          <w:lang w:eastAsia="ko-KR"/>
        </w:rPr>
      </w:pPr>
    </w:p>
    <w:p>
      <w:pPr>
        <w:jc w:val="both"/>
        <w:rPr>
          <w:sz w:val="22"/>
          <w:szCs w:val="22"/>
          <w:lang w:eastAsia="ko-KR"/>
        </w:rPr>
      </w:pPr>
      <w:r>
        <w:rPr>
          <w:sz w:val="22"/>
          <w:szCs w:val="22"/>
        </w:rPr>
        <w:t>In the discussion during RAN1 #105-e, for a Rel-15 UE the following positions were taken:</w:t>
      </w:r>
    </w:p>
    <w:p>
      <w:pPr>
        <w:numPr>
          <w:ilvl w:val="0"/>
          <w:numId w:val="4"/>
        </w:numPr>
        <w:spacing w:before="100" w:beforeAutospacing="1" w:after="100" w:afterAutospacing="1"/>
        <w:jc w:val="both"/>
        <w:rPr>
          <w:color w:val="000000"/>
          <w:sz w:val="22"/>
          <w:szCs w:val="22"/>
        </w:rPr>
      </w:pPr>
      <w:r>
        <w:rPr>
          <w:color w:val="000000"/>
          <w:sz w:val="22"/>
          <w:szCs w:val="22"/>
        </w:rPr>
        <w:t>11 companies</w:t>
      </w:r>
      <w:r>
        <w:rPr>
          <w:rStyle w:val="76"/>
          <w:color w:val="000000"/>
          <w:sz w:val="22"/>
          <w:szCs w:val="22"/>
        </w:rPr>
        <w:t> </w:t>
      </w:r>
      <w:r>
        <w:rPr>
          <w:b/>
          <w:bCs/>
          <w:color w:val="000000"/>
          <w:sz w:val="22"/>
          <w:szCs w:val="22"/>
        </w:rPr>
        <w:t>support</w:t>
      </w:r>
      <w:r>
        <w:rPr>
          <w:rStyle w:val="76"/>
          <w:color w:val="000000"/>
          <w:sz w:val="22"/>
          <w:szCs w:val="22"/>
        </w:rPr>
        <w:t> </w:t>
      </w:r>
      <w:r>
        <w:rPr>
          <w:color w:val="000000"/>
          <w:sz w:val="22"/>
          <w:szCs w:val="22"/>
        </w:rPr>
        <w:t>leaving this scenario to UE implementation: Oppo, QC, CATT, LG, Intel, Spreadtrum, MediaTek, Nokia, Apple, Ericsson, Huawei/HiSilicon</w:t>
      </w:r>
    </w:p>
    <w:p>
      <w:pPr>
        <w:numPr>
          <w:ilvl w:val="0"/>
          <w:numId w:val="4"/>
        </w:numPr>
        <w:spacing w:before="100" w:beforeAutospacing="1" w:after="100" w:afterAutospacing="1"/>
        <w:jc w:val="both"/>
        <w:rPr>
          <w:color w:val="000000"/>
          <w:sz w:val="22"/>
          <w:szCs w:val="22"/>
        </w:rPr>
      </w:pPr>
      <w:r>
        <w:rPr>
          <w:color w:val="000000"/>
          <w:sz w:val="22"/>
          <w:szCs w:val="22"/>
        </w:rPr>
        <w:t>3 companies</w:t>
      </w:r>
      <w:r>
        <w:rPr>
          <w:rStyle w:val="76"/>
          <w:color w:val="000000"/>
          <w:sz w:val="22"/>
          <w:szCs w:val="22"/>
        </w:rPr>
        <w:t> </w:t>
      </w:r>
      <w:r>
        <w:rPr>
          <w:b/>
          <w:bCs/>
          <w:color w:val="000000"/>
          <w:sz w:val="22"/>
          <w:szCs w:val="22"/>
        </w:rPr>
        <w:t>do not support</w:t>
      </w:r>
      <w:r>
        <w:rPr>
          <w:rStyle w:val="76"/>
          <w:color w:val="000000"/>
          <w:sz w:val="22"/>
          <w:szCs w:val="22"/>
        </w:rPr>
        <w:t> </w:t>
      </w:r>
      <w:r>
        <w:rPr>
          <w:color w:val="000000"/>
          <w:sz w:val="22"/>
          <w:szCs w:val="22"/>
        </w:rPr>
        <w:t>leaving this scenario to UE implementation: Samsung, NTT DOCOMO, ZTE</w:t>
      </w:r>
    </w:p>
    <w:p>
      <w:pPr>
        <w:numPr>
          <w:ilvl w:val="0"/>
          <w:numId w:val="4"/>
        </w:numPr>
        <w:spacing w:before="100" w:beforeAutospacing="1" w:after="100" w:afterAutospacing="1"/>
        <w:jc w:val="both"/>
        <w:rPr>
          <w:color w:val="000000"/>
          <w:sz w:val="22"/>
          <w:szCs w:val="22"/>
        </w:rPr>
      </w:pPr>
      <w:r>
        <w:rPr>
          <w:color w:val="000000"/>
          <w:sz w:val="22"/>
          <w:szCs w:val="22"/>
        </w:rPr>
        <w:t>1 company highlights that the  case of one PUSCH (no CA) vs multiple overlapping PUSCH (CA-case) needs clarification as well: Vivo</w:t>
      </w:r>
    </w:p>
    <w:p>
      <w:pPr>
        <w:jc w:val="both"/>
        <w:rPr>
          <w:sz w:val="22"/>
          <w:szCs w:val="22"/>
          <w:lang w:eastAsia="ko-KR"/>
        </w:rPr>
      </w:pPr>
      <w:r>
        <w:rPr>
          <w:sz w:val="22"/>
          <w:szCs w:val="22"/>
          <w:lang w:eastAsia="ko-KR"/>
        </w:rPr>
        <w:t xml:space="preserve">Based on the contributions to this meeting, the following are the current company positions: </w:t>
      </w:r>
    </w:p>
    <w:p>
      <w:pPr>
        <w:jc w:val="both"/>
        <w:rPr>
          <w:sz w:val="22"/>
          <w:szCs w:val="22"/>
          <w:lang w:eastAsia="ko-KR"/>
        </w:rPr>
      </w:pPr>
    </w:p>
    <w:p>
      <w:pPr>
        <w:pStyle w:val="27"/>
        <w:numPr>
          <w:ilvl w:val="0"/>
          <w:numId w:val="5"/>
        </w:numPr>
        <w:jc w:val="both"/>
        <w:rPr>
          <w:sz w:val="22"/>
          <w:szCs w:val="22"/>
          <w:lang w:eastAsia="ko-KR"/>
        </w:rPr>
      </w:pPr>
      <w:r>
        <w:rPr>
          <w:sz w:val="22"/>
          <w:szCs w:val="22"/>
          <w:lang w:eastAsia="ko-KR"/>
        </w:rPr>
        <w:t>UE implementation: Qualcomm, NTT DOCOMO, Apple</w:t>
      </w:r>
    </w:p>
    <w:p>
      <w:pPr>
        <w:pStyle w:val="27"/>
        <w:numPr>
          <w:ilvl w:val="0"/>
          <w:numId w:val="5"/>
        </w:numPr>
        <w:jc w:val="both"/>
        <w:rPr>
          <w:sz w:val="22"/>
          <w:szCs w:val="22"/>
          <w:lang w:eastAsia="ko-KR"/>
        </w:rPr>
      </w:pPr>
      <w:r>
        <w:rPr>
          <w:sz w:val="22"/>
          <w:szCs w:val="22"/>
          <w:lang w:eastAsia="ko-KR"/>
        </w:rPr>
        <w:t>the UE does not multiplex HARQ-ACK information in any PUSCH since there is no overlapping PUCCH and PUSCH (Alt 1 from RAN1 #105-e): MediaTek</w:t>
      </w:r>
    </w:p>
    <w:p>
      <w:pPr>
        <w:pStyle w:val="27"/>
        <w:numPr>
          <w:ilvl w:val="0"/>
          <w:numId w:val="5"/>
        </w:numPr>
        <w:jc w:val="both"/>
        <w:rPr>
          <w:sz w:val="22"/>
          <w:szCs w:val="22"/>
          <w:lang w:eastAsia="ko-KR"/>
        </w:rPr>
      </w:pPr>
      <w:r>
        <w:rPr>
          <w:sz w:val="22"/>
          <w:szCs w:val="22"/>
          <w:lang w:eastAsia="zh-TW"/>
        </w:rPr>
        <w:t>the UE selects a PUSCH and multiplexes HARQ-ACK information in the PUSCH according to the indicated value of DAI field in DCI format 0_1 (Alt 3 from RAN1 #105-e)</w:t>
      </w:r>
      <w:r>
        <w:rPr>
          <w:sz w:val="22"/>
          <w:szCs w:val="22"/>
          <w:lang w:eastAsia="ko-KR"/>
        </w:rPr>
        <w:t>: Huawei</w:t>
      </w:r>
    </w:p>
    <w:p>
      <w:pPr>
        <w:jc w:val="both"/>
        <w:rPr>
          <w:sz w:val="22"/>
          <w:szCs w:val="22"/>
          <w:lang w:eastAsia="ko-KR"/>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autoSpaceDE w:val="0"/>
              <w:autoSpaceDN w:val="0"/>
              <w:adjustRightInd w:val="0"/>
              <w:spacing w:after="120"/>
              <w:jc w:val="both"/>
              <w:rPr>
                <w:sz w:val="22"/>
                <w:szCs w:val="22"/>
                <w:lang w:eastAsia="ko-KR"/>
              </w:rPr>
            </w:pPr>
            <w:r>
              <w:rPr>
                <w:b/>
                <w:bCs/>
                <w:sz w:val="22"/>
                <w:szCs w:val="22"/>
                <w:lang w:eastAsia="ko-KR"/>
              </w:rPr>
              <w:t>Position 1: UE implementation:</w:t>
            </w:r>
            <w:r>
              <w:rPr>
                <w:sz w:val="22"/>
                <w:szCs w:val="22"/>
                <w:lang w:eastAsia="ko-KR"/>
              </w:rPr>
              <w:t xml:space="preserve"> Qualcomm, NTT DOCOMO, Apple</w:t>
            </w:r>
          </w:p>
          <w:p>
            <w:pPr>
              <w:widowControl w:val="0"/>
              <w:autoSpaceDE w:val="0"/>
              <w:autoSpaceDN w:val="0"/>
              <w:adjustRightInd w:val="0"/>
              <w:spacing w:after="120"/>
              <w:jc w:val="both"/>
              <w:rPr>
                <w:sz w:val="22"/>
                <w:szCs w:val="22"/>
                <w:lang w:eastAsia="ko-KR"/>
              </w:rPr>
            </w:pPr>
          </w:p>
          <w:p>
            <w:pPr>
              <w:widowControl w:val="0"/>
              <w:autoSpaceDE w:val="0"/>
              <w:autoSpaceDN w:val="0"/>
              <w:adjustRightInd w:val="0"/>
              <w:spacing w:after="120"/>
              <w:jc w:val="both"/>
              <w:rPr>
                <w:sz w:val="22"/>
                <w:szCs w:val="22"/>
                <w:lang w:eastAsia="ko-KR"/>
              </w:rPr>
            </w:pPr>
            <w:r>
              <w:rPr>
                <w:sz w:val="22"/>
                <w:szCs w:val="22"/>
                <w:lang w:eastAsia="ko-KR"/>
              </w:rPr>
              <w:t xml:space="preserve">Qualcomm </w:t>
            </w:r>
            <w:r>
              <w:rPr>
                <w:sz w:val="22"/>
                <w:szCs w:val="22"/>
                <w:lang w:eastAsia="ko-KR"/>
              </w:rPr>
              <w:fldChar w:fldCharType="begin"/>
            </w:r>
            <w:r>
              <w:rPr>
                <w:sz w:val="22"/>
                <w:szCs w:val="22"/>
                <w:lang w:eastAsia="ko-KR"/>
              </w:rPr>
              <w:instrText xml:space="preserve"> REF _Ref79943543 \r \h  \* MERGEFORMAT </w:instrText>
            </w:r>
            <w:r>
              <w:rPr>
                <w:sz w:val="22"/>
                <w:szCs w:val="22"/>
                <w:lang w:eastAsia="ko-KR"/>
              </w:rPr>
              <w:fldChar w:fldCharType="separate"/>
            </w:r>
            <w:r>
              <w:rPr>
                <w:sz w:val="22"/>
                <w:szCs w:val="22"/>
                <w:lang w:eastAsia="ko-KR"/>
              </w:rPr>
              <w:t>[7]</w:t>
            </w:r>
            <w:r>
              <w:rPr>
                <w:sz w:val="22"/>
                <w:szCs w:val="22"/>
                <w:lang w:eastAsia="ko-KR"/>
              </w:rPr>
              <w:fldChar w:fldCharType="end"/>
            </w:r>
            <w:r>
              <w:rPr>
                <w:sz w:val="22"/>
                <w:szCs w:val="22"/>
                <w:lang w:eastAsia="ko-KR"/>
              </w:rPr>
              <w:t>:</w:t>
            </w:r>
          </w:p>
          <w:p>
            <w:pPr>
              <w:widowControl w:val="0"/>
              <w:autoSpaceDE w:val="0"/>
              <w:autoSpaceDN w:val="0"/>
              <w:adjustRightInd w:val="0"/>
              <w:spacing w:after="120"/>
              <w:jc w:val="both"/>
              <w:rPr>
                <w:i/>
                <w:iCs/>
                <w:sz w:val="22"/>
                <w:szCs w:val="22"/>
                <w:lang w:eastAsia="zh-CN"/>
              </w:rPr>
            </w:pPr>
            <w:r>
              <w:rPr>
                <w:i/>
                <w:iCs/>
                <w:sz w:val="22"/>
                <w:szCs w:val="22"/>
                <w:u w:val="single"/>
                <w:lang w:eastAsia="zh-CN"/>
              </w:rPr>
              <w:t>Proposal 1:</w:t>
            </w:r>
            <w:r>
              <w:rPr>
                <w:i/>
                <w:iCs/>
                <w:sz w:val="22"/>
                <w:szCs w:val="22"/>
                <w:lang w:eastAsia="zh-CN"/>
              </w:rPr>
              <w:t xml:space="preserve"> Without updating Rel-15 specification, leave it up to UE implementation to handle the case of HARQ-ACK multiplexing on a group of PUSCHs without HARQ-ACK PUCCH. RAN1 aim to find a solution for this case in Rel-16 specification. </w:t>
            </w:r>
          </w:p>
          <w:p>
            <w:pPr>
              <w:widowControl w:val="0"/>
              <w:autoSpaceDE w:val="0"/>
              <w:autoSpaceDN w:val="0"/>
              <w:adjustRightInd w:val="0"/>
              <w:spacing w:after="120"/>
              <w:jc w:val="both"/>
              <w:rPr>
                <w:sz w:val="22"/>
                <w:szCs w:val="22"/>
                <w:lang w:eastAsia="ko-KR"/>
              </w:rPr>
            </w:pPr>
          </w:p>
          <w:p>
            <w:pPr>
              <w:widowControl w:val="0"/>
              <w:autoSpaceDE w:val="0"/>
              <w:autoSpaceDN w:val="0"/>
              <w:adjustRightInd w:val="0"/>
              <w:spacing w:after="120"/>
              <w:jc w:val="both"/>
              <w:rPr>
                <w:sz w:val="22"/>
                <w:szCs w:val="22"/>
                <w:lang w:eastAsia="ko-KR"/>
              </w:rPr>
            </w:pPr>
            <w:r>
              <w:rPr>
                <w:sz w:val="22"/>
                <w:szCs w:val="22"/>
                <w:lang w:eastAsia="ko-KR"/>
              </w:rPr>
              <w:t xml:space="preserve">NTT Docomo </w:t>
            </w:r>
            <w:r>
              <w:rPr>
                <w:sz w:val="22"/>
                <w:szCs w:val="22"/>
                <w:lang w:eastAsia="ko-KR"/>
              </w:rPr>
              <w:fldChar w:fldCharType="begin"/>
            </w:r>
            <w:r>
              <w:rPr>
                <w:sz w:val="22"/>
                <w:szCs w:val="22"/>
                <w:lang w:eastAsia="ko-KR"/>
              </w:rPr>
              <w:instrText xml:space="preserve"> REF _Ref79943598 \r \h  \* MERGEFORMAT </w:instrText>
            </w:r>
            <w:r>
              <w:rPr>
                <w:sz w:val="22"/>
                <w:szCs w:val="22"/>
                <w:lang w:eastAsia="ko-KR"/>
              </w:rPr>
              <w:fldChar w:fldCharType="separate"/>
            </w:r>
            <w:r>
              <w:rPr>
                <w:sz w:val="22"/>
                <w:szCs w:val="22"/>
                <w:lang w:eastAsia="ko-KR"/>
              </w:rPr>
              <w:t>[11]</w:t>
            </w:r>
            <w:r>
              <w:rPr>
                <w:sz w:val="22"/>
                <w:szCs w:val="22"/>
                <w:lang w:eastAsia="ko-KR"/>
              </w:rPr>
              <w:fldChar w:fldCharType="end"/>
            </w:r>
            <w:r>
              <w:rPr>
                <w:sz w:val="22"/>
                <w:szCs w:val="22"/>
                <w:lang w:eastAsia="ko-KR"/>
              </w:rPr>
              <w:t xml:space="preserve"> </w:t>
            </w:r>
          </w:p>
          <w:p>
            <w:pPr>
              <w:widowControl w:val="0"/>
              <w:autoSpaceDE w:val="0"/>
              <w:autoSpaceDN w:val="0"/>
              <w:adjustRightInd w:val="0"/>
              <w:spacing w:after="120" w:afterLines="50"/>
              <w:jc w:val="both"/>
              <w:rPr>
                <w:rFonts w:eastAsiaTheme="minorEastAsia"/>
                <w:bCs/>
                <w:sz w:val="22"/>
                <w:szCs w:val="22"/>
                <w:u w:val="single"/>
              </w:rPr>
            </w:pPr>
            <w:r>
              <w:rPr>
                <w:rFonts w:eastAsiaTheme="minorEastAsia"/>
                <w:bCs/>
                <w:sz w:val="22"/>
                <w:szCs w:val="22"/>
                <w:u w:val="single"/>
              </w:rPr>
              <w:t xml:space="preserve">Proposal 1: </w:t>
            </w:r>
          </w:p>
          <w:p>
            <w:pPr>
              <w:widowControl w:val="0"/>
              <w:numPr>
                <w:ilvl w:val="0"/>
                <w:numId w:val="6"/>
              </w:numPr>
              <w:autoSpaceDE w:val="0"/>
              <w:autoSpaceDN w:val="0"/>
              <w:adjustRightInd w:val="0"/>
              <w:spacing w:after="120" w:afterLines="50"/>
              <w:jc w:val="both"/>
              <w:rPr>
                <w:rFonts w:eastAsiaTheme="minorEastAsia"/>
                <w:bCs/>
                <w:i/>
                <w:sz w:val="22"/>
                <w:szCs w:val="22"/>
              </w:rPr>
            </w:pPr>
            <w:r>
              <w:rPr>
                <w:rFonts w:eastAsiaTheme="minorEastAsia"/>
                <w:bCs/>
                <w:i/>
                <w:sz w:val="22"/>
                <w:szCs w:val="22"/>
              </w:rPr>
              <w:t>In Rel-15, UE behavior in the situation illustrated in Fig.1 is not defined.</w:t>
            </w:r>
          </w:p>
          <w:p>
            <w:pPr>
              <w:widowControl w:val="0"/>
              <w:autoSpaceDE w:val="0"/>
              <w:autoSpaceDN w:val="0"/>
              <w:adjustRightInd w:val="0"/>
              <w:spacing w:after="120"/>
              <w:jc w:val="both"/>
              <w:rPr>
                <w:sz w:val="22"/>
                <w:szCs w:val="22"/>
                <w:lang w:eastAsia="ko-KR"/>
              </w:rPr>
            </w:pPr>
          </w:p>
          <w:p>
            <w:pPr>
              <w:widowControl w:val="0"/>
              <w:autoSpaceDE w:val="0"/>
              <w:autoSpaceDN w:val="0"/>
              <w:adjustRightInd w:val="0"/>
              <w:spacing w:after="120"/>
              <w:jc w:val="both"/>
              <w:rPr>
                <w:sz w:val="22"/>
                <w:szCs w:val="22"/>
                <w:lang w:eastAsia="ko-KR"/>
              </w:rPr>
            </w:pPr>
            <w:r>
              <w:rPr>
                <w:sz w:val="22"/>
                <w:szCs w:val="22"/>
                <w:lang w:eastAsia="ko-KR"/>
              </w:rPr>
              <w:t xml:space="preserve">Apple </w:t>
            </w:r>
            <w:r>
              <w:rPr>
                <w:sz w:val="22"/>
                <w:szCs w:val="22"/>
                <w:lang w:eastAsia="ko-KR"/>
              </w:rPr>
              <w:fldChar w:fldCharType="begin"/>
            </w:r>
            <w:r>
              <w:rPr>
                <w:sz w:val="22"/>
                <w:szCs w:val="22"/>
                <w:lang w:eastAsia="ko-KR"/>
              </w:rPr>
              <w:instrText xml:space="preserve"> REF _Ref79943588 \r \h  \* MERGEFORMAT </w:instrText>
            </w:r>
            <w:r>
              <w:rPr>
                <w:sz w:val="22"/>
                <w:szCs w:val="22"/>
                <w:lang w:eastAsia="ko-KR"/>
              </w:rPr>
              <w:fldChar w:fldCharType="separate"/>
            </w:r>
            <w:r>
              <w:rPr>
                <w:sz w:val="22"/>
                <w:szCs w:val="22"/>
                <w:lang w:eastAsia="ko-KR"/>
              </w:rPr>
              <w:t>[10]</w:t>
            </w:r>
            <w:r>
              <w:rPr>
                <w:sz w:val="22"/>
                <w:szCs w:val="22"/>
                <w:lang w:eastAsia="ko-KR"/>
              </w:rPr>
              <w:fldChar w:fldCharType="end"/>
            </w:r>
            <w:r>
              <w:rPr>
                <w:sz w:val="22"/>
                <w:szCs w:val="22"/>
                <w:lang w:eastAsia="ko-KR"/>
              </w:rPr>
              <w:t xml:space="preserve">: </w:t>
            </w:r>
          </w:p>
          <w:p>
            <w:pPr>
              <w:widowControl w:val="0"/>
              <w:autoSpaceDE w:val="0"/>
              <w:autoSpaceDN w:val="0"/>
              <w:adjustRightInd w:val="0"/>
              <w:spacing w:after="120"/>
              <w:jc w:val="both"/>
              <w:rPr>
                <w:i/>
                <w:iCs/>
                <w:sz w:val="22"/>
                <w:szCs w:val="22"/>
              </w:rPr>
            </w:pPr>
            <w:r>
              <w:rPr>
                <w:i/>
                <w:iCs/>
                <w:sz w:val="22"/>
                <w:szCs w:val="22"/>
              </w:rPr>
              <w:t xml:space="preserve">Proposal 1: </w:t>
            </w:r>
          </w:p>
          <w:p>
            <w:pPr>
              <w:widowControl w:val="0"/>
              <w:numPr>
                <w:ilvl w:val="0"/>
                <w:numId w:val="7"/>
              </w:numPr>
              <w:autoSpaceDE w:val="0"/>
              <w:autoSpaceDN w:val="0"/>
              <w:adjustRightInd w:val="0"/>
              <w:spacing w:after="120"/>
              <w:jc w:val="both"/>
              <w:rPr>
                <w:i/>
                <w:iCs/>
                <w:sz w:val="22"/>
                <w:szCs w:val="22"/>
                <w:lang w:val="en-GB"/>
              </w:rPr>
            </w:pPr>
            <w:r>
              <w:rPr>
                <w:i/>
                <w:iCs/>
                <w:sz w:val="22"/>
                <w:szCs w:val="22"/>
                <w:lang w:val="en-GB"/>
              </w:rPr>
              <w:t>For Rel-15 UEs, i</w:t>
            </w:r>
            <w:r>
              <w:rPr>
                <w:i/>
                <w:iCs/>
                <w:sz w:val="22"/>
                <w:szCs w:val="22"/>
                <w:u w:val="single"/>
              </w:rPr>
              <w:t xml:space="preserve">n the case of multiple overlapping PUSCHs with no overlapping PUCCH, </w:t>
            </w:r>
            <w:r>
              <w:rPr>
                <w:i/>
                <w:iCs/>
                <w:sz w:val="22"/>
                <w:szCs w:val="22"/>
              </w:rPr>
              <w:t>the UE behavior is left to UE implementation</w:t>
            </w:r>
            <w:r>
              <w:rPr>
                <w:i/>
                <w:iCs/>
                <w:sz w:val="22"/>
                <w:szCs w:val="22"/>
                <w:lang w:val="en-GB"/>
              </w:rPr>
              <w:t>.</w:t>
            </w:r>
          </w:p>
          <w:p>
            <w:pPr>
              <w:widowControl w:val="0"/>
              <w:autoSpaceDE w:val="0"/>
              <w:autoSpaceDN w:val="0"/>
              <w:adjustRightInd w:val="0"/>
              <w:spacing w:after="120"/>
              <w:jc w:val="both"/>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autoSpaceDE w:val="0"/>
              <w:autoSpaceDN w:val="0"/>
              <w:adjustRightInd w:val="0"/>
              <w:spacing w:after="120"/>
              <w:jc w:val="both"/>
              <w:rPr>
                <w:sz w:val="22"/>
                <w:szCs w:val="22"/>
                <w:lang w:eastAsia="ko-KR"/>
              </w:rPr>
            </w:pPr>
            <w:r>
              <w:rPr>
                <w:b/>
                <w:bCs/>
                <w:sz w:val="22"/>
                <w:szCs w:val="22"/>
                <w:lang w:eastAsia="ko-KR"/>
              </w:rPr>
              <w:t>Position 2: the UE does not multiplex HARQ-ACK information in any PUSCH since there is no overlapping PUCCH and PUSCH (Alt 1 from RAN1 #105-e):</w:t>
            </w:r>
            <w:r>
              <w:rPr>
                <w:sz w:val="22"/>
                <w:szCs w:val="22"/>
                <w:lang w:eastAsia="ko-KR"/>
              </w:rPr>
              <w:t xml:space="preserve"> MediaTek</w:t>
            </w:r>
          </w:p>
          <w:p>
            <w:pPr>
              <w:widowControl w:val="0"/>
              <w:autoSpaceDE w:val="0"/>
              <w:autoSpaceDN w:val="0"/>
              <w:adjustRightInd w:val="0"/>
              <w:spacing w:after="120"/>
              <w:jc w:val="both"/>
              <w:rPr>
                <w:sz w:val="22"/>
                <w:szCs w:val="22"/>
                <w:lang w:eastAsia="ko-KR"/>
              </w:rPr>
            </w:pPr>
          </w:p>
          <w:p>
            <w:pPr>
              <w:widowControl w:val="0"/>
              <w:autoSpaceDE w:val="0"/>
              <w:autoSpaceDN w:val="0"/>
              <w:adjustRightInd w:val="0"/>
              <w:spacing w:after="120"/>
              <w:jc w:val="both"/>
              <w:rPr>
                <w:sz w:val="22"/>
                <w:szCs w:val="22"/>
                <w:lang w:eastAsia="ko-KR"/>
              </w:rPr>
            </w:pPr>
            <w:r>
              <w:rPr>
                <w:sz w:val="22"/>
                <w:szCs w:val="22"/>
                <w:lang w:eastAsia="ko-KR"/>
              </w:rPr>
              <w:t xml:space="preserve">MediaTek </w:t>
            </w:r>
            <w:r>
              <w:rPr>
                <w:sz w:val="22"/>
                <w:szCs w:val="22"/>
                <w:lang w:eastAsia="ko-KR"/>
              </w:rPr>
              <w:fldChar w:fldCharType="begin"/>
            </w:r>
            <w:r>
              <w:rPr>
                <w:sz w:val="22"/>
                <w:szCs w:val="22"/>
                <w:lang w:eastAsia="ko-KR"/>
              </w:rPr>
              <w:instrText xml:space="preserve"> REF _Ref79943559 \r \h  \* MERGEFORMAT </w:instrText>
            </w:r>
            <w:r>
              <w:rPr>
                <w:sz w:val="22"/>
                <w:szCs w:val="22"/>
                <w:lang w:eastAsia="ko-KR"/>
              </w:rPr>
              <w:fldChar w:fldCharType="separate"/>
            </w:r>
            <w:r>
              <w:rPr>
                <w:sz w:val="22"/>
                <w:szCs w:val="22"/>
                <w:lang w:eastAsia="ko-KR"/>
              </w:rPr>
              <w:t>[8]</w:t>
            </w:r>
            <w:r>
              <w:rPr>
                <w:sz w:val="22"/>
                <w:szCs w:val="22"/>
                <w:lang w:eastAsia="ko-KR"/>
              </w:rPr>
              <w:fldChar w:fldCharType="end"/>
            </w:r>
          </w:p>
          <w:p>
            <w:pPr>
              <w:widowControl w:val="0"/>
              <w:autoSpaceDE w:val="0"/>
              <w:autoSpaceDN w:val="0"/>
              <w:adjustRightInd w:val="0"/>
              <w:spacing w:after="120"/>
              <w:jc w:val="both"/>
              <w:rPr>
                <w:bCs/>
                <w:i/>
                <w:iCs/>
                <w:sz w:val="22"/>
                <w:szCs w:val="22"/>
              </w:rPr>
            </w:pPr>
            <w:r>
              <w:rPr>
                <w:bCs/>
                <w:i/>
                <w:iCs/>
                <w:sz w:val="22"/>
                <w:szCs w:val="22"/>
              </w:rPr>
              <w:t>Proposal 1: For both Rel-15 and Rel-16, when the value of DAI field in DCI format 0_1 is   for Type 1 HARQ-ACK codebook in PUSCH (or   for Type 2 HARQ-ACK codebook in PUSCH), the UE does not multiplex HARQ-ACK information in any PUSCH if there is no overlapping PUCCH and PUSCH.</w:t>
            </w:r>
          </w:p>
          <w:p>
            <w:pPr>
              <w:widowControl w:val="0"/>
              <w:autoSpaceDE w:val="0"/>
              <w:autoSpaceDN w:val="0"/>
              <w:adjustRightInd w:val="0"/>
              <w:spacing w:after="120"/>
              <w:jc w:val="both"/>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autoSpaceDE w:val="0"/>
              <w:autoSpaceDN w:val="0"/>
              <w:adjustRightInd w:val="0"/>
              <w:spacing w:after="120"/>
              <w:jc w:val="both"/>
              <w:rPr>
                <w:sz w:val="22"/>
                <w:szCs w:val="22"/>
                <w:lang w:eastAsia="ko-KR"/>
              </w:rPr>
            </w:pPr>
            <w:r>
              <w:rPr>
                <w:b/>
                <w:bCs/>
                <w:sz w:val="22"/>
                <w:szCs w:val="22"/>
                <w:lang w:eastAsia="zh-TW"/>
              </w:rPr>
              <w:t>Position 3: the UE selects a PUSCH and multiplexes HARQ-ACK information in the PUSCH according to the indicated value of DAI field in DCI format 0_1 (Alt 3 from RAN1 #105-e)</w:t>
            </w:r>
            <w:r>
              <w:rPr>
                <w:b/>
                <w:bCs/>
                <w:sz w:val="22"/>
                <w:szCs w:val="22"/>
                <w:lang w:eastAsia="ko-KR"/>
              </w:rPr>
              <w:t>:</w:t>
            </w:r>
            <w:r>
              <w:rPr>
                <w:sz w:val="22"/>
                <w:szCs w:val="22"/>
                <w:lang w:eastAsia="ko-KR"/>
              </w:rPr>
              <w:t xml:space="preserve"> </w:t>
            </w:r>
            <w:r>
              <w:rPr>
                <w:strike/>
                <w:color w:val="FF0000"/>
                <w:sz w:val="22"/>
                <w:szCs w:val="22"/>
                <w:lang w:eastAsia="ko-KR"/>
              </w:rPr>
              <w:t>Huawei</w:t>
            </w:r>
          </w:p>
          <w:p>
            <w:pPr>
              <w:widowControl w:val="0"/>
              <w:autoSpaceDE w:val="0"/>
              <w:autoSpaceDN w:val="0"/>
              <w:adjustRightInd w:val="0"/>
              <w:spacing w:after="120"/>
              <w:jc w:val="both"/>
              <w:rPr>
                <w:sz w:val="22"/>
                <w:szCs w:val="22"/>
                <w:lang w:eastAsia="ko-KR"/>
              </w:rPr>
            </w:pPr>
          </w:p>
          <w:p>
            <w:pPr>
              <w:widowControl w:val="0"/>
              <w:autoSpaceDE w:val="0"/>
              <w:autoSpaceDN w:val="0"/>
              <w:adjustRightInd w:val="0"/>
              <w:spacing w:after="120"/>
              <w:jc w:val="both"/>
              <w:rPr>
                <w:sz w:val="22"/>
                <w:szCs w:val="22"/>
                <w:lang w:eastAsia="ko-KR"/>
              </w:rPr>
            </w:pPr>
          </w:p>
        </w:tc>
      </w:tr>
    </w:tbl>
    <w:p>
      <w:pPr>
        <w:jc w:val="both"/>
        <w:rPr>
          <w:sz w:val="22"/>
          <w:szCs w:val="22"/>
          <w:lang w:eastAsia="ko-KR"/>
        </w:rPr>
      </w:pPr>
    </w:p>
    <w:p>
      <w:pPr>
        <w:jc w:val="both"/>
        <w:rPr>
          <w:sz w:val="22"/>
          <w:szCs w:val="22"/>
        </w:rPr>
      </w:pPr>
    </w:p>
    <w:p>
      <w:pPr>
        <w:jc w:val="both"/>
        <w:rPr>
          <w:rFonts w:eastAsia="Malgun Gothic"/>
          <w:b/>
          <w:bCs/>
          <w:sz w:val="22"/>
          <w:szCs w:val="22"/>
          <w:u w:val="single"/>
          <w:lang w:eastAsia="ko-KR"/>
        </w:rPr>
      </w:pPr>
      <w:r>
        <w:rPr>
          <w:rFonts w:eastAsia="Malgun Gothic"/>
          <w:sz w:val="22"/>
          <w:szCs w:val="22"/>
          <w:lang w:eastAsia="ko-KR"/>
        </w:rPr>
        <w:t xml:space="preserve">Based on these inputs, please answer the following question: </w:t>
      </w:r>
    </w:p>
    <w:p>
      <w:pPr>
        <w:pStyle w:val="71"/>
        <w:jc w:val="both"/>
        <w:rPr>
          <w:rFonts w:ascii="Times New Roman" w:hAnsi="Times New Roman" w:eastAsia="Malgun Gothic"/>
          <w:b/>
          <w:bCs/>
          <w:sz w:val="22"/>
          <w:szCs w:val="22"/>
          <w:u w:val="single"/>
          <w:lang w:val="en-US" w:eastAsia="ko-KR"/>
        </w:rPr>
      </w:pPr>
    </w:p>
    <w:p>
      <w:pPr>
        <w:pStyle w:val="5"/>
        <w:rPr>
          <w:rFonts w:eastAsia="Malgun Gothic"/>
        </w:rPr>
      </w:pPr>
      <w:r>
        <w:rPr>
          <w:rFonts w:eastAsia="Malgun Gothic"/>
        </w:rPr>
        <w:t xml:space="preserve">Q1:  </w:t>
      </w:r>
      <w:r>
        <w:rPr>
          <w:lang w:eastAsia="zh-TW"/>
        </w:rPr>
        <w:t xml:space="preserve">. </w:t>
      </w:r>
      <w:r>
        <w:rPr>
          <w:rFonts w:eastAsia="Malgun Gothic"/>
        </w:rPr>
        <w:t>In the case of multiple overlapping PUSCHs with no overlapping PUCCH, what is the UE behavior   in Rel-15?</w:t>
      </w:r>
    </w:p>
    <w:p>
      <w:pPr>
        <w:numPr>
          <w:ilvl w:val="0"/>
          <w:numId w:val="8"/>
        </w:numPr>
        <w:spacing w:after="240"/>
        <w:jc w:val="both"/>
        <w:rPr>
          <w:sz w:val="22"/>
          <w:szCs w:val="22"/>
          <w:lang w:eastAsia="zh-TW"/>
        </w:rPr>
      </w:pPr>
      <w:r>
        <w:rPr>
          <w:b/>
          <w:sz w:val="22"/>
          <w:szCs w:val="22"/>
          <w:lang w:eastAsia="zh-TW"/>
        </w:rPr>
        <w:t>Alt #1</w:t>
      </w:r>
      <w:r>
        <w:rPr>
          <w:sz w:val="22"/>
          <w:szCs w:val="22"/>
          <w:lang w:eastAsia="zh-TW"/>
        </w:rPr>
        <w:t xml:space="preserve">: the UE does not multiplex HARQ-ACK information in any PUSCH since there is no </w:t>
      </w:r>
      <w:r>
        <w:rPr>
          <w:color w:val="000000" w:themeColor="text1"/>
          <w:sz w:val="22"/>
          <w:szCs w:val="22"/>
          <w:lang w:eastAsia="zh-TW"/>
          <w14:textFill>
            <w14:solidFill>
              <w14:schemeClr w14:val="tx1"/>
            </w14:solidFill>
          </w14:textFill>
        </w:rPr>
        <w:t>overlapping PUCCH and PUSCH</w:t>
      </w:r>
      <w:r>
        <w:rPr>
          <w:sz w:val="22"/>
          <w:szCs w:val="22"/>
          <w:lang w:eastAsia="zh-TW"/>
        </w:rPr>
        <w:t>.</w:t>
      </w:r>
    </w:p>
    <w:p>
      <w:pPr>
        <w:numPr>
          <w:ilvl w:val="0"/>
          <w:numId w:val="8"/>
        </w:numPr>
        <w:spacing w:after="240"/>
        <w:jc w:val="both"/>
        <w:rPr>
          <w:sz w:val="22"/>
          <w:szCs w:val="22"/>
          <w:lang w:eastAsia="zh-TW"/>
        </w:rPr>
      </w:pPr>
      <w:r>
        <w:rPr>
          <w:b/>
          <w:sz w:val="22"/>
          <w:szCs w:val="22"/>
          <w:lang w:eastAsia="zh-TW"/>
        </w:rPr>
        <w:t xml:space="preserve">Alt #2: </w:t>
      </w:r>
      <w:r>
        <w:rPr>
          <w:sz w:val="22"/>
          <w:szCs w:val="22"/>
          <w:lang w:eastAsia="zh-TW"/>
        </w:rPr>
        <w:t xml:space="preserve">the UE multiplexes HARQ-ACK information in a PUSCH if UL-TDAI n.e. 4 (for Type 2 codebook) or UL-TDAI </w:t>
      </w:r>
      <w:r>
        <w:rPr>
          <w:color w:val="000000" w:themeColor="text1"/>
          <w:sz w:val="22"/>
          <w:szCs w:val="22"/>
          <w:lang w:eastAsia="zh-TW"/>
          <w14:textFill>
            <w14:solidFill>
              <w14:schemeClr w14:val="tx1"/>
            </w14:solidFill>
          </w14:textFill>
        </w:rPr>
        <w:t>e.q. 1</w:t>
      </w:r>
      <w:r>
        <w:rPr>
          <w:color w:val="FF0000"/>
          <w:sz w:val="22"/>
          <w:szCs w:val="22"/>
          <w:lang w:eastAsia="zh-TW"/>
        </w:rPr>
        <w:t xml:space="preserve"> </w:t>
      </w:r>
      <w:r>
        <w:rPr>
          <w:sz w:val="22"/>
          <w:szCs w:val="22"/>
          <w:lang w:eastAsia="zh-TW"/>
        </w:rPr>
        <w:t xml:space="preserve">(for Type 1 codebook) in  DCI Format 0_1 otherwise it does not multiplex i.e. the UL UL-TDAI indicates which PUSCH to be multiplexed on. </w:t>
      </w:r>
    </w:p>
    <w:p>
      <w:pPr>
        <w:numPr>
          <w:ilvl w:val="0"/>
          <w:numId w:val="8"/>
        </w:numPr>
        <w:spacing w:after="240"/>
        <w:jc w:val="both"/>
        <w:rPr>
          <w:sz w:val="22"/>
          <w:szCs w:val="22"/>
          <w:lang w:eastAsia="zh-TW"/>
        </w:rPr>
      </w:pPr>
      <w:r>
        <w:rPr>
          <w:b/>
          <w:sz w:val="22"/>
          <w:szCs w:val="22"/>
          <w:lang w:eastAsia="zh-TW"/>
        </w:rPr>
        <w:t xml:space="preserve">Alt #3: </w:t>
      </w:r>
      <w:r>
        <w:rPr>
          <w:sz w:val="22"/>
          <w:szCs w:val="22"/>
          <w:lang w:eastAsia="zh-TW"/>
        </w:rPr>
        <w:t>the UE selects a PUSCH and multiplexes HARQ-ACK information in the PUSCH according to the indicated value of DAI field in DCI format 0_1.</w:t>
      </w:r>
    </w:p>
    <w:p>
      <w:pPr>
        <w:numPr>
          <w:ilvl w:val="1"/>
          <w:numId w:val="8"/>
        </w:numPr>
        <w:spacing w:after="240"/>
        <w:jc w:val="both"/>
        <w:rPr>
          <w:b/>
          <w:bCs/>
          <w:sz w:val="22"/>
          <w:szCs w:val="22"/>
          <w:highlight w:val="red"/>
          <w:u w:val="single"/>
          <w:lang w:eastAsia="zh-TW"/>
        </w:rPr>
      </w:pPr>
      <w:r>
        <w:rPr>
          <w:b/>
          <w:bCs/>
          <w:sz w:val="22"/>
          <w:szCs w:val="22"/>
          <w:highlight w:val="red"/>
          <w:u w:val="single"/>
          <w:lang w:eastAsia="zh-TW"/>
        </w:rPr>
        <w:t>Please detail rules to select PUSCH</w:t>
      </w:r>
    </w:p>
    <w:p>
      <w:pPr>
        <w:numPr>
          <w:ilvl w:val="1"/>
          <w:numId w:val="8"/>
        </w:numPr>
        <w:spacing w:after="240"/>
        <w:jc w:val="both"/>
        <w:rPr>
          <w:b/>
          <w:bCs/>
          <w:sz w:val="22"/>
          <w:szCs w:val="22"/>
          <w:u w:val="single"/>
          <w:lang w:eastAsia="zh-TW"/>
        </w:rPr>
      </w:pPr>
      <w:r>
        <w:rPr>
          <w:b/>
          <w:bCs/>
          <w:sz w:val="22"/>
          <w:szCs w:val="22"/>
          <w:u w:val="single"/>
          <w:lang w:eastAsia="zh-TW"/>
        </w:rPr>
        <w:t>NOTE: There are  no PUSCH prioritization rules specified in Rel 15 without an overlapping PUCCH</w:t>
      </w:r>
    </w:p>
    <w:p>
      <w:pPr>
        <w:numPr>
          <w:ilvl w:val="0"/>
          <w:numId w:val="8"/>
        </w:numPr>
        <w:spacing w:after="240"/>
        <w:jc w:val="both"/>
        <w:rPr>
          <w:sz w:val="22"/>
          <w:szCs w:val="22"/>
          <w:lang w:eastAsia="zh-TW"/>
        </w:rPr>
      </w:pPr>
      <w:r>
        <w:rPr>
          <w:b/>
          <w:sz w:val="22"/>
          <w:szCs w:val="22"/>
          <w:lang w:eastAsia="zh-TW"/>
        </w:rPr>
        <w:t xml:space="preserve">Alt #4: </w:t>
      </w:r>
      <w:r>
        <w:rPr>
          <w:sz w:val="22"/>
          <w:szCs w:val="22"/>
          <w:lang w:eastAsia="zh-TW"/>
        </w:rPr>
        <w:t>This is left to UE implementation.</w:t>
      </w:r>
    </w:p>
    <w:p>
      <w:pPr>
        <w:jc w:val="both"/>
        <w:rPr>
          <w:rFonts w:eastAsia="Malgun Gothic"/>
          <w:b/>
          <w:bCs/>
          <w:sz w:val="22"/>
          <w:szCs w:val="22"/>
          <w:lang w:eastAsia="ko-KR"/>
        </w:rPr>
      </w:pPr>
    </w:p>
    <w:tbl>
      <w:tblPr>
        <w:tblStyle w:val="21"/>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Company</w:t>
            </w:r>
          </w:p>
        </w:tc>
        <w:tc>
          <w:tcPr>
            <w:tcW w:w="666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ZTE</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Our preference is Alt#2, while we are also ok with Alt#3.</w:t>
            </w:r>
          </w:p>
          <w:p>
            <w:pPr>
              <w:widowControl w:val="0"/>
              <w:autoSpaceDE w:val="0"/>
              <w:autoSpaceDN w:val="0"/>
              <w:adjustRightInd w:val="0"/>
              <w:spacing w:after="120"/>
              <w:jc w:val="both"/>
              <w:rPr>
                <w:rFonts w:eastAsia="宋体"/>
                <w:sz w:val="22"/>
                <w:szCs w:val="22"/>
                <w:lang w:eastAsia="zh-CN"/>
              </w:rPr>
            </w:pPr>
          </w:p>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 xml:space="preserve">Alt#1 is against the principle to define TDAI, and it would cause ambiguity at gNB side. Because gNB cannot be aware of whether the UE would miss the DCI. It would require gNB always perform blind decoding of PUSCH with or without UCI, regardless there is one or multiple overlapping PUSCHs. </w:t>
            </w:r>
          </w:p>
          <w:p>
            <w:pPr>
              <w:widowControl w:val="0"/>
              <w:autoSpaceDE w:val="0"/>
              <w:autoSpaceDN w:val="0"/>
              <w:adjustRightInd w:val="0"/>
              <w:spacing w:after="120"/>
              <w:jc w:val="both"/>
              <w:rPr>
                <w:rFonts w:eastAsia="宋体"/>
                <w:sz w:val="22"/>
                <w:szCs w:val="22"/>
                <w:lang w:eastAsia="zh-CN"/>
              </w:rPr>
            </w:pPr>
          </w:p>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 xml:space="preserve">Regarding Alt#3, the legacy PUSCH prioritization rules are applied. In case of non-CA case, no ambiguity would be caused. For CA case, it would have ambiguity between gNB and UE for the example shown in Figure 1. However, we can conclude such case, i.e., gNB should avoid a PUCCH only overlaps with some of the PUSCHs in the PUCCH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QC</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I expect we will repeat the same discussion in last meeting. At the end, different companies will have different interpretations of the spec for this case. For Rel-15, as many UEs/gNBs from different vendors are already deployed in the field, it is really impractical to introduce NBC change to spec. Therefore, we don’t see other way out of this issue rather than leaving this to UE implementation for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MTK</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According to R15 current spec, from UE’s perspective there is no overlapping PUCCH and PUSCH. Hence, our preference is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Nokia, NSB</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We agree with the basic proposal of Huawei’s. There is no requirement for overlapping PUCCH and PUSCH for the UE to multiplex HARQ-ACK bits on PUSCH if the Vtdai so indicates. Our understanding is that this is intentional and covers the case where the PDSCH-scheduling DCI was lost. </w:t>
            </w:r>
          </w:p>
          <w:p>
            <w:pPr>
              <w:widowControl w:val="0"/>
              <w:autoSpaceDE w:val="0"/>
              <w:autoSpaceDN w:val="0"/>
              <w:adjustRightInd w:val="0"/>
              <w:spacing w:after="120"/>
              <w:jc w:val="both"/>
              <w:rPr>
                <w:rFonts w:eastAsia="宋体"/>
                <w:sz w:val="22"/>
                <w:szCs w:val="22"/>
                <w:lang w:eastAsia="zh-CN"/>
              </w:rPr>
            </w:pP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It maybe so that due to lack of definition on which PUSCH to select for HARQ-ACK in Rel-15 we have no other choice but to leave Rel-15 up to UE implementation, but we would prefer agreeing to a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We think the R15 current spec is clear and it is Alt 1. We can accept Alt 4 if different companies still have different interpretations of the spec for this case. As pointed by QC, many UEs/gNBs from different vendors are already deployed in the field, it is really impractical to introduce NBC change to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NTT DOCOMO</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Alt 4.</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Of course agreeing a rule is our first preference. But at least for Rel-15, deciding rule would be impossible since companies have different views on UE behavior. In that sense, UE implementation is only the possible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CATT</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Although we are open to discuss Alt #2, our understanding is that the current specification is aligned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Lenovo, Motorola Mobility</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Since Rel-15 UE are widely used now, any spec change is not preferred. So we think Alt 4 is the best choice so far.</w:t>
            </w:r>
          </w:p>
          <w:p>
            <w:pPr>
              <w:widowControl w:val="0"/>
              <w:autoSpaceDE w:val="0"/>
              <w:autoSpaceDN w:val="0"/>
              <w:adjustRightInd w:val="0"/>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sz w:val="22"/>
              </w:rPr>
              <w:t xml:space="preserve">Huawei, HiSilicon </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sz w:val="22"/>
              </w:rPr>
            </w:pPr>
            <w:r>
              <w:rPr>
                <w:sz w:val="22"/>
              </w:rPr>
              <w:t>There may be some misunderstanding. We agree with the analysis from QC that Alt#4 is probably the only choice for Rel-15. Alt#3 as proposed in our paper is intended for Rel-16.</w:t>
            </w:r>
          </w:p>
          <w:p>
            <w:pPr>
              <w:widowControl w:val="0"/>
              <w:autoSpaceDE w:val="0"/>
              <w:autoSpaceDN w:val="0"/>
              <w:adjustRightInd w:val="0"/>
              <w:spacing w:after="120"/>
              <w:jc w:val="both"/>
              <w:rPr>
                <w:sz w:val="22"/>
              </w:rPr>
            </w:pPr>
          </w:p>
          <w:p>
            <w:pPr>
              <w:widowControl w:val="0"/>
              <w:autoSpaceDE w:val="0"/>
              <w:autoSpaceDN w:val="0"/>
              <w:adjustRightInd w:val="0"/>
              <w:spacing w:after="120"/>
              <w:jc w:val="both"/>
              <w:rPr>
                <w:sz w:val="22"/>
              </w:rPr>
            </w:pPr>
            <w:r>
              <w:rPr>
                <w:sz w:val="22"/>
              </w:rPr>
              <w:t xml:space="preserve">For Alt#1, the DAI mechanism is introduced to solve the problem of UE missing DCI. And if the UE does not transmit UCI, the gNB may not decode the PUSCH successfully. </w:t>
            </w:r>
          </w:p>
          <w:p>
            <w:pPr>
              <w:widowControl w:val="0"/>
              <w:autoSpaceDE w:val="0"/>
              <w:autoSpaceDN w:val="0"/>
              <w:adjustRightInd w:val="0"/>
              <w:spacing w:after="120"/>
              <w:jc w:val="both"/>
              <w:rPr>
                <w:sz w:val="22"/>
              </w:rPr>
            </w:pPr>
            <w:r>
              <w:rPr>
                <w:sz w:val="22"/>
              </w:rPr>
              <w:t xml:space="preserve">For Alt#2, it may cause multiple PUSCHs transmission carrying the same UCI simultaneously if multiple PUSCHs overlap with one PUCCH. </w:t>
            </w:r>
          </w:p>
          <w:p>
            <w:pPr>
              <w:widowControl w:val="0"/>
              <w:autoSpaceDE w:val="0"/>
              <w:autoSpaceDN w:val="0"/>
              <w:adjustRightInd w:val="0"/>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sz w:val="22"/>
              </w:rPr>
            </w:pPr>
            <w:r>
              <w:rPr>
                <w:rFonts w:eastAsia="宋体"/>
                <w:sz w:val="22"/>
                <w:szCs w:val="22"/>
                <w:lang w:eastAsia="zh-CN"/>
              </w:rPr>
              <w:t>Intel</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Although our understanding is Alt. 1 based on current specification, we understand this is for Rel-15 and it is expected that different UEs may have different implementations. </w:t>
            </w:r>
          </w:p>
          <w:p>
            <w:pPr>
              <w:widowControl w:val="0"/>
              <w:autoSpaceDE w:val="0"/>
              <w:autoSpaceDN w:val="0"/>
              <w:adjustRightInd w:val="0"/>
              <w:spacing w:after="120"/>
              <w:jc w:val="both"/>
              <w:rPr>
                <w:sz w:val="22"/>
              </w:rPr>
            </w:pPr>
            <w:r>
              <w:rPr>
                <w:rFonts w:eastAsia="宋体"/>
                <w:sz w:val="22"/>
                <w:szCs w:val="22"/>
                <w:lang w:eastAsia="zh-CN"/>
              </w:rPr>
              <w:t xml:space="preserve">We are fine with Alt. 4 to leave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Malgun Gothic"/>
                <w:sz w:val="22"/>
                <w:szCs w:val="22"/>
                <w:lang w:eastAsia="ko-KR"/>
              </w:rPr>
              <w:t>Samsung</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Malgun Gothic"/>
                <w:sz w:val="22"/>
                <w:szCs w:val="22"/>
                <w:lang w:eastAsia="ko-KR"/>
              </w:rPr>
              <w:t xml:space="preserve">We understand current situation. </w:t>
            </w:r>
            <w:r>
              <w:rPr>
                <w:rFonts w:eastAsia="Malgun Gothic"/>
                <w:sz w:val="22"/>
                <w:szCs w:val="22"/>
                <w:lang w:eastAsia="ko-KR"/>
              </w:rPr>
              <w:t xml:space="preserve">It is okay with alt. 4 if there is no common understanding in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eastAsia="宋体"/>
                <w:sz w:val="22"/>
                <w:szCs w:val="22"/>
                <w:lang w:eastAsia="zh-CN"/>
              </w:rPr>
              <w:t>Sharp</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hint="eastAsia" w:eastAsia="MS Mincho"/>
                <w:sz w:val="22"/>
                <w:szCs w:val="22"/>
                <w:lang w:eastAsia="ja-JP"/>
              </w:rPr>
              <w:t>C</w:t>
            </w:r>
            <w:r>
              <w:rPr>
                <w:rFonts w:eastAsia="MS Mincho"/>
                <w:sz w:val="22"/>
                <w:szCs w:val="22"/>
                <w:lang w:eastAsia="ja-JP"/>
              </w:rPr>
              <w:t>urrent Rel-15 specification doesn’t specify any behavior for it. In that sense, introducing any UE behavior is NBC change. Therefore, we support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Ericsson</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S Mincho"/>
                <w:sz w:val="22"/>
                <w:szCs w:val="22"/>
                <w:lang w:eastAsia="ja-JP"/>
              </w:rPr>
            </w:pPr>
          </w:p>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We share the same view as Nokia and HW/HiSi.</w:t>
            </w:r>
          </w:p>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We understand any changes for Rel-15 is too late.</w:t>
            </w:r>
          </w:p>
          <w:p>
            <w:pPr>
              <w:widowControl w:val="0"/>
              <w:autoSpaceDE w:val="0"/>
              <w:autoSpaceDN w:val="0"/>
              <w:adjustRightInd w:val="0"/>
              <w:spacing w:after="120"/>
              <w:jc w:val="both"/>
              <w:rPr>
                <w:rFonts w:eastAsia="MS Mincho"/>
                <w:sz w:val="22"/>
                <w:szCs w:val="22"/>
                <w:lang w:eastAsia="ja-JP"/>
              </w:rPr>
            </w:pPr>
          </w:p>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 xml:space="preserve">However, Huawei proposal is their contribution is aligned with our view and we would be supportive of that approach (Alt#3) for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Apple</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We prefer Alt. 1. However, given the different interpretations we observed so far, we believe the only possible outcome would be to agree to Alt.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S</w:t>
            </w:r>
            <w:r>
              <w:rPr>
                <w:rFonts w:eastAsia="宋体"/>
                <w:sz w:val="22"/>
                <w:szCs w:val="22"/>
                <w:lang w:eastAsia="zh-CN"/>
              </w:rPr>
              <w:t>preadtrum</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Our preference is Alt 1. We can live with Alt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Moderator</w:t>
            </w:r>
          </w:p>
        </w:tc>
        <w:tc>
          <w:tcPr>
            <w:tcW w:w="6665"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 xml:space="preserve">@ Huawei:  We will make the correction to Huawei’s company position based on their comment.  </w:t>
            </w:r>
          </w:p>
          <w:p>
            <w:pPr>
              <w:widowControl w:val="0"/>
              <w:autoSpaceDE w:val="0"/>
              <w:autoSpaceDN w:val="0"/>
              <w:adjustRightInd w:val="0"/>
              <w:spacing w:after="120"/>
              <w:jc w:val="both"/>
              <w:rPr>
                <w:rFonts w:eastAsiaTheme="minorEastAsia"/>
                <w:sz w:val="22"/>
                <w:szCs w:val="22"/>
                <w:lang w:eastAsia="zh-CN"/>
              </w:rPr>
            </w:pPr>
          </w:p>
        </w:tc>
      </w:tr>
    </w:tbl>
    <w:p>
      <w:pPr>
        <w:pStyle w:val="71"/>
        <w:rPr>
          <w:rFonts w:ascii="Times New Roman" w:hAnsi="Times New Roman" w:eastAsia="Malgun Gothic"/>
          <w:sz w:val="22"/>
          <w:szCs w:val="22"/>
          <w:lang w:val="en-US" w:eastAsia="ko-KR"/>
        </w:rPr>
      </w:pPr>
    </w:p>
    <w:p>
      <w:pPr>
        <w:pStyle w:val="4"/>
        <w:numPr>
          <w:ilvl w:val="1"/>
          <w:numId w:val="1"/>
        </w:numPr>
      </w:pPr>
      <w:r>
        <w:t>Rel-16 UEs</w:t>
      </w:r>
    </w:p>
    <w:p>
      <w:pPr>
        <w:pStyle w:val="71"/>
        <w:rPr>
          <w:rFonts w:ascii="Times New Roman" w:hAnsi="Times New Roman" w:eastAsia="Malgun Gothic"/>
          <w:b/>
          <w:bCs/>
          <w:sz w:val="22"/>
          <w:szCs w:val="22"/>
          <w:u w:val="single"/>
          <w:lang w:val="en-US" w:eastAsia="ko-KR"/>
        </w:rPr>
      </w:pPr>
    </w:p>
    <w:p>
      <w:pPr>
        <w:jc w:val="both"/>
        <w:rPr>
          <w:sz w:val="22"/>
          <w:szCs w:val="22"/>
          <w:lang w:eastAsia="ko-KR"/>
        </w:rPr>
      </w:pPr>
      <w:r>
        <w:rPr>
          <w:sz w:val="22"/>
          <w:szCs w:val="22"/>
        </w:rPr>
        <w:t>In the discussion during RAN1 #105-e, for a Rel-16 UE the following positions were taken:</w:t>
      </w:r>
    </w:p>
    <w:p>
      <w:pPr>
        <w:numPr>
          <w:ilvl w:val="0"/>
          <w:numId w:val="9"/>
        </w:numPr>
        <w:spacing w:before="100" w:beforeAutospacing="1" w:after="100" w:afterAutospacing="1"/>
        <w:jc w:val="both"/>
        <w:rPr>
          <w:color w:val="000000"/>
          <w:sz w:val="22"/>
          <w:szCs w:val="22"/>
        </w:rPr>
      </w:pPr>
      <w:r>
        <w:rPr>
          <w:color w:val="000000"/>
          <w:sz w:val="22"/>
          <w:szCs w:val="22"/>
        </w:rPr>
        <w:t>      Alt1: Oppo (2</w:t>
      </w:r>
      <w:r>
        <w:rPr>
          <w:color w:val="000000"/>
          <w:sz w:val="22"/>
          <w:szCs w:val="22"/>
          <w:vertAlign w:val="superscript"/>
        </w:rPr>
        <w:t>nd</w:t>
      </w:r>
      <w:r>
        <w:rPr>
          <w:rStyle w:val="76"/>
          <w:color w:val="000000"/>
          <w:sz w:val="22"/>
          <w:szCs w:val="22"/>
        </w:rPr>
        <w:t> </w:t>
      </w:r>
      <w:r>
        <w:rPr>
          <w:color w:val="000000"/>
          <w:sz w:val="22"/>
          <w:szCs w:val="22"/>
        </w:rPr>
        <w:t>Choice), CATT, LG, Intel, Vivo, MediaTek, Apple (7)</w:t>
      </w:r>
    </w:p>
    <w:p>
      <w:pPr>
        <w:numPr>
          <w:ilvl w:val="0"/>
          <w:numId w:val="9"/>
        </w:numPr>
        <w:spacing w:before="100" w:beforeAutospacing="1" w:after="100" w:afterAutospacing="1"/>
        <w:jc w:val="both"/>
        <w:rPr>
          <w:color w:val="000000"/>
          <w:sz w:val="22"/>
          <w:szCs w:val="22"/>
        </w:rPr>
      </w:pPr>
      <w:r>
        <w:rPr>
          <w:color w:val="000000"/>
          <w:sz w:val="22"/>
          <w:szCs w:val="22"/>
        </w:rPr>
        <w:t>      Alt 2:  Oppo (1</w:t>
      </w:r>
      <w:r>
        <w:rPr>
          <w:color w:val="000000"/>
          <w:sz w:val="22"/>
          <w:szCs w:val="22"/>
          <w:vertAlign w:val="superscript"/>
        </w:rPr>
        <w:t>st</w:t>
      </w:r>
      <w:r>
        <w:rPr>
          <w:rStyle w:val="76"/>
          <w:color w:val="000000"/>
          <w:sz w:val="22"/>
          <w:szCs w:val="22"/>
        </w:rPr>
        <w:t> </w:t>
      </w:r>
      <w:r>
        <w:rPr>
          <w:color w:val="000000"/>
          <w:sz w:val="22"/>
          <w:szCs w:val="22"/>
        </w:rPr>
        <w:t>Choice),</w:t>
      </w:r>
      <w:r>
        <w:rPr>
          <w:rStyle w:val="76"/>
          <w:color w:val="000000"/>
          <w:sz w:val="22"/>
          <w:szCs w:val="22"/>
        </w:rPr>
        <w:t> </w:t>
      </w:r>
      <w:r>
        <w:rPr>
          <w:strike/>
          <w:color w:val="FF0000"/>
          <w:sz w:val="22"/>
          <w:szCs w:val="22"/>
        </w:rPr>
        <w:t>NTT DOCOMO</w:t>
      </w:r>
      <w:r>
        <w:rPr>
          <w:color w:val="000000"/>
          <w:sz w:val="22"/>
          <w:szCs w:val="22"/>
        </w:rPr>
        <w:t>, ZTE (2)</w:t>
      </w:r>
    </w:p>
    <w:p>
      <w:pPr>
        <w:numPr>
          <w:ilvl w:val="0"/>
          <w:numId w:val="9"/>
        </w:numPr>
        <w:spacing w:before="100" w:beforeAutospacing="1" w:after="100" w:afterAutospacing="1"/>
        <w:jc w:val="both"/>
        <w:rPr>
          <w:color w:val="000000"/>
          <w:sz w:val="22"/>
          <w:szCs w:val="22"/>
        </w:rPr>
      </w:pPr>
      <w:r>
        <w:rPr>
          <w:color w:val="000000"/>
          <w:sz w:val="22"/>
          <w:szCs w:val="22"/>
        </w:rPr>
        <w:t>      Alt 3: Qualcomm (Alt 4/5) (1)</w:t>
      </w:r>
    </w:p>
    <w:p>
      <w:pPr>
        <w:numPr>
          <w:ilvl w:val="0"/>
          <w:numId w:val="9"/>
        </w:numPr>
        <w:spacing w:before="100" w:beforeAutospacing="1" w:after="100" w:afterAutospacing="1"/>
        <w:jc w:val="both"/>
        <w:rPr>
          <w:color w:val="000000"/>
          <w:sz w:val="22"/>
          <w:szCs w:val="22"/>
        </w:rPr>
      </w:pPr>
      <w:r>
        <w:rPr>
          <w:color w:val="000000"/>
          <w:sz w:val="22"/>
          <w:szCs w:val="22"/>
        </w:rPr>
        <w:t>      Question on CC Case: Qualcomm, Samsung (2)</w:t>
      </w:r>
    </w:p>
    <w:p>
      <w:pPr>
        <w:numPr>
          <w:ilvl w:val="0"/>
          <w:numId w:val="9"/>
        </w:numPr>
        <w:spacing w:before="100" w:beforeAutospacing="1" w:after="100" w:afterAutospacing="1"/>
        <w:jc w:val="both"/>
        <w:rPr>
          <w:color w:val="000000"/>
          <w:sz w:val="22"/>
          <w:szCs w:val="22"/>
        </w:rPr>
      </w:pPr>
      <w:r>
        <w:rPr>
          <w:color w:val="000000"/>
          <w:sz w:val="22"/>
          <w:szCs w:val="22"/>
        </w:rPr>
        <w:t>      Discuss Next Meeting: Spreadtrum, Nokia, Ericsson, NTT DOCOMO, Huawei/HiSilicon (5)</w:t>
      </w:r>
    </w:p>
    <w:p>
      <w:pPr>
        <w:ind w:left="360"/>
        <w:jc w:val="both"/>
        <w:rPr>
          <w:sz w:val="22"/>
          <w:szCs w:val="22"/>
          <w:lang w:eastAsia="ko-KR"/>
        </w:rPr>
      </w:pPr>
      <w:r>
        <w:rPr>
          <w:sz w:val="22"/>
          <w:szCs w:val="22"/>
          <w:lang w:eastAsia="ko-KR"/>
        </w:rPr>
        <w:t xml:space="preserve">Based on the contributions to this meeting, the following are the current company positions: </w:t>
      </w:r>
    </w:p>
    <w:p>
      <w:pPr>
        <w:ind w:left="360"/>
        <w:jc w:val="both"/>
        <w:rPr>
          <w:sz w:val="22"/>
          <w:szCs w:val="22"/>
          <w:lang w:eastAsia="ko-KR"/>
        </w:rPr>
      </w:pPr>
    </w:p>
    <w:p>
      <w:pPr>
        <w:jc w:val="both"/>
        <w:rPr>
          <w:sz w:val="22"/>
          <w:szCs w:val="22"/>
          <w:lang w:eastAsia="ko-KR"/>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autoSpaceDE w:val="0"/>
              <w:autoSpaceDN w:val="0"/>
              <w:adjustRightInd w:val="0"/>
              <w:spacing w:after="240"/>
              <w:jc w:val="both"/>
              <w:rPr>
                <w:sz w:val="22"/>
                <w:szCs w:val="22"/>
                <w:lang w:eastAsia="zh-TW"/>
              </w:rPr>
            </w:pPr>
            <w:r>
              <w:rPr>
                <w:b/>
                <w:sz w:val="22"/>
                <w:szCs w:val="22"/>
                <w:lang w:eastAsia="zh-TW"/>
              </w:rPr>
              <w:t xml:space="preserve">Alt #1: the UE does not multiplex HARQ-ACK information in any PUSCH since there is no </w:t>
            </w:r>
            <w:r>
              <w:rPr>
                <w:b/>
                <w:color w:val="000000" w:themeColor="text1"/>
                <w:sz w:val="22"/>
                <w:szCs w:val="22"/>
                <w:lang w:eastAsia="zh-TW"/>
                <w14:textFill>
                  <w14:solidFill>
                    <w14:schemeClr w14:val="tx1"/>
                  </w14:solidFill>
                </w14:textFill>
              </w:rPr>
              <w:t>overlapping PUCCH and PUSCH</w:t>
            </w:r>
            <w:r>
              <w:rPr>
                <w:b/>
                <w:sz w:val="22"/>
                <w:szCs w:val="22"/>
                <w:lang w:eastAsia="zh-TW"/>
              </w:rPr>
              <w:t>:</w:t>
            </w:r>
            <w:r>
              <w:rPr>
                <w:sz w:val="22"/>
                <w:szCs w:val="22"/>
                <w:lang w:eastAsia="zh-TW"/>
              </w:rPr>
              <w:t xml:space="preserve"> </w:t>
            </w:r>
            <w:r>
              <w:rPr>
                <w:sz w:val="22"/>
                <w:szCs w:val="22"/>
                <w:lang w:eastAsia="ko-KR"/>
              </w:rPr>
              <w:t>MediaTek, NTT Docomo (Type 2 codebook only), Apple</w:t>
            </w:r>
          </w:p>
          <w:p>
            <w:pPr>
              <w:widowControl w:val="0"/>
              <w:autoSpaceDE w:val="0"/>
              <w:autoSpaceDN w:val="0"/>
              <w:adjustRightInd w:val="0"/>
              <w:spacing w:after="120"/>
              <w:jc w:val="both"/>
              <w:rPr>
                <w:sz w:val="22"/>
                <w:szCs w:val="22"/>
                <w:lang w:eastAsia="ko-KR"/>
              </w:rPr>
            </w:pPr>
          </w:p>
          <w:p>
            <w:pPr>
              <w:widowControl w:val="0"/>
              <w:autoSpaceDE w:val="0"/>
              <w:autoSpaceDN w:val="0"/>
              <w:adjustRightInd w:val="0"/>
              <w:spacing w:after="120"/>
              <w:jc w:val="both"/>
              <w:rPr>
                <w:sz w:val="22"/>
                <w:szCs w:val="22"/>
                <w:lang w:eastAsia="ko-KR"/>
              </w:rPr>
            </w:pPr>
            <w:r>
              <w:rPr>
                <w:sz w:val="22"/>
                <w:szCs w:val="22"/>
                <w:lang w:eastAsia="ko-KR"/>
              </w:rPr>
              <w:t xml:space="preserve">MediaTek </w:t>
            </w:r>
            <w:r>
              <w:rPr>
                <w:sz w:val="22"/>
                <w:szCs w:val="22"/>
                <w:lang w:eastAsia="ko-KR"/>
              </w:rPr>
              <w:fldChar w:fldCharType="begin"/>
            </w:r>
            <w:r>
              <w:rPr>
                <w:sz w:val="22"/>
                <w:szCs w:val="22"/>
                <w:lang w:eastAsia="ko-KR"/>
              </w:rPr>
              <w:instrText xml:space="preserve"> REF _Ref79943559 \r \h  \* MERGEFORMAT </w:instrText>
            </w:r>
            <w:r>
              <w:rPr>
                <w:sz w:val="22"/>
                <w:szCs w:val="22"/>
                <w:lang w:eastAsia="ko-KR"/>
              </w:rPr>
              <w:fldChar w:fldCharType="separate"/>
            </w:r>
            <w:r>
              <w:rPr>
                <w:sz w:val="22"/>
                <w:szCs w:val="22"/>
                <w:lang w:eastAsia="ko-KR"/>
              </w:rPr>
              <w:t>[8]</w:t>
            </w:r>
            <w:r>
              <w:rPr>
                <w:sz w:val="22"/>
                <w:szCs w:val="22"/>
                <w:lang w:eastAsia="ko-KR"/>
              </w:rPr>
              <w:fldChar w:fldCharType="end"/>
            </w:r>
          </w:p>
          <w:p>
            <w:pPr>
              <w:widowControl w:val="0"/>
              <w:autoSpaceDE w:val="0"/>
              <w:autoSpaceDN w:val="0"/>
              <w:adjustRightInd w:val="0"/>
              <w:spacing w:after="120"/>
              <w:jc w:val="both"/>
              <w:rPr>
                <w:sz w:val="22"/>
                <w:szCs w:val="22"/>
                <w:lang w:eastAsia="ko-KR"/>
              </w:rPr>
            </w:pPr>
            <w:r>
              <w:rPr>
                <w:bCs/>
                <w:i/>
                <w:iCs/>
                <w:sz w:val="22"/>
                <w:szCs w:val="22"/>
              </w:rPr>
              <w:t>Proposal 1: For both Rel-15 and Rel-16, when the value of DAI field in DCI format 0_1 is   for Type 1 HARQ-ACK codebook in PUSCH (or   for Type 2 HARQ-ACK codebook in PUSCH), the UE does not multiplex HARQ-ACK information in any PUSCH if there is no overlapping PUCCH and PUSCH.</w:t>
            </w:r>
          </w:p>
          <w:p>
            <w:pPr>
              <w:widowControl w:val="0"/>
              <w:autoSpaceDE w:val="0"/>
              <w:autoSpaceDN w:val="0"/>
              <w:adjustRightInd w:val="0"/>
              <w:spacing w:after="120"/>
              <w:jc w:val="both"/>
              <w:rPr>
                <w:sz w:val="22"/>
                <w:szCs w:val="22"/>
                <w:lang w:eastAsia="ko-KR"/>
              </w:rPr>
            </w:pPr>
          </w:p>
          <w:p>
            <w:pPr>
              <w:widowControl w:val="0"/>
              <w:autoSpaceDE w:val="0"/>
              <w:autoSpaceDN w:val="0"/>
              <w:adjustRightInd w:val="0"/>
              <w:spacing w:after="120"/>
              <w:jc w:val="both"/>
              <w:rPr>
                <w:sz w:val="22"/>
                <w:szCs w:val="22"/>
                <w:lang w:eastAsia="ko-KR"/>
              </w:rPr>
            </w:pPr>
            <w:r>
              <w:rPr>
                <w:sz w:val="22"/>
                <w:szCs w:val="22"/>
                <w:lang w:eastAsia="ko-KR"/>
              </w:rPr>
              <w:t xml:space="preserve">NTT Docomo </w:t>
            </w:r>
            <w:r>
              <w:rPr>
                <w:sz w:val="22"/>
                <w:szCs w:val="22"/>
                <w:lang w:eastAsia="ko-KR"/>
              </w:rPr>
              <w:fldChar w:fldCharType="begin"/>
            </w:r>
            <w:r>
              <w:rPr>
                <w:sz w:val="22"/>
                <w:szCs w:val="22"/>
                <w:lang w:eastAsia="ko-KR"/>
              </w:rPr>
              <w:instrText xml:space="preserve"> REF _Ref79943598 \r \h  \* MERGEFORMAT </w:instrText>
            </w:r>
            <w:r>
              <w:rPr>
                <w:sz w:val="22"/>
                <w:szCs w:val="22"/>
                <w:lang w:eastAsia="ko-KR"/>
              </w:rPr>
              <w:fldChar w:fldCharType="separate"/>
            </w:r>
            <w:r>
              <w:rPr>
                <w:sz w:val="22"/>
                <w:szCs w:val="22"/>
                <w:lang w:eastAsia="ko-KR"/>
              </w:rPr>
              <w:t>[11]</w:t>
            </w:r>
            <w:r>
              <w:rPr>
                <w:sz w:val="22"/>
                <w:szCs w:val="22"/>
                <w:lang w:eastAsia="ko-KR"/>
              </w:rPr>
              <w:fldChar w:fldCharType="end"/>
            </w:r>
            <w:r>
              <w:rPr>
                <w:sz w:val="22"/>
                <w:szCs w:val="22"/>
                <w:lang w:eastAsia="ko-KR"/>
              </w:rPr>
              <w:t xml:space="preserve"> </w:t>
            </w:r>
          </w:p>
          <w:p>
            <w:pPr>
              <w:widowControl w:val="0"/>
              <w:autoSpaceDE w:val="0"/>
              <w:autoSpaceDN w:val="0"/>
              <w:adjustRightInd w:val="0"/>
              <w:spacing w:after="120" w:afterLines="50"/>
              <w:jc w:val="both"/>
              <w:rPr>
                <w:rFonts w:eastAsiaTheme="minorEastAsia"/>
                <w:i/>
                <w:sz w:val="22"/>
                <w:szCs w:val="22"/>
              </w:rPr>
            </w:pPr>
            <w:r>
              <w:rPr>
                <w:rFonts w:eastAsiaTheme="minorEastAsia"/>
                <w:sz w:val="22"/>
                <w:szCs w:val="22"/>
                <w:u w:val="single"/>
              </w:rPr>
              <w:t xml:space="preserve">Proposal 2: </w:t>
            </w:r>
            <w:r>
              <w:rPr>
                <w:rFonts w:eastAsiaTheme="minorEastAsia"/>
                <w:i/>
                <w:sz w:val="22"/>
                <w:szCs w:val="22"/>
              </w:rPr>
              <w:t>In Rel-16,</w:t>
            </w:r>
          </w:p>
          <w:p>
            <w:pPr>
              <w:widowControl w:val="0"/>
              <w:numPr>
                <w:ilvl w:val="1"/>
                <w:numId w:val="6"/>
              </w:numPr>
              <w:autoSpaceDE w:val="0"/>
              <w:autoSpaceDN w:val="0"/>
              <w:adjustRightInd w:val="0"/>
              <w:spacing w:after="120" w:afterLines="50"/>
              <w:jc w:val="both"/>
              <w:rPr>
                <w:rFonts w:eastAsiaTheme="minorEastAsia"/>
                <w:i/>
                <w:sz w:val="22"/>
                <w:szCs w:val="22"/>
              </w:rPr>
            </w:pPr>
            <w:r>
              <w:rPr>
                <w:rFonts w:eastAsiaTheme="minorEastAsia"/>
                <w:i/>
                <w:sz w:val="22"/>
                <w:szCs w:val="22"/>
              </w:rPr>
              <w:t>For Type 2 HARQ-ACK CB, UE does not multiplex HARQ-ACK on a PUSCH if the UE does not have a PUCCH transmission that is including HARQ-ACK and is overlapped with the PUSCH even when UL DAI corresponding to the PUSCH indicates HARQ-ACK multiplexing.</w:t>
            </w:r>
          </w:p>
          <w:p>
            <w:pPr>
              <w:widowControl w:val="0"/>
              <w:numPr>
                <w:ilvl w:val="1"/>
                <w:numId w:val="6"/>
              </w:numPr>
              <w:autoSpaceDE w:val="0"/>
              <w:autoSpaceDN w:val="0"/>
              <w:adjustRightInd w:val="0"/>
              <w:spacing w:after="120" w:afterLines="50"/>
              <w:jc w:val="both"/>
              <w:rPr>
                <w:rFonts w:eastAsiaTheme="minorEastAsia"/>
                <w:i/>
                <w:sz w:val="22"/>
                <w:szCs w:val="22"/>
              </w:rPr>
            </w:pPr>
            <w:r>
              <w:rPr>
                <w:rFonts w:eastAsiaTheme="minorEastAsia"/>
                <w:i/>
                <w:sz w:val="22"/>
                <w:szCs w:val="22"/>
              </w:rPr>
              <w:t>For Type 1 HARQ-ACK CB, FFS.</w:t>
            </w:r>
          </w:p>
          <w:p>
            <w:pPr>
              <w:widowControl w:val="0"/>
              <w:autoSpaceDE w:val="0"/>
              <w:autoSpaceDN w:val="0"/>
              <w:adjustRightInd w:val="0"/>
              <w:spacing w:after="120"/>
              <w:jc w:val="both"/>
              <w:rPr>
                <w:sz w:val="22"/>
                <w:szCs w:val="22"/>
                <w:lang w:eastAsia="ko-KR"/>
              </w:rPr>
            </w:pPr>
          </w:p>
          <w:p>
            <w:pPr>
              <w:widowControl w:val="0"/>
              <w:autoSpaceDE w:val="0"/>
              <w:autoSpaceDN w:val="0"/>
              <w:adjustRightInd w:val="0"/>
              <w:spacing w:after="120"/>
              <w:jc w:val="both"/>
              <w:rPr>
                <w:sz w:val="22"/>
                <w:szCs w:val="22"/>
                <w:lang w:eastAsia="ko-KR"/>
              </w:rPr>
            </w:pPr>
            <w:r>
              <w:rPr>
                <w:sz w:val="22"/>
                <w:szCs w:val="22"/>
                <w:lang w:eastAsia="ko-KR"/>
              </w:rPr>
              <w:t xml:space="preserve">Apple </w:t>
            </w:r>
            <w:r>
              <w:rPr>
                <w:sz w:val="22"/>
                <w:szCs w:val="22"/>
                <w:lang w:eastAsia="ko-KR"/>
              </w:rPr>
              <w:fldChar w:fldCharType="begin"/>
            </w:r>
            <w:r>
              <w:rPr>
                <w:sz w:val="22"/>
                <w:szCs w:val="22"/>
                <w:lang w:eastAsia="ko-KR"/>
              </w:rPr>
              <w:instrText xml:space="preserve"> REF _Ref79943588 \r \h  \* MERGEFORMAT </w:instrText>
            </w:r>
            <w:r>
              <w:rPr>
                <w:sz w:val="22"/>
                <w:szCs w:val="22"/>
                <w:lang w:eastAsia="ko-KR"/>
              </w:rPr>
              <w:fldChar w:fldCharType="separate"/>
            </w:r>
            <w:r>
              <w:rPr>
                <w:sz w:val="22"/>
                <w:szCs w:val="22"/>
                <w:lang w:eastAsia="ko-KR"/>
              </w:rPr>
              <w:t>[10]</w:t>
            </w:r>
            <w:r>
              <w:rPr>
                <w:sz w:val="22"/>
                <w:szCs w:val="22"/>
                <w:lang w:eastAsia="ko-KR"/>
              </w:rPr>
              <w:fldChar w:fldCharType="end"/>
            </w:r>
            <w:r>
              <w:rPr>
                <w:sz w:val="22"/>
                <w:szCs w:val="22"/>
                <w:lang w:eastAsia="ko-KR"/>
              </w:rPr>
              <w:t xml:space="preserve">: </w:t>
            </w:r>
          </w:p>
          <w:p>
            <w:pPr>
              <w:widowControl w:val="0"/>
              <w:autoSpaceDE w:val="0"/>
              <w:autoSpaceDN w:val="0"/>
              <w:adjustRightInd w:val="0"/>
              <w:spacing w:after="120"/>
              <w:jc w:val="both"/>
              <w:rPr>
                <w:sz w:val="22"/>
                <w:szCs w:val="22"/>
                <w:lang w:eastAsia="ko-KR"/>
              </w:rPr>
            </w:pPr>
            <w:r>
              <w:rPr>
                <w:i/>
                <w:iCs/>
                <w:sz w:val="22"/>
                <w:szCs w:val="22"/>
              </w:rPr>
              <w:t xml:space="preserve">Proposal 2: </w:t>
            </w:r>
            <w:r>
              <w:rPr>
                <w:i/>
                <w:iCs/>
                <w:sz w:val="22"/>
                <w:szCs w:val="22"/>
                <w:lang w:val="en-GB"/>
              </w:rPr>
              <w:t>For Rel-16 UEs, i</w:t>
            </w:r>
            <w:r>
              <w:rPr>
                <w:i/>
                <w:iCs/>
                <w:sz w:val="22"/>
                <w:szCs w:val="22"/>
                <w:u w:val="single"/>
              </w:rPr>
              <w:t xml:space="preserve">n the case of multiple overlapping PUSCHs with no overlapping PUCCH, </w:t>
            </w:r>
            <w:r>
              <w:rPr>
                <w:i/>
                <w:iCs/>
                <w:sz w:val="22"/>
                <w:szCs w:val="22"/>
              </w:rPr>
              <w:t>the UE does not multiplex HARQ-ACK information in any PUSCH since there is no DL DCI/PDSCH received overlapping PUCCH and PUSCH</w:t>
            </w:r>
            <w:r>
              <w:rPr>
                <w:i/>
                <w:iCs/>
                <w:sz w:val="22"/>
                <w:szCs w:val="22"/>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autoSpaceDE w:val="0"/>
              <w:autoSpaceDN w:val="0"/>
              <w:adjustRightInd w:val="0"/>
              <w:spacing w:after="240"/>
              <w:jc w:val="both"/>
              <w:rPr>
                <w:sz w:val="22"/>
                <w:szCs w:val="22"/>
                <w:lang w:eastAsia="ko-KR"/>
              </w:rPr>
            </w:pPr>
            <w:r>
              <w:rPr>
                <w:b/>
                <w:sz w:val="22"/>
                <w:szCs w:val="22"/>
                <w:lang w:eastAsia="zh-TW"/>
              </w:rPr>
              <w:t>Alt #3: the UE selects a PUSCH and multiplexes HARQ-ACK information in the PUSCH according to the indicated value of DAI field in DCI format 0_1:</w:t>
            </w:r>
            <w:r>
              <w:rPr>
                <w:sz w:val="22"/>
                <w:szCs w:val="22"/>
                <w:lang w:eastAsia="zh-TW"/>
              </w:rPr>
              <w:t xml:space="preserve"> </w:t>
            </w:r>
            <w:r>
              <w:rPr>
                <w:sz w:val="22"/>
                <w:szCs w:val="22"/>
                <w:lang w:eastAsia="ko-KR"/>
              </w:rPr>
              <w:t>Qualcomm , Huawei</w:t>
            </w:r>
          </w:p>
          <w:p>
            <w:pPr>
              <w:widowControl w:val="0"/>
              <w:autoSpaceDE w:val="0"/>
              <w:autoSpaceDN w:val="0"/>
              <w:adjustRightInd w:val="0"/>
              <w:spacing w:after="120"/>
              <w:jc w:val="both"/>
              <w:rPr>
                <w:sz w:val="22"/>
                <w:szCs w:val="22"/>
                <w:lang w:eastAsia="ko-KR"/>
              </w:rPr>
            </w:pPr>
            <w:r>
              <w:rPr>
                <w:sz w:val="22"/>
                <w:szCs w:val="22"/>
                <w:lang w:eastAsia="ko-KR"/>
              </w:rPr>
              <w:t xml:space="preserve">Qualcomm </w:t>
            </w:r>
            <w:r>
              <w:rPr>
                <w:sz w:val="22"/>
                <w:szCs w:val="22"/>
                <w:lang w:eastAsia="ko-KR"/>
              </w:rPr>
              <w:fldChar w:fldCharType="begin"/>
            </w:r>
            <w:r>
              <w:rPr>
                <w:sz w:val="22"/>
                <w:szCs w:val="22"/>
                <w:lang w:eastAsia="ko-KR"/>
              </w:rPr>
              <w:instrText xml:space="preserve"> REF _Ref79943543 \r \h  \* MERGEFORMAT </w:instrText>
            </w:r>
            <w:r>
              <w:rPr>
                <w:sz w:val="22"/>
                <w:szCs w:val="22"/>
                <w:lang w:eastAsia="ko-KR"/>
              </w:rPr>
              <w:fldChar w:fldCharType="separate"/>
            </w:r>
            <w:r>
              <w:rPr>
                <w:sz w:val="22"/>
                <w:szCs w:val="22"/>
                <w:lang w:eastAsia="ko-KR"/>
              </w:rPr>
              <w:t>[7]</w:t>
            </w:r>
            <w:r>
              <w:rPr>
                <w:sz w:val="22"/>
                <w:szCs w:val="22"/>
                <w:lang w:eastAsia="ko-KR"/>
              </w:rPr>
              <w:fldChar w:fldCharType="end"/>
            </w:r>
            <w:r>
              <w:rPr>
                <w:sz w:val="22"/>
                <w:szCs w:val="22"/>
                <w:lang w:eastAsia="ko-KR"/>
              </w:rPr>
              <w:t>:</w:t>
            </w:r>
          </w:p>
          <w:p>
            <w:pPr>
              <w:widowControl w:val="0"/>
              <w:autoSpaceDE w:val="0"/>
              <w:autoSpaceDN w:val="0"/>
              <w:adjustRightInd w:val="0"/>
              <w:spacing w:after="120"/>
              <w:jc w:val="both"/>
              <w:rPr>
                <w:i/>
                <w:iCs/>
                <w:sz w:val="22"/>
                <w:szCs w:val="22"/>
                <w:lang w:eastAsia="zh-CN"/>
              </w:rPr>
            </w:pPr>
            <w:r>
              <w:rPr>
                <w:i/>
                <w:iCs/>
                <w:sz w:val="22"/>
                <w:szCs w:val="22"/>
                <w:u w:val="single"/>
                <w:lang w:eastAsia="zh-CN"/>
              </w:rPr>
              <w:t>Proposal 2:</w:t>
            </w:r>
            <w:r>
              <w:rPr>
                <w:i/>
                <w:iCs/>
                <w:sz w:val="22"/>
                <w:szCs w:val="22"/>
                <w:lang w:eastAsia="zh-CN"/>
              </w:rPr>
              <w:t xml:space="preserve"> In Rel-16 specification, solve the issue of HARQ-ACK multiplexing on a group of PUSCHs without HARQ-ACK PUCCH by taking one of the following options. </w:t>
            </w:r>
          </w:p>
          <w:p>
            <w:pPr>
              <w:pStyle w:val="27"/>
              <w:widowControl w:val="0"/>
              <w:numPr>
                <w:ilvl w:val="0"/>
                <w:numId w:val="10"/>
              </w:numPr>
              <w:autoSpaceDE w:val="0"/>
              <w:autoSpaceDN w:val="0"/>
              <w:adjustRightInd w:val="0"/>
              <w:spacing w:after="120"/>
              <w:contextualSpacing w:val="0"/>
              <w:jc w:val="both"/>
              <w:rPr>
                <w:rFonts w:eastAsia="MS Mincho"/>
                <w:i/>
                <w:iCs/>
                <w:sz w:val="22"/>
                <w:szCs w:val="22"/>
                <w:lang w:val="en" w:eastAsia="ja-JP"/>
              </w:rPr>
            </w:pPr>
            <w:r>
              <w:rPr>
                <w:rFonts w:eastAsia="MS Mincho"/>
                <w:i/>
                <w:iCs/>
                <w:sz w:val="22"/>
                <w:szCs w:val="22"/>
                <w:lang w:val="en" w:eastAsia="ja-JP"/>
              </w:rPr>
              <w:t xml:space="preserve">Option 1: define a default/reference PUCCH resource, and use that default/reference PUCCH to start the UCI multiplexing procedure. </w:t>
            </w:r>
          </w:p>
          <w:p>
            <w:pPr>
              <w:pStyle w:val="27"/>
              <w:widowControl w:val="0"/>
              <w:numPr>
                <w:ilvl w:val="0"/>
                <w:numId w:val="10"/>
              </w:numPr>
              <w:autoSpaceDE w:val="0"/>
              <w:autoSpaceDN w:val="0"/>
              <w:adjustRightInd w:val="0"/>
              <w:spacing w:after="120"/>
              <w:contextualSpacing w:val="0"/>
              <w:jc w:val="both"/>
              <w:rPr>
                <w:rFonts w:eastAsia="MS Mincho"/>
                <w:i/>
                <w:iCs/>
                <w:sz w:val="22"/>
                <w:szCs w:val="22"/>
                <w:lang w:val="en" w:eastAsia="ja-JP"/>
              </w:rPr>
            </w:pPr>
            <w:r>
              <w:rPr>
                <w:rFonts w:eastAsia="MS Mincho"/>
                <w:i/>
                <w:iCs/>
                <w:sz w:val="22"/>
                <w:szCs w:val="22"/>
                <w:lang w:val="en" w:eastAsia="ja-JP"/>
              </w:rPr>
              <w:t>Option 2: Follow the tDAI in the lastly received UL grant for the group to multiplex HARQ-ACK on the PUSCH scheduled by the lastly received UL grant, and ignore the tDAIs in other UL grants scheduling other PUSCHs in the group.</w:t>
            </w:r>
          </w:p>
          <w:p>
            <w:pPr>
              <w:widowControl w:val="0"/>
              <w:autoSpaceDE w:val="0"/>
              <w:autoSpaceDN w:val="0"/>
              <w:adjustRightInd w:val="0"/>
              <w:spacing w:after="120"/>
              <w:jc w:val="both"/>
              <w:rPr>
                <w:sz w:val="22"/>
                <w:szCs w:val="22"/>
                <w:lang w:eastAsia="ko-KR"/>
              </w:rPr>
            </w:pPr>
          </w:p>
          <w:p>
            <w:pPr>
              <w:widowControl w:val="0"/>
              <w:autoSpaceDE w:val="0"/>
              <w:autoSpaceDN w:val="0"/>
              <w:adjustRightInd w:val="0"/>
              <w:spacing w:after="120"/>
              <w:jc w:val="both"/>
              <w:rPr>
                <w:sz w:val="22"/>
                <w:szCs w:val="22"/>
                <w:lang w:eastAsia="ko-KR"/>
              </w:rPr>
            </w:pPr>
            <w:r>
              <w:rPr>
                <w:sz w:val="22"/>
                <w:szCs w:val="22"/>
                <w:lang w:eastAsia="ko-KR"/>
              </w:rPr>
              <w:t xml:space="preserve">Huawei </w:t>
            </w:r>
            <w:r>
              <w:rPr>
                <w:sz w:val="22"/>
                <w:szCs w:val="22"/>
                <w:lang w:eastAsia="ko-KR"/>
              </w:rPr>
              <w:fldChar w:fldCharType="begin"/>
            </w:r>
            <w:r>
              <w:rPr>
                <w:sz w:val="22"/>
                <w:szCs w:val="22"/>
                <w:lang w:eastAsia="ko-KR"/>
              </w:rPr>
              <w:instrText xml:space="preserve"> REF _Ref79943568 \r \h  \* MERGEFORMAT </w:instrText>
            </w:r>
            <w:r>
              <w:rPr>
                <w:sz w:val="22"/>
                <w:szCs w:val="22"/>
                <w:lang w:eastAsia="ko-KR"/>
              </w:rPr>
              <w:fldChar w:fldCharType="separate"/>
            </w:r>
            <w:r>
              <w:rPr>
                <w:sz w:val="22"/>
                <w:szCs w:val="22"/>
                <w:lang w:eastAsia="ko-KR"/>
              </w:rPr>
              <w:t>[9]</w:t>
            </w:r>
            <w:r>
              <w:rPr>
                <w:sz w:val="22"/>
                <w:szCs w:val="22"/>
                <w:lang w:eastAsia="ko-KR"/>
              </w:rPr>
              <w:fldChar w:fldCharType="end"/>
            </w:r>
            <w:r>
              <w:rPr>
                <w:sz w:val="22"/>
                <w:szCs w:val="22"/>
                <w:lang w:eastAsia="ko-KR"/>
              </w:rPr>
              <w:t>:</w:t>
            </w:r>
          </w:p>
          <w:p>
            <w:pPr>
              <w:widowControl w:val="0"/>
              <w:autoSpaceDE w:val="0"/>
              <w:autoSpaceDN w:val="0"/>
              <w:adjustRightInd w:val="0"/>
              <w:spacing w:after="120"/>
              <w:jc w:val="both"/>
              <w:rPr>
                <w:bCs/>
                <w:i/>
                <w:sz w:val="22"/>
                <w:szCs w:val="22"/>
                <w:lang w:eastAsia="zh-CN"/>
              </w:rPr>
            </w:pPr>
            <w:r>
              <w:rPr>
                <w:bCs/>
                <w:i/>
                <w:sz w:val="22"/>
                <w:szCs w:val="22"/>
                <w:lang w:eastAsia="zh-CN"/>
              </w:rPr>
              <w:t xml:space="preserve">Proposal 2: In case of multiple overlapping PUSCHs with no overlapping PUCCH </w:t>
            </w:r>
          </w:p>
          <w:p>
            <w:pPr>
              <w:pStyle w:val="27"/>
              <w:widowControl w:val="0"/>
              <w:numPr>
                <w:ilvl w:val="0"/>
                <w:numId w:val="11"/>
              </w:numPr>
              <w:autoSpaceDE w:val="0"/>
              <w:autoSpaceDN w:val="0"/>
              <w:adjustRightInd w:val="0"/>
              <w:snapToGrid w:val="0"/>
              <w:spacing w:after="120"/>
              <w:contextualSpacing w:val="0"/>
              <w:jc w:val="both"/>
              <w:rPr>
                <w:bCs/>
                <w:i/>
                <w:sz w:val="22"/>
                <w:szCs w:val="22"/>
                <w:lang w:eastAsia="zh-CN"/>
              </w:rPr>
            </w:pPr>
            <w:r>
              <w:rPr>
                <w:bCs/>
                <w:i/>
                <w:sz w:val="22"/>
                <w:szCs w:val="22"/>
                <w:lang w:eastAsia="zh-CN"/>
              </w:rPr>
              <w:t>Select one PUSCH within multiple PUSCH with DAI=1 following the same PUSCH prioritization rules for UCI multiplexing with PUCCH for type-1 HARQ-ACK codebook.</w:t>
            </w:r>
          </w:p>
          <w:p>
            <w:pPr>
              <w:pStyle w:val="27"/>
              <w:widowControl w:val="0"/>
              <w:numPr>
                <w:ilvl w:val="0"/>
                <w:numId w:val="11"/>
              </w:numPr>
              <w:autoSpaceDE w:val="0"/>
              <w:autoSpaceDN w:val="0"/>
              <w:adjustRightInd w:val="0"/>
              <w:snapToGrid w:val="0"/>
              <w:spacing w:after="120"/>
              <w:contextualSpacing w:val="0"/>
              <w:jc w:val="both"/>
              <w:rPr>
                <w:bCs/>
                <w:i/>
                <w:sz w:val="22"/>
                <w:szCs w:val="22"/>
                <w:lang w:eastAsia="zh-CN"/>
              </w:rPr>
            </w:pPr>
            <w:r>
              <w:rPr>
                <w:bCs/>
                <w:i/>
                <w:sz w:val="22"/>
                <w:szCs w:val="22"/>
                <w:lang w:eastAsia="zh-CN"/>
              </w:rPr>
              <w:t>Select one PUSCH within multiple PUSCH with DAI</w:t>
            </w:r>
            <w:r>
              <w:rPr>
                <w:rFonts w:eastAsia="等线"/>
                <w:bCs/>
                <w:i/>
                <w:sz w:val="22"/>
                <w:szCs w:val="22"/>
                <w:lang w:eastAsia="zh-CN"/>
              </w:rPr>
              <w:t>≠</w:t>
            </w:r>
            <w:r>
              <w:rPr>
                <w:bCs/>
                <w:i/>
                <w:sz w:val="22"/>
                <w:szCs w:val="22"/>
                <w:lang w:eastAsia="zh-CN"/>
              </w:rPr>
              <w:t>4 following the same PUSCH prioritization rules for UCI multiplexing with PUCCH for type-2 HARQ-ACK codebook.</w:t>
            </w:r>
          </w:p>
          <w:p>
            <w:pPr>
              <w:widowControl w:val="0"/>
              <w:autoSpaceDE w:val="0"/>
              <w:autoSpaceDN w:val="0"/>
              <w:adjustRightInd w:val="0"/>
              <w:spacing w:after="120"/>
              <w:jc w:val="both"/>
              <w:rPr>
                <w:bCs/>
                <w:sz w:val="22"/>
                <w:szCs w:val="22"/>
                <w:lang w:eastAsia="ko-KR"/>
              </w:rPr>
            </w:pPr>
            <w:r>
              <w:rPr>
                <w:bCs/>
                <w:i/>
                <w:sz w:val="22"/>
                <w:szCs w:val="22"/>
                <w:lang w:eastAsia="zh-CN"/>
              </w:rPr>
              <w:t>The DAI field value of multiple PUSCH should be the same</w:t>
            </w:r>
          </w:p>
          <w:p>
            <w:pPr>
              <w:widowControl w:val="0"/>
              <w:autoSpaceDE w:val="0"/>
              <w:autoSpaceDN w:val="0"/>
              <w:adjustRightInd w:val="0"/>
              <w:spacing w:after="120"/>
              <w:jc w:val="both"/>
              <w:rPr>
                <w:sz w:val="22"/>
                <w:szCs w:val="22"/>
                <w:lang w:eastAsia="ko-KR"/>
              </w:rPr>
            </w:pPr>
          </w:p>
        </w:tc>
      </w:tr>
    </w:tbl>
    <w:p>
      <w:pPr>
        <w:jc w:val="both"/>
        <w:rPr>
          <w:sz w:val="22"/>
          <w:szCs w:val="22"/>
          <w:lang w:eastAsia="ko-KR"/>
        </w:rPr>
      </w:pPr>
    </w:p>
    <w:p>
      <w:pPr>
        <w:jc w:val="both"/>
        <w:rPr>
          <w:rFonts w:eastAsia="Malgun Gothic"/>
          <w:sz w:val="22"/>
          <w:szCs w:val="22"/>
          <w:lang w:eastAsia="ko-KR"/>
        </w:rPr>
      </w:pPr>
      <w:r>
        <w:rPr>
          <w:rFonts w:eastAsia="Malgun Gothic"/>
          <w:sz w:val="22"/>
          <w:szCs w:val="22"/>
          <w:lang w:eastAsia="ko-KR"/>
        </w:rPr>
        <w:t xml:space="preserve">Based on these inputs, please answer the following question: </w:t>
      </w:r>
    </w:p>
    <w:p>
      <w:pPr>
        <w:pStyle w:val="71"/>
        <w:jc w:val="both"/>
        <w:rPr>
          <w:rFonts w:ascii="Times New Roman" w:hAnsi="Times New Roman" w:eastAsia="Malgun Gothic"/>
          <w:b/>
          <w:bCs/>
          <w:sz w:val="22"/>
          <w:szCs w:val="22"/>
          <w:u w:val="single"/>
          <w:lang w:val="en-US" w:eastAsia="ko-KR"/>
        </w:rPr>
      </w:pPr>
    </w:p>
    <w:p>
      <w:pPr>
        <w:pStyle w:val="71"/>
        <w:jc w:val="both"/>
        <w:rPr>
          <w:rFonts w:ascii="Times New Roman" w:hAnsi="Times New Roman" w:eastAsia="Malgun Gothic"/>
          <w:b/>
          <w:bCs/>
          <w:sz w:val="22"/>
          <w:szCs w:val="22"/>
          <w:u w:val="single"/>
          <w:lang w:val="en-US" w:eastAsia="ko-KR"/>
        </w:rPr>
      </w:pPr>
    </w:p>
    <w:p>
      <w:pPr>
        <w:pStyle w:val="5"/>
        <w:rPr>
          <w:rFonts w:eastAsia="Malgun Gothic"/>
          <w:lang w:eastAsia="ko-KR"/>
        </w:rPr>
      </w:pPr>
      <w:r>
        <w:rPr>
          <w:rFonts w:eastAsia="Malgun Gothic"/>
          <w:lang w:eastAsia="ko-KR"/>
        </w:rPr>
        <w:t xml:space="preserve">Q2:  </w:t>
      </w:r>
      <w:r>
        <w:rPr>
          <w:lang w:eastAsia="zh-TW"/>
        </w:rPr>
        <w:t xml:space="preserve">. </w:t>
      </w:r>
      <w:r>
        <w:rPr>
          <w:rFonts w:eastAsia="Malgun Gothic"/>
          <w:lang w:eastAsia="ko-KR"/>
        </w:rPr>
        <w:t>In the case of multiple overlapping PUSCHs with no overlapping PUCCH, what is the UE behavior   in Rel-16?</w:t>
      </w:r>
    </w:p>
    <w:p>
      <w:pPr>
        <w:numPr>
          <w:ilvl w:val="0"/>
          <w:numId w:val="8"/>
        </w:numPr>
        <w:spacing w:after="240"/>
        <w:jc w:val="both"/>
        <w:rPr>
          <w:sz w:val="22"/>
          <w:szCs w:val="22"/>
          <w:lang w:eastAsia="zh-TW"/>
        </w:rPr>
      </w:pPr>
      <w:r>
        <w:rPr>
          <w:b/>
          <w:sz w:val="22"/>
          <w:szCs w:val="22"/>
          <w:lang w:eastAsia="zh-TW"/>
        </w:rPr>
        <w:t>Alt #1</w:t>
      </w:r>
      <w:r>
        <w:rPr>
          <w:sz w:val="22"/>
          <w:szCs w:val="22"/>
          <w:lang w:eastAsia="zh-TW"/>
        </w:rPr>
        <w:t xml:space="preserve">: the UE does not multiplex HARQ-ACK information in any PUSCH since there is no </w:t>
      </w:r>
      <w:r>
        <w:rPr>
          <w:color w:val="000000" w:themeColor="text1"/>
          <w:sz w:val="22"/>
          <w:szCs w:val="22"/>
          <w:lang w:eastAsia="zh-TW"/>
          <w14:textFill>
            <w14:solidFill>
              <w14:schemeClr w14:val="tx1"/>
            </w14:solidFill>
          </w14:textFill>
        </w:rPr>
        <w:t>overlapping PUCCH and PUSCH</w:t>
      </w:r>
      <w:r>
        <w:rPr>
          <w:sz w:val="22"/>
          <w:szCs w:val="22"/>
          <w:lang w:eastAsia="zh-TW"/>
        </w:rPr>
        <w:t>.</w:t>
      </w:r>
    </w:p>
    <w:p>
      <w:pPr>
        <w:numPr>
          <w:ilvl w:val="0"/>
          <w:numId w:val="8"/>
        </w:numPr>
        <w:spacing w:after="240"/>
        <w:jc w:val="both"/>
        <w:rPr>
          <w:sz w:val="22"/>
          <w:szCs w:val="22"/>
          <w:lang w:eastAsia="zh-TW"/>
        </w:rPr>
      </w:pPr>
      <w:r>
        <w:rPr>
          <w:b/>
          <w:sz w:val="22"/>
          <w:szCs w:val="22"/>
          <w:lang w:eastAsia="zh-TW"/>
        </w:rPr>
        <w:t xml:space="preserve">Alt #2: </w:t>
      </w:r>
      <w:r>
        <w:rPr>
          <w:sz w:val="22"/>
          <w:szCs w:val="22"/>
          <w:lang w:eastAsia="zh-TW"/>
        </w:rPr>
        <w:t xml:space="preserve">the UE multiplexes HARQ-ACK information in a PUSCH if UL-TDAI n.e. 4 (for Type 2 codebook) or UL-TDAI </w:t>
      </w:r>
      <w:r>
        <w:rPr>
          <w:color w:val="000000" w:themeColor="text1"/>
          <w:sz w:val="22"/>
          <w:szCs w:val="22"/>
          <w:lang w:eastAsia="zh-TW"/>
          <w14:textFill>
            <w14:solidFill>
              <w14:schemeClr w14:val="tx1"/>
            </w14:solidFill>
          </w14:textFill>
        </w:rPr>
        <w:t>e.q. 1</w:t>
      </w:r>
      <w:r>
        <w:rPr>
          <w:color w:val="FF0000"/>
          <w:sz w:val="22"/>
          <w:szCs w:val="22"/>
          <w:lang w:eastAsia="zh-TW"/>
        </w:rPr>
        <w:t xml:space="preserve"> </w:t>
      </w:r>
      <w:r>
        <w:rPr>
          <w:sz w:val="22"/>
          <w:szCs w:val="22"/>
          <w:lang w:eastAsia="zh-TW"/>
        </w:rPr>
        <w:t xml:space="preserve">(for Type 1 codebook) in  DCI Format 0_1 otherwise it does not multiplex i.e. the UL UL-TDAI indicates which PUSCH to be multiplexed on. </w:t>
      </w:r>
    </w:p>
    <w:p>
      <w:pPr>
        <w:numPr>
          <w:ilvl w:val="0"/>
          <w:numId w:val="8"/>
        </w:numPr>
        <w:spacing w:after="240"/>
        <w:jc w:val="both"/>
        <w:rPr>
          <w:sz w:val="22"/>
          <w:szCs w:val="22"/>
          <w:lang w:eastAsia="zh-TW"/>
        </w:rPr>
      </w:pPr>
      <w:r>
        <w:rPr>
          <w:b/>
          <w:sz w:val="22"/>
          <w:szCs w:val="22"/>
          <w:lang w:eastAsia="zh-TW"/>
        </w:rPr>
        <w:t xml:space="preserve">Alt #3: </w:t>
      </w:r>
      <w:r>
        <w:rPr>
          <w:sz w:val="22"/>
          <w:szCs w:val="22"/>
          <w:lang w:eastAsia="zh-TW"/>
        </w:rPr>
        <w:t>the UE selects a PUSCH and multiplexes HARQ-ACK information in the PUSCH according to the indicated value of DAI field in DCI format 0_1.</w:t>
      </w:r>
    </w:p>
    <w:p>
      <w:pPr>
        <w:numPr>
          <w:ilvl w:val="1"/>
          <w:numId w:val="8"/>
        </w:numPr>
        <w:spacing w:after="240"/>
        <w:jc w:val="both"/>
        <w:rPr>
          <w:b/>
          <w:bCs/>
          <w:sz w:val="22"/>
          <w:szCs w:val="22"/>
          <w:highlight w:val="red"/>
          <w:u w:val="single"/>
          <w:lang w:eastAsia="zh-TW"/>
        </w:rPr>
      </w:pPr>
      <w:r>
        <w:rPr>
          <w:b/>
          <w:bCs/>
          <w:sz w:val="22"/>
          <w:szCs w:val="22"/>
          <w:highlight w:val="red"/>
          <w:u w:val="single"/>
          <w:lang w:eastAsia="zh-TW"/>
        </w:rPr>
        <w:t>Please detail rules to select PUSCH</w:t>
      </w:r>
    </w:p>
    <w:p>
      <w:pPr>
        <w:numPr>
          <w:ilvl w:val="1"/>
          <w:numId w:val="8"/>
        </w:numPr>
        <w:spacing w:after="240"/>
        <w:jc w:val="both"/>
        <w:rPr>
          <w:b/>
          <w:bCs/>
          <w:sz w:val="22"/>
          <w:szCs w:val="22"/>
          <w:u w:val="single"/>
          <w:lang w:eastAsia="zh-TW"/>
        </w:rPr>
      </w:pPr>
      <w:r>
        <w:rPr>
          <w:b/>
          <w:bCs/>
          <w:sz w:val="22"/>
          <w:szCs w:val="22"/>
          <w:u w:val="single"/>
          <w:lang w:eastAsia="zh-TW"/>
        </w:rPr>
        <w:t>NOTE: There are  no PUSCH prioritization rules specified in Rel 15 without an overlapping PUCCH</w:t>
      </w:r>
    </w:p>
    <w:p>
      <w:pPr>
        <w:numPr>
          <w:ilvl w:val="0"/>
          <w:numId w:val="8"/>
        </w:numPr>
        <w:spacing w:after="240"/>
        <w:jc w:val="both"/>
        <w:rPr>
          <w:sz w:val="22"/>
          <w:szCs w:val="22"/>
          <w:lang w:eastAsia="zh-TW"/>
        </w:rPr>
      </w:pPr>
      <w:r>
        <w:rPr>
          <w:b/>
          <w:sz w:val="22"/>
          <w:szCs w:val="22"/>
          <w:lang w:eastAsia="zh-TW"/>
        </w:rPr>
        <w:t xml:space="preserve">Alt #4: </w:t>
      </w:r>
      <w:r>
        <w:rPr>
          <w:sz w:val="22"/>
          <w:szCs w:val="22"/>
          <w:lang w:eastAsia="zh-TW"/>
        </w:rPr>
        <w:t>This is left to UE implementation.</w:t>
      </w:r>
    </w:p>
    <w:p>
      <w:pPr>
        <w:pStyle w:val="71"/>
        <w:rPr>
          <w:rFonts w:ascii="Times New Roman" w:hAnsi="Times New Roman" w:eastAsia="Malgun Gothic"/>
          <w:b/>
          <w:bCs/>
          <w:sz w:val="22"/>
          <w:szCs w:val="22"/>
          <w:u w:val="single"/>
          <w:lang w:val="en-US" w:eastAsia="ko-KR"/>
        </w:rPr>
      </w:pPr>
    </w:p>
    <w:p>
      <w:pPr>
        <w:rPr>
          <w:rFonts w:eastAsia="Malgun Gothic"/>
          <w:b/>
          <w:bCs/>
          <w:sz w:val="22"/>
          <w:szCs w:val="22"/>
          <w:lang w:eastAsia="ko-KR"/>
        </w:rPr>
      </w:pPr>
    </w:p>
    <w:tbl>
      <w:tblPr>
        <w:tblStyle w:val="21"/>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Company</w:t>
            </w:r>
          </w:p>
        </w:tc>
        <w:tc>
          <w:tcPr>
            <w:tcW w:w="666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ZTE</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Same as Q1, our preference is Alt#2, while we are also ok with Alt#3.</w:t>
            </w:r>
          </w:p>
          <w:p>
            <w:pPr>
              <w:widowControl w:val="0"/>
              <w:autoSpaceDE w:val="0"/>
              <w:autoSpaceDN w:val="0"/>
              <w:adjustRightInd w:val="0"/>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QC</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Our understanding is current Rel-16 spec does not define a UE behavior for this case. So our interpretation of current RAN16 spec is Alt 4. But we think for Rel-16, RAN1 should define a reasonable UE behavior for this case. </w:t>
            </w:r>
          </w:p>
          <w:p>
            <w:pPr>
              <w:widowControl w:val="0"/>
              <w:autoSpaceDE w:val="0"/>
              <w:autoSpaceDN w:val="0"/>
              <w:adjustRightInd w:val="0"/>
              <w:spacing w:after="120"/>
              <w:jc w:val="both"/>
              <w:rPr>
                <w:rFonts w:eastAsia="宋体"/>
                <w:sz w:val="22"/>
                <w:szCs w:val="22"/>
                <w:lang w:eastAsia="zh-CN"/>
              </w:rPr>
            </w:pP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Based on the above, in general, we agree with the spirit of Alt 3, although the details on how to select </w:t>
            </w:r>
            <w:r>
              <w:rPr>
                <w:rFonts w:eastAsia="宋体"/>
                <w:b/>
                <w:bCs/>
                <w:sz w:val="22"/>
                <w:szCs w:val="22"/>
                <w:lang w:eastAsia="zh-CN"/>
              </w:rPr>
              <w:t>THE</w:t>
            </w:r>
            <w:r>
              <w:rPr>
                <w:rFonts w:eastAsia="宋体"/>
                <w:sz w:val="22"/>
                <w:szCs w:val="22"/>
                <w:lang w:eastAsia="zh-CN"/>
              </w:rPr>
              <w:t xml:space="preserve"> PUSCH for multiplexing can be further discussion. For Alt 1, it is against the purpose to introduce UL DAI so it does not make sense to us. For Alt 2, it requires UE to do replicate multiplexing on every PUSCH, it creates unnecessary complexity to UE and degrades PUSCH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MTK</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According to R16 current spec, from UE’s perspective there is no overlapping PUCCH and PUSCH. Hence, our preference is Alt. 1. We are not sure what’s the difference between R15 &amp; R16 spec so there should be different UE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Nokia, NSB</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We do agree with the Qualcomm assessment of the current situation.</w:t>
            </w:r>
          </w:p>
          <w:p>
            <w:pPr>
              <w:widowControl w:val="0"/>
              <w:autoSpaceDE w:val="0"/>
              <w:autoSpaceDN w:val="0"/>
              <w:adjustRightInd w:val="0"/>
              <w:spacing w:after="120"/>
              <w:jc w:val="both"/>
              <w:rPr>
                <w:rFonts w:eastAsia="宋体"/>
                <w:sz w:val="22"/>
                <w:szCs w:val="22"/>
                <w:lang w:eastAsia="zh-CN"/>
              </w:rPr>
            </w:pP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If we can’t agree on the PUSCH selection rule for Rel-15, then we could still do that for Rel-16 and that could lead to a different way of 3GPP handling of Rel-15 and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According to R16 current spec, it is Alt1. For Rel-15, considering that many UEs/gNBs from different vendors are already deployed in the field, we can compromise to Alt 4. But for Rel-16, we think the current spec does not need any change for Alt 1. To align companies’ understanding, a conclusion is enough. Both alt 2 and alt 3 have to change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NTT DOCOMO</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Our first preference is Alt 1. Alt 4 is acceptable.</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Alt 3 would need large specification efforts, which is not good in CR phase. (We do not prefer the situation of discussions for PUSCH DG skip...)</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One note is that in type 2 HARQ-ACK CB, if multiplexed HARQ-ACK payload size is one or two, gNB can receive any UL-SCH without blind detection under Alt 1 (and Alt 4?) since the multiplexing is performed in a puncture manner. That is, the real issue is only more than 2 bits case but no DL assignments, which would not be a typical situation. Of course this is not the case in type 1 HARQ-ACK CB, but FYI.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CATT</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The benefit of Alt #1 is minimal or no specification impact. But as indicated above, we are also open to discuss Alt #2. Our understanding of Alt #2 is that T-DAI=0 for Type-1 HARQ-ACK CB and T-DAI=4 for Type-2 HARQ-ACK CB are used to indicate that there is no HARQ-ACK to be multiplexed on PUSCH. Therefore, there will be some scheduling restriction at gNB side. In this way, we do not think UE would multiplex HARQ-ACK in every PUSCH since it is expected that only one PUSCH is indicated to multiplex HARQ-ACK. Alt #3 is not quite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宋体"/>
                <w:sz w:val="22"/>
                <w:szCs w:val="22"/>
                <w:lang w:eastAsia="zh-CN"/>
              </w:rPr>
              <w:t>Lenovo, Motorola Mobility</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We prefer</w:t>
            </w:r>
            <w:r>
              <w:rPr>
                <w:rFonts w:hint="eastAsia" w:eastAsia="宋体"/>
                <w:sz w:val="22"/>
                <w:szCs w:val="22"/>
                <w:lang w:eastAsia="zh-CN"/>
              </w:rPr>
              <w:t xml:space="preserve"> Alt#</w:t>
            </w:r>
            <w:r>
              <w:rPr>
                <w:rFonts w:eastAsia="宋体"/>
                <w:sz w:val="22"/>
                <w:szCs w:val="22"/>
                <w:lang w:eastAsia="zh-CN"/>
              </w:rPr>
              <w:t xml:space="preserve">3 and we can live </w:t>
            </w:r>
            <w:r>
              <w:rPr>
                <w:rFonts w:hint="eastAsia" w:eastAsia="宋体"/>
                <w:sz w:val="22"/>
                <w:szCs w:val="22"/>
                <w:lang w:eastAsia="zh-CN"/>
              </w:rPr>
              <w:t>with Alt#</w:t>
            </w:r>
            <w:r>
              <w:rPr>
                <w:rFonts w:eastAsia="宋体"/>
                <w:sz w:val="22"/>
                <w:szCs w:val="22"/>
                <w:lang w:eastAsia="zh-CN"/>
              </w:rPr>
              <w:t>1</w:t>
            </w:r>
            <w:r>
              <w:rPr>
                <w:rFonts w:hint="eastAsia" w:eastAsia="宋体"/>
                <w:sz w:val="22"/>
                <w:szCs w:val="22"/>
                <w:lang w:eastAsia="zh-CN"/>
              </w:rPr>
              <w:t>.</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In Alt 1, T-DAI in UL grant should be followed; otherwise, the ambiguity between gNB and UE will be caused and the scheduled PUSCH can’t be correctly decoded.</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In Alt 3, UE can select the latest scheduled PUSCH for multiplexing the HARQ-ACK information bits based on T-DAI in case there are multiple overlapping PUSCHs in the slot.</w:t>
            </w:r>
          </w:p>
          <w:p>
            <w:pPr>
              <w:widowControl w:val="0"/>
              <w:autoSpaceDE w:val="0"/>
              <w:autoSpaceDN w:val="0"/>
              <w:adjustRightInd w:val="0"/>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sz w:val="22"/>
                <w:szCs w:val="22"/>
              </w:rPr>
              <w:t>Huawei, HiSilicon</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sz w:val="22"/>
                <w:szCs w:val="22"/>
              </w:rPr>
            </w:pPr>
            <w:r>
              <w:rPr>
                <w:sz w:val="22"/>
                <w:szCs w:val="22"/>
              </w:rPr>
              <w:t>Our preference is Alt#3.</w:t>
            </w:r>
          </w:p>
          <w:p>
            <w:pPr>
              <w:widowControl w:val="0"/>
              <w:autoSpaceDE w:val="0"/>
              <w:autoSpaceDN w:val="0"/>
              <w:adjustRightInd w:val="0"/>
              <w:spacing w:after="120"/>
              <w:jc w:val="both"/>
              <w:rPr>
                <w:sz w:val="22"/>
                <w:szCs w:val="22"/>
              </w:rPr>
            </w:pPr>
          </w:p>
          <w:p>
            <w:pPr>
              <w:widowControl w:val="0"/>
              <w:autoSpaceDE w:val="0"/>
              <w:autoSpaceDN w:val="0"/>
              <w:adjustRightInd w:val="0"/>
              <w:spacing w:after="120"/>
              <w:jc w:val="both"/>
              <w:rPr>
                <w:sz w:val="22"/>
                <w:szCs w:val="22"/>
              </w:rPr>
            </w:pPr>
            <w:r>
              <w:rPr>
                <w:sz w:val="22"/>
                <w:szCs w:val="22"/>
              </w:rPr>
              <w:t xml:space="preserve">The issues for Alt#1 and Alt#2 are illustrated in Q1. </w:t>
            </w:r>
          </w:p>
          <w:p>
            <w:pPr>
              <w:widowControl w:val="0"/>
              <w:autoSpaceDE w:val="0"/>
              <w:autoSpaceDN w:val="0"/>
              <w:adjustRightInd w:val="0"/>
              <w:spacing w:after="120"/>
              <w:jc w:val="both"/>
              <w:rPr>
                <w:bCs/>
                <w:i/>
                <w:sz w:val="22"/>
                <w:szCs w:val="22"/>
                <w:lang w:eastAsia="zh-CN"/>
              </w:rPr>
            </w:pPr>
            <w:r>
              <w:rPr>
                <w:sz w:val="22"/>
                <w:szCs w:val="22"/>
              </w:rPr>
              <w:t xml:space="preserve">For Alt#3, the legacy prioritization rules can be reused. And the DAI field in the DCI can be used to identify the PUSCHs that are overlapped with the PUCCH. Therefore, the existing PUSCH prioritization rules can be reused as much as possible. </w:t>
            </w:r>
          </w:p>
          <w:p>
            <w:pPr>
              <w:widowControl w:val="0"/>
              <w:autoSpaceDE w:val="0"/>
              <w:autoSpaceDN w:val="0"/>
              <w:adjustRightInd w:val="0"/>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sz w:val="22"/>
                <w:szCs w:val="22"/>
              </w:rPr>
            </w:pPr>
            <w:r>
              <w:rPr>
                <w:sz w:val="22"/>
                <w:szCs w:val="22"/>
              </w:rPr>
              <w:t>Intel</w:t>
            </w:r>
            <w:r>
              <w:rPr>
                <w:sz w:val="22"/>
                <w:szCs w:val="22"/>
              </w:rPr>
              <w:tab/>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sz w:val="22"/>
                <w:szCs w:val="22"/>
              </w:rPr>
            </w:pPr>
            <w:r>
              <w:rPr>
                <w:sz w:val="22"/>
                <w:szCs w:val="22"/>
              </w:rPr>
              <w:t xml:space="preserve">We share similar view as other companies that if we follow current specification, Alt. 1 is correct UE behavior as there is no overlapping PUCCH and PUSCH. </w:t>
            </w:r>
          </w:p>
          <w:p>
            <w:pPr>
              <w:widowControl w:val="0"/>
              <w:autoSpaceDE w:val="0"/>
              <w:autoSpaceDN w:val="0"/>
              <w:adjustRightInd w:val="0"/>
              <w:spacing w:after="120"/>
              <w:jc w:val="both"/>
              <w:rPr>
                <w:sz w:val="22"/>
                <w:szCs w:val="22"/>
              </w:rPr>
            </w:pPr>
            <w:r>
              <w:rPr>
                <w:sz w:val="22"/>
                <w:szCs w:val="22"/>
              </w:rPr>
              <w:t xml:space="preserve">We prefer Alt. 1. </w:t>
            </w:r>
          </w:p>
          <w:p>
            <w:pPr>
              <w:widowControl w:val="0"/>
              <w:autoSpaceDE w:val="0"/>
              <w:autoSpaceDN w:val="0"/>
              <w:adjustRightInd w:val="0"/>
              <w:spacing w:after="120"/>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hint="eastAsia" w:eastAsia="Malgun Gothic"/>
                <w:sz w:val="22"/>
                <w:szCs w:val="22"/>
                <w:lang w:eastAsia="ko-KR"/>
              </w:rPr>
              <w:t>Samsung</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eastAsia="Malgun Gothic"/>
                <w:sz w:val="22"/>
                <w:szCs w:val="22"/>
                <w:lang w:eastAsia="ko-KR"/>
              </w:rPr>
              <w:t>Alt. 1 can be acceptable due to minimum specification impact. Since this is not general case since DCI missing event is rarely happened, optimization such as alt. 3 should be avoided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hint="eastAsia" w:eastAsia="MS Mincho"/>
                <w:sz w:val="22"/>
                <w:szCs w:val="22"/>
                <w:lang w:eastAsia="ja-JP"/>
              </w:rPr>
              <w:t>S</w:t>
            </w:r>
            <w:r>
              <w:rPr>
                <w:rFonts w:eastAsia="MS Mincho"/>
                <w:sz w:val="22"/>
                <w:szCs w:val="22"/>
                <w:lang w:eastAsia="ja-JP"/>
              </w:rPr>
              <w:t>harp</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eastAsia="MS Mincho"/>
                <w:sz w:val="22"/>
                <w:szCs w:val="22"/>
                <w:lang w:eastAsia="ja-JP"/>
              </w:rPr>
              <w:t>Specification should handle the issue. For the detailed solution, we should discuss Pros/Cons for each alternative. For Alt.2, we are negative with the same reason indicated by Qualcomm that multiplexing HARQ-ACK in all the PUSCH in the slot is inefficient.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Ericsson</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We share the 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Apple</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We prefer Alt.1 or Alt. 4. We don’t support Alt. 2, as it may lead to multiple UCI multiplexing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S</w:t>
            </w:r>
            <w:r>
              <w:rPr>
                <w:rFonts w:eastAsiaTheme="minorEastAsia"/>
                <w:sz w:val="22"/>
                <w:szCs w:val="22"/>
                <w:lang w:eastAsia="zh-CN"/>
              </w:rPr>
              <w:t>preadtrum</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 xml:space="preserve">Our preference is Alt 1. </w:t>
            </w:r>
          </w:p>
        </w:tc>
      </w:tr>
    </w:tbl>
    <w:p>
      <w:pPr>
        <w:pStyle w:val="71"/>
        <w:rPr>
          <w:rFonts w:ascii="Times New Roman" w:hAnsi="Times New Roman" w:eastAsia="Malgun Gothic"/>
          <w:sz w:val="22"/>
          <w:szCs w:val="22"/>
          <w:lang w:val="en-US" w:eastAsia="ko-KR"/>
        </w:rPr>
      </w:pPr>
    </w:p>
    <w:p>
      <w:pPr>
        <w:pStyle w:val="71"/>
        <w:rPr>
          <w:rFonts w:ascii="Times New Roman" w:hAnsi="Times New Roman" w:eastAsia="Malgun Gothic"/>
          <w:sz w:val="22"/>
          <w:szCs w:val="22"/>
          <w:lang w:val="en-US" w:eastAsia="ko-KR"/>
        </w:rPr>
      </w:pPr>
    </w:p>
    <w:p>
      <w:pPr>
        <w:pStyle w:val="71"/>
        <w:rPr>
          <w:rFonts w:ascii="Times New Roman" w:hAnsi="Times New Roman" w:eastAsia="Malgun Gothic"/>
          <w:sz w:val="22"/>
          <w:szCs w:val="22"/>
          <w:lang w:val="en-US" w:eastAsia="ko-KR"/>
        </w:rPr>
      </w:pPr>
    </w:p>
    <w:p>
      <w:pPr>
        <w:pStyle w:val="71"/>
        <w:rPr>
          <w:rFonts w:ascii="Times New Roman" w:hAnsi="Times New Roman" w:eastAsia="Malgun Gothic"/>
          <w:sz w:val="22"/>
          <w:szCs w:val="22"/>
          <w:lang w:val="en-US" w:eastAsia="ko-KR"/>
        </w:rPr>
      </w:pPr>
    </w:p>
    <w:p>
      <w:pPr>
        <w:pStyle w:val="4"/>
        <w:numPr>
          <w:ilvl w:val="1"/>
          <w:numId w:val="1"/>
        </w:numPr>
        <w:rPr>
          <w:rFonts w:eastAsia="Malgun Gothic"/>
        </w:rPr>
      </w:pPr>
      <w:r>
        <w:rPr>
          <w:rFonts w:eastAsia="Malgun Gothic"/>
        </w:rPr>
        <w:t>Effect of CA vs non-CA operation</w:t>
      </w:r>
    </w:p>
    <w:p>
      <w:pPr>
        <w:rPr>
          <w:rFonts w:eastAsia="Malgun Gothic"/>
          <w:lang w:eastAsia="ko-KR"/>
        </w:rPr>
      </w:pPr>
    </w:p>
    <w:p>
      <w:pPr>
        <w:jc w:val="both"/>
        <w:rPr>
          <w:sz w:val="22"/>
          <w:szCs w:val="22"/>
        </w:rPr>
      </w:pPr>
      <w:r>
        <w:rPr>
          <w:rFonts w:eastAsia="Malgun Gothic"/>
          <w:sz w:val="22"/>
          <w:szCs w:val="22"/>
          <w:lang w:eastAsia="ko-KR"/>
        </w:rPr>
        <w:t xml:space="preserve">In RAN1 #105-e, there was a discussion on differentiating the CA and non-CA cases. However, multiple companies identified that (a) there is no differentiation between the two cases in the current specification with (b) some companies point out that they would prefer unified behavior in both cases. In </w:t>
      </w:r>
      <w:r>
        <w:rPr>
          <w:rFonts w:eastAsia="Malgun Gothic"/>
          <w:sz w:val="22"/>
          <w:szCs w:val="22"/>
          <w:lang w:eastAsia="ko-KR"/>
        </w:rPr>
        <w:fldChar w:fldCharType="begin"/>
      </w:r>
      <w:r>
        <w:rPr>
          <w:rFonts w:eastAsia="Malgun Gothic"/>
          <w:sz w:val="22"/>
          <w:szCs w:val="22"/>
          <w:lang w:eastAsia="ko-KR"/>
        </w:rPr>
        <w:instrText xml:space="preserve"> REF _Ref79943598 \r \h  \* MERGEFORMAT </w:instrText>
      </w:r>
      <w:r>
        <w:rPr>
          <w:rFonts w:eastAsia="Malgun Gothic"/>
          <w:sz w:val="22"/>
          <w:szCs w:val="22"/>
          <w:lang w:eastAsia="ko-KR"/>
        </w:rPr>
        <w:fldChar w:fldCharType="separate"/>
      </w:r>
      <w:r>
        <w:rPr>
          <w:rFonts w:eastAsia="Malgun Gothic"/>
          <w:sz w:val="22"/>
          <w:szCs w:val="22"/>
          <w:lang w:eastAsia="ko-KR"/>
        </w:rPr>
        <w:t>[11]</w:t>
      </w:r>
      <w:r>
        <w:rPr>
          <w:rFonts w:eastAsia="Malgun Gothic"/>
          <w:sz w:val="22"/>
          <w:szCs w:val="22"/>
          <w:lang w:eastAsia="ko-KR"/>
        </w:rPr>
        <w:fldChar w:fldCharType="end"/>
      </w:r>
      <w:r>
        <w:rPr>
          <w:rFonts w:eastAsia="Malgun Gothic"/>
          <w:sz w:val="22"/>
          <w:szCs w:val="22"/>
          <w:lang w:eastAsia="ko-KR"/>
        </w:rPr>
        <w:t xml:space="preserve">, it was pointed out </w:t>
      </w:r>
      <w:r>
        <w:rPr>
          <w:sz w:val="22"/>
          <w:szCs w:val="22"/>
        </w:rPr>
        <w:t>that two non-overlapping PUSCHs with a common overlapping PUCCH may have the same issue and as such, there should be a common solution for both.</w:t>
      </w:r>
    </w:p>
    <w:p>
      <w:pPr>
        <w:jc w:val="both"/>
        <w:rPr>
          <w:sz w:val="22"/>
          <w:szCs w:val="22"/>
        </w:rPr>
      </w:pPr>
    </w:p>
    <w:p>
      <w:pPr>
        <w:pStyle w:val="5"/>
        <w:rPr>
          <w:rFonts w:eastAsia="Malgun Gothic"/>
          <w:lang w:eastAsia="ko-KR"/>
        </w:rPr>
      </w:pPr>
      <w:r>
        <w:rPr>
          <w:rFonts w:eastAsia="Malgun Gothic"/>
          <w:lang w:eastAsia="ko-KR"/>
        </w:rPr>
        <w:t>Q3:  Should we differentiate the solutions for the CA and non-CA cases ?</w:t>
      </w:r>
    </w:p>
    <w:p>
      <w:pPr>
        <w:pStyle w:val="71"/>
        <w:jc w:val="both"/>
        <w:rPr>
          <w:rFonts w:ascii="Times New Roman" w:hAnsi="Times New Roman" w:eastAsia="Malgun Gothic"/>
          <w:b/>
          <w:bCs/>
          <w:sz w:val="22"/>
          <w:szCs w:val="22"/>
          <w:u w:val="single"/>
          <w:lang w:val="en-US" w:eastAsia="ko-KR"/>
        </w:rPr>
      </w:pPr>
    </w:p>
    <w:p>
      <w:pPr>
        <w:jc w:val="both"/>
        <w:rPr>
          <w:rFonts w:eastAsia="Malgun Gothic"/>
          <w:b/>
          <w:bCs/>
          <w:sz w:val="22"/>
          <w:szCs w:val="22"/>
          <w:lang w:eastAsia="ko-KR"/>
        </w:rPr>
      </w:pPr>
    </w:p>
    <w:tbl>
      <w:tblPr>
        <w:tblStyle w:val="21"/>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Company</w:t>
            </w:r>
          </w:p>
        </w:tc>
        <w:tc>
          <w:tcPr>
            <w:tcW w:w="666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ZTE</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 xml:space="preserve">If possible, we of course support to define a unified solution for CA and non-CA cases. Otherwise, we think we should at least clarify and reach a same understanding about the most typical case (i.e., non-CA case) for Rel-16, with leaving to UE implementation for both cases for Rel-15 and CA case for Rel-16. </w:t>
            </w:r>
          </w:p>
          <w:p>
            <w:pPr>
              <w:widowControl w:val="0"/>
              <w:autoSpaceDE w:val="0"/>
              <w:autoSpaceDN w:val="0"/>
              <w:adjustRightInd w:val="0"/>
              <w:spacing w:after="120"/>
              <w:jc w:val="both"/>
              <w:rPr>
                <w:rFonts w:eastAsia="宋体"/>
                <w:sz w:val="22"/>
                <w:szCs w:val="22"/>
                <w:lang w:eastAsia="zh-CN"/>
              </w:rPr>
            </w:pPr>
          </w:p>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 xml:space="preserve">We would like to highlight that HARQ-ACK multiplexing on PUSCH in a single CC is a very typical case in real deployment. Leaving to UE implementation for such case would increase gNB complexity for blind decoding.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QC</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No. We strongly object different solutions for CA vs non-CA. If RAN1 want to find a solution, let’s find a unified solution. We don’t see the motivation to introduce separate solutions for CA vs non-CA.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MTK</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No. We do not see the necessity to introduce two different solutions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Nokia, NSB</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Single uplink with more than 1 PUSCH in the same slot would have a similar problem, but it is not exactly the same problem as with the CA PUSCH selection as here the multiple PUSCH are always non-overlapping and never on different carriers, whereas in CA case the PUSCH are (obviously) on different carriers and at least typically time-overlapping. An unified solution that takes both the time and the frequency component into account could of course be envisioned.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Vivo</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N</w:t>
            </w:r>
            <w:r>
              <w:rPr>
                <w:rFonts w:eastAsia="宋体"/>
                <w:sz w:val="22"/>
                <w:szCs w:val="22"/>
                <w:lang w:eastAsia="zh-CN"/>
              </w:rPr>
              <w:t>o. We do not see the necessity to introduce two different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NTT DOCOMO</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No. Even in non-CA case, two TDMed PUSCH can be scheduled and one PUCCH can be overlapped with the two PUSCH. When the DL assignment is missed, the situation is the same as CA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CATT</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No. A unified solution is desired.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宋体"/>
                <w:sz w:val="22"/>
                <w:szCs w:val="22"/>
                <w:lang w:eastAsia="zh-CN"/>
              </w:rPr>
              <w:t>Lenovo, Motorola Mobility</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We think the problem happens in both CA case and non-CA case as long as there are multiple PUSCHs in same slot. So a unified solution is preferred from our side.</w:t>
            </w:r>
          </w:p>
          <w:p>
            <w:pPr>
              <w:widowControl w:val="0"/>
              <w:autoSpaceDE w:val="0"/>
              <w:autoSpaceDN w:val="0"/>
              <w:adjustRightInd w:val="0"/>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sz w:val="22"/>
              </w:rPr>
              <w:t>Huawei, HiSilicon</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sz w:val="22"/>
              </w:rPr>
              <w:t xml:space="preserve">We prefer to use a unified solution for CA and non-CA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sz w:val="22"/>
              </w:rPr>
            </w:pPr>
            <w:r>
              <w:rPr>
                <w:rFonts w:eastAsiaTheme="minorEastAsia"/>
                <w:sz w:val="22"/>
                <w:szCs w:val="22"/>
                <w:lang w:eastAsia="zh-CN"/>
              </w:rPr>
              <w:t>Intel</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sz w:val="22"/>
              </w:rPr>
            </w:pPr>
            <w:r>
              <w:rPr>
                <w:rFonts w:eastAsia="宋体"/>
                <w:sz w:val="22"/>
                <w:szCs w:val="22"/>
                <w:lang w:eastAsia="zh-CN"/>
              </w:rPr>
              <w:t xml:space="preserve">No. We also prefer a unified solution for non-CA and CA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hint="eastAsia" w:eastAsia="Malgun Gothic"/>
                <w:sz w:val="22"/>
                <w:szCs w:val="22"/>
                <w:lang w:eastAsia="ko-KR"/>
              </w:rPr>
              <w:t>Samsung</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hint="eastAsia" w:eastAsia="Malgun Gothic"/>
                <w:sz w:val="22"/>
                <w:szCs w:val="22"/>
                <w:lang w:eastAsia="ko-KR"/>
              </w:rPr>
              <w:t xml:space="preserve">No. </w:t>
            </w:r>
            <w:r>
              <w:rPr>
                <w:rFonts w:eastAsia="Malgun Gothic"/>
                <w:sz w:val="22"/>
                <w:szCs w:val="22"/>
                <w:lang w:eastAsia="ko-KR"/>
              </w:rPr>
              <w:t xml:space="preserve">we don’t see any difference of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hint="eastAsia" w:eastAsia="MS Mincho"/>
                <w:sz w:val="22"/>
                <w:szCs w:val="22"/>
                <w:lang w:eastAsia="ja-JP"/>
              </w:rPr>
              <w:t>S</w:t>
            </w:r>
            <w:r>
              <w:rPr>
                <w:rFonts w:eastAsia="MS Mincho"/>
                <w:sz w:val="22"/>
                <w:szCs w:val="22"/>
                <w:lang w:eastAsia="ja-JP"/>
              </w:rPr>
              <w:t>harp</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hint="eastAsia" w:eastAsia="MS Mincho"/>
                <w:sz w:val="22"/>
                <w:szCs w:val="22"/>
                <w:lang w:eastAsia="ja-JP"/>
              </w:rPr>
              <w:t>W</w:t>
            </w:r>
            <w:r>
              <w:rPr>
                <w:rFonts w:eastAsia="MS Mincho"/>
                <w:sz w:val="22"/>
                <w:szCs w:val="22"/>
                <w:lang w:eastAsia="ja-JP"/>
              </w:rPr>
              <w:t>e don’t see the motivation to handle them differently.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Ericsson</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No. We prefer unified solution for Rel-16.</w:t>
            </w:r>
          </w:p>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In fact, our view is that for non-CA case, for dynamic HARQ-ACK CB, when UL DAI=1, if the UE misses DL assignment, the UE should multiplex one NACK in PUSCH based on the spec (both Rel-15 and Rel-16). However, as we mentioned before, we have to find ways to manage the Rel-15 situation , since it is too late for any change.</w:t>
            </w:r>
          </w:p>
          <w:p>
            <w:pPr>
              <w:widowControl w:val="0"/>
              <w:autoSpaceDE w:val="0"/>
              <w:autoSpaceDN w:val="0"/>
              <w:adjustRightInd w:val="0"/>
              <w:spacing w:after="120"/>
              <w:jc w:val="both"/>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Apple</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No, we prefer a unified solution. Further optimization between single CC vs CA for R16 is not desirable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S</w:t>
            </w:r>
            <w:r>
              <w:rPr>
                <w:rFonts w:eastAsiaTheme="minorEastAsia"/>
                <w:sz w:val="22"/>
                <w:szCs w:val="22"/>
                <w:lang w:eastAsia="zh-CN"/>
              </w:rPr>
              <w:t>preadtrum</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Same solution for CA and non-CA.</w:t>
            </w:r>
          </w:p>
        </w:tc>
      </w:tr>
    </w:tbl>
    <w:p>
      <w:pPr>
        <w:pStyle w:val="71"/>
        <w:jc w:val="both"/>
        <w:rPr>
          <w:rFonts w:ascii="Times New Roman" w:hAnsi="Times New Roman" w:eastAsia="Malgun Gothic"/>
          <w:sz w:val="22"/>
          <w:szCs w:val="22"/>
          <w:lang w:val="en-US" w:eastAsia="ko-KR"/>
        </w:rPr>
      </w:pPr>
    </w:p>
    <w:p>
      <w:pPr>
        <w:rPr>
          <w:rFonts w:eastAsia="Malgun Gothic"/>
          <w:lang w:eastAsia="ko-KR"/>
        </w:rPr>
      </w:pPr>
    </w:p>
    <w:p>
      <w:pPr>
        <w:pStyle w:val="71"/>
        <w:ind w:left="360"/>
        <w:rPr>
          <w:rFonts w:ascii="Times New Roman" w:hAnsi="Times New Roman" w:eastAsia="Malgun Gothic"/>
          <w:sz w:val="22"/>
          <w:szCs w:val="22"/>
          <w:lang w:val="en-US" w:eastAsia="ko-KR"/>
        </w:rPr>
      </w:pPr>
    </w:p>
    <w:p>
      <w:pPr>
        <w:pStyle w:val="2"/>
        <w:keepLines/>
        <w:numPr>
          <w:ilvl w:val="0"/>
          <w:numId w:val="1"/>
        </w:numPr>
        <w:pBdr>
          <w:top w:val="single" w:color="auto" w:sz="12" w:space="4"/>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1</w:t>
      </w:r>
      <w:r>
        <w:rPr>
          <w:rFonts w:ascii="Arial" w:hAnsi="Arial"/>
          <w:b w:val="0"/>
          <w:bCs w:val="0"/>
          <w:sz w:val="36"/>
          <w:szCs w:val="20"/>
          <w:vertAlign w:val="superscript"/>
        </w:rPr>
        <w:t>st</w:t>
      </w:r>
      <w:r>
        <w:rPr>
          <w:rFonts w:ascii="Arial" w:hAnsi="Arial"/>
          <w:b w:val="0"/>
          <w:bCs w:val="0"/>
          <w:sz w:val="36"/>
          <w:szCs w:val="20"/>
        </w:rPr>
        <w:t xml:space="preserve"> Round Summary</w:t>
      </w:r>
    </w:p>
    <w:p>
      <w:pPr>
        <w:pStyle w:val="4"/>
        <w:numPr>
          <w:ilvl w:val="1"/>
          <w:numId w:val="1"/>
        </w:numPr>
      </w:pPr>
      <w:r>
        <w:t>Rel-15 UEs Behavior</w:t>
      </w:r>
    </w:p>
    <w:p>
      <w:pPr>
        <w:rPr>
          <w:lang w:val="en"/>
        </w:rPr>
      </w:pPr>
    </w:p>
    <w:p>
      <w:pPr>
        <w:pStyle w:val="5"/>
        <w:rPr>
          <w:rFonts w:eastAsia="Malgun Gothic"/>
        </w:rPr>
      </w:pPr>
      <w:r>
        <w:rPr>
          <w:rFonts w:eastAsia="Malgun Gothic"/>
        </w:rPr>
        <w:t>Q1: In the case of multiple overlapping PUSCHs with no overlapping PUCCH, what is the UE behavior  in Rel-15?</w:t>
      </w:r>
    </w:p>
    <w:p>
      <w:pPr>
        <w:rPr>
          <w:lang w:val="en"/>
        </w:rPr>
      </w:pPr>
    </w:p>
    <w:p>
      <w:pPr>
        <w:rPr>
          <w:lang w:val="en"/>
        </w:rPr>
      </w:pPr>
      <w:r>
        <w:rPr>
          <w:lang w:val="en"/>
        </w:rPr>
        <w:t>A summary of the positions of different companies is as follows:</w:t>
      </w:r>
    </w:p>
    <w:p>
      <w:pPr>
        <w:rPr>
          <w:lang w:val="en"/>
        </w:rPr>
      </w:pPr>
    </w:p>
    <w:p>
      <w:pPr>
        <w:pStyle w:val="27"/>
        <w:numPr>
          <w:ilvl w:val="0"/>
          <w:numId w:val="12"/>
        </w:numPr>
        <w:rPr>
          <w:lang w:val="en"/>
        </w:rPr>
      </w:pPr>
      <w:r>
        <w:rPr>
          <w:lang w:val="en"/>
        </w:rPr>
        <w:t xml:space="preserve">Alt 1: MTK, </w:t>
      </w:r>
      <w:r>
        <w:rPr>
          <w:color w:val="FF0000"/>
          <w:lang w:val="en"/>
        </w:rPr>
        <w:t>Vivo (1</w:t>
      </w:r>
      <w:r>
        <w:rPr>
          <w:color w:val="FF0000"/>
          <w:vertAlign w:val="superscript"/>
          <w:lang w:val="en"/>
        </w:rPr>
        <w:t>st</w:t>
      </w:r>
      <w:r>
        <w:rPr>
          <w:color w:val="FF0000"/>
          <w:lang w:val="en"/>
        </w:rPr>
        <w:t xml:space="preserve"> choice), </w:t>
      </w:r>
      <w:r>
        <w:rPr>
          <w:color w:val="000000" w:themeColor="text1"/>
          <w:lang w:val="en"/>
          <w14:textFill>
            <w14:solidFill>
              <w14:schemeClr w14:val="tx1"/>
            </w14:solidFill>
          </w14:textFill>
        </w:rPr>
        <w:t xml:space="preserve">CATT, </w:t>
      </w:r>
      <w:r>
        <w:rPr>
          <w:color w:val="FF0000"/>
          <w:lang w:val="en"/>
        </w:rPr>
        <w:t>Apple (1</w:t>
      </w:r>
      <w:r>
        <w:rPr>
          <w:color w:val="FF0000"/>
          <w:vertAlign w:val="superscript"/>
          <w:lang w:val="en"/>
        </w:rPr>
        <w:t>st</w:t>
      </w:r>
      <w:r>
        <w:rPr>
          <w:color w:val="FF0000"/>
          <w:lang w:val="en"/>
        </w:rPr>
        <w:t xml:space="preserve"> choice), spreadtrum (1</w:t>
      </w:r>
      <w:r>
        <w:rPr>
          <w:color w:val="FF0000"/>
          <w:vertAlign w:val="superscript"/>
          <w:lang w:val="en"/>
        </w:rPr>
        <w:t>st</w:t>
      </w:r>
      <w:r>
        <w:rPr>
          <w:color w:val="FF0000"/>
          <w:lang w:val="en"/>
        </w:rPr>
        <w:t xml:space="preserve"> choice) </w:t>
      </w:r>
      <w:r>
        <w:rPr>
          <w:color w:val="000000" w:themeColor="text1"/>
          <w:lang w:val="en"/>
          <w14:textFill>
            <w14:solidFill>
              <w14:schemeClr w14:val="tx1"/>
            </w14:solidFill>
          </w14:textFill>
        </w:rPr>
        <w:t>(5 companies, 5 1</w:t>
      </w:r>
      <w:r>
        <w:rPr>
          <w:color w:val="000000" w:themeColor="text1"/>
          <w:vertAlign w:val="superscript"/>
          <w:lang w:val="en"/>
          <w14:textFill>
            <w14:solidFill>
              <w14:schemeClr w14:val="tx1"/>
            </w14:solidFill>
          </w14:textFill>
        </w:rPr>
        <w:t>st</w:t>
      </w:r>
      <w:r>
        <w:rPr>
          <w:color w:val="000000" w:themeColor="text1"/>
          <w:lang w:val="en"/>
          <w14:textFill>
            <w14:solidFill>
              <w14:schemeClr w14:val="tx1"/>
            </w14:solidFill>
          </w14:textFill>
        </w:rPr>
        <w:t xml:space="preserve"> choice companies) </w:t>
      </w:r>
    </w:p>
    <w:p>
      <w:pPr>
        <w:pStyle w:val="27"/>
        <w:numPr>
          <w:ilvl w:val="0"/>
          <w:numId w:val="12"/>
        </w:numPr>
        <w:rPr>
          <w:lang w:val="en"/>
        </w:rPr>
      </w:pPr>
      <w:r>
        <w:rPr>
          <w:lang w:val="en"/>
        </w:rPr>
        <w:t xml:space="preserve">Alt 2: </w:t>
      </w:r>
      <w:r>
        <w:rPr>
          <w:color w:val="FF0000"/>
          <w:lang w:val="en"/>
        </w:rPr>
        <w:t>ZTE (1</w:t>
      </w:r>
      <w:r>
        <w:rPr>
          <w:color w:val="FF0000"/>
          <w:vertAlign w:val="superscript"/>
          <w:lang w:val="en"/>
        </w:rPr>
        <w:t>st</w:t>
      </w:r>
      <w:r>
        <w:rPr>
          <w:color w:val="FF0000"/>
          <w:lang w:val="en"/>
        </w:rPr>
        <w:t xml:space="preserve"> choice) </w:t>
      </w:r>
      <w:r>
        <w:rPr>
          <w:lang w:val="en"/>
        </w:rPr>
        <w:t>: (1 company, 1 1</w:t>
      </w:r>
      <w:r>
        <w:rPr>
          <w:vertAlign w:val="superscript"/>
          <w:lang w:val="en"/>
        </w:rPr>
        <w:t>st</w:t>
      </w:r>
      <w:r>
        <w:rPr>
          <w:lang w:val="en"/>
        </w:rPr>
        <w:t xml:space="preserve"> choice company)</w:t>
      </w:r>
    </w:p>
    <w:p>
      <w:pPr>
        <w:pStyle w:val="27"/>
        <w:numPr>
          <w:ilvl w:val="0"/>
          <w:numId w:val="12"/>
        </w:numPr>
        <w:rPr>
          <w:lang w:val="en"/>
        </w:rPr>
      </w:pPr>
      <w:r>
        <w:rPr>
          <w:lang w:val="en"/>
        </w:rPr>
        <w:t xml:space="preserve">Alt 3: </w:t>
      </w:r>
      <w:r>
        <w:rPr>
          <w:color w:val="FF0000"/>
          <w:lang w:val="en"/>
        </w:rPr>
        <w:t>ZTE (2</w:t>
      </w:r>
      <w:r>
        <w:rPr>
          <w:color w:val="FF0000"/>
          <w:vertAlign w:val="superscript"/>
          <w:lang w:val="en"/>
        </w:rPr>
        <w:t>nd</w:t>
      </w:r>
      <w:r>
        <w:rPr>
          <w:color w:val="FF0000"/>
          <w:lang w:val="en"/>
        </w:rPr>
        <w:t xml:space="preserve"> choice), Nokia/NSB(1</w:t>
      </w:r>
      <w:r>
        <w:rPr>
          <w:color w:val="FF0000"/>
          <w:vertAlign w:val="superscript"/>
          <w:lang w:val="en"/>
        </w:rPr>
        <w:t>st</w:t>
      </w:r>
      <w:r>
        <w:rPr>
          <w:color w:val="FF0000"/>
          <w:lang w:val="en"/>
        </w:rPr>
        <w:t xml:space="preserve"> choice): </w:t>
      </w:r>
      <w:r>
        <w:rPr>
          <w:color w:val="000000" w:themeColor="text1"/>
          <w:lang w:val="en"/>
          <w14:textFill>
            <w14:solidFill>
              <w14:schemeClr w14:val="tx1"/>
            </w14:solidFill>
          </w14:textFill>
        </w:rPr>
        <w:t>(2 companies, 1 1</w:t>
      </w:r>
      <w:r>
        <w:rPr>
          <w:color w:val="000000" w:themeColor="text1"/>
          <w:vertAlign w:val="superscript"/>
          <w:lang w:val="en"/>
          <w14:textFill>
            <w14:solidFill>
              <w14:schemeClr w14:val="tx1"/>
            </w14:solidFill>
          </w14:textFill>
        </w:rPr>
        <w:t>st</w:t>
      </w:r>
      <w:r>
        <w:rPr>
          <w:color w:val="000000" w:themeColor="text1"/>
          <w:lang w:val="en"/>
          <w14:textFill>
            <w14:solidFill>
              <w14:schemeClr w14:val="tx1"/>
            </w14:solidFill>
          </w14:textFill>
        </w:rPr>
        <w:t xml:space="preserve"> choice company)</w:t>
      </w:r>
    </w:p>
    <w:p>
      <w:pPr>
        <w:pStyle w:val="27"/>
        <w:numPr>
          <w:ilvl w:val="0"/>
          <w:numId w:val="12"/>
        </w:numPr>
        <w:rPr>
          <w:lang w:val="en"/>
        </w:rPr>
      </w:pPr>
      <w:r>
        <w:rPr>
          <w:lang w:val="en"/>
        </w:rPr>
        <w:t xml:space="preserve">Alt 4: Qualcomm, </w:t>
      </w:r>
      <w:r>
        <w:rPr>
          <w:color w:val="FF0000"/>
          <w:lang w:val="en"/>
        </w:rPr>
        <w:t>Nokia/NSB(2</w:t>
      </w:r>
      <w:r>
        <w:rPr>
          <w:color w:val="FF0000"/>
          <w:vertAlign w:val="superscript"/>
          <w:lang w:val="en"/>
        </w:rPr>
        <w:t>nd</w:t>
      </w:r>
      <w:r>
        <w:rPr>
          <w:color w:val="FF0000"/>
          <w:lang w:val="en"/>
        </w:rPr>
        <w:t xml:space="preserve"> choice), Vivo (2</w:t>
      </w:r>
      <w:r>
        <w:rPr>
          <w:color w:val="FF0000"/>
          <w:vertAlign w:val="superscript"/>
          <w:lang w:val="en"/>
        </w:rPr>
        <w:t>nd</w:t>
      </w:r>
      <w:r>
        <w:rPr>
          <w:color w:val="FF0000"/>
          <w:lang w:val="en"/>
        </w:rPr>
        <w:t xml:space="preserve"> choice), </w:t>
      </w:r>
      <w:r>
        <w:rPr>
          <w:color w:val="000000" w:themeColor="text1"/>
          <w:lang w:val="en"/>
          <w14:textFill>
            <w14:solidFill>
              <w14:schemeClr w14:val="tx1"/>
            </w14:solidFill>
          </w14:textFill>
        </w:rPr>
        <w:t xml:space="preserve">NTT DOCOMO, Lenovo/Motorola Mobility, Huawei/HiSilicon, Intel, Samsung, Sharp, Ericsson, </w:t>
      </w:r>
      <w:r>
        <w:rPr>
          <w:color w:val="FF0000"/>
          <w:lang w:val="en"/>
        </w:rPr>
        <w:t>Apple (2</w:t>
      </w:r>
      <w:r>
        <w:rPr>
          <w:color w:val="FF0000"/>
          <w:vertAlign w:val="superscript"/>
          <w:lang w:val="en"/>
        </w:rPr>
        <w:t>nd</w:t>
      </w:r>
      <w:r>
        <w:rPr>
          <w:color w:val="FF0000"/>
          <w:lang w:val="en"/>
        </w:rPr>
        <w:t xml:space="preserve"> choice)</w:t>
      </w:r>
      <w:r>
        <w:rPr>
          <w:color w:val="000000" w:themeColor="text1"/>
          <w:lang w:val="en"/>
          <w14:textFill>
            <w14:solidFill>
              <w14:schemeClr w14:val="tx1"/>
            </w14:solidFill>
          </w14:textFill>
        </w:rPr>
        <w:t xml:space="preserve">, </w:t>
      </w:r>
      <w:r>
        <w:rPr>
          <w:color w:val="FF0000"/>
          <w:lang w:val="en"/>
        </w:rPr>
        <w:t>Spreadtrum (2</w:t>
      </w:r>
      <w:r>
        <w:rPr>
          <w:color w:val="FF0000"/>
          <w:vertAlign w:val="superscript"/>
          <w:lang w:val="en"/>
        </w:rPr>
        <w:t>nd</w:t>
      </w:r>
      <w:r>
        <w:rPr>
          <w:color w:val="FF0000"/>
          <w:lang w:val="en"/>
        </w:rPr>
        <w:t xml:space="preserve"> choice) </w:t>
      </w:r>
      <w:r>
        <w:rPr>
          <w:color w:val="000000" w:themeColor="text1"/>
          <w:lang w:val="en"/>
          <w14:textFill>
            <w14:solidFill>
              <w14:schemeClr w14:val="tx1"/>
            </w14:solidFill>
          </w14:textFill>
        </w:rPr>
        <w:t>(12 companies, 8 1</w:t>
      </w:r>
      <w:r>
        <w:rPr>
          <w:color w:val="000000" w:themeColor="text1"/>
          <w:vertAlign w:val="superscript"/>
          <w:lang w:val="en"/>
          <w14:textFill>
            <w14:solidFill>
              <w14:schemeClr w14:val="tx1"/>
            </w14:solidFill>
          </w14:textFill>
        </w:rPr>
        <w:t>st</w:t>
      </w:r>
      <w:r>
        <w:rPr>
          <w:color w:val="000000" w:themeColor="text1"/>
          <w:lang w:val="en"/>
          <w14:textFill>
            <w14:solidFill>
              <w14:schemeClr w14:val="tx1"/>
            </w14:solidFill>
          </w14:textFill>
        </w:rPr>
        <w:t xml:space="preserve"> choice companies)</w:t>
      </w:r>
    </w:p>
    <w:p>
      <w:pPr>
        <w:rPr>
          <w:lang w:val="en"/>
        </w:rPr>
      </w:pPr>
    </w:p>
    <w:p>
      <w:pPr>
        <w:rPr>
          <w:lang w:val="en"/>
        </w:rPr>
      </w:pPr>
      <w:r>
        <w:rPr>
          <w:lang w:val="en"/>
        </w:rPr>
        <w:t>Given the company positions, we suggest that Alt. 4 be selected for Rel-15.</w:t>
      </w:r>
    </w:p>
    <w:p>
      <w:pPr>
        <w:rPr>
          <w:lang w:val="en"/>
        </w:rPr>
      </w:pPr>
    </w:p>
    <w:p>
      <w:pPr>
        <w:rPr>
          <w:b/>
          <w:bCs/>
          <w:lang w:val="en"/>
        </w:rPr>
      </w:pPr>
      <w:r>
        <w:rPr>
          <w:b/>
          <w:bCs/>
          <w:lang w:val="en"/>
        </w:rPr>
        <w:t xml:space="preserve">Proposal 1: </w:t>
      </w:r>
    </w:p>
    <w:p>
      <w:r>
        <w:t>For Rel-15, in the case of multiple overlapping PUSCHs with no overlapping PUCCH, the UE behavior is left to UE implementation.</w:t>
      </w:r>
    </w:p>
    <w:p>
      <w:pPr>
        <w:rPr>
          <w:lang w:val="en"/>
        </w:rPr>
      </w:pPr>
    </w:p>
    <w:p>
      <w:pPr>
        <w:rPr>
          <w:lang w:val="en"/>
        </w:rPr>
      </w:pPr>
    </w:p>
    <w:p>
      <w:pPr>
        <w:rPr>
          <w:lang w:val="en"/>
        </w:rPr>
      </w:pPr>
    </w:p>
    <w:p>
      <w:pPr>
        <w:pStyle w:val="4"/>
        <w:numPr>
          <w:ilvl w:val="1"/>
          <w:numId w:val="1"/>
        </w:numPr>
      </w:pPr>
      <w:r>
        <w:t>Rel-16 UEs</w:t>
      </w:r>
    </w:p>
    <w:p>
      <w:pPr>
        <w:rPr>
          <w:lang w:val="en"/>
        </w:rPr>
      </w:pPr>
    </w:p>
    <w:p>
      <w:pPr>
        <w:pStyle w:val="5"/>
        <w:rPr>
          <w:rFonts w:eastAsia="Malgun Gothic"/>
          <w:lang w:eastAsia="ko-KR"/>
        </w:rPr>
      </w:pPr>
      <w:bookmarkStart w:id="2" w:name="_Ref80351383"/>
      <w:r>
        <w:rPr>
          <w:rFonts w:eastAsia="Malgun Gothic"/>
          <w:lang w:eastAsia="ko-KR"/>
        </w:rPr>
        <w:t xml:space="preserve">Q2:  </w:t>
      </w:r>
      <w:r>
        <w:rPr>
          <w:lang w:eastAsia="zh-TW"/>
        </w:rPr>
        <w:t xml:space="preserve">. </w:t>
      </w:r>
      <w:r>
        <w:rPr>
          <w:rFonts w:eastAsia="Malgun Gothic"/>
          <w:lang w:eastAsia="ko-KR"/>
        </w:rPr>
        <w:t>In the case of multiple overlapping PUSCHs with no overlapping PUCCH, what is the UE behavior   in Rel-16?</w:t>
      </w:r>
      <w:bookmarkEnd w:id="2"/>
    </w:p>
    <w:p>
      <w:pPr>
        <w:rPr>
          <w:lang w:val="en"/>
        </w:rPr>
      </w:pPr>
    </w:p>
    <w:p>
      <w:pPr>
        <w:rPr>
          <w:lang w:val="en"/>
        </w:rPr>
      </w:pPr>
      <w:r>
        <w:rPr>
          <w:lang w:val="en"/>
        </w:rPr>
        <w:t>A summary of the positions of different companies is as follows:</w:t>
      </w:r>
    </w:p>
    <w:p>
      <w:pPr>
        <w:rPr>
          <w:lang w:val="en"/>
        </w:rPr>
      </w:pPr>
    </w:p>
    <w:p>
      <w:pPr>
        <w:pStyle w:val="27"/>
        <w:numPr>
          <w:ilvl w:val="0"/>
          <w:numId w:val="12"/>
        </w:numPr>
        <w:rPr>
          <w:lang w:val="en"/>
        </w:rPr>
      </w:pPr>
      <w:r>
        <w:rPr>
          <w:lang w:val="en"/>
        </w:rPr>
        <w:t>Alt 1: MTK</w:t>
      </w:r>
      <w:r>
        <w:rPr>
          <w:color w:val="000000" w:themeColor="text1"/>
          <w:lang w:val="en"/>
          <w14:textFill>
            <w14:solidFill>
              <w14:schemeClr w14:val="tx1"/>
            </w14:solidFill>
          </w14:textFill>
        </w:rPr>
        <w:t xml:space="preserve">, Vivo, </w:t>
      </w:r>
      <w:r>
        <w:rPr>
          <w:color w:val="FF0000"/>
          <w:lang w:val="en"/>
        </w:rPr>
        <w:t>NTT DOCOMO (1</w:t>
      </w:r>
      <w:r>
        <w:rPr>
          <w:color w:val="FF0000"/>
          <w:vertAlign w:val="superscript"/>
          <w:lang w:val="en"/>
        </w:rPr>
        <w:t>st</w:t>
      </w:r>
      <w:r>
        <w:rPr>
          <w:color w:val="FF0000"/>
          <w:lang w:val="en"/>
        </w:rPr>
        <w:t xml:space="preserve"> choice) CATT (1</w:t>
      </w:r>
      <w:r>
        <w:rPr>
          <w:color w:val="FF0000"/>
          <w:vertAlign w:val="superscript"/>
          <w:lang w:val="en"/>
        </w:rPr>
        <w:t>st</w:t>
      </w:r>
      <w:r>
        <w:rPr>
          <w:color w:val="FF0000"/>
          <w:lang w:val="en"/>
        </w:rPr>
        <w:t xml:space="preserve"> choice), Lenovo (2</w:t>
      </w:r>
      <w:r>
        <w:rPr>
          <w:color w:val="FF0000"/>
          <w:vertAlign w:val="superscript"/>
          <w:lang w:val="en"/>
        </w:rPr>
        <w:t>nd</w:t>
      </w:r>
      <w:r>
        <w:rPr>
          <w:color w:val="FF0000"/>
          <w:lang w:val="en"/>
        </w:rPr>
        <w:t xml:space="preserve"> choice),</w:t>
      </w:r>
      <w:r>
        <w:rPr>
          <w:color w:val="000000" w:themeColor="text1"/>
          <w:lang w:val="en"/>
          <w14:textFill>
            <w14:solidFill>
              <w14:schemeClr w14:val="tx1"/>
            </w14:solidFill>
          </w14:textFill>
        </w:rPr>
        <w:t xml:space="preserve"> Intel, Samsung, Apple (1</w:t>
      </w:r>
      <w:r>
        <w:rPr>
          <w:color w:val="000000" w:themeColor="text1"/>
          <w:vertAlign w:val="superscript"/>
          <w:lang w:val="en"/>
          <w14:textFill>
            <w14:solidFill>
              <w14:schemeClr w14:val="tx1"/>
            </w14:solidFill>
          </w14:textFill>
        </w:rPr>
        <w:t>st</w:t>
      </w:r>
      <w:r>
        <w:rPr>
          <w:color w:val="000000" w:themeColor="text1"/>
          <w:lang w:val="en"/>
          <w14:textFill>
            <w14:solidFill>
              <w14:schemeClr w14:val="tx1"/>
            </w14:solidFill>
          </w14:textFill>
        </w:rPr>
        <w:t xml:space="preserve"> choice), Spreadtrum (9 companies, 8 1</w:t>
      </w:r>
      <w:r>
        <w:rPr>
          <w:color w:val="000000" w:themeColor="text1"/>
          <w:vertAlign w:val="superscript"/>
          <w:lang w:val="en"/>
          <w14:textFill>
            <w14:solidFill>
              <w14:schemeClr w14:val="tx1"/>
            </w14:solidFill>
          </w14:textFill>
        </w:rPr>
        <w:t>st</w:t>
      </w:r>
      <w:r>
        <w:rPr>
          <w:color w:val="000000" w:themeColor="text1"/>
          <w:lang w:val="en"/>
          <w14:textFill>
            <w14:solidFill>
              <w14:schemeClr w14:val="tx1"/>
            </w14:solidFill>
          </w14:textFill>
        </w:rPr>
        <w:t xml:space="preserve"> choice companies) </w:t>
      </w:r>
    </w:p>
    <w:p>
      <w:pPr>
        <w:pStyle w:val="27"/>
        <w:numPr>
          <w:ilvl w:val="0"/>
          <w:numId w:val="12"/>
        </w:numPr>
        <w:rPr>
          <w:lang w:val="en"/>
        </w:rPr>
      </w:pPr>
      <w:r>
        <w:rPr>
          <w:lang w:val="en"/>
        </w:rPr>
        <w:t xml:space="preserve">Alt 2: </w:t>
      </w:r>
      <w:r>
        <w:rPr>
          <w:color w:val="FF0000"/>
          <w:lang w:val="en"/>
        </w:rPr>
        <w:t>ZTE (1</w:t>
      </w:r>
      <w:r>
        <w:rPr>
          <w:color w:val="FF0000"/>
          <w:vertAlign w:val="superscript"/>
          <w:lang w:val="en"/>
        </w:rPr>
        <w:t>st</w:t>
      </w:r>
      <w:r>
        <w:rPr>
          <w:color w:val="FF0000"/>
          <w:lang w:val="en"/>
        </w:rPr>
        <w:t xml:space="preserve"> choice), CATT (2</w:t>
      </w:r>
      <w:r>
        <w:rPr>
          <w:color w:val="FF0000"/>
          <w:vertAlign w:val="superscript"/>
          <w:lang w:val="en"/>
        </w:rPr>
        <w:t>nd</w:t>
      </w:r>
      <w:r>
        <w:rPr>
          <w:color w:val="FF0000"/>
          <w:lang w:val="en"/>
        </w:rPr>
        <w:t xml:space="preserve"> choice) </w:t>
      </w:r>
      <w:r>
        <w:rPr>
          <w:lang w:val="en"/>
        </w:rPr>
        <w:t>: (2 companies, 1 1</w:t>
      </w:r>
      <w:r>
        <w:rPr>
          <w:vertAlign w:val="superscript"/>
          <w:lang w:val="en"/>
        </w:rPr>
        <w:t>st</w:t>
      </w:r>
      <w:r>
        <w:rPr>
          <w:lang w:val="en"/>
        </w:rPr>
        <w:t xml:space="preserve"> choice company)</w:t>
      </w:r>
    </w:p>
    <w:p>
      <w:pPr>
        <w:pStyle w:val="27"/>
        <w:numPr>
          <w:ilvl w:val="0"/>
          <w:numId w:val="12"/>
        </w:numPr>
        <w:rPr>
          <w:lang w:val="en"/>
        </w:rPr>
      </w:pPr>
      <w:r>
        <w:rPr>
          <w:lang w:val="en"/>
        </w:rPr>
        <w:t xml:space="preserve">Alt 3: </w:t>
      </w:r>
      <w:r>
        <w:rPr>
          <w:color w:val="FF0000"/>
          <w:lang w:val="en"/>
        </w:rPr>
        <w:t>ZTE (2</w:t>
      </w:r>
      <w:r>
        <w:rPr>
          <w:color w:val="FF0000"/>
          <w:vertAlign w:val="superscript"/>
          <w:lang w:val="en"/>
        </w:rPr>
        <w:t>nd</w:t>
      </w:r>
      <w:r>
        <w:rPr>
          <w:color w:val="FF0000"/>
          <w:lang w:val="en"/>
        </w:rPr>
        <w:t xml:space="preserve"> choice), </w:t>
      </w:r>
      <w:r>
        <w:rPr>
          <w:color w:val="000000" w:themeColor="text1"/>
          <w:lang w:val="en"/>
          <w14:textFill>
            <w14:solidFill>
              <w14:schemeClr w14:val="tx1"/>
            </w14:solidFill>
          </w14:textFill>
        </w:rPr>
        <w:t xml:space="preserve">QC, Nokia/NSB, </w:t>
      </w:r>
      <w:r>
        <w:rPr>
          <w:color w:val="FF0000"/>
          <w:lang w:val="en"/>
        </w:rPr>
        <w:t>Lenovo (1</w:t>
      </w:r>
      <w:r>
        <w:rPr>
          <w:color w:val="FF0000"/>
          <w:vertAlign w:val="superscript"/>
          <w:lang w:val="en"/>
        </w:rPr>
        <w:t>st</w:t>
      </w:r>
      <w:r>
        <w:rPr>
          <w:color w:val="FF0000"/>
          <w:lang w:val="en"/>
        </w:rPr>
        <w:t xml:space="preserve"> choice), </w:t>
      </w:r>
      <w:r>
        <w:rPr>
          <w:color w:val="000000" w:themeColor="text1"/>
          <w:lang w:val="en"/>
          <w14:textFill>
            <w14:solidFill>
              <w14:schemeClr w14:val="tx1"/>
            </w14:solidFill>
          </w14:textFill>
        </w:rPr>
        <w:t>Huawei, Ericsson   (6 companies, 5 1</w:t>
      </w:r>
      <w:r>
        <w:rPr>
          <w:color w:val="000000" w:themeColor="text1"/>
          <w:vertAlign w:val="superscript"/>
          <w:lang w:val="en"/>
          <w14:textFill>
            <w14:solidFill>
              <w14:schemeClr w14:val="tx1"/>
            </w14:solidFill>
          </w14:textFill>
        </w:rPr>
        <w:t>st</w:t>
      </w:r>
      <w:r>
        <w:rPr>
          <w:color w:val="000000" w:themeColor="text1"/>
          <w:lang w:val="en"/>
          <w14:textFill>
            <w14:solidFill>
              <w14:schemeClr w14:val="tx1"/>
            </w14:solidFill>
          </w14:textFill>
        </w:rPr>
        <w:t xml:space="preserve"> choice company)</w:t>
      </w:r>
    </w:p>
    <w:p>
      <w:pPr>
        <w:pStyle w:val="27"/>
        <w:numPr>
          <w:ilvl w:val="0"/>
          <w:numId w:val="12"/>
        </w:numPr>
        <w:rPr>
          <w:lang w:val="en"/>
        </w:rPr>
      </w:pPr>
      <w:r>
        <w:rPr>
          <w:lang w:val="en"/>
        </w:rPr>
        <w:t xml:space="preserve">Alt 4: </w:t>
      </w:r>
      <w:r>
        <w:rPr>
          <w:color w:val="FF0000"/>
          <w:lang w:val="en"/>
        </w:rPr>
        <w:t>Apple (2</w:t>
      </w:r>
      <w:r>
        <w:rPr>
          <w:color w:val="FF0000"/>
          <w:vertAlign w:val="superscript"/>
          <w:lang w:val="en"/>
        </w:rPr>
        <w:t>nd</w:t>
      </w:r>
      <w:r>
        <w:rPr>
          <w:color w:val="FF0000"/>
          <w:lang w:val="en"/>
        </w:rPr>
        <w:t xml:space="preserve"> choice)</w:t>
      </w:r>
      <w:r>
        <w:rPr>
          <w:color w:val="000000" w:themeColor="text1"/>
          <w:lang w:val="en"/>
          <w14:textFill>
            <w14:solidFill>
              <w14:schemeClr w14:val="tx1"/>
            </w14:solidFill>
          </w14:textFill>
        </w:rPr>
        <w:t xml:space="preserve">, </w:t>
      </w:r>
      <w:r>
        <w:rPr>
          <w:color w:val="FF0000"/>
          <w:lang w:val="en"/>
        </w:rPr>
        <w:t>NTT DOCOMO (2</w:t>
      </w:r>
      <w:r>
        <w:rPr>
          <w:color w:val="FF0000"/>
          <w:vertAlign w:val="superscript"/>
          <w:lang w:val="en"/>
        </w:rPr>
        <w:t>nd</w:t>
      </w:r>
      <w:r>
        <w:rPr>
          <w:color w:val="FF0000"/>
          <w:lang w:val="en"/>
        </w:rPr>
        <w:t xml:space="preserve"> choice) </w:t>
      </w:r>
      <w:r>
        <w:rPr>
          <w:color w:val="000000" w:themeColor="text1"/>
          <w:lang w:val="en"/>
          <w14:textFill>
            <w14:solidFill>
              <w14:schemeClr w14:val="tx1"/>
            </w14:solidFill>
          </w14:textFill>
        </w:rPr>
        <w:t>(2 companies, no 1</w:t>
      </w:r>
      <w:r>
        <w:rPr>
          <w:color w:val="000000" w:themeColor="text1"/>
          <w:vertAlign w:val="superscript"/>
          <w:lang w:val="en"/>
          <w14:textFill>
            <w14:solidFill>
              <w14:schemeClr w14:val="tx1"/>
            </w14:solidFill>
          </w14:textFill>
        </w:rPr>
        <w:t>st</w:t>
      </w:r>
      <w:r>
        <w:rPr>
          <w:color w:val="000000" w:themeColor="text1"/>
          <w:lang w:val="en"/>
          <w14:textFill>
            <w14:solidFill>
              <w14:schemeClr w14:val="tx1"/>
            </w14:solidFill>
          </w14:textFill>
        </w:rPr>
        <w:t xml:space="preserve"> choice company)</w:t>
      </w:r>
    </w:p>
    <w:p>
      <w:pPr>
        <w:rPr>
          <w:lang w:val="en"/>
        </w:rPr>
      </w:pPr>
    </w:p>
    <w:p>
      <w:pPr>
        <w:rPr>
          <w:lang w:val="en"/>
        </w:rPr>
      </w:pPr>
      <w:r>
        <w:rPr>
          <w:lang w:val="en"/>
        </w:rPr>
        <w:t xml:space="preserve">Given the outcome of the discussion, we suggest that </w:t>
      </w:r>
      <w:r>
        <w:rPr>
          <w:b/>
          <w:bCs/>
          <w:lang w:val="en"/>
        </w:rPr>
        <w:t>we down-select to Alt-1 and Alt-3</w:t>
      </w:r>
      <w:r>
        <w:rPr>
          <w:lang w:val="en"/>
        </w:rPr>
        <w:t xml:space="preserve">. </w:t>
      </w:r>
    </w:p>
    <w:p>
      <w:pPr>
        <w:rPr>
          <w:lang w:val="en"/>
        </w:rPr>
      </w:pPr>
    </w:p>
    <w:p>
      <w:pPr>
        <w:rPr>
          <w:lang w:val="en"/>
        </w:rPr>
      </w:pPr>
      <w:r>
        <w:rPr>
          <w:lang w:val="en"/>
        </w:rPr>
        <w:t>For Alt-3, we also need to clarify the specific method by which the PUSCH to be multiplexed on is selected. As at now, we have the following methods proposed:</w:t>
      </w:r>
    </w:p>
    <w:p>
      <w:pPr>
        <w:rPr>
          <w:lang w:val="en"/>
        </w:rPr>
      </w:pPr>
    </w:p>
    <w:p>
      <w:pPr>
        <w:pStyle w:val="27"/>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3-1: define a default/reference PUCCH resource, and use that default/reference PUCCH to start the UCI multiplexing procedure. </w:t>
      </w:r>
    </w:p>
    <w:p>
      <w:pPr>
        <w:pStyle w:val="27"/>
        <w:numPr>
          <w:ilvl w:val="0"/>
          <w:numId w:val="10"/>
        </w:numPr>
        <w:contextualSpacing w:val="0"/>
        <w:rPr>
          <w:rFonts w:eastAsia="MS Mincho"/>
          <w:i/>
          <w:iCs/>
          <w:sz w:val="22"/>
          <w:szCs w:val="22"/>
          <w:lang w:val="en" w:eastAsia="ja-JP"/>
        </w:rPr>
      </w:pPr>
      <w:r>
        <w:rPr>
          <w:rFonts w:eastAsia="MS Mincho"/>
          <w:i/>
          <w:iCs/>
          <w:sz w:val="22"/>
          <w:szCs w:val="22"/>
          <w:lang w:val="en" w:eastAsia="ja-JP"/>
        </w:rPr>
        <w:t>Alt 3-2: Follow the tDAI in the lastly received UL grant for the group to multiplex HARQ-ACK on the PUSCH scheduled by the lastly received UL grant, and ignore the tDAIs in other UL grants scheduling other PUSCHs in the group.</w:t>
      </w:r>
    </w:p>
    <w:p>
      <w:pPr>
        <w:pStyle w:val="27"/>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pPr>
        <w:pStyle w:val="27"/>
        <w:numPr>
          <w:ilvl w:val="1"/>
          <w:numId w:val="10"/>
        </w:numPr>
        <w:snapToGrid w:val="0"/>
        <w:spacing w:after="120"/>
        <w:contextualSpacing w:val="0"/>
        <w:jc w:val="both"/>
        <w:rPr>
          <w:rFonts w:eastAsia="MS Mincho"/>
          <w:i/>
          <w:iCs/>
          <w:sz w:val="22"/>
          <w:szCs w:val="22"/>
          <w:lang w:val="en" w:eastAsia="ja-JP"/>
        </w:rPr>
      </w:pPr>
      <w:r>
        <w:rPr>
          <w:bCs/>
          <w:i/>
          <w:sz w:val="22"/>
          <w:szCs w:val="22"/>
          <w:lang w:eastAsia="zh-CN"/>
        </w:rPr>
        <w:t>Select one PUSCH within multiple PUSCH with DAI=1 following the same PUSCH prioritization rules for UCI multiplexing with PUCCH for type-1 HARQ-ACK codebook.</w:t>
      </w:r>
    </w:p>
    <w:p>
      <w:pPr>
        <w:pStyle w:val="27"/>
        <w:numPr>
          <w:ilvl w:val="1"/>
          <w:numId w:val="10"/>
        </w:numPr>
        <w:snapToGrid w:val="0"/>
        <w:spacing w:after="120"/>
        <w:contextualSpacing w:val="0"/>
        <w:jc w:val="both"/>
        <w:rPr>
          <w:rFonts w:eastAsia="MS Mincho"/>
          <w:i/>
          <w:iCs/>
          <w:sz w:val="22"/>
          <w:szCs w:val="22"/>
          <w:lang w:val="en" w:eastAsia="ja-JP"/>
        </w:rPr>
      </w:pPr>
      <w:r>
        <w:rPr>
          <w:bCs/>
          <w:i/>
          <w:sz w:val="22"/>
          <w:szCs w:val="22"/>
          <w:lang w:eastAsia="zh-CN"/>
        </w:rPr>
        <w:t>Select one PUSCH within multiple PUSCH with DAI</w:t>
      </w:r>
      <w:r>
        <w:rPr>
          <w:rFonts w:eastAsia="等线"/>
          <w:bCs/>
          <w:i/>
          <w:sz w:val="22"/>
          <w:szCs w:val="22"/>
          <w:lang w:eastAsia="zh-CN"/>
        </w:rPr>
        <w:t>≠</w:t>
      </w:r>
      <w:r>
        <w:rPr>
          <w:bCs/>
          <w:i/>
          <w:sz w:val="22"/>
          <w:szCs w:val="22"/>
          <w:lang w:eastAsia="zh-CN"/>
        </w:rPr>
        <w:t>4 following the same PUSCH prioritization rules for UCI multiplexing with PUCCH for type-2 HARQ-ACK codebook</w:t>
      </w:r>
    </w:p>
    <w:p>
      <w:pPr>
        <w:pStyle w:val="27"/>
        <w:widowControl w:val="0"/>
        <w:numPr>
          <w:ilvl w:val="0"/>
          <w:numId w:val="10"/>
        </w:numPr>
        <w:autoSpaceDE w:val="0"/>
        <w:autoSpaceDN w:val="0"/>
        <w:adjustRightInd w:val="0"/>
        <w:snapToGrid w:val="0"/>
        <w:spacing w:after="120"/>
        <w:contextualSpacing w:val="0"/>
        <w:jc w:val="both"/>
        <w:rPr>
          <w:rFonts w:eastAsia="MS Mincho"/>
          <w:i/>
          <w:iCs/>
          <w:sz w:val="22"/>
          <w:szCs w:val="22"/>
          <w:lang w:val="en" w:eastAsia="ja-JP"/>
        </w:rPr>
      </w:pPr>
      <w:r>
        <w:rPr>
          <w:bCs/>
          <w:i/>
          <w:sz w:val="22"/>
          <w:szCs w:val="22"/>
          <w:lang w:eastAsia="zh-CN"/>
        </w:rPr>
        <w:t>Alt 3-4: Any other method</w:t>
      </w:r>
    </w:p>
    <w:p>
      <w:pPr>
        <w:jc w:val="both"/>
        <w:rPr>
          <w:lang w:val="en"/>
        </w:rPr>
      </w:pPr>
    </w:p>
    <w:p>
      <w:pPr>
        <w:jc w:val="both"/>
        <w:rPr>
          <w:lang w:val="en"/>
        </w:rPr>
      </w:pPr>
      <w:r>
        <w:rPr>
          <w:lang w:val="en"/>
        </w:rPr>
        <w:t xml:space="preserve">For Alt 3-1, we would need to </w:t>
      </w:r>
      <w:r>
        <w:rPr>
          <w:b/>
          <w:bCs/>
          <w:lang w:val="en"/>
        </w:rPr>
        <w:t>clarify what the default PUCCH reference would be</w:t>
      </w:r>
      <w:r>
        <w:rPr>
          <w:lang w:val="en"/>
        </w:rPr>
        <w:t xml:space="preserve">. For Alt 3-3, we will need to </w:t>
      </w:r>
      <w:r>
        <w:rPr>
          <w:b/>
          <w:bCs/>
          <w:lang w:val="en"/>
        </w:rPr>
        <w:t>clarify the current PUSCH prioritization rules</w:t>
      </w:r>
      <w:r>
        <w:rPr>
          <w:lang w:val="en"/>
        </w:rPr>
        <w:t xml:space="preserve">. Some of these rules are captured in Section </w:t>
      </w:r>
      <w:r>
        <w:rPr>
          <w:lang w:val="en"/>
        </w:rPr>
        <w:fldChar w:fldCharType="begin"/>
      </w:r>
      <w:r>
        <w:rPr>
          <w:lang w:val="en"/>
        </w:rPr>
        <w:instrText xml:space="preserve"> REF _Ref80187701 \r \h  \* MERGEFORMAT </w:instrText>
      </w:r>
      <w:r>
        <w:rPr>
          <w:lang w:val="en"/>
        </w:rPr>
        <w:fldChar w:fldCharType="separate"/>
      </w:r>
      <w:r>
        <w:rPr>
          <w:lang w:val="en"/>
        </w:rPr>
        <w:t>5.3</w:t>
      </w:r>
      <w:r>
        <w:rPr>
          <w:lang w:val="en"/>
        </w:rPr>
        <w:fldChar w:fldCharType="end"/>
      </w:r>
      <w:r>
        <w:rPr>
          <w:lang w:val="en"/>
        </w:rPr>
        <w:t xml:space="preserve"> in the Appendix but it would be good to verify that there are the rules being proposed.</w:t>
      </w:r>
    </w:p>
    <w:p>
      <w:pPr>
        <w:rPr>
          <w:lang w:val="en"/>
        </w:rPr>
      </w:pPr>
    </w:p>
    <w:p>
      <w:pPr>
        <w:rPr>
          <w:lang w:val="en"/>
        </w:rPr>
      </w:pPr>
    </w:p>
    <w:p>
      <w:pPr>
        <w:rPr>
          <w:lang w:val="en"/>
        </w:rPr>
      </w:pPr>
    </w:p>
    <w:p>
      <w:pPr>
        <w:rPr>
          <w:lang w:val="en"/>
        </w:rPr>
      </w:pPr>
    </w:p>
    <w:p>
      <w:pPr>
        <w:pStyle w:val="4"/>
        <w:numPr>
          <w:ilvl w:val="1"/>
          <w:numId w:val="1"/>
        </w:numPr>
        <w:rPr>
          <w:rFonts w:eastAsia="Malgun Gothic"/>
        </w:rPr>
      </w:pPr>
      <w:r>
        <w:rPr>
          <w:rFonts w:eastAsia="Malgun Gothic"/>
        </w:rPr>
        <w:t>Effect of CA vs non-CA operation</w:t>
      </w:r>
    </w:p>
    <w:p>
      <w:pPr>
        <w:pStyle w:val="5"/>
        <w:rPr>
          <w:rFonts w:eastAsia="Malgun Gothic"/>
          <w:lang w:eastAsia="ko-KR"/>
        </w:rPr>
      </w:pPr>
      <w:r>
        <w:rPr>
          <w:rFonts w:eastAsia="Malgun Gothic"/>
          <w:lang w:eastAsia="ko-KR"/>
        </w:rPr>
        <w:t>Q3:  Should we differentiate the solutions for the CA and non-CA cases ?</w:t>
      </w:r>
    </w:p>
    <w:p>
      <w:pPr>
        <w:rPr>
          <w:lang w:val="en"/>
        </w:rPr>
      </w:pPr>
    </w:p>
    <w:p>
      <w:pPr>
        <w:rPr>
          <w:lang w:val="en"/>
        </w:rPr>
      </w:pPr>
      <w:r>
        <w:rPr>
          <w:lang w:val="en"/>
        </w:rPr>
        <w:t>A summary of the positions of different companies is as follows:</w:t>
      </w:r>
    </w:p>
    <w:p>
      <w:pPr>
        <w:rPr>
          <w:lang w:val="en"/>
        </w:rPr>
      </w:pPr>
    </w:p>
    <w:p>
      <w:pPr>
        <w:pStyle w:val="27"/>
        <w:numPr>
          <w:ilvl w:val="0"/>
          <w:numId w:val="13"/>
        </w:numPr>
        <w:ind w:left="360"/>
        <w:rPr>
          <w:lang w:val="en"/>
        </w:rPr>
      </w:pPr>
      <w:r>
        <w:rPr>
          <w:lang w:val="en"/>
        </w:rPr>
        <w:t>No: Qualcomm, MediaTek, Nokia/NSB, Vivo, NTT DOCOMO,CATT, Lenovo/Motorola Mobility, Huawei/Hisilicon, Intel, Samsung, Sharp, Ericsson, Apple, ZTE (if possible) (13 companies)</w:t>
      </w:r>
    </w:p>
    <w:p>
      <w:pPr>
        <w:rPr>
          <w:lang w:val="en"/>
        </w:rPr>
      </w:pPr>
    </w:p>
    <w:p>
      <w:pPr>
        <w:pStyle w:val="27"/>
        <w:numPr>
          <w:ilvl w:val="0"/>
          <w:numId w:val="13"/>
        </w:numPr>
        <w:ind w:left="360"/>
        <w:rPr>
          <w:lang w:val="en"/>
        </w:rPr>
      </w:pPr>
      <w:r>
        <w:rPr>
          <w:lang w:val="en"/>
        </w:rPr>
        <w:t>Clarify behavior: ZTE (1)</w:t>
      </w:r>
    </w:p>
    <w:p>
      <w:pPr>
        <w:rPr>
          <w:lang w:val="en"/>
        </w:rPr>
      </w:pPr>
    </w:p>
    <w:p>
      <w:pPr>
        <w:rPr>
          <w:b/>
          <w:bCs/>
          <w:lang w:val="en"/>
        </w:rPr>
      </w:pPr>
    </w:p>
    <w:p>
      <w:pPr>
        <w:jc w:val="both"/>
        <w:rPr>
          <w:lang w:val="en"/>
        </w:rPr>
      </w:pPr>
      <w:r>
        <w:rPr>
          <w:lang w:val="en"/>
        </w:rPr>
        <w:t xml:space="preserve">Based on the outcome, there seems to be a consensus that we should have the same solutions for both. </w:t>
      </w:r>
    </w:p>
    <w:p>
      <w:pPr>
        <w:jc w:val="both"/>
        <w:rPr>
          <w:lang w:val="en"/>
        </w:rPr>
      </w:pPr>
    </w:p>
    <w:p>
      <w:pPr>
        <w:jc w:val="both"/>
        <w:rPr>
          <w:lang w:val="en"/>
        </w:rPr>
      </w:pPr>
      <w:r>
        <w:rPr>
          <w:lang w:val="en"/>
        </w:rPr>
        <w:t>Conclusion:</w:t>
      </w:r>
    </w:p>
    <w:p>
      <w:pPr>
        <w:jc w:val="both"/>
        <w:rPr>
          <w:lang w:val="en"/>
        </w:rPr>
      </w:pPr>
      <w:r>
        <w:rPr>
          <w:lang w:val="en"/>
        </w:rPr>
        <w:t xml:space="preserve">We can consider both during the discussion but RAN1 should find a unified solution. </w:t>
      </w:r>
    </w:p>
    <w:p>
      <w:pPr>
        <w:jc w:val="both"/>
        <w:rPr>
          <w:lang w:val="en"/>
        </w:rPr>
      </w:pPr>
    </w:p>
    <w:p>
      <w:pPr>
        <w:pStyle w:val="2"/>
        <w:keepLines/>
        <w:numPr>
          <w:ilvl w:val="0"/>
          <w:numId w:val="1"/>
        </w:numPr>
        <w:pBdr>
          <w:top w:val="single" w:color="auto" w:sz="12" w:space="4"/>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 xml:space="preserve">2nd Round </w:t>
      </w:r>
    </w:p>
    <w:p>
      <w:pPr>
        <w:jc w:val="both"/>
        <w:rPr>
          <w:lang w:val="en"/>
        </w:rPr>
      </w:pPr>
    </w:p>
    <w:p>
      <w:pPr>
        <w:pStyle w:val="4"/>
        <w:rPr>
          <w:b/>
          <w:bCs w:val="0"/>
          <w:lang w:val="en"/>
        </w:rPr>
      </w:pPr>
      <w:r>
        <w:rPr>
          <w:b/>
          <w:bCs w:val="0"/>
          <w:lang w:val="en"/>
        </w:rPr>
        <w:t xml:space="preserve">Proposal #1: </w:t>
      </w:r>
    </w:p>
    <w:p>
      <w:pPr>
        <w:rPr>
          <w:i/>
          <w:iCs/>
        </w:rPr>
      </w:pPr>
      <w:r>
        <w:rPr>
          <w:i/>
          <w:iCs/>
        </w:rPr>
        <w:t>For Rel-15, in the case of multiple overlapping PUSCHs with no overlapping PUCCH, the UE behavior is left to UE implementation.</w:t>
      </w:r>
    </w:p>
    <w:p>
      <w:pPr>
        <w:jc w:val="both"/>
        <w:rPr>
          <w:lang w:val="en"/>
        </w:rPr>
      </w:pPr>
    </w:p>
    <w:p>
      <w:pPr>
        <w:jc w:val="both"/>
        <w:rPr>
          <w:lang w:val="en"/>
        </w:rPr>
      </w:pPr>
    </w:p>
    <w:p>
      <w:pPr>
        <w:jc w:val="both"/>
        <w:rPr>
          <w:lang w:val="en"/>
        </w:rPr>
      </w:pPr>
    </w:p>
    <w:tbl>
      <w:tblPr>
        <w:tblStyle w:val="21"/>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Company</w:t>
            </w:r>
          </w:p>
        </w:tc>
        <w:tc>
          <w:tcPr>
            <w:tcW w:w="666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QC</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We just noticed the proposal only covers multiple PUSCHs, should not the proposal cover a single PUSCH as well?  </w:t>
            </w:r>
          </w:p>
          <w:p>
            <w:pPr>
              <w:widowControl w:val="0"/>
              <w:autoSpaceDE w:val="0"/>
              <w:autoSpaceDN w:val="0"/>
              <w:adjustRightInd w:val="0"/>
              <w:spacing w:after="120"/>
              <w:jc w:val="both"/>
              <w:rPr>
                <w:rFonts w:eastAsia="宋体"/>
                <w:sz w:val="22"/>
                <w:szCs w:val="22"/>
                <w:lang w:eastAsia="zh-CN"/>
              </w:rPr>
            </w:pP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Another comment: The conditioning of the UL DAI value, </w:t>
            </w:r>
            <w:r>
              <w:rPr>
                <w:rFonts w:eastAsia="宋体"/>
                <w:sz w:val="22"/>
                <w:szCs w:val="22"/>
                <w:highlight w:val="yellow"/>
                <w:lang w:eastAsia="zh-CN"/>
              </w:rPr>
              <w:t>“</w:t>
            </w:r>
            <w:r>
              <w:rPr>
                <w:sz w:val="22"/>
                <w:szCs w:val="22"/>
                <w:highlight w:val="yellow"/>
                <w:lang w:eastAsia="zh-TW"/>
              </w:rPr>
              <w:t xml:space="preserve">if UL-TDAI n.e. 4 (for Type 2 codebook) or UL-TDAI </w:t>
            </w:r>
            <w:r>
              <w:rPr>
                <w:color w:val="000000" w:themeColor="text1"/>
                <w:sz w:val="22"/>
                <w:szCs w:val="22"/>
                <w:highlight w:val="yellow"/>
                <w:lang w:eastAsia="zh-TW"/>
                <w14:textFill>
                  <w14:solidFill>
                    <w14:schemeClr w14:val="tx1"/>
                  </w14:solidFill>
                </w14:textFill>
              </w:rPr>
              <w:t>e.q. 1</w:t>
            </w:r>
            <w:r>
              <w:rPr>
                <w:color w:val="FF0000"/>
                <w:sz w:val="22"/>
                <w:szCs w:val="22"/>
                <w:highlight w:val="yellow"/>
                <w:lang w:eastAsia="zh-TW"/>
              </w:rPr>
              <w:t xml:space="preserve"> </w:t>
            </w:r>
            <w:r>
              <w:rPr>
                <w:sz w:val="22"/>
                <w:szCs w:val="22"/>
                <w:highlight w:val="yellow"/>
                <w:lang w:eastAsia="zh-TW"/>
              </w:rPr>
              <w:t>(for Type 1 codebook)”</w:t>
            </w:r>
            <w:r>
              <w:rPr>
                <w:sz w:val="22"/>
                <w:szCs w:val="22"/>
                <w:lang w:eastAsia="zh-TW"/>
              </w:rPr>
              <w:t xml:space="preserve">, </w:t>
            </w:r>
            <w:r>
              <w:rPr>
                <w:rFonts w:eastAsia="宋体"/>
                <w:sz w:val="22"/>
                <w:szCs w:val="22"/>
                <w:lang w:eastAsia="zh-CN"/>
              </w:rPr>
              <w:t xml:space="preserve">is missed in the proposal. I think for </w:t>
            </w:r>
            <w:r>
              <w:rPr>
                <w:sz w:val="22"/>
                <w:szCs w:val="22"/>
                <w:lang w:eastAsia="zh-TW"/>
              </w:rPr>
              <w:t xml:space="preserve">UL-TDAI = 4 (for Type 2 codebook) or UL-TDAI </w:t>
            </w:r>
            <w:r>
              <w:rPr>
                <w:color w:val="000000" w:themeColor="text1"/>
                <w:sz w:val="22"/>
                <w:szCs w:val="22"/>
                <w:lang w:eastAsia="zh-TW"/>
                <w14:textFill>
                  <w14:solidFill>
                    <w14:schemeClr w14:val="tx1"/>
                  </w14:solidFill>
                </w14:textFill>
              </w:rPr>
              <w:t>= 0</w:t>
            </w:r>
            <w:r>
              <w:rPr>
                <w:color w:val="FF0000"/>
                <w:sz w:val="22"/>
                <w:szCs w:val="22"/>
                <w:lang w:eastAsia="zh-TW"/>
              </w:rPr>
              <w:t xml:space="preserve"> </w:t>
            </w:r>
            <w:r>
              <w:rPr>
                <w:sz w:val="22"/>
                <w:szCs w:val="22"/>
                <w:lang w:eastAsia="zh-TW"/>
              </w:rPr>
              <w:t xml:space="preserve">(for Type 1 codebook), spec is clear (UE does not multiplex) and it is not an error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CATT</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Regarding Qualcomm</w:t>
            </w:r>
            <w:r>
              <w:rPr>
                <w:rFonts w:eastAsia="宋体"/>
                <w:sz w:val="22"/>
                <w:szCs w:val="22"/>
                <w:lang w:eastAsia="zh-CN"/>
              </w:rPr>
              <w:t>’</w:t>
            </w:r>
            <w:r>
              <w:rPr>
                <w:rFonts w:hint="eastAsia" w:eastAsia="宋体"/>
                <w:sz w:val="22"/>
                <w:szCs w:val="22"/>
                <w:lang w:eastAsia="zh-CN"/>
              </w:rPr>
              <w:t>s 1</w:t>
            </w:r>
            <w:r>
              <w:rPr>
                <w:rFonts w:hint="eastAsia" w:eastAsia="宋体"/>
                <w:sz w:val="22"/>
                <w:szCs w:val="22"/>
                <w:vertAlign w:val="superscript"/>
                <w:lang w:eastAsia="zh-CN"/>
              </w:rPr>
              <w:t>st</w:t>
            </w:r>
            <w:r>
              <w:rPr>
                <w:rFonts w:hint="eastAsia" w:eastAsia="宋体"/>
                <w:sz w:val="22"/>
                <w:szCs w:val="22"/>
                <w:lang w:eastAsia="zh-CN"/>
              </w:rPr>
              <w:t xml:space="preserve"> comment, our understanding of the issue is that if </w:t>
            </w:r>
            <w:r>
              <w:rPr>
                <w:rFonts w:eastAsia="宋体"/>
                <w:sz w:val="22"/>
                <w:szCs w:val="22"/>
                <w:lang w:eastAsia="zh-CN"/>
              </w:rPr>
              <w:t>there</w:t>
            </w:r>
            <w:r>
              <w:rPr>
                <w:rFonts w:hint="eastAsia" w:eastAsia="宋体"/>
                <w:sz w:val="22"/>
                <w:szCs w:val="22"/>
                <w:lang w:eastAsia="zh-CN"/>
              </w:rPr>
              <w:t xml:space="preserve"> are multiple PUSCHs, UE do not know which PUSCH to select for multiplexing. For single PUSCH, there should be no problem unless we take UL DCI miss into account. So is the intention to consider this case?</w:t>
            </w:r>
          </w:p>
          <w:p>
            <w:pPr>
              <w:widowControl w:val="0"/>
              <w:autoSpaceDE w:val="0"/>
              <w:autoSpaceDN w:val="0"/>
              <w:adjustRightInd w:val="0"/>
              <w:spacing w:after="120"/>
              <w:jc w:val="both"/>
              <w:rPr>
                <w:rFonts w:eastAsia="宋体"/>
                <w:sz w:val="22"/>
                <w:szCs w:val="22"/>
                <w:lang w:eastAsia="zh-CN"/>
              </w:rPr>
            </w:pPr>
          </w:p>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We support Qualcomm</w:t>
            </w:r>
            <w:r>
              <w:rPr>
                <w:rFonts w:eastAsia="宋体"/>
                <w:sz w:val="22"/>
                <w:szCs w:val="22"/>
                <w:lang w:eastAsia="zh-CN"/>
              </w:rPr>
              <w:t>’</w:t>
            </w:r>
            <w:r>
              <w:rPr>
                <w:rFonts w:hint="eastAsia" w:eastAsia="宋体"/>
                <w:sz w:val="22"/>
                <w:szCs w:val="22"/>
                <w:lang w:eastAsia="zh-CN"/>
              </w:rPr>
              <w:t>s 2</w:t>
            </w:r>
            <w:r>
              <w:rPr>
                <w:rFonts w:hint="eastAsia" w:eastAsia="宋体"/>
                <w:sz w:val="22"/>
                <w:szCs w:val="22"/>
                <w:vertAlign w:val="superscript"/>
                <w:lang w:eastAsia="zh-CN"/>
              </w:rPr>
              <w:t>nd</w:t>
            </w:r>
            <w:r>
              <w:rPr>
                <w:rFonts w:hint="eastAsia" w:eastAsia="宋体"/>
                <w:sz w:val="22"/>
                <w:szCs w:val="22"/>
                <w:lang w:eastAsia="zh-CN"/>
              </w:rPr>
              <w:t xml:space="preserve"> comment. </w:t>
            </w:r>
          </w:p>
          <w:p>
            <w:pPr>
              <w:widowControl w:val="0"/>
              <w:autoSpaceDE w:val="0"/>
              <w:autoSpaceDN w:val="0"/>
              <w:adjustRightInd w:val="0"/>
              <w:spacing w:after="120"/>
              <w:jc w:val="both"/>
              <w:rPr>
                <w:rFonts w:eastAsia="宋体"/>
                <w:sz w:val="22"/>
                <w:szCs w:val="22"/>
                <w:lang w:eastAsia="zh-CN"/>
              </w:rPr>
            </w:pPr>
          </w:p>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 xml:space="preserve">In addition, we would like to clarify that the PUCCH include PUCCH for SPS HARQ-ACK.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MTK</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We still prefer Alt. 1, but we can be ok for Alt. 4 (current moderator proposal) if we are the only company objecting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Sharp</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MS Mincho"/>
                <w:sz w:val="22"/>
                <w:szCs w:val="22"/>
                <w:lang w:eastAsia="ja-JP"/>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Lenovo, Motorola Mobility</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Generally fine with us. </w:t>
            </w:r>
          </w:p>
          <w:p>
            <w:pPr>
              <w:widowControl w:val="0"/>
              <w:autoSpaceDE w:val="0"/>
              <w:autoSpaceDN w:val="0"/>
              <w:adjustRightInd w:val="0"/>
              <w:spacing w:after="120"/>
              <w:jc w:val="both"/>
              <w:rPr>
                <w:rFonts w:eastAsia="宋体"/>
                <w:sz w:val="22"/>
                <w:szCs w:val="22"/>
                <w:lang w:eastAsia="zh-CN"/>
              </w:rPr>
            </w:pP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Rewording may be needed to address UL DAI=1 or 4 case as mentioned by Qualcomm.</w:t>
            </w:r>
          </w:p>
          <w:p>
            <w:pPr>
              <w:widowControl w:val="0"/>
              <w:autoSpaceDE w:val="0"/>
              <w:autoSpaceDN w:val="0"/>
              <w:adjustRightInd w:val="0"/>
              <w:spacing w:after="120"/>
              <w:jc w:val="both"/>
              <w:rPr>
                <w:rFonts w:eastAsia="MS Mincho"/>
                <w:sz w:val="22"/>
                <w:szCs w:val="22"/>
                <w:lang w:eastAsia="ja-JP"/>
              </w:rPr>
            </w:pPr>
            <w:r>
              <w:rPr>
                <w:rFonts w:eastAsia="宋体"/>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Nokia, NSB</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We are OK with the proposal in principle, but agree that Qualcomm’s “Another comment” should be taken in the proposal.</w:t>
            </w:r>
          </w:p>
          <w:p>
            <w:pPr>
              <w:widowControl w:val="0"/>
              <w:autoSpaceDE w:val="0"/>
              <w:autoSpaceDN w:val="0"/>
              <w:adjustRightInd w:val="0"/>
              <w:spacing w:after="120"/>
              <w:jc w:val="both"/>
              <w:rPr>
                <w:rFonts w:eastAsia="宋体"/>
                <w:sz w:val="22"/>
                <w:szCs w:val="22"/>
                <w:lang w:eastAsia="zh-CN"/>
              </w:rPr>
            </w:pP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@QC: What is the issue with single PUSCH?</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@MTK: Alt1 formulation was inaccurate as it asserted that the HARQ-ACK is not sent because there was no overlapping PUCCH, when the lack of overlapping PUCCH is not of an issue, the selection of the PUSCH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6665" w:type="dxa"/>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We can accept Alt 4. Regarding Qualcomm’s 1st comment, we share the same view, the proposal should cover a single PUSCH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ZTE</w:t>
            </w:r>
          </w:p>
        </w:tc>
        <w:tc>
          <w:tcPr>
            <w:tcW w:w="6665" w:type="dxa"/>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 xml:space="preserve">Still prefer Alt 2/3. But we would be also fine with the proposal, and agree with </w:t>
            </w:r>
            <w:r>
              <w:rPr>
                <w:rFonts w:eastAsia="宋体"/>
                <w:sz w:val="22"/>
                <w:szCs w:val="22"/>
                <w:lang w:eastAsia="zh-CN"/>
              </w:rPr>
              <w:t>Qualcomm’s</w:t>
            </w:r>
            <w:r>
              <w:rPr>
                <w:rFonts w:hint="eastAsia" w:eastAsia="宋体"/>
                <w:sz w:val="22"/>
                <w:szCs w:val="22"/>
                <w:lang w:eastAsia="zh-CN"/>
              </w:rPr>
              <w:t xml:space="preserve"> second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bottom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 xml:space="preserve">uawei, HiSilicon </w:t>
            </w:r>
          </w:p>
        </w:tc>
        <w:tc>
          <w:tcPr>
            <w:tcW w:w="6665" w:type="dxa"/>
            <w:tcBorders>
              <w:bottom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W</w:t>
            </w:r>
            <w:r>
              <w:rPr>
                <w:rFonts w:eastAsia="宋体"/>
                <w:sz w:val="22"/>
                <w:szCs w:val="22"/>
                <w:lang w:eastAsia="zh-CN"/>
              </w:rPr>
              <w:t>e are fine with this proposal.</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For single PUSCH, whether and how HARQ-ACK shall be multiplexed on PUSCH has already been clearly defined in current specification. The problematic case is multiple PUSCHs where the UE does not know which one to choose. </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We agree with QC’s second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bottom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QC2</w:t>
            </w:r>
          </w:p>
        </w:tc>
        <w:tc>
          <w:tcPr>
            <w:tcW w:w="6665" w:type="dxa"/>
            <w:tcBorders>
              <w:bottom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For single PUSCH, let’s consider two cases. Case 1: There is a single standalone PUSCH, while there are other PUSCHs in the slot, but the standalone PUSCH does not overlap with other PUSCHs. Case 2: there is a single PUSCH in a slot on a CC, and there are other PUSCH on other CCs in the same slot. For those two cases, I assume this situation is the same as overlapping PUSCHs – UE still does not know choose which PUSCH to multiplex.  That is why I suggest to cover single PUSCH as well in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shd w:val="clear" w:color="auto" w:fill="C5E0B3" w:themeFill="accent6" w:themeFillTint="66"/>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Moderator</w:t>
            </w:r>
          </w:p>
        </w:tc>
        <w:tc>
          <w:tcPr>
            <w:tcW w:w="6665" w:type="dxa"/>
            <w:shd w:val="clear" w:color="auto" w:fill="C5E0B3" w:themeFill="accent6" w:themeFillTint="66"/>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Qualcomm</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Thank you for the comments. We have modified the proposal to account for the 2</w:t>
            </w:r>
            <w:r>
              <w:rPr>
                <w:rFonts w:eastAsia="宋体"/>
                <w:sz w:val="22"/>
                <w:szCs w:val="22"/>
                <w:vertAlign w:val="superscript"/>
                <w:lang w:eastAsia="zh-CN"/>
              </w:rPr>
              <w:t>nd</w:t>
            </w:r>
            <w:r>
              <w:rPr>
                <w:rFonts w:eastAsia="宋体"/>
                <w:sz w:val="22"/>
                <w:szCs w:val="22"/>
                <w:lang w:eastAsia="zh-CN"/>
              </w:rPr>
              <w:t xml:space="preserve"> comment. </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On the first comment (the single PUSCH), it seems there are multiple positions and I have added a question + an extra proposal (#1a-1) to account for this.  </w:t>
            </w:r>
          </w:p>
          <w:p>
            <w:pPr>
              <w:widowControl w:val="0"/>
              <w:autoSpaceDE w:val="0"/>
              <w:autoSpaceDN w:val="0"/>
              <w:adjustRightInd w:val="0"/>
              <w:spacing w:after="120"/>
              <w:jc w:val="both"/>
              <w:rPr>
                <w:rFonts w:eastAsia="宋体"/>
                <w:sz w:val="22"/>
                <w:szCs w:val="22"/>
                <w:lang w:eastAsia="zh-CN"/>
              </w:rPr>
            </w:pP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CATT, for the PUCCH for SPS HARQ ACK, my interpretation is that since the specification accounts for HARQ ACK in response to an SPS PDSCH reception as shown in the text “</w:t>
            </w:r>
            <w:r>
              <w:rPr>
                <w:sz w:val="20"/>
                <w:szCs w:val="20"/>
                <w:lang w:eastAsia="zh-CN"/>
              </w:rPr>
              <w:t>and the UE does not have HARQ-ACK information in response to a SPS PDSCH reception to multiplex in the PUSCH” the PUCCH includes the PUCCH for SPS HARQ-ACK.</w:t>
            </w:r>
          </w:p>
        </w:tc>
      </w:tr>
    </w:tbl>
    <w:p>
      <w:pPr>
        <w:jc w:val="both"/>
        <w:rPr>
          <w:lang w:val="en"/>
        </w:rPr>
      </w:pPr>
    </w:p>
    <w:p>
      <w:pPr>
        <w:pStyle w:val="4"/>
        <w:rPr>
          <w:b/>
          <w:bCs w:val="0"/>
          <w:lang w:val="en"/>
        </w:rPr>
      </w:pPr>
      <w:r>
        <w:rPr>
          <w:b/>
          <w:bCs w:val="0"/>
          <w:lang w:val="en"/>
        </w:rPr>
        <w:t xml:space="preserve">Proposal #1a: </w:t>
      </w:r>
    </w:p>
    <w:p>
      <w:pPr>
        <w:rPr>
          <w:i/>
          <w:iCs/>
        </w:rPr>
      </w:pPr>
      <w:r>
        <w:rPr>
          <w:i/>
          <w:iCs/>
        </w:rPr>
        <w:t xml:space="preserve">For Rel-15, in the case of multiple overlapping PUSCHs with no overlapping PUCCH </w:t>
      </w:r>
      <w:r>
        <w:rPr>
          <w:i/>
          <w:iCs/>
          <w:color w:val="FF0000"/>
        </w:rPr>
        <w:t xml:space="preserve">and </w:t>
      </w:r>
      <w:r>
        <w:rPr>
          <w:i/>
          <w:iCs/>
          <w:color w:val="FF0000"/>
          <w:lang w:eastAsia="zh-TW"/>
        </w:rPr>
        <w:t>if UL-TDAI n.e. 4 (for Type 2 codebook) or UL-TDAI e.q. 1 (for Type 1 codebook)</w:t>
      </w:r>
      <w:r>
        <w:rPr>
          <w:i/>
          <w:iCs/>
          <w:color w:val="FF0000"/>
        </w:rPr>
        <w:t xml:space="preserve"> </w:t>
      </w:r>
      <w:r>
        <w:rPr>
          <w:i/>
          <w:iCs/>
        </w:rPr>
        <w:t>the UE behavior is left to UE implementation.</w:t>
      </w:r>
    </w:p>
    <w:p>
      <w:pPr>
        <w:jc w:val="both"/>
        <w:rPr>
          <w:lang w:val="en"/>
        </w:rPr>
      </w:pPr>
    </w:p>
    <w:p>
      <w:pPr>
        <w:jc w:val="both"/>
        <w:rPr>
          <w:lang w:val="en"/>
        </w:rPr>
      </w:pPr>
    </w:p>
    <w:tbl>
      <w:tblPr>
        <w:tblStyle w:val="21"/>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Company</w:t>
            </w:r>
          </w:p>
        </w:tc>
        <w:tc>
          <w:tcPr>
            <w:tcW w:w="666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Ericsson</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hint="eastAsia" w:eastAsia="Malgun Gothic"/>
                <w:sz w:val="22"/>
                <w:szCs w:val="22"/>
                <w:lang w:eastAsia="ko-KR"/>
              </w:rPr>
              <w:t>Samsung</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eastAsia="Malgun Gothic"/>
                <w:sz w:val="22"/>
                <w:szCs w:val="22"/>
                <w:lang w:eastAsia="ko-KR"/>
              </w:rPr>
              <w:t xml:space="preserve">Okay, but same situation can be happened even when multiple PUSCHs are not overlapped in a slot. Since a UE would not know which PUSCH group are overlapped with a PUCCH. So, here overlapping PUSCHs is not exactly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eastAsia="Malgun Gothic"/>
                <w:sz w:val="22"/>
                <w:szCs w:val="22"/>
                <w:lang w:eastAsia="ko-KR"/>
              </w:rPr>
              <w:t>QC</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We support the spirit of this proposal. </w:t>
            </w:r>
          </w:p>
          <w:p>
            <w:pPr>
              <w:widowControl w:val="0"/>
              <w:autoSpaceDE w:val="0"/>
              <w:autoSpaceDN w:val="0"/>
              <w:adjustRightInd w:val="0"/>
              <w:spacing w:after="120"/>
              <w:jc w:val="both"/>
              <w:rPr>
                <w:rFonts w:eastAsia="Malgun Gothic"/>
                <w:sz w:val="22"/>
                <w:szCs w:val="22"/>
                <w:lang w:eastAsia="ko-KR"/>
              </w:rPr>
            </w:pPr>
            <w:r>
              <w:rPr>
                <w:rFonts w:eastAsia="宋体"/>
                <w:sz w:val="22"/>
                <w:szCs w:val="22"/>
                <w:lang w:eastAsia="zh-CN"/>
              </w:rPr>
              <w:t>Just a low level comment: Since there are multiple PUSCH, should the condition on UL DAI modified to “</w:t>
            </w:r>
            <w:r>
              <w:rPr>
                <w:rFonts w:eastAsia="宋体"/>
                <w:color w:val="FF0000"/>
                <w:sz w:val="22"/>
                <w:szCs w:val="22"/>
                <w:lang w:eastAsia="zh-CN"/>
              </w:rPr>
              <w:t xml:space="preserve">and if </w:t>
            </w:r>
            <w:r>
              <w:rPr>
                <w:rFonts w:eastAsia="宋体"/>
                <w:color w:val="00B050"/>
                <w:sz w:val="22"/>
                <w:szCs w:val="22"/>
                <w:lang w:eastAsia="zh-CN"/>
              </w:rPr>
              <w:t xml:space="preserve">any </w:t>
            </w:r>
            <w:r>
              <w:rPr>
                <w:rFonts w:eastAsia="宋体"/>
                <w:color w:val="FF0000"/>
                <w:sz w:val="22"/>
                <w:szCs w:val="22"/>
                <w:lang w:eastAsia="zh-CN"/>
              </w:rPr>
              <w:t>UL-TDAI n.e. 4 (for Type 2 codebook) or UL-TDAI e.q. 1 (for Type 1 codebook)”</w:t>
            </w:r>
            <w:r>
              <w:rPr>
                <w:rFonts w:eastAsia="宋体"/>
                <w:sz w:val="22"/>
                <w:szCs w:val="22"/>
                <w:lang w:eastAsia="zh-CN"/>
              </w:rPr>
              <w:t>, to be more precise?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NTT DOCOMO</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S Mincho"/>
                <w:sz w:val="22"/>
                <w:szCs w:val="22"/>
                <w:lang w:eastAsia="ja-JP"/>
              </w:rPr>
            </w:pPr>
            <w:r>
              <w:rPr>
                <w:rFonts w:hint="eastAsia" w:eastAsia="MS Mincho"/>
                <w:sz w:val="22"/>
                <w:szCs w:val="22"/>
                <w:lang w:eastAsia="ja-JP"/>
              </w:rPr>
              <w:t>O</w:t>
            </w:r>
            <w:r>
              <w:rPr>
                <w:rFonts w:eastAsia="MS Mincho"/>
                <w:sz w:val="22"/>
                <w:szCs w:val="22"/>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eastAsia="Malgun Gothic"/>
                <w:sz w:val="22"/>
                <w:szCs w:val="22"/>
                <w:lang w:eastAsia="ko-KR"/>
              </w:rPr>
              <w:t>Huawei, HiSilicon</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S</w:t>
            </w:r>
            <w:r>
              <w:rPr>
                <w:rFonts w:eastAsia="宋体"/>
                <w:sz w:val="22"/>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Fine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hint="eastAsia" w:eastAsia="Malgun Gothic"/>
                <w:sz w:val="22"/>
                <w:szCs w:val="22"/>
                <w:lang w:eastAsia="ko-KR"/>
              </w:rPr>
              <w:t>MTK</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hint="eastAsia" w:eastAsia="Malgun Gothic"/>
                <w:sz w:val="22"/>
                <w:szCs w:val="22"/>
                <w:lang w:eastAsia="ko-KR"/>
              </w:rPr>
              <w:t>It</w:t>
            </w:r>
            <w:r>
              <w:rPr>
                <w:rFonts w:eastAsia="Malgun Gothic"/>
                <w:sz w:val="22"/>
                <w:szCs w:val="22"/>
                <w:lang w:eastAsia="ko-KR"/>
              </w:rPr>
              <w:t xml:space="preserve"> seems we are the only company objecting, so we can accept this proposal. QC’s suggestion on adding “any” seems reasonable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CATT</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ZTE</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Apple</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Moderator</w:t>
            </w:r>
          </w:p>
        </w:tc>
        <w:tc>
          <w:tcPr>
            <w:tcW w:w="6665"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There seems to be consensus for this. Thank you MTK for being flexible.</w:t>
            </w:r>
          </w:p>
        </w:tc>
      </w:tr>
    </w:tbl>
    <w:p>
      <w:pPr>
        <w:jc w:val="both"/>
        <w:rPr>
          <w:lang w:val="en"/>
        </w:rPr>
      </w:pPr>
    </w:p>
    <w:p>
      <w:pPr>
        <w:jc w:val="both"/>
        <w:rPr>
          <w:lang w:val="en"/>
        </w:rPr>
      </w:pPr>
    </w:p>
    <w:p>
      <w:pPr>
        <w:pStyle w:val="4"/>
        <w:rPr>
          <w:lang w:val="en"/>
        </w:rPr>
      </w:pPr>
      <w:r>
        <w:rPr>
          <w:lang w:val="en"/>
        </w:rPr>
        <w:t>Discussion #1a:</w:t>
      </w:r>
    </w:p>
    <w:p>
      <w:pPr>
        <w:jc w:val="both"/>
        <w:rPr>
          <w:lang w:val="en"/>
        </w:rPr>
      </w:pPr>
      <w:r>
        <w:rPr>
          <w:lang w:val="en"/>
        </w:rPr>
        <w:t xml:space="preserve"> It seems there is a lack on consensus on whether the proposal should be applicable to the single PUSCH case. As at now we have the following positions</w:t>
      </w:r>
    </w:p>
    <w:p>
      <w:pPr>
        <w:jc w:val="both"/>
        <w:rPr>
          <w:lang w:val="en"/>
        </w:rPr>
      </w:pPr>
    </w:p>
    <w:p>
      <w:pPr>
        <w:jc w:val="both"/>
        <w:rPr>
          <w:lang w:val="en"/>
        </w:rPr>
      </w:pPr>
      <w:r>
        <w:rPr>
          <w:lang w:val="en"/>
        </w:rPr>
        <w:t>Applicable to single PUSCH: Qualcomm,Vivo</w:t>
      </w:r>
    </w:p>
    <w:p>
      <w:pPr>
        <w:jc w:val="both"/>
        <w:rPr>
          <w:lang w:val="en"/>
        </w:rPr>
      </w:pPr>
      <w:r>
        <w:rPr>
          <w:lang w:val="en"/>
        </w:rPr>
        <w:t xml:space="preserve">Not applicable to single PUSCH case: </w:t>
      </w:r>
      <w:r>
        <w:rPr>
          <w:strike/>
          <w:color w:val="FF0000"/>
          <w:lang w:val="en"/>
        </w:rPr>
        <w:t xml:space="preserve">CATT, </w:t>
      </w:r>
      <w:r>
        <w:rPr>
          <w:lang w:val="en"/>
        </w:rPr>
        <w:t>Nokia (?), Huawei</w:t>
      </w:r>
    </w:p>
    <w:p>
      <w:pPr>
        <w:jc w:val="both"/>
        <w:rPr>
          <w:lang w:val="en"/>
        </w:rPr>
      </w:pPr>
      <w:r>
        <w:rPr>
          <w:lang w:val="en"/>
        </w:rPr>
        <w:t xml:space="preserve">Based on this, I am creating an additional proposal to see if this is acceptable. </w:t>
      </w:r>
    </w:p>
    <w:p>
      <w:pPr>
        <w:jc w:val="both"/>
        <w:rPr>
          <w:lang w:val="en"/>
        </w:rPr>
      </w:pPr>
    </w:p>
    <w:p>
      <w:pPr>
        <w:pStyle w:val="5"/>
        <w:rPr>
          <w:lang w:val="en"/>
        </w:rPr>
      </w:pPr>
      <w:r>
        <w:rPr>
          <w:lang w:val="en"/>
        </w:rPr>
        <w:t>Proposal #1a-1:</w:t>
      </w:r>
    </w:p>
    <w:p>
      <w:pPr>
        <w:rPr>
          <w:i/>
          <w:iCs/>
        </w:rPr>
      </w:pPr>
      <w:r>
        <w:rPr>
          <w:i/>
          <w:iCs/>
        </w:rPr>
        <w:t xml:space="preserve">For Rel-15, in the case of a </w:t>
      </w:r>
      <w:r>
        <w:rPr>
          <w:i/>
          <w:iCs/>
          <w:highlight w:val="yellow"/>
        </w:rPr>
        <w:t>single PUSCH</w:t>
      </w:r>
      <w:r>
        <w:rPr>
          <w:i/>
          <w:iCs/>
        </w:rPr>
        <w:t xml:space="preserve"> with no overlapping PUCCH </w:t>
      </w:r>
      <w:r>
        <w:rPr>
          <w:i/>
          <w:iCs/>
          <w:color w:val="FF0000"/>
        </w:rPr>
        <w:t xml:space="preserve">and </w:t>
      </w:r>
      <w:r>
        <w:rPr>
          <w:i/>
          <w:iCs/>
          <w:color w:val="FF0000"/>
          <w:lang w:eastAsia="zh-TW"/>
        </w:rPr>
        <w:t>if UL-TDAI n.e. 4 (for Type 2 codebook) or UL-TDAI e.q. 1 (for Type 1 codebook),</w:t>
      </w:r>
      <w:r>
        <w:rPr>
          <w:i/>
          <w:iCs/>
          <w:color w:val="FF0000"/>
        </w:rPr>
        <w:t xml:space="preserve"> </w:t>
      </w:r>
      <w:r>
        <w:rPr>
          <w:i/>
          <w:iCs/>
        </w:rPr>
        <w:t>the UE behavior is left to UE implementation:</w:t>
      </w:r>
    </w:p>
    <w:p>
      <w:pPr>
        <w:jc w:val="both"/>
        <w:rPr>
          <w:lang w:val="en"/>
        </w:rPr>
      </w:pPr>
    </w:p>
    <w:tbl>
      <w:tblPr>
        <w:tblStyle w:val="21"/>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Company</w:t>
            </w:r>
          </w:p>
        </w:tc>
        <w:tc>
          <w:tcPr>
            <w:tcW w:w="666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Ericsson</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hint="eastAsia" w:eastAsia="Malgun Gothic"/>
                <w:sz w:val="22"/>
                <w:szCs w:val="22"/>
                <w:lang w:eastAsia="ko-KR"/>
              </w:rPr>
              <w:t>Samsung</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eastAsia="Malgun Gothic"/>
                <w:sz w:val="22"/>
                <w:szCs w:val="22"/>
                <w:lang w:eastAsia="ko-KR"/>
              </w:rPr>
              <w:t>We don’t see any UE implementation issue here. Just one clarification, this case is only for a single PUSCH in a slot. Is it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eastAsia="Malgun Gothic"/>
                <w:sz w:val="22"/>
                <w:szCs w:val="22"/>
                <w:lang w:eastAsia="ko-KR"/>
              </w:rPr>
              <w:t>QC</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Support the proposal. </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In our view, for the single PUSCH and multiple PUSCH, the situation is the same. The problem here is: how do we define a single PUSCH? Let’s consider the following cases:</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Case 1: There is a single standalone PUSCH, while there are other PUSCHs in the slot, but the standalone PUSCH does not overlap with other PUSCHs. Should we call case 1 single PUSCH or multiple PUSCH?</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Case 2: In uplink CA, there is a single PUSCH in a slot on a CC, and there are other PUSCH on other CCs in the same slot. Should we call case 2 single PUSCH or multiple PUSCH?</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Case 3: in uplink CA, PCC is FR1(30Khz), SCC is FR2 (120Khz). On SCC, each slot has a PUSCH. Consider the missing PUCCH can overlap with 4 PUSCHs cross 4 slots on SCC, should we call case 3 single PUSCH or multiple PUSCH</w:t>
            </w:r>
          </w:p>
          <w:p>
            <w:pPr>
              <w:widowControl w:val="0"/>
              <w:autoSpaceDE w:val="0"/>
              <w:autoSpaceDN w:val="0"/>
              <w:adjustRightInd w:val="0"/>
              <w:spacing w:after="120"/>
              <w:jc w:val="both"/>
              <w:rPr>
                <w:rFonts w:eastAsia="Malgun Gothic"/>
                <w:sz w:val="22"/>
                <w:szCs w:val="22"/>
                <w:lang w:eastAsia="ko-KR"/>
              </w:rPr>
            </w:pPr>
            <w:r>
              <w:rPr>
                <w:rFonts w:eastAsia="宋体"/>
                <w:sz w:val="22"/>
                <w:szCs w:val="22"/>
                <w:lang w:eastAsia="zh-CN"/>
              </w:rPr>
              <w:t>Case 4: The simplest case, no uplink CA. In one slot, UE only received one PUSCH. However, due to potential of UE missing UL grant, should UE treat this as single PUSCH or multiple PUSCH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S Mincho"/>
                <w:sz w:val="22"/>
                <w:szCs w:val="22"/>
                <w:lang w:eastAsia="ja-JP"/>
              </w:rPr>
            </w:pPr>
            <w:r>
              <w:rPr>
                <w:rFonts w:hint="eastAsia" w:eastAsia="MS Mincho"/>
                <w:sz w:val="22"/>
                <w:szCs w:val="22"/>
                <w:lang w:eastAsia="ja-JP"/>
              </w:rPr>
              <w:t>N</w:t>
            </w:r>
            <w:r>
              <w:rPr>
                <w:rFonts w:eastAsia="MS Mincho"/>
                <w:sz w:val="22"/>
                <w:szCs w:val="22"/>
                <w:lang w:eastAsia="ja-JP"/>
              </w:rPr>
              <w:t>TT DOCOMO</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Support.</w:t>
            </w:r>
          </w:p>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Companies have different understanding on the current Rel-15 spec, so possible outcome would only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hint="eastAsia" w:eastAsiaTheme="minorEastAsia"/>
                <w:sz w:val="22"/>
                <w:szCs w:val="22"/>
                <w:lang w:eastAsia="zh-CN"/>
              </w:rPr>
              <w:t>H</w:t>
            </w:r>
            <w:r>
              <w:rPr>
                <w:rFonts w:eastAsiaTheme="minorEastAsia"/>
                <w:sz w:val="22"/>
                <w:szCs w:val="22"/>
                <w:lang w:eastAsia="zh-CN"/>
              </w:rPr>
              <w:t>uawei, HiSilicon</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Not support. </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The issue QC raised is that the UE cannot identify whether it is single PUSCH or multiple PUSCH in some cases. However, this does not mean for all single PUSCH cases, this should be left to UE implementation. As an example, for non-CA case with slot based PUSCH, the UE can still figure out how A/N shall be multiplexed following the current specification. It is a bit overkill to say that for all single PUSCH cases, this is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Support.</w:t>
            </w:r>
          </w:p>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A</w:t>
            </w:r>
            <w:r>
              <w:rPr>
                <w:rFonts w:eastAsia="宋体"/>
                <w:sz w:val="22"/>
                <w:szCs w:val="22"/>
                <w:lang w:eastAsia="zh-CN"/>
              </w:rPr>
              <w:t>ccording to the current spec, we think this issue is applicable to both single PUSCH and multiple PUSCHs cases. From our understanding, if there is overlapping HARQ-ACK PUCCH, UE multiplex HARQ-ACK on the single PUSCH or one of the multiple PUSCHs based on the T-DAI of the PUSCH to be multiplexed. But unfortunately, people have different understandings. That’s why we have this conclusion and leave the UE behavior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MTK</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Companies seem to have different understandings on the definition of “single PUSCH”. We suggest to first clarify the definition before decision. QC gives some nice cases illustration in previous comment, maybe a figure would further help companies to better understand the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CATT</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ZTE</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 xml:space="preserve">Not support. </w:t>
            </w:r>
          </w:p>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 xml:space="preserve">We share similar view as Huawei. The most typical case is there is only one PUSCH in a slot for non-CA case. In such case, UE should follow the indication from gNB, and there would be no UCI multiplexing issues based on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Apple</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Support the proposal</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As has been mentioned, there seems to be a different understanding of the UE behavior in any of these cases and as such it should be up to UE implementation.</w:t>
            </w:r>
          </w:p>
        </w:tc>
      </w:tr>
    </w:tbl>
    <w:p>
      <w:pPr>
        <w:jc w:val="both"/>
        <w:rPr>
          <w:lang w:val="en"/>
        </w:rPr>
      </w:pPr>
    </w:p>
    <w:p>
      <w:pPr>
        <w:pStyle w:val="4"/>
        <w:rPr>
          <w:b/>
          <w:bCs w:val="0"/>
          <w:lang w:val="en"/>
        </w:rPr>
      </w:pPr>
      <w:r>
        <w:rPr>
          <w:b/>
          <w:bCs w:val="0"/>
          <w:lang w:val="en"/>
        </w:rPr>
        <w:t>Proposal #2:</w:t>
      </w:r>
    </w:p>
    <w:p>
      <w:pPr>
        <w:jc w:val="both"/>
        <w:rPr>
          <w:i/>
          <w:iCs/>
          <w:lang w:val="en"/>
        </w:rPr>
      </w:pPr>
      <w:r>
        <w:rPr>
          <w:i/>
          <w:iCs/>
          <w:lang w:val="en"/>
        </w:rPr>
        <w:t>For Rel-16, focus on Alt #1 and Alt #3 where:</w:t>
      </w:r>
    </w:p>
    <w:p>
      <w:pPr>
        <w:numPr>
          <w:ilvl w:val="0"/>
          <w:numId w:val="8"/>
        </w:numPr>
        <w:jc w:val="both"/>
        <w:rPr>
          <w:sz w:val="22"/>
          <w:szCs w:val="22"/>
          <w:lang w:eastAsia="zh-TW"/>
        </w:rPr>
      </w:pPr>
      <w:r>
        <w:rPr>
          <w:b/>
          <w:sz w:val="22"/>
          <w:szCs w:val="22"/>
          <w:lang w:eastAsia="zh-TW"/>
        </w:rPr>
        <w:t>Alt #1</w:t>
      </w:r>
      <w:r>
        <w:rPr>
          <w:sz w:val="22"/>
          <w:szCs w:val="22"/>
          <w:lang w:eastAsia="zh-TW"/>
        </w:rPr>
        <w:t xml:space="preserve">: the UE does not multiplex HARQ-ACK information in any PUSCH since there is no </w:t>
      </w:r>
      <w:r>
        <w:rPr>
          <w:color w:val="000000" w:themeColor="text1"/>
          <w:sz w:val="22"/>
          <w:szCs w:val="22"/>
          <w:lang w:eastAsia="zh-TW"/>
          <w14:textFill>
            <w14:solidFill>
              <w14:schemeClr w14:val="tx1"/>
            </w14:solidFill>
          </w14:textFill>
        </w:rPr>
        <w:t>overlapping PUCCH and PUSCH</w:t>
      </w:r>
      <w:r>
        <w:rPr>
          <w:sz w:val="22"/>
          <w:szCs w:val="22"/>
          <w:lang w:eastAsia="zh-TW"/>
        </w:rPr>
        <w:t>.</w:t>
      </w:r>
    </w:p>
    <w:p>
      <w:pPr>
        <w:numPr>
          <w:ilvl w:val="0"/>
          <w:numId w:val="8"/>
        </w:numPr>
        <w:jc w:val="both"/>
        <w:rPr>
          <w:sz w:val="22"/>
          <w:szCs w:val="22"/>
          <w:lang w:eastAsia="zh-TW"/>
        </w:rPr>
      </w:pPr>
      <w:r>
        <w:rPr>
          <w:b/>
          <w:sz w:val="22"/>
          <w:szCs w:val="22"/>
          <w:lang w:eastAsia="zh-TW"/>
        </w:rPr>
        <w:t xml:space="preserve">Alt #3: </w:t>
      </w:r>
      <w:r>
        <w:rPr>
          <w:sz w:val="22"/>
          <w:szCs w:val="22"/>
          <w:lang w:eastAsia="zh-TW"/>
        </w:rPr>
        <w:t>the UE selects a PUSCH and multiplexes HARQ-ACK information in the PUSCH according to the indicated value of DAI field in DCI format 0_1.</w:t>
      </w:r>
    </w:p>
    <w:p>
      <w:pPr>
        <w:jc w:val="both"/>
        <w:rPr>
          <w:sz w:val="22"/>
          <w:szCs w:val="22"/>
          <w:lang w:eastAsia="zh-TW"/>
        </w:rPr>
      </w:pPr>
    </w:p>
    <w:p>
      <w:pPr>
        <w:jc w:val="both"/>
        <w:rPr>
          <w:sz w:val="22"/>
          <w:szCs w:val="22"/>
          <w:lang w:eastAsia="zh-TW"/>
        </w:rPr>
      </w:pPr>
    </w:p>
    <w:p>
      <w:pPr>
        <w:jc w:val="both"/>
        <w:rPr>
          <w:sz w:val="22"/>
          <w:szCs w:val="22"/>
          <w:lang w:eastAsia="zh-TW"/>
        </w:rPr>
      </w:pPr>
    </w:p>
    <w:p>
      <w:pPr>
        <w:jc w:val="both"/>
        <w:rPr>
          <w:sz w:val="22"/>
          <w:szCs w:val="22"/>
          <w:lang w:eastAsia="zh-TW"/>
        </w:rPr>
      </w:pPr>
    </w:p>
    <w:p>
      <w:pPr>
        <w:jc w:val="both"/>
        <w:rPr>
          <w:sz w:val="22"/>
          <w:szCs w:val="22"/>
          <w:lang w:eastAsia="zh-TW"/>
        </w:rPr>
      </w:pPr>
    </w:p>
    <w:p>
      <w:pPr>
        <w:jc w:val="both"/>
        <w:rPr>
          <w:lang w:val="en"/>
        </w:rPr>
      </w:pPr>
    </w:p>
    <w:tbl>
      <w:tblPr>
        <w:tblStyle w:val="21"/>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Company</w:t>
            </w:r>
          </w:p>
        </w:tc>
        <w:tc>
          <w:tcPr>
            <w:tcW w:w="666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QC</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We are fine with the proposal. But it seems the proposal is not complete – meaning the “ in case of …” is missing in the sentence above the two bullets.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CATT</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Between Alt #1 and 3, we support Alt #1 and we do not agree with Alt #3. It is clear that Alt #3 is not maintenance but a new feature. It is not within the scope of the discussion. In addition, if proposal #1 is acceptable for Rel-15, why is a new feature needed for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MTK</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Our preference is Alt .1, but we can accept this proposal to narrow down candidates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MS Mincho"/>
                <w:sz w:val="22"/>
                <w:szCs w:val="22"/>
                <w:lang w:eastAsia="ja-JP"/>
              </w:rPr>
              <w:t>S</w:t>
            </w:r>
            <w:r>
              <w:rPr>
                <w:rFonts w:eastAsia="MS Mincho"/>
                <w:sz w:val="22"/>
                <w:szCs w:val="22"/>
                <w:lang w:eastAsia="ja-JP"/>
              </w:rPr>
              <w:t>harp</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MS Mincho"/>
                <w:sz w:val="22"/>
                <w:szCs w:val="22"/>
                <w:lang w:eastAsia="ja-JP"/>
              </w:rPr>
              <w:t>W</w:t>
            </w:r>
            <w:r>
              <w:rPr>
                <w:rFonts w:eastAsia="MS Mincho"/>
                <w:sz w:val="22"/>
                <w:szCs w:val="22"/>
                <w:lang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S Mincho"/>
                <w:sz w:val="22"/>
                <w:szCs w:val="22"/>
                <w:lang w:eastAsia="ja-JP"/>
              </w:rPr>
            </w:pPr>
            <w:r>
              <w:rPr>
                <w:rFonts w:eastAsiaTheme="minorEastAsia"/>
                <w:sz w:val="22"/>
                <w:szCs w:val="22"/>
                <w:lang w:eastAsia="zh-CN"/>
              </w:rPr>
              <w:t>Lenovo, Motorola Mobility</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We prefer</w:t>
            </w:r>
            <w:r>
              <w:rPr>
                <w:rFonts w:hint="eastAsia" w:eastAsia="宋体"/>
                <w:sz w:val="22"/>
                <w:szCs w:val="22"/>
                <w:lang w:eastAsia="zh-CN"/>
              </w:rPr>
              <w:t xml:space="preserve"> Alt#</w:t>
            </w:r>
            <w:r>
              <w:rPr>
                <w:rFonts w:eastAsia="宋体"/>
                <w:sz w:val="22"/>
                <w:szCs w:val="22"/>
                <w:lang w:eastAsia="zh-CN"/>
              </w:rPr>
              <w:t xml:space="preserve">3 and we can live </w:t>
            </w:r>
            <w:r>
              <w:rPr>
                <w:rFonts w:hint="eastAsia" w:eastAsia="宋体"/>
                <w:sz w:val="22"/>
                <w:szCs w:val="22"/>
                <w:lang w:eastAsia="zh-CN"/>
              </w:rPr>
              <w:t>with Alt#</w:t>
            </w:r>
            <w:r>
              <w:rPr>
                <w:rFonts w:eastAsia="宋体"/>
                <w:sz w:val="22"/>
                <w:szCs w:val="22"/>
                <w:lang w:eastAsia="zh-CN"/>
              </w:rPr>
              <w:t>1</w:t>
            </w:r>
            <w:r>
              <w:rPr>
                <w:rFonts w:hint="eastAsia" w:eastAsia="宋体"/>
                <w:sz w:val="22"/>
                <w:szCs w:val="22"/>
                <w:lang w:eastAsia="zh-CN"/>
              </w:rPr>
              <w:t>.</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In Alt 1, T-DAI in UL grant should be followed; otherwise, the ambiguity between gNB and UE will be caused and the scheduled PUSCH can’t be correctly decoded.</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In Alt 3, UE can select the latest scheduled PUSCH for multiplexing the HARQ-ACK information bits based on T-DAI in case there are multiple overlapping PUSCHs in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Nokia, NSB</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In principle OK to focus on Alt1 and Alt 3, but:</w:t>
            </w:r>
          </w:p>
          <w:p>
            <w:pPr>
              <w:widowControl w:val="0"/>
              <w:autoSpaceDE w:val="0"/>
              <w:autoSpaceDN w:val="0"/>
              <w:adjustRightInd w:val="0"/>
              <w:spacing w:after="120"/>
              <w:jc w:val="both"/>
              <w:rPr>
                <w:rFonts w:eastAsia="宋体"/>
                <w:sz w:val="22"/>
                <w:szCs w:val="22"/>
                <w:lang w:eastAsia="zh-CN"/>
              </w:rPr>
            </w:pPr>
            <w:r>
              <w:rPr>
                <w:rFonts w:eastAsia="宋体"/>
                <w:b/>
                <w:bCs/>
                <w:sz w:val="22"/>
                <w:szCs w:val="22"/>
                <w:lang w:eastAsia="zh-CN"/>
              </w:rPr>
              <w:t>Not OK with Alt1 formulation</w:t>
            </w:r>
            <w:r>
              <w:rPr>
                <w:rFonts w:eastAsia="宋体"/>
                <w:sz w:val="22"/>
                <w:szCs w:val="22"/>
                <w:lang w:eastAsia="zh-CN"/>
              </w:rPr>
              <w:t>, as it implies that the issue is that there is no overlapping PUCCH, when that is not the issue, the PUSCH selection is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Vivo</w:t>
            </w:r>
          </w:p>
        </w:tc>
        <w:tc>
          <w:tcPr>
            <w:tcW w:w="6665" w:type="dxa"/>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We support Alt 1. For alt 3, it will have large spec impact. As summarized in 3.2.1.1, we still need to clarify the specific method by which the PUSCH to be multiplexed on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ZTE</w:t>
            </w:r>
          </w:p>
        </w:tc>
        <w:tc>
          <w:tcPr>
            <w:tcW w:w="6665" w:type="dxa"/>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 xml:space="preserve">Fine with proposal, and our preference is Alt 3. </w:t>
            </w:r>
          </w:p>
          <w:p>
            <w:pPr>
              <w:widowControl w:val="0"/>
              <w:autoSpaceDE w:val="0"/>
              <w:autoSpaceDN w:val="0"/>
              <w:adjustRightInd w:val="0"/>
              <w:spacing w:after="120"/>
              <w:jc w:val="both"/>
              <w:rPr>
                <w:rFonts w:eastAsia="宋体"/>
                <w:sz w:val="22"/>
                <w:szCs w:val="22"/>
                <w:lang w:eastAsia="zh-CN"/>
              </w:rPr>
            </w:pPr>
          </w:p>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 xml:space="preserve">We share similar views as Nokia about the formulation of Alt 1. As the problem statement described in section 2.1, it is in case of more than one PUSCHs.  </w:t>
            </w:r>
          </w:p>
          <w:p>
            <w:pPr>
              <w:widowControl w:val="0"/>
              <w:autoSpaceDE w:val="0"/>
              <w:autoSpaceDN w:val="0"/>
              <w:adjustRightInd w:val="0"/>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6665" w:type="dxa"/>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Okay with the proposal and we prefer Alt#3.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shd w:val="clear" w:color="auto" w:fill="C5E0B3" w:themeFill="accent6" w:themeFillTint="66"/>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Moderator</w:t>
            </w:r>
          </w:p>
        </w:tc>
        <w:tc>
          <w:tcPr>
            <w:tcW w:w="6665" w:type="dxa"/>
            <w:shd w:val="clear" w:color="auto" w:fill="C5E0B3" w:themeFill="accent6" w:themeFillTint="66"/>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 Qualcomm/@ Nokia: </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Updated the proposals to be more precise based on your comments. </w:t>
            </w:r>
          </w:p>
          <w:p>
            <w:pPr>
              <w:widowControl w:val="0"/>
              <w:autoSpaceDE w:val="0"/>
              <w:autoSpaceDN w:val="0"/>
              <w:adjustRightInd w:val="0"/>
              <w:spacing w:after="120"/>
              <w:jc w:val="both"/>
              <w:rPr>
                <w:rFonts w:eastAsia="宋体"/>
                <w:sz w:val="22"/>
                <w:szCs w:val="22"/>
                <w:lang w:eastAsia="zh-CN"/>
              </w:rPr>
            </w:pP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 MTK As you have mentioned, the goal it to narrow the proposals to make some progress. </w:t>
            </w:r>
          </w:p>
          <w:p>
            <w:pPr>
              <w:widowControl w:val="0"/>
              <w:autoSpaceDE w:val="0"/>
              <w:autoSpaceDN w:val="0"/>
              <w:adjustRightInd w:val="0"/>
              <w:spacing w:after="120"/>
              <w:jc w:val="both"/>
              <w:rPr>
                <w:rFonts w:eastAsia="宋体"/>
                <w:sz w:val="22"/>
                <w:szCs w:val="22"/>
                <w:lang w:eastAsia="zh-CN"/>
              </w:rPr>
            </w:pPr>
          </w:p>
        </w:tc>
      </w:tr>
    </w:tbl>
    <w:p>
      <w:pPr>
        <w:jc w:val="both"/>
        <w:rPr>
          <w:lang w:val="en"/>
        </w:rPr>
      </w:pPr>
    </w:p>
    <w:p>
      <w:pPr>
        <w:jc w:val="both"/>
        <w:rPr>
          <w:lang w:val="en"/>
        </w:rPr>
      </w:pPr>
    </w:p>
    <w:p>
      <w:pPr>
        <w:pStyle w:val="4"/>
        <w:rPr>
          <w:b/>
          <w:bCs w:val="0"/>
          <w:lang w:val="en"/>
        </w:rPr>
      </w:pPr>
      <w:r>
        <w:rPr>
          <w:b/>
          <w:bCs w:val="0"/>
          <w:lang w:val="en"/>
        </w:rPr>
        <w:t>Proposal #2a:</w:t>
      </w:r>
    </w:p>
    <w:p>
      <w:pPr>
        <w:jc w:val="both"/>
        <w:rPr>
          <w:sz w:val="22"/>
          <w:szCs w:val="22"/>
          <w:lang w:eastAsia="zh-TW"/>
        </w:rPr>
      </w:pPr>
    </w:p>
    <w:p>
      <w:pPr>
        <w:jc w:val="both"/>
        <w:rPr>
          <w:i/>
          <w:iCs/>
          <w:lang w:val="en"/>
        </w:rPr>
      </w:pPr>
      <w:r>
        <w:rPr>
          <w:i/>
          <w:iCs/>
          <w:lang w:val="en"/>
        </w:rPr>
        <w:t>For Rel-16, focus on Alt #1 and Alt #3 where:</w:t>
      </w:r>
    </w:p>
    <w:p>
      <w:pPr>
        <w:pStyle w:val="27"/>
        <w:numPr>
          <w:ilvl w:val="0"/>
          <w:numId w:val="8"/>
        </w:numPr>
        <w:rPr>
          <w:i/>
          <w:iCs/>
          <w:color w:val="FF0000"/>
        </w:rPr>
      </w:pPr>
      <w:r>
        <w:rPr>
          <w:b/>
          <w:i/>
          <w:iCs/>
          <w:lang w:eastAsia="zh-TW"/>
        </w:rPr>
        <w:t>Alt #1</w:t>
      </w:r>
      <w:r>
        <w:rPr>
          <w:i/>
          <w:iCs/>
          <w:lang w:eastAsia="zh-TW"/>
        </w:rPr>
        <w:t xml:space="preserve">: </w:t>
      </w:r>
      <w:r>
        <w:rPr>
          <w:i/>
          <w:iCs/>
          <w:color w:val="FF0000"/>
        </w:rPr>
        <w:t xml:space="preserve">in the case of multiple overlapping PUSCHs with no overlapping PUCCH, and </w:t>
      </w:r>
      <w:r>
        <w:rPr>
          <w:i/>
          <w:iCs/>
          <w:color w:val="FF0000"/>
          <w:lang w:eastAsia="zh-TW"/>
        </w:rPr>
        <w:t>if UL-TDAI n.e. 4 (for Type 2 codebook) or UL-TDAI e.q. 1 (for Type 1 codebook)</w:t>
      </w:r>
      <w:r>
        <w:rPr>
          <w:i/>
          <w:iCs/>
          <w:color w:val="FF0000"/>
        </w:rPr>
        <w:t xml:space="preserve"> </w:t>
      </w:r>
      <w:r>
        <w:rPr>
          <w:i/>
          <w:iCs/>
          <w:lang w:eastAsia="zh-TW"/>
        </w:rPr>
        <w:t xml:space="preserve">the UE does not multiplex HARQ-ACK information in any PUSCH. </w:t>
      </w:r>
      <w:r>
        <w:rPr>
          <w:i/>
          <w:iCs/>
          <w:strike/>
          <w:color w:val="FF0000"/>
          <w:lang w:eastAsia="zh-TW"/>
        </w:rPr>
        <w:t>Since there is no overlapping PUCCH and PUSCH.</w:t>
      </w:r>
    </w:p>
    <w:p>
      <w:pPr>
        <w:jc w:val="both"/>
        <w:rPr>
          <w:i/>
          <w:iCs/>
          <w:lang w:eastAsia="zh-TW"/>
        </w:rPr>
      </w:pPr>
    </w:p>
    <w:p>
      <w:pPr>
        <w:pStyle w:val="27"/>
        <w:numPr>
          <w:ilvl w:val="0"/>
          <w:numId w:val="8"/>
        </w:numPr>
        <w:rPr>
          <w:i/>
          <w:iCs/>
          <w:color w:val="FF0000"/>
        </w:rPr>
      </w:pPr>
      <w:r>
        <w:rPr>
          <w:b/>
          <w:lang w:eastAsia="zh-TW"/>
        </w:rPr>
        <w:t>Alt #3</w:t>
      </w:r>
      <w:r>
        <w:rPr>
          <w:bCs/>
          <w:lang w:eastAsia="zh-TW"/>
        </w:rPr>
        <w:t xml:space="preserve">: </w:t>
      </w:r>
      <w:r>
        <w:rPr>
          <w:i/>
          <w:iCs/>
          <w:color w:val="FF0000"/>
        </w:rPr>
        <w:t xml:space="preserve">in the case of multiple overlapping PUSCHs with no overlapping PUCCH, and </w:t>
      </w:r>
      <w:r>
        <w:rPr>
          <w:i/>
          <w:iCs/>
          <w:color w:val="FF0000"/>
          <w:lang w:eastAsia="zh-TW"/>
        </w:rPr>
        <w:t>if UL-TDAI n.e. 4 (for Type 2 codebook) or UL-TDAI e.q. 1 (for Type 1 codebook)</w:t>
      </w:r>
      <w:r>
        <w:rPr>
          <w:i/>
          <w:iCs/>
          <w:color w:val="FF0000"/>
        </w:rPr>
        <w:t xml:space="preserve"> </w:t>
      </w:r>
      <w:r>
        <w:rPr>
          <w:bCs/>
          <w:i/>
          <w:iCs/>
          <w:lang w:eastAsia="zh-TW"/>
        </w:rPr>
        <w:t>the</w:t>
      </w:r>
      <w:r>
        <w:rPr>
          <w:i/>
          <w:iCs/>
          <w:lang w:eastAsia="zh-TW"/>
        </w:rPr>
        <w:t xml:space="preserve"> UE selects a PUSCH and multiplexes HARQ-ACK information in the PUSCH according to the indicated value of DAI field in DCI format 0_1.</w:t>
      </w:r>
    </w:p>
    <w:p>
      <w:pPr>
        <w:pStyle w:val="27"/>
        <w:rPr>
          <w:i/>
          <w:iCs/>
        </w:rPr>
      </w:pPr>
    </w:p>
    <w:p>
      <w:pPr>
        <w:rPr>
          <w:i/>
          <w:iCs/>
        </w:rPr>
      </w:pPr>
    </w:p>
    <w:tbl>
      <w:tblPr>
        <w:tblStyle w:val="21"/>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Company</w:t>
            </w:r>
          </w:p>
        </w:tc>
        <w:tc>
          <w:tcPr>
            <w:tcW w:w="666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Ericsson</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hint="eastAsia" w:eastAsia="Malgun Gothic"/>
                <w:sz w:val="22"/>
                <w:szCs w:val="22"/>
                <w:lang w:eastAsia="ko-KR"/>
              </w:rPr>
              <w:t>Samsung</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hint="eastAsia" w:eastAsia="Malgun Gothic"/>
                <w:sz w:val="22"/>
                <w:szCs w:val="22"/>
                <w:lang w:eastAsia="ko-KR"/>
              </w:rPr>
              <w:t xml:space="preserve">Alt. </w:t>
            </w:r>
            <w:r>
              <w:rPr>
                <w:rFonts w:eastAsia="Malgun Gothic"/>
                <w:sz w:val="22"/>
                <w:szCs w:val="22"/>
                <w:lang w:eastAsia="ko-K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eastAsia="Malgun Gothic"/>
                <w:sz w:val="22"/>
                <w:szCs w:val="22"/>
                <w:lang w:eastAsia="ko-KR"/>
              </w:rPr>
              <w:t>QC</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eastAsia="宋体"/>
                <w:sz w:val="22"/>
                <w:szCs w:val="22"/>
                <w:lang w:eastAsia="zh-CN"/>
              </w:rPr>
              <w:t>We support Alt-3 in principle. But we also think for any options under Alt #3, details need to be studied such as what is the procedure to select THE PUSCH? Is there any impact to UCI multiplexing timeline, etc. We are open to discuss those details within the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S Mincho"/>
                <w:sz w:val="22"/>
                <w:szCs w:val="22"/>
                <w:lang w:eastAsia="ja-JP"/>
              </w:rPr>
            </w:pPr>
            <w:r>
              <w:rPr>
                <w:rFonts w:hint="eastAsia" w:eastAsia="MS Mincho"/>
                <w:sz w:val="22"/>
                <w:szCs w:val="22"/>
                <w:lang w:eastAsia="ja-JP"/>
              </w:rPr>
              <w:t>N</w:t>
            </w:r>
            <w:r>
              <w:rPr>
                <w:rFonts w:eastAsia="MS Mincho"/>
                <w:sz w:val="22"/>
                <w:szCs w:val="22"/>
                <w:lang w:eastAsia="ja-JP"/>
              </w:rPr>
              <w:t>TT DOCOMO</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S Mincho"/>
                <w:sz w:val="22"/>
                <w:szCs w:val="22"/>
                <w:lang w:eastAsia="ja-JP"/>
              </w:rPr>
            </w:pPr>
            <w:r>
              <w:rPr>
                <w:rFonts w:hint="eastAsia" w:eastAsia="MS Mincho"/>
                <w:sz w:val="22"/>
                <w:szCs w:val="22"/>
                <w:lang w:eastAsia="ja-JP"/>
              </w:rPr>
              <w:t>A</w:t>
            </w:r>
            <w:r>
              <w:rPr>
                <w:rFonts w:eastAsia="MS Mincho"/>
                <w:sz w:val="22"/>
                <w:szCs w:val="22"/>
                <w:lang w:eastAsia="ja-JP"/>
              </w:rPr>
              <w:t>lt 1</w:t>
            </w:r>
          </w:p>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If Alt 3 can be agreed easily, Alt 3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hint="eastAsia" w:eastAsiaTheme="minorEastAsia"/>
                <w:sz w:val="22"/>
                <w:szCs w:val="22"/>
                <w:lang w:eastAsia="zh-CN"/>
              </w:rPr>
              <w:t>H</w:t>
            </w:r>
            <w:r>
              <w:rPr>
                <w:rFonts w:eastAsiaTheme="minorEastAsia"/>
                <w:sz w:val="22"/>
                <w:szCs w:val="22"/>
                <w:lang w:eastAsia="zh-CN"/>
              </w:rPr>
              <w:t>uawei, HiSilicon</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A</w:t>
            </w:r>
            <w:r>
              <w:rPr>
                <w:rFonts w:eastAsia="宋体"/>
                <w:sz w:val="22"/>
                <w:szCs w:val="22"/>
                <w:lang w:eastAsia="zh-CN"/>
              </w:rPr>
              <w:t xml:space="preserve">lt.3.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vivo</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A</w:t>
            </w:r>
            <w:r>
              <w:rPr>
                <w:rFonts w:eastAsia="宋体"/>
                <w:sz w:val="22"/>
                <w:szCs w:val="22"/>
                <w:lang w:eastAsia="zh-CN"/>
              </w:rPr>
              <w:t>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MTK</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We prefer Alt. 1, but we are fine to narrow down to two alternatives as proposed by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CATT</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ZTE</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A</w:t>
            </w:r>
            <w:r>
              <w:rPr>
                <w:rFonts w:eastAsia="宋体"/>
                <w:sz w:val="22"/>
                <w:szCs w:val="22"/>
                <w:lang w:eastAsia="zh-CN"/>
              </w:rPr>
              <w:t>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Apple</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We are fine with narrowing the options down but prefer Alt 1.</w:t>
            </w:r>
          </w:p>
        </w:tc>
      </w:tr>
    </w:tbl>
    <w:p>
      <w:pPr>
        <w:jc w:val="both"/>
        <w:rPr>
          <w:lang w:val="en"/>
        </w:rPr>
      </w:pPr>
    </w:p>
    <w:p>
      <w:pPr>
        <w:jc w:val="both"/>
        <w:rPr>
          <w:lang w:val="en"/>
        </w:rPr>
      </w:pPr>
    </w:p>
    <w:p>
      <w:pPr>
        <w:jc w:val="both"/>
        <w:rPr>
          <w:lang w:val="en"/>
        </w:rPr>
      </w:pPr>
    </w:p>
    <w:p>
      <w:pPr>
        <w:pStyle w:val="4"/>
        <w:rPr>
          <w:b/>
          <w:bCs w:val="0"/>
          <w:lang w:val="en"/>
        </w:rPr>
      </w:pPr>
      <w:r>
        <w:rPr>
          <w:b/>
          <w:bCs w:val="0"/>
          <w:lang w:val="en"/>
        </w:rPr>
        <w:t xml:space="preserve">Proposal #3: </w:t>
      </w:r>
    </w:p>
    <w:p>
      <w:pPr>
        <w:jc w:val="both"/>
        <w:rPr>
          <w:i/>
          <w:iCs/>
          <w:lang w:val="en"/>
        </w:rPr>
      </w:pPr>
      <w:bookmarkStart w:id="3" w:name="_Hlk80280600"/>
      <w:r>
        <w:rPr>
          <w:i/>
          <w:iCs/>
          <w:lang w:val="en"/>
        </w:rPr>
        <w:t xml:space="preserve">For Alt-3, the PUSCH to be multiplexed on is selected by: </w:t>
      </w:r>
    </w:p>
    <w:p>
      <w:pPr>
        <w:pStyle w:val="27"/>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3-1: define a default/reference PUCCH resource, and use that default/reference PUCCH to start the UCI multiplexing procedure. </w:t>
      </w:r>
    </w:p>
    <w:p>
      <w:pPr>
        <w:pStyle w:val="27"/>
        <w:numPr>
          <w:ilvl w:val="1"/>
          <w:numId w:val="10"/>
        </w:numPr>
        <w:contextualSpacing w:val="0"/>
        <w:rPr>
          <w:rFonts w:eastAsia="MS Mincho"/>
          <w:i/>
          <w:iCs/>
          <w:sz w:val="22"/>
          <w:szCs w:val="22"/>
          <w:lang w:val="en" w:eastAsia="ja-JP"/>
        </w:rPr>
      </w:pPr>
      <w:r>
        <w:rPr>
          <w:rFonts w:eastAsia="MS Mincho"/>
          <w:i/>
          <w:iCs/>
          <w:sz w:val="22"/>
          <w:szCs w:val="22"/>
          <w:lang w:val="en" w:eastAsia="ja-JP"/>
        </w:rPr>
        <w:t>Please give specifics on how the specific PUCCH resource is defined.</w:t>
      </w:r>
    </w:p>
    <w:p>
      <w:pPr>
        <w:pStyle w:val="27"/>
        <w:numPr>
          <w:ilvl w:val="0"/>
          <w:numId w:val="10"/>
        </w:numPr>
        <w:contextualSpacing w:val="0"/>
        <w:rPr>
          <w:rFonts w:eastAsia="MS Mincho"/>
          <w:i/>
          <w:iCs/>
          <w:sz w:val="22"/>
          <w:szCs w:val="22"/>
          <w:lang w:val="en" w:eastAsia="ja-JP"/>
        </w:rPr>
      </w:pPr>
      <w:r>
        <w:rPr>
          <w:rFonts w:eastAsia="MS Mincho"/>
          <w:i/>
          <w:iCs/>
          <w:sz w:val="22"/>
          <w:szCs w:val="22"/>
          <w:lang w:val="en" w:eastAsia="ja-JP"/>
        </w:rPr>
        <w:t>Alt 3-2: Follow the tDAI in the lastly received UL grant for the group to multiplex HARQ-ACK on the PUSCH scheduled by the lastly received UL grant, and ignore the tDAIs in other UL grants scheduling other PUSCHs in the group.</w:t>
      </w:r>
    </w:p>
    <w:p>
      <w:pPr>
        <w:pStyle w:val="27"/>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pPr>
        <w:pStyle w:val="27"/>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DAI=1 following the same PUSCH prioritization rules for UCI multiplexing with PUCCH for type-1 HARQ-ACK codebook.</w:t>
      </w:r>
    </w:p>
    <w:p>
      <w:pPr>
        <w:pStyle w:val="27"/>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等线"/>
          <w:bCs/>
          <w:i/>
          <w:sz w:val="22"/>
          <w:szCs w:val="22"/>
          <w:lang w:eastAsia="zh-CN"/>
        </w:rPr>
        <w:t>≠</w:t>
      </w:r>
      <w:r>
        <w:rPr>
          <w:bCs/>
          <w:i/>
          <w:sz w:val="22"/>
          <w:szCs w:val="22"/>
          <w:lang w:eastAsia="zh-CN"/>
        </w:rPr>
        <w:t>4 following the same PUSCH prioritization rules for UCI multiplexing with PUCCH for type-2 HARQ-ACK codebook</w:t>
      </w:r>
    </w:p>
    <w:p>
      <w:pPr>
        <w:pStyle w:val="27"/>
        <w:numPr>
          <w:ilvl w:val="1"/>
          <w:numId w:val="10"/>
        </w:numPr>
        <w:snapToGrid w:val="0"/>
        <w:spacing w:after="120"/>
        <w:contextualSpacing w:val="0"/>
        <w:rPr>
          <w:rFonts w:eastAsia="MS Mincho"/>
          <w:i/>
          <w:iCs/>
          <w:sz w:val="22"/>
          <w:szCs w:val="22"/>
          <w:lang w:val="en" w:eastAsia="ja-JP"/>
        </w:rPr>
      </w:pPr>
      <w:r>
        <w:rPr>
          <w:bCs/>
          <w:i/>
          <w:sz w:val="22"/>
          <w:szCs w:val="22"/>
          <w:lang w:eastAsia="zh-CN"/>
        </w:rPr>
        <w:t>Please detail the current PUSCH prioritization rules e.g. by agreements or specification reference</w:t>
      </w:r>
    </w:p>
    <w:p>
      <w:pPr>
        <w:pStyle w:val="27"/>
        <w:numPr>
          <w:ilvl w:val="1"/>
          <w:numId w:val="10"/>
        </w:numPr>
        <w:snapToGrid w:val="0"/>
        <w:spacing w:after="120"/>
        <w:rPr>
          <w:bCs/>
          <w:i/>
          <w:sz w:val="22"/>
          <w:szCs w:val="22"/>
          <w:lang w:eastAsia="zh-CN"/>
        </w:rPr>
      </w:pPr>
      <w:r>
        <w:rPr>
          <w:bCs/>
          <w:i/>
          <w:sz w:val="22"/>
          <w:szCs w:val="22"/>
          <w:lang w:eastAsia="zh-CN"/>
        </w:rPr>
        <w:t xml:space="preserve">NOTE: There are  no PUSCH prioritization rules specified in Rel 15 without an overlapping PUCCH (See Appendix </w:t>
      </w:r>
      <w:r>
        <w:rPr>
          <w:bCs/>
          <w:lang w:val="en"/>
        </w:rPr>
        <w:fldChar w:fldCharType="begin"/>
      </w:r>
      <w:r>
        <w:rPr>
          <w:bCs/>
          <w:lang w:val="en"/>
        </w:rPr>
        <w:instrText xml:space="preserve"> REF _Ref80187701 \r \h  \* MERGEFORMAT </w:instrText>
      </w:r>
      <w:r>
        <w:rPr>
          <w:bCs/>
          <w:lang w:val="en"/>
        </w:rPr>
        <w:fldChar w:fldCharType="separate"/>
      </w:r>
      <w:r>
        <w:rPr>
          <w:bCs/>
          <w:lang w:val="en"/>
        </w:rPr>
        <w:t>5.3</w:t>
      </w:r>
      <w:r>
        <w:rPr>
          <w:bCs/>
          <w:lang w:val="en"/>
        </w:rPr>
        <w:fldChar w:fldCharType="end"/>
      </w:r>
      <w:r>
        <w:rPr>
          <w:bCs/>
          <w:lang w:val="en"/>
        </w:rPr>
        <w:t>)</w:t>
      </w:r>
      <w:r>
        <w:rPr>
          <w:bCs/>
          <w:i/>
          <w:sz w:val="22"/>
          <w:szCs w:val="22"/>
          <w:lang w:eastAsia="zh-CN"/>
        </w:rPr>
        <w:t xml:space="preserve"> </w:t>
      </w:r>
    </w:p>
    <w:p>
      <w:pPr>
        <w:pStyle w:val="27"/>
        <w:numPr>
          <w:ilvl w:val="0"/>
          <w:numId w:val="10"/>
        </w:numPr>
        <w:snapToGrid w:val="0"/>
        <w:spacing w:after="120"/>
        <w:contextualSpacing w:val="0"/>
        <w:rPr>
          <w:rFonts w:eastAsia="MS Mincho"/>
          <w:i/>
          <w:iCs/>
          <w:sz w:val="22"/>
          <w:szCs w:val="22"/>
          <w:lang w:val="en" w:eastAsia="ja-JP"/>
        </w:rPr>
      </w:pPr>
      <w:r>
        <w:rPr>
          <w:bCs/>
          <w:i/>
          <w:sz w:val="22"/>
          <w:szCs w:val="22"/>
          <w:lang w:eastAsia="zh-CN"/>
        </w:rPr>
        <w:t>Alt 3-4: Any other method</w:t>
      </w:r>
    </w:p>
    <w:bookmarkEnd w:id="3"/>
    <w:p>
      <w:pPr>
        <w:snapToGrid w:val="0"/>
        <w:spacing w:after="120"/>
        <w:rPr>
          <w:rFonts w:eastAsia="MS Mincho"/>
          <w:i/>
          <w:iCs/>
          <w:sz w:val="22"/>
          <w:szCs w:val="22"/>
          <w:lang w:val="en" w:eastAsia="ja-JP"/>
        </w:rPr>
      </w:pPr>
    </w:p>
    <w:tbl>
      <w:tblPr>
        <w:tblStyle w:val="21"/>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Company</w:t>
            </w:r>
          </w:p>
        </w:tc>
        <w:tc>
          <w:tcPr>
            <w:tcW w:w="666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QC</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We support this proposal. For Alt 3-1, to keep it simple, the reference PUCCH can be a PUCCH of 14 OFDM symbols cross the slot.  </w:t>
            </w:r>
          </w:p>
          <w:p>
            <w:pPr>
              <w:widowControl w:val="0"/>
              <w:autoSpaceDE w:val="0"/>
              <w:autoSpaceDN w:val="0"/>
              <w:adjustRightInd w:val="0"/>
              <w:spacing w:after="120"/>
              <w:jc w:val="both"/>
              <w:rPr>
                <w:rFonts w:eastAsia="宋体"/>
                <w:sz w:val="22"/>
                <w:szCs w:val="22"/>
                <w:lang w:eastAsia="zh-CN"/>
              </w:rPr>
            </w:pP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We are also interested to see how the one PUSCH is selected with Alt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CATT</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As commented above, we do not agree with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MTK</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We are open for further discussion in this proposal although 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MS Mincho"/>
                <w:sz w:val="22"/>
                <w:szCs w:val="22"/>
                <w:lang w:eastAsia="ja-JP"/>
              </w:rPr>
              <w:t>S</w:t>
            </w:r>
            <w:r>
              <w:rPr>
                <w:rFonts w:eastAsia="MS Mincho"/>
                <w:sz w:val="22"/>
                <w:szCs w:val="22"/>
                <w:lang w:eastAsia="ja-JP"/>
              </w:rPr>
              <w:t>harp</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MS Mincho"/>
                <w:sz w:val="22"/>
                <w:szCs w:val="22"/>
                <w:lang w:eastAsia="ja-JP"/>
              </w:rPr>
              <w:t>W</w:t>
            </w:r>
            <w:r>
              <w:rPr>
                <w:rFonts w:eastAsia="MS Mincho"/>
                <w:sz w:val="22"/>
                <w:szCs w:val="22"/>
                <w:lang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S Mincho"/>
                <w:sz w:val="22"/>
                <w:szCs w:val="22"/>
                <w:lang w:eastAsia="ja-JP"/>
              </w:rPr>
            </w:pPr>
            <w:r>
              <w:rPr>
                <w:rFonts w:eastAsiaTheme="minorEastAsia"/>
                <w:sz w:val="22"/>
                <w:szCs w:val="22"/>
                <w:lang w:eastAsia="zh-CN"/>
              </w:rPr>
              <w:t>Lenovo, Motorola Mobility</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S Mincho"/>
                <w:sz w:val="22"/>
                <w:szCs w:val="22"/>
                <w:lang w:eastAsia="ja-JP"/>
              </w:rPr>
            </w:pPr>
            <w:r>
              <w:rPr>
                <w:rFonts w:eastAsia="宋体"/>
                <w:sz w:val="22"/>
                <w:szCs w:val="22"/>
                <w:lang w:eastAsia="zh-CN"/>
              </w:rPr>
              <w:t>We prefer Alt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Nokia, NSB</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ZTE</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sz w:val="22"/>
                <w:lang w:eastAsia="zh-CN"/>
              </w:rPr>
            </w:pPr>
            <w:r>
              <w:rPr>
                <w:sz w:val="22"/>
              </w:rPr>
              <w:t>We are OK with the proposal. For Alt 3-3, there are two steps:</w:t>
            </w:r>
          </w:p>
          <w:p>
            <w:pPr>
              <w:pStyle w:val="27"/>
              <w:widowControl w:val="0"/>
              <w:numPr>
                <w:ilvl w:val="0"/>
                <w:numId w:val="14"/>
              </w:numPr>
              <w:autoSpaceDE w:val="0"/>
              <w:autoSpaceDN w:val="0"/>
              <w:adjustRightInd w:val="0"/>
              <w:spacing w:after="120"/>
              <w:jc w:val="both"/>
              <w:rPr>
                <w:sz w:val="22"/>
              </w:rPr>
            </w:pPr>
            <w:r>
              <w:rPr>
                <w:sz w:val="22"/>
              </w:rPr>
              <w:t>Step 1: UE identifies “the multiple PUSCHs” that overlap with a PUCCH based on the value of UL DAI. Take Type-1 HARQ-ACK codebook as an example, the UE identifies the multiple PUSCHs that overlap with a PUCCH if the value of UL DAI is equal to 1.</w:t>
            </w:r>
          </w:p>
          <w:p>
            <w:pPr>
              <w:pStyle w:val="27"/>
              <w:widowControl w:val="0"/>
              <w:numPr>
                <w:ilvl w:val="0"/>
                <w:numId w:val="14"/>
              </w:numPr>
              <w:autoSpaceDE w:val="0"/>
              <w:autoSpaceDN w:val="0"/>
              <w:adjustRightInd w:val="0"/>
              <w:spacing w:after="120"/>
              <w:jc w:val="both"/>
              <w:rPr>
                <w:sz w:val="22"/>
              </w:rPr>
            </w:pPr>
            <w:r>
              <w:rPr>
                <w:sz w:val="22"/>
              </w:rPr>
              <w:t xml:space="preserve">Step 2: UE selects a PUSCH among the multiple PUSCHs identified in Step 1, and apply legacy rules. </w:t>
            </w:r>
          </w:p>
          <w:p>
            <w:pPr>
              <w:widowControl w:val="0"/>
              <w:autoSpaceDE w:val="0"/>
              <w:autoSpaceDN w:val="0"/>
              <w:adjustRightInd w:val="0"/>
              <w:spacing w:after="120"/>
              <w:jc w:val="both"/>
              <w:rPr>
                <w:sz w:val="22"/>
              </w:rPr>
            </w:pPr>
          </w:p>
          <w:p>
            <w:pPr>
              <w:widowControl w:val="0"/>
              <w:autoSpaceDE w:val="0"/>
              <w:autoSpaceDN w:val="0"/>
              <w:adjustRightInd w:val="0"/>
              <w:spacing w:after="120"/>
              <w:jc w:val="both"/>
              <w:rPr>
                <w:sz w:val="22"/>
              </w:rPr>
            </w:pPr>
            <w:r>
              <w:rPr>
                <w:sz w:val="22"/>
              </w:rPr>
              <w:t xml:space="preserve">The legacy rules are based on the agreement from </w:t>
            </w:r>
            <w:r>
              <w:rPr>
                <w:sz w:val="22"/>
                <w:szCs w:val="22"/>
              </w:rPr>
              <w:t>RAN1#97</w:t>
            </w:r>
            <w:r>
              <w:rPr>
                <w:sz w:val="22"/>
              </w:rPr>
              <w:t>:</w:t>
            </w:r>
          </w:p>
          <w:p>
            <w:pPr>
              <w:pStyle w:val="27"/>
              <w:widowControl w:val="0"/>
              <w:numPr>
                <w:ilvl w:val="0"/>
                <w:numId w:val="15"/>
              </w:numPr>
              <w:autoSpaceDE w:val="0"/>
              <w:autoSpaceDN w:val="0"/>
              <w:adjustRightInd w:val="0"/>
              <w:spacing w:after="120"/>
              <w:ind w:left="360"/>
              <w:jc w:val="both"/>
              <w:rPr>
                <w:sz w:val="18"/>
                <w:szCs w:val="20"/>
                <w:lang w:eastAsia="zh-CN"/>
              </w:rPr>
            </w:pPr>
            <w:r>
              <w:rPr>
                <w:sz w:val="22"/>
              </w:rPr>
              <w:t>First priority: PUSCH with A-CSI as long as it overlaps with Z</w:t>
            </w:r>
          </w:p>
          <w:p>
            <w:pPr>
              <w:pStyle w:val="27"/>
              <w:widowControl w:val="0"/>
              <w:numPr>
                <w:ilvl w:val="0"/>
                <w:numId w:val="15"/>
              </w:numPr>
              <w:autoSpaceDE w:val="0"/>
              <w:autoSpaceDN w:val="0"/>
              <w:adjustRightInd w:val="0"/>
              <w:spacing w:after="120"/>
              <w:ind w:left="360"/>
              <w:jc w:val="both"/>
              <w:rPr>
                <w:sz w:val="22"/>
              </w:rPr>
            </w:pPr>
            <w:r>
              <w:rPr>
                <w:sz w:val="22"/>
              </w:rPr>
              <w:t xml:space="preserve">Second priority: earliest PUSCH slot(s) </w:t>
            </w:r>
            <w:r>
              <w:rPr>
                <w:color w:val="000000"/>
                <w:sz w:val="22"/>
              </w:rPr>
              <w:t>based on the start of the slot(s)</w:t>
            </w:r>
          </w:p>
          <w:p>
            <w:pPr>
              <w:pStyle w:val="27"/>
              <w:widowControl w:val="0"/>
              <w:numPr>
                <w:ilvl w:val="0"/>
                <w:numId w:val="15"/>
              </w:numPr>
              <w:autoSpaceDE w:val="0"/>
              <w:autoSpaceDN w:val="0"/>
              <w:adjustRightInd w:val="0"/>
              <w:spacing w:after="120"/>
              <w:ind w:left="360"/>
              <w:jc w:val="both"/>
              <w:rPr>
                <w:sz w:val="22"/>
              </w:rPr>
            </w:pPr>
            <w:r>
              <w:rPr>
                <w:sz w:val="22"/>
              </w:rPr>
              <w:t>If there are still multiple PUSCHs overlap with Z in the earliest PUSCH slot(s), follow the following priorities (sequentially from high to low)</w:t>
            </w:r>
          </w:p>
          <w:p>
            <w:pPr>
              <w:pStyle w:val="27"/>
              <w:widowControl w:val="0"/>
              <w:numPr>
                <w:ilvl w:val="1"/>
                <w:numId w:val="15"/>
              </w:numPr>
              <w:autoSpaceDE w:val="0"/>
              <w:autoSpaceDN w:val="0"/>
              <w:adjustRightInd w:val="0"/>
              <w:spacing w:after="120"/>
              <w:ind w:left="1080"/>
              <w:jc w:val="both"/>
              <w:rPr>
                <w:sz w:val="22"/>
              </w:rPr>
            </w:pPr>
            <w:r>
              <w:rPr>
                <w:sz w:val="22"/>
              </w:rPr>
              <w:t xml:space="preserve">Third priority: Dynamic grant PUSCHs &gt; </w:t>
            </w:r>
            <w:r>
              <w:rPr>
                <w:color w:val="FF0000"/>
                <w:sz w:val="22"/>
              </w:rPr>
              <w:t>PUSCHs configured by respective ConfiguredGrantConfig or semiPersistentOnPUSCH</w:t>
            </w:r>
          </w:p>
          <w:p>
            <w:pPr>
              <w:pStyle w:val="27"/>
              <w:widowControl w:val="0"/>
              <w:numPr>
                <w:ilvl w:val="1"/>
                <w:numId w:val="15"/>
              </w:numPr>
              <w:autoSpaceDE w:val="0"/>
              <w:autoSpaceDN w:val="0"/>
              <w:adjustRightInd w:val="0"/>
              <w:spacing w:after="120"/>
              <w:ind w:left="1080"/>
              <w:jc w:val="both"/>
              <w:rPr>
                <w:sz w:val="22"/>
              </w:rPr>
            </w:pPr>
            <w:r>
              <w:rPr>
                <w:sz w:val="22"/>
              </w:rPr>
              <w:t xml:space="preserve">Fourth priority: PUSCHs on </w:t>
            </w:r>
            <w:r>
              <w:rPr>
                <w:color w:val="FF0000"/>
                <w:sz w:val="22"/>
              </w:rPr>
              <w:t xml:space="preserve">serving cell </w:t>
            </w:r>
            <w:r>
              <w:rPr>
                <w:sz w:val="22"/>
              </w:rPr>
              <w:t xml:space="preserve">with smaller </w:t>
            </w:r>
            <w:r>
              <w:rPr>
                <w:strike/>
                <w:color w:val="FF0000"/>
                <w:sz w:val="22"/>
              </w:rPr>
              <w:t>CC</w:t>
            </w:r>
            <w:r>
              <w:rPr>
                <w:sz w:val="22"/>
              </w:rPr>
              <w:t xml:space="preserve"> </w:t>
            </w:r>
            <w:r>
              <w:rPr>
                <w:color w:val="FF0000"/>
                <w:sz w:val="22"/>
              </w:rPr>
              <w:t>serving cell</w:t>
            </w:r>
            <w:r>
              <w:rPr>
                <w:sz w:val="22"/>
              </w:rPr>
              <w:t xml:space="preserve"> index &gt; PUSCHs on </w:t>
            </w:r>
            <w:r>
              <w:rPr>
                <w:color w:val="FF0000"/>
                <w:sz w:val="22"/>
              </w:rPr>
              <w:t>serving cell</w:t>
            </w:r>
            <w:r>
              <w:rPr>
                <w:sz w:val="22"/>
              </w:rPr>
              <w:t xml:space="preserve"> with larger </w:t>
            </w:r>
            <w:r>
              <w:rPr>
                <w:color w:val="FF0000"/>
                <w:sz w:val="22"/>
              </w:rPr>
              <w:t xml:space="preserve">serving cell </w:t>
            </w:r>
            <w:r>
              <w:rPr>
                <w:sz w:val="22"/>
              </w:rPr>
              <w:t>index</w:t>
            </w:r>
          </w:p>
          <w:p>
            <w:pPr>
              <w:pStyle w:val="27"/>
              <w:widowControl w:val="0"/>
              <w:numPr>
                <w:ilvl w:val="1"/>
                <w:numId w:val="15"/>
              </w:numPr>
              <w:autoSpaceDE w:val="0"/>
              <w:autoSpaceDN w:val="0"/>
              <w:adjustRightInd w:val="0"/>
              <w:spacing w:after="120"/>
              <w:ind w:left="1080"/>
              <w:jc w:val="both"/>
              <w:rPr>
                <w:sz w:val="22"/>
              </w:rPr>
            </w:pPr>
            <w:r>
              <w:rPr>
                <w:sz w:val="22"/>
              </w:rPr>
              <w:t xml:space="preserve">Fifth priority: Earlier PUSCH transmission &gt; later PUSCH transmission </w:t>
            </w:r>
          </w:p>
          <w:p>
            <w:pPr>
              <w:widowControl w:val="0"/>
              <w:autoSpaceDE w:val="0"/>
              <w:autoSpaceDN w:val="0"/>
              <w:adjustRightInd w:val="0"/>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Moderator</w:t>
            </w:r>
          </w:p>
        </w:tc>
        <w:tc>
          <w:tcPr>
            <w:tcW w:w="6665"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pPr>
              <w:widowControl w:val="0"/>
              <w:autoSpaceDE w:val="0"/>
              <w:autoSpaceDN w:val="0"/>
              <w:adjustRightInd w:val="0"/>
              <w:spacing w:after="120"/>
              <w:jc w:val="both"/>
              <w:rPr>
                <w:sz w:val="22"/>
              </w:rPr>
            </w:pPr>
            <w:r>
              <w:rPr>
                <w:sz w:val="22"/>
              </w:rPr>
              <w:t xml:space="preserve">@ Qualcomm: </w:t>
            </w:r>
          </w:p>
          <w:p>
            <w:pPr>
              <w:widowControl w:val="0"/>
              <w:autoSpaceDE w:val="0"/>
              <w:autoSpaceDN w:val="0"/>
              <w:adjustRightInd w:val="0"/>
              <w:spacing w:after="120"/>
              <w:jc w:val="both"/>
              <w:rPr>
                <w:sz w:val="22"/>
              </w:rPr>
            </w:pPr>
            <w:r>
              <w:rPr>
                <w:sz w:val="22"/>
              </w:rPr>
              <w:t xml:space="preserve">Will add this to the proposal as an example as this is the only idea we have: </w:t>
            </w:r>
            <w:r>
              <w:rPr>
                <w:rFonts w:eastAsia="宋体"/>
                <w:b/>
                <w:bCs/>
                <w:sz w:val="22"/>
                <w:szCs w:val="22"/>
                <w:lang w:eastAsia="zh-CN"/>
              </w:rPr>
              <w:t>the reference PUCCH can be a PUCCH of 14 OFDM symbols cross the slot</w:t>
            </w:r>
          </w:p>
          <w:p>
            <w:pPr>
              <w:widowControl w:val="0"/>
              <w:autoSpaceDE w:val="0"/>
              <w:autoSpaceDN w:val="0"/>
              <w:adjustRightInd w:val="0"/>
              <w:spacing w:after="120"/>
              <w:jc w:val="both"/>
              <w:rPr>
                <w:sz w:val="22"/>
              </w:rPr>
            </w:pPr>
            <w:r>
              <w:rPr>
                <w:sz w:val="22"/>
              </w:rPr>
              <w:t>@ Huawei:</w:t>
            </w:r>
          </w:p>
          <w:p>
            <w:pPr>
              <w:widowControl w:val="0"/>
              <w:autoSpaceDE w:val="0"/>
              <w:autoSpaceDN w:val="0"/>
              <w:adjustRightInd w:val="0"/>
              <w:spacing w:after="120"/>
              <w:jc w:val="both"/>
              <w:rPr>
                <w:sz w:val="22"/>
              </w:rPr>
            </w:pPr>
            <w:r>
              <w:rPr>
                <w:sz w:val="22"/>
              </w:rPr>
              <w:t xml:space="preserve">In Alt 3-3, given that there is no PUCCH resources identified, and the UL TDAI just identifies the fact that we need to multiplex HARQ-ACK, how do we identify the multiple PUSCHs ? </w:t>
            </w:r>
            <w:r>
              <w:rPr>
                <w:b/>
                <w:bCs/>
                <w:sz w:val="22"/>
              </w:rPr>
              <w:t>Are you implicitly assuming that the PUSCHs will have the same UL-TDAI value and you will group all of these into the set of PUSCHs to be used in step 2</w:t>
            </w:r>
            <w:r>
              <w:rPr>
                <w:sz w:val="22"/>
              </w:rPr>
              <w:t xml:space="preserve"> ?</w:t>
            </w:r>
          </w:p>
          <w:p>
            <w:pPr>
              <w:widowControl w:val="0"/>
              <w:autoSpaceDE w:val="0"/>
              <w:autoSpaceDN w:val="0"/>
              <w:adjustRightInd w:val="0"/>
              <w:spacing w:after="120"/>
              <w:jc w:val="both"/>
              <w:rPr>
                <w:sz w:val="22"/>
              </w:rPr>
            </w:pPr>
          </w:p>
        </w:tc>
      </w:tr>
    </w:tbl>
    <w:p>
      <w:pPr>
        <w:rPr>
          <w:highlight w:val="cyan"/>
          <w:lang w:val="en"/>
        </w:rPr>
      </w:pPr>
    </w:p>
    <w:p>
      <w:pPr>
        <w:pStyle w:val="4"/>
        <w:rPr>
          <w:b/>
          <w:bCs w:val="0"/>
          <w:lang w:val="en"/>
        </w:rPr>
      </w:pPr>
      <w:r>
        <w:rPr>
          <w:b/>
          <w:bCs w:val="0"/>
          <w:lang w:val="en"/>
        </w:rPr>
        <w:t xml:space="preserve">Proposal #3a: </w:t>
      </w:r>
    </w:p>
    <w:p>
      <w:pPr>
        <w:jc w:val="both"/>
        <w:rPr>
          <w:i/>
          <w:iCs/>
          <w:lang w:val="en"/>
        </w:rPr>
      </w:pPr>
      <w:r>
        <w:rPr>
          <w:i/>
          <w:iCs/>
          <w:lang w:val="en"/>
        </w:rPr>
        <w:t xml:space="preserve">For Alt-3, the PUSCH to be multiplexed on is selected by: </w:t>
      </w:r>
    </w:p>
    <w:p>
      <w:pPr>
        <w:pStyle w:val="27"/>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3-1: define a default/reference PUCCH resource, and use that default/reference PUCCH to start the UCI multiplexing procedure. </w:t>
      </w:r>
    </w:p>
    <w:p>
      <w:pPr>
        <w:pStyle w:val="27"/>
        <w:numPr>
          <w:ilvl w:val="1"/>
          <w:numId w:val="10"/>
        </w:numPr>
        <w:contextualSpacing w:val="0"/>
        <w:rPr>
          <w:rFonts w:eastAsia="MS Mincho"/>
          <w:i/>
          <w:iCs/>
          <w:sz w:val="22"/>
          <w:szCs w:val="22"/>
          <w:lang w:val="en" w:eastAsia="ja-JP"/>
        </w:rPr>
      </w:pPr>
      <w:r>
        <w:rPr>
          <w:rFonts w:eastAsia="MS Mincho"/>
          <w:i/>
          <w:iCs/>
          <w:sz w:val="22"/>
          <w:szCs w:val="22"/>
          <w:lang w:val="en" w:eastAsia="ja-JP"/>
        </w:rPr>
        <w:t>Please give specifics on how the specific PUCCH resource is defined.</w:t>
      </w:r>
    </w:p>
    <w:p>
      <w:pPr>
        <w:pStyle w:val="27"/>
        <w:numPr>
          <w:ilvl w:val="1"/>
          <w:numId w:val="10"/>
        </w:numPr>
        <w:contextualSpacing w:val="0"/>
        <w:rPr>
          <w:rFonts w:eastAsia="MS Mincho"/>
          <w:i/>
          <w:iCs/>
          <w:color w:val="FF0000"/>
          <w:sz w:val="22"/>
          <w:szCs w:val="22"/>
          <w:lang w:val="en" w:eastAsia="ja-JP"/>
        </w:rPr>
      </w:pPr>
      <w:r>
        <w:rPr>
          <w:rFonts w:eastAsia="MS Mincho"/>
          <w:i/>
          <w:iCs/>
          <w:color w:val="FF0000"/>
          <w:sz w:val="22"/>
          <w:szCs w:val="22"/>
          <w:lang w:val="en" w:eastAsia="ja-JP"/>
        </w:rPr>
        <w:t>e.g. the reference PUCCH can be a PUCCH of 14 OFDM symbols across the slot</w:t>
      </w:r>
    </w:p>
    <w:p>
      <w:pPr>
        <w:pStyle w:val="27"/>
        <w:numPr>
          <w:ilvl w:val="0"/>
          <w:numId w:val="10"/>
        </w:numPr>
        <w:contextualSpacing w:val="0"/>
        <w:rPr>
          <w:rFonts w:eastAsia="MS Mincho"/>
          <w:i/>
          <w:iCs/>
          <w:sz w:val="22"/>
          <w:szCs w:val="22"/>
          <w:lang w:val="en" w:eastAsia="ja-JP"/>
        </w:rPr>
      </w:pPr>
      <w:r>
        <w:rPr>
          <w:rFonts w:eastAsia="MS Mincho"/>
          <w:i/>
          <w:iCs/>
          <w:sz w:val="22"/>
          <w:szCs w:val="22"/>
          <w:lang w:val="en" w:eastAsia="ja-JP"/>
        </w:rPr>
        <w:t>Alt 3-2: Follow the tDAI in the lastly received UL grant for the group to multiplex HARQ-ACK on the PUSCH scheduled by the lastly received UL grant, and ignore the tDAIs in other UL grants scheduling other PUSCHs in the group.</w:t>
      </w:r>
    </w:p>
    <w:p>
      <w:pPr>
        <w:pStyle w:val="27"/>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pPr>
        <w:pStyle w:val="27"/>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DAI=1 following the same PUSCH prioritization rules for UCI multiplexing with PUCCH for type-1 HARQ-ACK codebook.</w:t>
      </w:r>
    </w:p>
    <w:p>
      <w:pPr>
        <w:pStyle w:val="27"/>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等线"/>
          <w:bCs/>
          <w:i/>
          <w:sz w:val="22"/>
          <w:szCs w:val="22"/>
          <w:lang w:eastAsia="zh-CN"/>
        </w:rPr>
        <w:t>≠</w:t>
      </w:r>
      <w:r>
        <w:rPr>
          <w:bCs/>
          <w:i/>
          <w:sz w:val="22"/>
          <w:szCs w:val="22"/>
          <w:lang w:eastAsia="zh-CN"/>
        </w:rPr>
        <w:t>4 following the same PUSCH prioritization rules for UCI multiplexing with PUCCH for type-2 HARQ-ACK codebook</w:t>
      </w:r>
    </w:p>
    <w:p>
      <w:pPr>
        <w:pStyle w:val="27"/>
        <w:numPr>
          <w:ilvl w:val="1"/>
          <w:numId w:val="10"/>
        </w:numPr>
        <w:snapToGrid w:val="0"/>
        <w:spacing w:after="120"/>
        <w:contextualSpacing w:val="0"/>
        <w:rPr>
          <w:rFonts w:eastAsia="MS Mincho"/>
          <w:i/>
          <w:iCs/>
          <w:sz w:val="22"/>
          <w:szCs w:val="22"/>
          <w:lang w:val="en" w:eastAsia="ja-JP"/>
        </w:rPr>
      </w:pPr>
      <w:r>
        <w:rPr>
          <w:bCs/>
          <w:i/>
          <w:sz w:val="22"/>
          <w:szCs w:val="22"/>
          <w:lang w:eastAsia="zh-CN"/>
        </w:rPr>
        <w:t>Please detail the current PUSCH prioritization rules e.g. by agreements or specification reference</w:t>
      </w:r>
    </w:p>
    <w:p>
      <w:pPr>
        <w:pStyle w:val="27"/>
        <w:numPr>
          <w:ilvl w:val="1"/>
          <w:numId w:val="10"/>
        </w:numPr>
        <w:snapToGrid w:val="0"/>
        <w:spacing w:after="120"/>
        <w:rPr>
          <w:bCs/>
          <w:i/>
          <w:sz w:val="22"/>
          <w:szCs w:val="22"/>
          <w:lang w:eastAsia="zh-CN"/>
        </w:rPr>
      </w:pPr>
      <w:r>
        <w:rPr>
          <w:bCs/>
          <w:i/>
          <w:sz w:val="22"/>
          <w:szCs w:val="22"/>
          <w:lang w:eastAsia="zh-CN"/>
        </w:rPr>
        <w:t xml:space="preserve">NOTE: There are  no PUSCH prioritization rules specified in Rel 15 without an overlapping PUCCH (See Appendix </w:t>
      </w:r>
      <w:r>
        <w:rPr>
          <w:bCs/>
          <w:lang w:val="en"/>
        </w:rPr>
        <w:fldChar w:fldCharType="begin"/>
      </w:r>
      <w:r>
        <w:rPr>
          <w:bCs/>
          <w:lang w:val="en"/>
        </w:rPr>
        <w:instrText xml:space="preserve"> REF _Ref80187701 \r \h  \* MERGEFORMAT </w:instrText>
      </w:r>
      <w:r>
        <w:rPr>
          <w:bCs/>
          <w:lang w:val="en"/>
        </w:rPr>
        <w:fldChar w:fldCharType="separate"/>
      </w:r>
      <w:r>
        <w:rPr>
          <w:bCs/>
          <w:lang w:val="en"/>
        </w:rPr>
        <w:t>5.3</w:t>
      </w:r>
      <w:r>
        <w:rPr>
          <w:bCs/>
          <w:lang w:val="en"/>
        </w:rPr>
        <w:fldChar w:fldCharType="end"/>
      </w:r>
      <w:r>
        <w:rPr>
          <w:bCs/>
          <w:lang w:val="en"/>
        </w:rPr>
        <w:t>)</w:t>
      </w:r>
      <w:r>
        <w:rPr>
          <w:bCs/>
          <w:i/>
          <w:sz w:val="22"/>
          <w:szCs w:val="22"/>
          <w:lang w:eastAsia="zh-CN"/>
        </w:rPr>
        <w:t xml:space="preserve"> </w:t>
      </w:r>
    </w:p>
    <w:p>
      <w:pPr>
        <w:pStyle w:val="27"/>
        <w:numPr>
          <w:ilvl w:val="0"/>
          <w:numId w:val="10"/>
        </w:numPr>
        <w:snapToGrid w:val="0"/>
        <w:spacing w:after="120"/>
        <w:contextualSpacing w:val="0"/>
        <w:rPr>
          <w:rFonts w:eastAsia="MS Mincho"/>
          <w:i/>
          <w:iCs/>
          <w:sz w:val="22"/>
          <w:szCs w:val="22"/>
          <w:lang w:val="en" w:eastAsia="ja-JP"/>
        </w:rPr>
      </w:pPr>
      <w:r>
        <w:rPr>
          <w:bCs/>
          <w:i/>
          <w:sz w:val="22"/>
          <w:szCs w:val="22"/>
          <w:lang w:eastAsia="zh-CN"/>
        </w:rPr>
        <w:t>Alt 3-4: Any other method</w:t>
      </w:r>
    </w:p>
    <w:p>
      <w:pPr>
        <w:rPr>
          <w:lang w:val="en" w:eastAsia="ko-KR"/>
        </w:rPr>
      </w:pPr>
    </w:p>
    <w:tbl>
      <w:tblPr>
        <w:tblStyle w:val="21"/>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Company</w:t>
            </w:r>
          </w:p>
        </w:tc>
        <w:tc>
          <w:tcPr>
            <w:tcW w:w="666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Ericsson</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Alt 3-3 (1</w:t>
            </w:r>
            <w:r>
              <w:rPr>
                <w:rFonts w:eastAsia="宋体"/>
                <w:sz w:val="22"/>
                <w:szCs w:val="22"/>
                <w:vertAlign w:val="superscript"/>
                <w:lang w:eastAsia="zh-CN"/>
              </w:rPr>
              <w:t>st</w:t>
            </w:r>
            <w:r>
              <w:rPr>
                <w:rFonts w:eastAsia="宋体"/>
                <w:sz w:val="22"/>
                <w:szCs w:val="22"/>
                <w:lang w:eastAsia="zh-CN"/>
              </w:rPr>
              <w:t xml:space="preserve"> choice), Alt 3-2 (2</w:t>
            </w:r>
            <w:r>
              <w:rPr>
                <w:rFonts w:eastAsia="宋体"/>
                <w:sz w:val="22"/>
                <w:szCs w:val="22"/>
                <w:vertAlign w:val="superscript"/>
                <w:lang w:eastAsia="zh-CN"/>
              </w:rPr>
              <w:t>nd</w:t>
            </w:r>
            <w:r>
              <w:rPr>
                <w:rFonts w:eastAsia="宋体"/>
                <w:sz w:val="22"/>
                <w:szCs w:val="22"/>
                <w:lang w:eastAsia="zh-CN"/>
              </w:rPr>
              <w:t xml:space="preserve"> choice).</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No to Alt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hint="eastAsia" w:eastAsia="Malgun Gothic"/>
                <w:sz w:val="22"/>
                <w:szCs w:val="22"/>
                <w:lang w:eastAsia="ko-KR"/>
              </w:rPr>
              <w:t>Samsung</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hint="eastAsia" w:eastAsia="Malgun Gothic"/>
                <w:sz w:val="22"/>
                <w:szCs w:val="22"/>
                <w:lang w:eastAsia="ko-KR"/>
              </w:rPr>
              <w:t xml:space="preserve">Without any </w:t>
            </w:r>
            <w:r>
              <w:rPr>
                <w:rFonts w:eastAsia="Malgun Gothic"/>
                <w:sz w:val="22"/>
                <w:szCs w:val="22"/>
                <w:lang w:eastAsia="ko-KR"/>
              </w:rPr>
              <w:t xml:space="preserve">full </w:t>
            </w:r>
            <w:r>
              <w:rPr>
                <w:rFonts w:hint="eastAsia" w:eastAsia="Malgun Gothic"/>
                <w:sz w:val="22"/>
                <w:szCs w:val="22"/>
                <w:lang w:eastAsia="ko-KR"/>
              </w:rPr>
              <w:t xml:space="preserve">details, selecting one of options is pointless.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eastAsia="Malgun Gothic"/>
                <w:sz w:val="22"/>
                <w:szCs w:val="22"/>
                <w:lang w:eastAsia="ko-KR"/>
              </w:rPr>
              <w:t>QC</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eastAsia="宋体"/>
                <w:sz w:val="22"/>
                <w:szCs w:val="22"/>
                <w:lang w:eastAsia="zh-CN"/>
              </w:rPr>
              <w:t>To HW: A question to Alt 3-3, for type 2 codebook, if UE received 6 PUSCHs (just an example) in a slot, two of them have UL TDAI=1, two of them have UL TDAI =2, two of them have UL DAI = 3, UE will do HARQ-ACK multiplexing three times in that slot, right? The first multiplexing is on one of the PUSCHs with TDAI=1. The second multiplexing is on one of the PUSCH with TDAI=2. The third multiplexing is on one of the PUSCH with TDAI=3. Is that the correct understanding of Alt 3-3? If so, we don’t support Alt 3-3 because it increases UCI multiplexing complexity too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S Mincho"/>
                <w:sz w:val="22"/>
                <w:szCs w:val="22"/>
                <w:lang w:eastAsia="ja-JP"/>
              </w:rPr>
            </w:pPr>
            <w:r>
              <w:rPr>
                <w:rFonts w:hint="eastAsia" w:eastAsia="MS Mincho"/>
                <w:sz w:val="22"/>
                <w:szCs w:val="22"/>
                <w:lang w:eastAsia="ja-JP"/>
              </w:rPr>
              <w:t>N</w:t>
            </w:r>
            <w:r>
              <w:rPr>
                <w:rFonts w:eastAsia="MS Mincho"/>
                <w:sz w:val="22"/>
                <w:szCs w:val="22"/>
                <w:lang w:eastAsia="ja-JP"/>
              </w:rPr>
              <w:t>TT DOCOMO</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Prefer Alt 3-3.</w:t>
            </w:r>
          </w:p>
          <w:p>
            <w:pPr>
              <w:widowControl w:val="0"/>
              <w:autoSpaceDE w:val="0"/>
              <w:autoSpaceDN w:val="0"/>
              <w:adjustRightInd w:val="0"/>
              <w:spacing w:after="120"/>
              <w:jc w:val="both"/>
              <w:rPr>
                <w:rFonts w:eastAsia="MS Mincho"/>
                <w:sz w:val="22"/>
                <w:szCs w:val="22"/>
                <w:lang w:eastAsia="ja-JP"/>
              </w:rPr>
            </w:pPr>
            <w:r>
              <w:rPr>
                <w:rFonts w:hint="eastAsia" w:eastAsia="MS Mincho"/>
                <w:sz w:val="22"/>
                <w:szCs w:val="22"/>
                <w:lang w:eastAsia="ja-JP"/>
              </w:rPr>
              <w:t>F</w:t>
            </w:r>
            <w:r>
              <w:rPr>
                <w:rFonts w:eastAsia="MS Mincho"/>
                <w:sz w:val="22"/>
                <w:szCs w:val="22"/>
                <w:lang w:eastAsia="ja-JP"/>
              </w:rPr>
              <w:t>or Alt 3-1, the reference PUCCH might be different from the actual PUCCH. That is, the outcome of PUCCH/PUSCH multiplexing might be different. If the reference PUCCH shall be same as the actual PUCCH or similar in order to get the same outcome, it is scheduling restriction.</w:t>
            </w:r>
          </w:p>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For Alt 3-2, if UE receives DL assignment, the HARQ-ACK is multiplexed on a PUSCH determined by the current spec. if not, the HARQ-ACK is multiplexed on the PUSCH corresponding to the last UL grant. Is it correct? If correct, I think still gNB needs blind decoding…</w:t>
            </w:r>
          </w:p>
          <w:p>
            <w:pPr>
              <w:widowControl w:val="0"/>
              <w:autoSpaceDE w:val="0"/>
              <w:autoSpaceDN w:val="0"/>
              <w:adjustRightInd w:val="0"/>
              <w:spacing w:after="120"/>
              <w:jc w:val="both"/>
              <w:rPr>
                <w:rFonts w:eastAsia="MS Mincho"/>
                <w:sz w:val="22"/>
                <w:szCs w:val="22"/>
                <w:lang w:eastAsia="ja-JP"/>
              </w:rPr>
            </w:pPr>
            <w:r>
              <w:rPr>
                <w:rFonts w:hint="eastAsia" w:eastAsia="MS Mincho"/>
                <w:sz w:val="22"/>
                <w:szCs w:val="22"/>
                <w:lang w:eastAsia="ja-JP"/>
              </w:rPr>
              <w:t>To</w:t>
            </w:r>
            <w:r>
              <w:rPr>
                <w:rFonts w:eastAsia="MS Mincho"/>
                <w:sz w:val="22"/>
                <w:szCs w:val="22"/>
                <w:lang w:eastAsia="ja-JP"/>
              </w:rPr>
              <w:t xml:space="preserve"> QC:</w:t>
            </w:r>
            <w:r>
              <w:rPr>
                <w:rFonts w:hint="eastAsia" w:eastAsia="MS Mincho"/>
                <w:sz w:val="22"/>
                <w:szCs w:val="22"/>
                <w:lang w:eastAsia="ja-JP"/>
              </w:rPr>
              <w:t xml:space="preserve"> </w:t>
            </w:r>
            <w:r>
              <w:rPr>
                <w:rFonts w:eastAsia="MS Mincho"/>
                <w:sz w:val="22"/>
                <w:szCs w:val="22"/>
                <w:lang w:eastAsia="ja-JP"/>
              </w:rPr>
              <w:t>For Alt 3-3, DL assignment cannot be transmitted after UL scheduling for a slot. And only one HARQ-ACK is allowed for each slot. In this sense, all UL DAI of PUSCHs overlapped with the PUCCH will have same value, is it incorrect?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hint="eastAsia" w:eastAsiaTheme="minorEastAsia"/>
                <w:sz w:val="22"/>
                <w:szCs w:val="22"/>
                <w:lang w:eastAsia="zh-CN"/>
              </w:rPr>
              <w:t>H</w:t>
            </w:r>
            <w:r>
              <w:rPr>
                <w:rFonts w:eastAsiaTheme="minorEastAsia"/>
                <w:sz w:val="22"/>
                <w:szCs w:val="22"/>
                <w:lang w:eastAsia="zh-CN"/>
              </w:rPr>
              <w:t>uawei, HiSilicon</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Moderator Yes, we assume that the multiple PUSCHs overlapping with the PUCCH shall have the same UL DAI. There is no clear reason why they shall be set differently due to the reason raised by DCM.</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 Qualcomm We would like to clarify a bit under what circumstance this will happen. One example we can think of is when PUCCH has a larger SCS, e.g. 120kHz, and the overlapping PUSCHs have smaller SCS, e.g. 15KHz. In this case, there may be multiple PUCCHs potentially overlapping multiple PUSCHs. In this case, the UE has to multiplex A/N on different PUSCHs since this is intended behavior that the gNB is expecting. On the other hand, I would assume that the probability of missing three DL DCI but still detecting 6 UL DCIs is small. In summary, we don’t think this would be an issue for Alt.3-3.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MTK</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Same position, we do not like Alt. 3 series, but fine for this proposal to pin down some details for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CATT</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 xml:space="preserve">We have a general question on Alt 3. According to Alt 3, UE may </w:t>
            </w:r>
            <w:r>
              <w:rPr>
                <w:rFonts w:eastAsia="宋体"/>
                <w:sz w:val="22"/>
                <w:szCs w:val="22"/>
                <w:lang w:eastAsia="zh-CN"/>
              </w:rPr>
              <w:t>multiplex</w:t>
            </w:r>
            <w:r>
              <w:rPr>
                <w:rFonts w:hint="eastAsia" w:eastAsia="宋体"/>
                <w:sz w:val="22"/>
                <w:szCs w:val="22"/>
                <w:lang w:eastAsia="zh-CN"/>
              </w:rPr>
              <w:t xml:space="preserve"> HARQ-ACK is a PUSCH different from the one expected at gNB side. From gNB side, when should gNB try to receive UCI in another PUSCH different from </w:t>
            </w:r>
            <w:r>
              <w:rPr>
                <w:rFonts w:eastAsia="宋体"/>
                <w:sz w:val="22"/>
                <w:szCs w:val="22"/>
                <w:lang w:eastAsia="zh-CN"/>
              </w:rPr>
              <w:t>the</w:t>
            </w:r>
            <w:r>
              <w:rPr>
                <w:rFonts w:hint="eastAsia" w:eastAsia="宋体"/>
                <w:sz w:val="22"/>
                <w:szCs w:val="22"/>
                <w:lang w:eastAsia="zh-CN"/>
              </w:rPr>
              <w:t xml:space="preserve"> target PUSCH? If gNB can judge that UE does not multiplex HARQ-ACK in the target PUSCH, why would gNB bother to receive HARQ-ACK in a different PUSCH which would be all NACKs even if detected? Otherwise if gNB cannot determine whether UCI is multiplexed or not in the target PUSCH, why/when would gNB try to receive HARQ-ACK in another PUSCH?</w:t>
            </w:r>
          </w:p>
          <w:p>
            <w:pPr>
              <w:widowControl w:val="0"/>
              <w:autoSpaceDE w:val="0"/>
              <w:autoSpaceDN w:val="0"/>
              <w:adjustRightInd w:val="0"/>
              <w:spacing w:after="120"/>
              <w:jc w:val="both"/>
              <w:rPr>
                <w:rFonts w:eastAsia="宋体"/>
                <w:sz w:val="22"/>
                <w:szCs w:val="22"/>
                <w:lang w:eastAsia="zh-CN"/>
              </w:rPr>
            </w:pPr>
          </w:p>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In addition, we would like to understand what the benefit of the second option of Alt 3-3 over Alt 2 which has been excluded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ZTE</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 xml:space="preserve">Open to Alt 3-2 and Alt 3-3 now. </w:t>
            </w:r>
          </w:p>
        </w:tc>
      </w:tr>
    </w:tbl>
    <w:p>
      <w:pPr>
        <w:rPr>
          <w:rFonts w:eastAsia="Malgun Gothic"/>
          <w:lang w:val="en" w:eastAsia="ko-KR"/>
        </w:rPr>
      </w:pPr>
    </w:p>
    <w:p>
      <w:pPr>
        <w:rPr>
          <w:lang w:val="en" w:eastAsia="ko-KR"/>
        </w:rPr>
      </w:pPr>
    </w:p>
    <w:p>
      <w:pPr>
        <w:pStyle w:val="4"/>
        <w:rPr>
          <w:lang w:val="en"/>
        </w:rPr>
      </w:pPr>
      <w:r>
        <w:rPr>
          <w:lang w:val="en"/>
        </w:rPr>
        <w:t xml:space="preserve">Q4: </w:t>
      </w:r>
    </w:p>
    <w:p>
      <w:pPr>
        <w:jc w:val="both"/>
        <w:rPr>
          <w:i/>
          <w:iCs/>
          <w:lang w:val="en"/>
        </w:rPr>
      </w:pPr>
      <w:r>
        <w:rPr>
          <w:b/>
          <w:bCs/>
          <w:i/>
          <w:iCs/>
          <w:lang w:val="en"/>
        </w:rPr>
        <w:t>To enable an understanding of the different choices, companies should detail pros and Cons of Alt-1 and Alt-3</w:t>
      </w:r>
      <w:r>
        <w:rPr>
          <w:i/>
          <w:iCs/>
          <w:lang w:val="en"/>
        </w:rPr>
        <w:t>:</w:t>
      </w:r>
    </w:p>
    <w:p>
      <w:pPr>
        <w:jc w:val="both"/>
        <w:rPr>
          <w:lang w:val="en"/>
        </w:rPr>
      </w:pPr>
    </w:p>
    <w:tbl>
      <w:tblPr>
        <w:tblStyle w:val="21"/>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1981"/>
        <w:gridCol w:w="5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Company</w:t>
            </w:r>
          </w:p>
        </w:tc>
        <w:tc>
          <w:tcPr>
            <w:tcW w:w="7295"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center"/>
              <w:rPr>
                <w:b/>
                <w:bCs/>
                <w:sz w:val="22"/>
                <w:szCs w:val="22"/>
                <w:lang w:eastAsia="zh-CN"/>
              </w:rPr>
            </w:pPr>
            <w:r>
              <w:rPr>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restart"/>
            <w:tcBorders>
              <w:top w:val="single" w:color="auto" w:sz="4" w:space="0"/>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bookmarkStart w:id="4" w:name="_Hlk80298713"/>
            <w:r>
              <w:rPr>
                <w:rFonts w:eastAsiaTheme="minorEastAsia"/>
                <w:sz w:val="22"/>
                <w:szCs w:val="22"/>
                <w:lang w:eastAsia="zh-CN"/>
              </w:rPr>
              <w:t>QC</w:t>
            </w: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lang w:eastAsia="zh-CN"/>
              </w:rPr>
            </w:pPr>
            <w:r>
              <w:rPr>
                <w:rFonts w:eastAsia="宋体"/>
                <w:b/>
                <w:bCs/>
                <w:sz w:val="22"/>
                <w:szCs w:val="22"/>
                <w:lang w:eastAsia="zh-CN"/>
              </w:rPr>
              <w:t>Alt 1 Pros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sz w:val="22"/>
                <w:szCs w:val="22"/>
                <w:lang w:eastAsia="zh-CN"/>
              </w:rPr>
            </w:pPr>
            <w:r>
              <w:rPr>
                <w:rFonts w:eastAsia="宋体"/>
                <w:b/>
                <w:bCs/>
                <w:sz w:val="22"/>
                <w:szCs w:val="22"/>
                <w:lang w:eastAsia="zh-CN"/>
              </w:rPr>
              <w:t>Alt 1 Cons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This is against the purpose to introduce UL DAI. gNB need to do blind detection for PUSCH decoding.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lang w:eastAsia="zh-CN"/>
              </w:rPr>
            </w:pPr>
            <w:r>
              <w:rPr>
                <w:rFonts w:eastAsia="宋体"/>
                <w:b/>
                <w:bCs/>
                <w:sz w:val="22"/>
                <w:szCs w:val="22"/>
                <w:lang w:eastAsia="zh-CN"/>
              </w:rPr>
              <w:t>Alt 3-1 Pros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With a reference PUCCH, the Rel-15 multiplexing procedure can be reused. It is unified UCI multiplexing behavior between nominal case (where PUCCH exist) and this special case (where PUCCH is absent). To keep it simple, the reference PUCCH can be a PUCCH of 14 OFDM symbols cross the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lang w:eastAsia="zh-CN"/>
              </w:rPr>
            </w:pPr>
            <w:r>
              <w:rPr>
                <w:rFonts w:eastAsia="宋体"/>
                <w:b/>
                <w:bCs/>
                <w:sz w:val="22"/>
                <w:szCs w:val="22"/>
                <w:lang w:eastAsia="zh-CN"/>
              </w:rPr>
              <w:t>Alt 3-1 Cons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lang w:eastAsia="zh-CN"/>
              </w:rPr>
            </w:pPr>
            <w:r>
              <w:rPr>
                <w:rFonts w:eastAsia="宋体"/>
                <w:b/>
                <w:bCs/>
                <w:sz w:val="22"/>
                <w:szCs w:val="22"/>
                <w:lang w:eastAsia="zh-CN"/>
              </w:rPr>
              <w:t>Alt 3-2 Pros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Always multiplexing on the last received UL grant allow gNB make “last minute” change of scheduling decision. It also simplified UE multiplexing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lang w:eastAsia="zh-CN"/>
              </w:rPr>
            </w:pPr>
            <w:r>
              <w:rPr>
                <w:rFonts w:eastAsia="宋体"/>
                <w:b/>
                <w:bCs/>
                <w:sz w:val="22"/>
                <w:szCs w:val="22"/>
                <w:lang w:eastAsia="zh-CN"/>
              </w:rPr>
              <w:t>Alt 3-2 Cons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lang w:eastAsia="zh-CN"/>
              </w:rPr>
            </w:pPr>
            <w:r>
              <w:rPr>
                <w:rFonts w:eastAsia="宋体"/>
                <w:b/>
                <w:bCs/>
                <w:sz w:val="22"/>
                <w:szCs w:val="22"/>
                <w:lang w:eastAsia="zh-CN"/>
              </w:rPr>
              <w:t>Alt 3-3 Pros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975" w:type="dxa"/>
            <w:vMerge w:val="continue"/>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lang w:eastAsia="zh-CN"/>
              </w:rPr>
            </w:pPr>
            <w:r>
              <w:rPr>
                <w:rFonts w:eastAsia="宋体"/>
                <w:b/>
                <w:bCs/>
                <w:sz w:val="22"/>
                <w:szCs w:val="22"/>
                <w:lang w:eastAsia="zh-CN"/>
              </w:rPr>
              <w:t>Alt 3-3 Cons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Tripled UCI multiplexing complexity.</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975" w:type="dxa"/>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MTK</w:t>
            </w:r>
          </w:p>
        </w:tc>
        <w:tc>
          <w:tcPr>
            <w:tcW w:w="7295" w:type="dxa"/>
            <w:gridSpan w:val="2"/>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The pros of Alt. 1 is minimal (or even zero) spec impact.</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The pros of Alt. 3 is an enhancement for UL DAI usage.</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For </w:t>
            </w:r>
            <w:r>
              <w:rPr>
                <w:rFonts w:hint="eastAsia" w:eastAsia="宋体"/>
                <w:sz w:val="22"/>
                <w:szCs w:val="22"/>
                <w:lang w:eastAsia="zh-CN"/>
              </w:rPr>
              <w:t xml:space="preserve">Rel-16, </w:t>
            </w:r>
            <w:r>
              <w:rPr>
                <w:rFonts w:eastAsia="宋体"/>
                <w:sz w:val="22"/>
                <w:szCs w:val="22"/>
                <w:lang w:eastAsia="zh-CN"/>
              </w:rPr>
              <w:t>to change spec to apply Alt. 3, we would expect some simulation or analytical results to demonstrate the achievable gain (should be evident enough to apply a R16 spec change for enhancement) from the proponents of Alt. 3, since to our understanding DCI missing event is rarely happened (as also mentioned by Samsung).</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Hence, currently we prefer Alt. 1 for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restart"/>
            <w:tcBorders>
              <w:top w:val="single" w:color="auto" w:sz="4" w:space="0"/>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MS Mincho"/>
                <w:sz w:val="22"/>
                <w:szCs w:val="22"/>
                <w:lang w:eastAsia="ja-JP"/>
              </w:rPr>
              <w:t>S</w:t>
            </w:r>
            <w:r>
              <w:rPr>
                <w:rFonts w:eastAsia="MS Mincho"/>
                <w:sz w:val="22"/>
                <w:szCs w:val="22"/>
                <w:lang w:eastAsia="ja-JP"/>
              </w:rPr>
              <w:t>harp</w:t>
            </w: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lang w:eastAsia="zh-CN"/>
              </w:rPr>
            </w:pPr>
            <w:r>
              <w:rPr>
                <w:rFonts w:eastAsia="宋体"/>
                <w:b/>
                <w:bCs/>
                <w:sz w:val="22"/>
                <w:szCs w:val="22"/>
                <w:lang w:eastAsia="zh-CN"/>
              </w:rPr>
              <w:t>Alt 1 Pros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sz w:val="22"/>
                <w:szCs w:val="22"/>
                <w:lang w:eastAsia="zh-CN"/>
              </w:rPr>
            </w:pPr>
            <w:r>
              <w:rPr>
                <w:rFonts w:eastAsia="宋体"/>
                <w:b/>
                <w:bCs/>
                <w:sz w:val="22"/>
                <w:szCs w:val="22"/>
                <w:lang w:eastAsia="zh-CN"/>
              </w:rPr>
              <w:t>Alt 1 Cons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MS Mincho"/>
                <w:sz w:val="22"/>
                <w:szCs w:val="22"/>
                <w:lang w:eastAsia="ja-JP"/>
              </w:rPr>
              <w:t>B</w:t>
            </w:r>
            <w:r>
              <w:rPr>
                <w:rFonts w:eastAsia="MS Mincho"/>
                <w:sz w:val="22"/>
                <w:szCs w:val="22"/>
                <w:lang w:eastAsia="ja-JP"/>
              </w:rPr>
              <w:t>lind decoding by gNB side is required even when expected HARQ-ACK bits are 1 or 2 if P-CSI also overlaps with the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lang w:eastAsia="zh-CN"/>
              </w:rPr>
            </w:pPr>
            <w:r>
              <w:rPr>
                <w:rFonts w:eastAsia="宋体"/>
                <w:b/>
                <w:bCs/>
                <w:sz w:val="22"/>
                <w:szCs w:val="22"/>
                <w:lang w:eastAsia="zh-CN"/>
              </w:rPr>
              <w:t>Alt 3-1 Pros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lang w:eastAsia="zh-CN"/>
              </w:rPr>
            </w:pPr>
            <w:r>
              <w:rPr>
                <w:rFonts w:eastAsia="宋体"/>
                <w:b/>
                <w:bCs/>
                <w:sz w:val="22"/>
                <w:szCs w:val="22"/>
                <w:lang w:eastAsia="zh-CN"/>
              </w:rPr>
              <w:t>Alt 3-1 Cons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MS Mincho"/>
                <w:sz w:val="22"/>
                <w:szCs w:val="22"/>
                <w:lang w:eastAsia="ja-JP"/>
              </w:rPr>
              <w:t>I</w:t>
            </w:r>
            <w:r>
              <w:rPr>
                <w:rFonts w:eastAsia="MS Mincho"/>
                <w:sz w:val="22"/>
                <w:szCs w:val="22"/>
                <w:lang w:eastAsia="ja-JP"/>
              </w:rPr>
              <w:t>t is not clear how to perform UCI multiplexing for multiple PUCCH when a reference resource defined for it overlaps with P-CSI. In that case, new PUCCH resource is determined based on 0+Y bits where the reference resource assumes 0 bit UCI and P-CSI is Y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lang w:eastAsia="zh-CN"/>
              </w:rPr>
            </w:pPr>
            <w:r>
              <w:rPr>
                <w:rFonts w:eastAsia="宋体"/>
                <w:b/>
                <w:bCs/>
                <w:sz w:val="22"/>
                <w:szCs w:val="22"/>
                <w:lang w:eastAsia="zh-CN"/>
              </w:rPr>
              <w:t>Alt 3-2 Pros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MS Mincho"/>
                <w:sz w:val="22"/>
                <w:szCs w:val="22"/>
                <w:lang w:eastAsia="ja-JP"/>
              </w:rPr>
              <w:t>No issue found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lang w:eastAsia="zh-CN"/>
              </w:rPr>
            </w:pPr>
            <w:r>
              <w:rPr>
                <w:rFonts w:eastAsia="宋体"/>
                <w:b/>
                <w:bCs/>
                <w:sz w:val="22"/>
                <w:szCs w:val="22"/>
                <w:lang w:eastAsia="zh-CN"/>
              </w:rPr>
              <w:t>Alt 3-2 Cons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lang w:eastAsia="zh-CN"/>
              </w:rPr>
            </w:pPr>
            <w:r>
              <w:rPr>
                <w:rFonts w:eastAsia="宋体"/>
                <w:b/>
                <w:bCs/>
                <w:sz w:val="22"/>
                <w:szCs w:val="22"/>
                <w:lang w:eastAsia="zh-CN"/>
              </w:rPr>
              <w:t>Alt 3-3 Pros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MS Mincho"/>
                <w:sz w:val="22"/>
                <w:szCs w:val="22"/>
                <w:lang w:eastAsia="ja-JP"/>
              </w:rPr>
              <w:t>No issue found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975" w:type="dxa"/>
            <w:vMerge w:val="continue"/>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lang w:eastAsia="zh-CN"/>
              </w:rPr>
            </w:pPr>
            <w:r>
              <w:rPr>
                <w:rFonts w:eastAsia="宋体"/>
                <w:b/>
                <w:bCs/>
                <w:sz w:val="22"/>
                <w:szCs w:val="22"/>
                <w:lang w:eastAsia="zh-CN"/>
              </w:rPr>
              <w:t>Alt 3-3 Cons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975" w:type="dxa"/>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Lenovo, Motorola Mobility</w:t>
            </w:r>
          </w:p>
        </w:tc>
        <w:tc>
          <w:tcPr>
            <w:tcW w:w="7295" w:type="dxa"/>
            <w:gridSpan w:val="2"/>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For Alt 1, T-DAI in UL grant does not be followed so that the ambiguity between gNB and UE will be caused.</w:t>
            </w:r>
          </w:p>
          <w:p>
            <w:pPr>
              <w:widowControl w:val="0"/>
              <w:autoSpaceDE w:val="0"/>
              <w:autoSpaceDN w:val="0"/>
              <w:adjustRightInd w:val="0"/>
              <w:spacing w:after="120"/>
              <w:jc w:val="both"/>
              <w:rPr>
                <w:rFonts w:eastAsia="宋体"/>
                <w:sz w:val="22"/>
                <w:szCs w:val="22"/>
                <w:lang w:eastAsia="zh-CN"/>
              </w:rPr>
            </w:pP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For Alt 3, a predefined rule is needed for the UE to select one PUSCH.  Always following the latest UL DAI seems simple and gives gNB scheduling flexibility. </w:t>
            </w:r>
          </w:p>
          <w:p>
            <w:pPr>
              <w:widowControl w:val="0"/>
              <w:autoSpaceDE w:val="0"/>
              <w:autoSpaceDN w:val="0"/>
              <w:adjustRightInd w:val="0"/>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975" w:type="dxa"/>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Nokia, NSB</w:t>
            </w:r>
          </w:p>
        </w:tc>
        <w:tc>
          <w:tcPr>
            <w:tcW w:w="7295" w:type="dxa"/>
            <w:gridSpan w:val="2"/>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b/>
                <w:bCs/>
                <w:sz w:val="22"/>
                <w:szCs w:val="22"/>
                <w:lang w:eastAsia="zh-CN"/>
              </w:rPr>
              <w:t>Alt1:</w:t>
            </w:r>
            <w:r>
              <w:rPr>
                <w:rFonts w:eastAsia="宋体"/>
                <w:sz w:val="22"/>
                <w:szCs w:val="22"/>
                <w:lang w:eastAsia="zh-CN"/>
              </w:rPr>
              <w:t xml:space="preserve"> Behaviour is not what it is supposed to be – there should be HARQ-ACK in one of the PUSCH</w:t>
            </w:r>
          </w:p>
          <w:p>
            <w:pPr>
              <w:widowControl w:val="0"/>
              <w:autoSpaceDE w:val="0"/>
              <w:autoSpaceDN w:val="0"/>
              <w:adjustRightInd w:val="0"/>
              <w:spacing w:after="120"/>
              <w:jc w:val="both"/>
              <w:rPr>
                <w:rFonts w:eastAsia="宋体"/>
                <w:sz w:val="22"/>
                <w:szCs w:val="22"/>
                <w:lang w:eastAsia="zh-CN"/>
              </w:rPr>
            </w:pPr>
            <w:r>
              <w:rPr>
                <w:rFonts w:eastAsia="宋体"/>
                <w:b/>
                <w:bCs/>
                <w:sz w:val="22"/>
                <w:szCs w:val="22"/>
                <w:lang w:eastAsia="zh-CN"/>
              </w:rPr>
              <w:t xml:space="preserve">Alt3-1: </w:t>
            </w:r>
            <w:r>
              <w:rPr>
                <w:rFonts w:eastAsia="宋体"/>
                <w:sz w:val="22"/>
                <w:szCs w:val="22"/>
                <w:lang w:eastAsia="zh-CN"/>
              </w:rPr>
              <w:t xml:space="preserve">We see this as a workable and potentially simple approach. </w:t>
            </w:r>
          </w:p>
          <w:p>
            <w:pPr>
              <w:widowControl w:val="0"/>
              <w:autoSpaceDE w:val="0"/>
              <w:autoSpaceDN w:val="0"/>
              <w:adjustRightInd w:val="0"/>
              <w:spacing w:after="120"/>
              <w:jc w:val="both"/>
              <w:rPr>
                <w:rFonts w:eastAsia="宋体"/>
                <w:sz w:val="22"/>
                <w:szCs w:val="22"/>
                <w:lang w:eastAsia="zh-CN"/>
              </w:rPr>
            </w:pPr>
            <w:r>
              <w:rPr>
                <w:rFonts w:eastAsia="宋体"/>
                <w:b/>
                <w:bCs/>
                <w:sz w:val="22"/>
                <w:szCs w:val="22"/>
                <w:lang w:eastAsia="zh-CN"/>
              </w:rPr>
              <w:t>@Sharp</w:t>
            </w:r>
            <w:r>
              <w:rPr>
                <w:rFonts w:eastAsia="宋体"/>
                <w:sz w:val="22"/>
                <w:szCs w:val="22"/>
                <w:lang w:eastAsia="zh-CN"/>
              </w:rPr>
              <w:t>: If there is P-CSI then wouldn’t there be a PUCCH resource for that P-CSI as well and the reference resource would be meaningless?</w:t>
            </w:r>
          </w:p>
          <w:p>
            <w:pPr>
              <w:widowControl w:val="0"/>
              <w:autoSpaceDE w:val="0"/>
              <w:autoSpaceDN w:val="0"/>
              <w:adjustRightInd w:val="0"/>
              <w:spacing w:after="120"/>
              <w:jc w:val="both"/>
              <w:rPr>
                <w:rFonts w:eastAsia="宋体"/>
                <w:sz w:val="22"/>
                <w:szCs w:val="22"/>
                <w:lang w:eastAsia="zh-CN"/>
              </w:rPr>
            </w:pPr>
            <w:r>
              <w:rPr>
                <w:rFonts w:eastAsia="宋体"/>
                <w:b/>
                <w:bCs/>
                <w:sz w:val="22"/>
                <w:szCs w:val="22"/>
                <w:lang w:eastAsia="zh-CN"/>
              </w:rPr>
              <w:t xml:space="preserve">Alt3-2: </w:t>
            </w:r>
            <w:r>
              <w:rPr>
                <w:rFonts w:eastAsia="宋体"/>
                <w:sz w:val="22"/>
                <w:szCs w:val="22"/>
                <w:lang w:eastAsia="zh-CN"/>
              </w:rPr>
              <w:t>No issue found so far</w:t>
            </w:r>
          </w:p>
          <w:p>
            <w:pPr>
              <w:widowControl w:val="0"/>
              <w:autoSpaceDE w:val="0"/>
              <w:autoSpaceDN w:val="0"/>
              <w:adjustRightInd w:val="0"/>
              <w:spacing w:after="120"/>
              <w:jc w:val="both"/>
              <w:rPr>
                <w:rFonts w:eastAsia="宋体"/>
                <w:sz w:val="22"/>
                <w:szCs w:val="22"/>
                <w:lang w:eastAsia="zh-CN"/>
              </w:rPr>
            </w:pPr>
            <w:r>
              <w:rPr>
                <w:rFonts w:eastAsia="宋体"/>
                <w:b/>
                <w:bCs/>
                <w:sz w:val="22"/>
                <w:szCs w:val="22"/>
                <w:lang w:eastAsia="zh-CN"/>
              </w:rPr>
              <w:t>Alt3-3</w:t>
            </w:r>
            <w:r>
              <w:rPr>
                <w:rFonts w:eastAsia="宋体"/>
                <w:sz w:val="22"/>
                <w:szCs w:val="22"/>
                <w:lang w:eastAsia="zh-CN"/>
              </w:rPr>
              <w:t xml:space="preserve">: No issue found so far, but on the face of it appears a bit more complex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975" w:type="dxa"/>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7295" w:type="dxa"/>
            <w:gridSpan w:val="2"/>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Alt 3 Cons </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For alt 3, how to define the overlapping PUSCH group/ or “the multiple PUSCHs” needs further discussion. If I understand correctly, if there is no any PUCCH (include CSI PUCCH), the multiple PUSCHs is defined as the overlapped PUSCHs. But if there is a CSI PUCCH, where the CSI PUCCH overlaps with multiple non-overlapped PUSCHs, how to determine the multiple PUSCHs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975" w:type="dxa"/>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ZTE</w:t>
            </w:r>
          </w:p>
        </w:tc>
        <w:tc>
          <w:tcPr>
            <w:tcW w:w="7295" w:type="dxa"/>
            <w:gridSpan w:val="2"/>
          </w:tcPr>
          <w:p>
            <w:pPr>
              <w:widowControl w:val="0"/>
              <w:autoSpaceDE w:val="0"/>
              <w:autoSpaceDN w:val="0"/>
              <w:adjustRightInd w:val="0"/>
              <w:spacing w:after="120"/>
              <w:jc w:val="both"/>
              <w:rPr>
                <w:rFonts w:eastAsia="宋体"/>
                <w:b/>
                <w:bCs/>
                <w:sz w:val="22"/>
                <w:szCs w:val="22"/>
                <w:lang w:eastAsia="zh-CN"/>
              </w:rPr>
            </w:pPr>
            <w:r>
              <w:rPr>
                <w:rFonts w:hint="eastAsia" w:eastAsia="宋体"/>
                <w:sz w:val="22"/>
                <w:szCs w:val="22"/>
                <w:lang w:eastAsia="zh-CN"/>
              </w:rPr>
              <w:t>Alt1: Share similar view as Qualcomm.</w:t>
            </w:r>
          </w:p>
          <w:p>
            <w:pPr>
              <w:widowControl w:val="0"/>
              <w:autoSpaceDE w:val="0"/>
              <w:autoSpaceDN w:val="0"/>
              <w:adjustRightInd w:val="0"/>
              <w:spacing w:after="120"/>
              <w:jc w:val="both"/>
              <w:rPr>
                <w:rFonts w:eastAsia="宋体"/>
                <w:sz w:val="22"/>
                <w:szCs w:val="22"/>
                <w:lang w:eastAsia="zh-CN"/>
              </w:rPr>
            </w:pPr>
            <w:r>
              <w:rPr>
                <w:rFonts w:eastAsia="宋体"/>
                <w:b/>
                <w:bCs/>
                <w:sz w:val="22"/>
                <w:szCs w:val="22"/>
                <w:lang w:eastAsia="zh-CN"/>
              </w:rPr>
              <w:t>Alt3-</w:t>
            </w:r>
            <w:r>
              <w:rPr>
                <w:rFonts w:hint="eastAsia" w:eastAsia="宋体"/>
                <w:b/>
                <w:bCs/>
                <w:sz w:val="22"/>
                <w:szCs w:val="22"/>
                <w:lang w:eastAsia="zh-CN"/>
              </w:rPr>
              <w:t>1</w:t>
            </w:r>
            <w:r>
              <w:rPr>
                <w:rFonts w:eastAsia="宋体"/>
                <w:sz w:val="22"/>
                <w:szCs w:val="22"/>
                <w:lang w:eastAsia="zh-CN"/>
              </w:rPr>
              <w:t>:</w:t>
            </w:r>
            <w:r>
              <w:rPr>
                <w:rFonts w:hint="eastAsia" w:eastAsia="宋体"/>
                <w:sz w:val="22"/>
                <w:szCs w:val="22"/>
                <w:lang w:eastAsia="zh-CN"/>
              </w:rPr>
              <w:t xml:space="preserve"> Not clear for now about the detailed design. It may need more discussion if there is another PUCCH overlapping the reference PUCCH. </w:t>
            </w:r>
          </w:p>
          <w:p>
            <w:pPr>
              <w:widowControl w:val="0"/>
              <w:autoSpaceDE w:val="0"/>
              <w:autoSpaceDN w:val="0"/>
              <w:adjustRightInd w:val="0"/>
              <w:spacing w:after="120"/>
              <w:jc w:val="both"/>
              <w:rPr>
                <w:rFonts w:eastAsia="宋体"/>
                <w:b/>
                <w:bCs/>
                <w:sz w:val="22"/>
                <w:szCs w:val="22"/>
                <w:lang w:eastAsia="zh-CN"/>
              </w:rPr>
            </w:pPr>
            <w:r>
              <w:rPr>
                <w:rFonts w:eastAsia="宋体"/>
                <w:b/>
                <w:bCs/>
                <w:sz w:val="22"/>
                <w:szCs w:val="22"/>
                <w:lang w:val="en" w:eastAsia="ja-JP"/>
              </w:rPr>
              <w:t xml:space="preserve">Alt 3-2: </w:t>
            </w:r>
            <w:r>
              <w:rPr>
                <w:rFonts w:hint="eastAsia" w:eastAsia="宋体"/>
                <w:sz w:val="22"/>
                <w:szCs w:val="22"/>
                <w:lang w:eastAsia="zh-CN"/>
              </w:rPr>
              <w:t xml:space="preserve">It sounds simple, and no additional rules are needed. </w:t>
            </w:r>
          </w:p>
          <w:p>
            <w:pPr>
              <w:widowControl w:val="0"/>
              <w:autoSpaceDE w:val="0"/>
              <w:autoSpaceDN w:val="0"/>
              <w:adjustRightInd w:val="0"/>
              <w:spacing w:after="120"/>
              <w:jc w:val="both"/>
              <w:rPr>
                <w:rFonts w:eastAsia="宋体"/>
                <w:b/>
                <w:bCs/>
                <w:sz w:val="22"/>
                <w:szCs w:val="22"/>
                <w:lang w:eastAsia="zh-CN"/>
              </w:rPr>
            </w:pPr>
            <w:r>
              <w:rPr>
                <w:rFonts w:eastAsia="宋体"/>
                <w:b/>
                <w:bCs/>
                <w:sz w:val="22"/>
                <w:szCs w:val="22"/>
                <w:lang w:eastAsia="zh-CN"/>
              </w:rPr>
              <w:t>Alt3-3</w:t>
            </w:r>
            <w:r>
              <w:rPr>
                <w:rFonts w:eastAsia="宋体"/>
                <w:sz w:val="22"/>
                <w:szCs w:val="22"/>
                <w:lang w:eastAsia="zh-CN"/>
              </w:rPr>
              <w:t>: No issue found so far</w:t>
            </w:r>
            <w:r>
              <w:rPr>
                <w:rFonts w:hint="eastAsia" w:eastAsia="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975" w:type="dxa"/>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7295" w:type="dxa"/>
            <w:gridSpan w:val="2"/>
          </w:tcPr>
          <w:p>
            <w:pPr>
              <w:widowControl w:val="0"/>
              <w:autoSpaceDE w:val="0"/>
              <w:autoSpaceDN w:val="0"/>
              <w:adjustRightInd w:val="0"/>
              <w:spacing w:after="120"/>
              <w:jc w:val="both"/>
              <w:rPr>
                <w:sz w:val="22"/>
              </w:rPr>
            </w:pPr>
            <w:r>
              <w:rPr>
                <w:b/>
                <w:sz w:val="22"/>
              </w:rPr>
              <w:t>Alt1 cons</w:t>
            </w:r>
            <w:r>
              <w:rPr>
                <w:sz w:val="22"/>
              </w:rPr>
              <w:t xml:space="preserve">: This is against motivation of UL-DAI design. The UL DAI mechanism is introduced to solve the problem of UE missing DL DCI. And if the UE does not multiplex A/N in PUSCH, the gNB may not decode PUSCH successfully. </w:t>
            </w:r>
          </w:p>
          <w:p>
            <w:pPr>
              <w:widowControl w:val="0"/>
              <w:autoSpaceDE w:val="0"/>
              <w:autoSpaceDN w:val="0"/>
              <w:adjustRightInd w:val="0"/>
              <w:spacing w:after="120"/>
              <w:jc w:val="both"/>
              <w:rPr>
                <w:sz w:val="22"/>
              </w:rPr>
            </w:pPr>
            <w:r>
              <w:rPr>
                <w:b/>
                <w:sz w:val="22"/>
              </w:rPr>
              <w:t>Alt3-1 cons:</w:t>
            </w:r>
            <w:r>
              <w:rPr>
                <w:sz w:val="22"/>
              </w:rPr>
              <w:t xml:space="preserve"> A default PUCCH reference resource may have different PUCCH formats as well different symbol lengths compared to the actual PUCCH, it may lead to misalignment between UE and gNB.</w:t>
            </w:r>
          </w:p>
          <w:p>
            <w:pPr>
              <w:widowControl w:val="0"/>
              <w:autoSpaceDE w:val="0"/>
              <w:autoSpaceDN w:val="0"/>
              <w:adjustRightInd w:val="0"/>
              <w:spacing w:after="120"/>
              <w:jc w:val="both"/>
              <w:rPr>
                <w:sz w:val="22"/>
              </w:rPr>
            </w:pPr>
            <w:r>
              <w:rPr>
                <w:b/>
                <w:sz w:val="22"/>
              </w:rPr>
              <w:t>Alt3-2 cons:</w:t>
            </w:r>
            <w:r>
              <w:rPr>
                <w:sz w:val="22"/>
              </w:rPr>
              <w:t xml:space="preserve"> The latest DCI may not be the one with the highest priority which leads to misunderstanding between gNB and UE. Besides, this is not consistent with the legacy rules for multiple overlapping PUSCHs with PUCCH, which introduces additional complexity for UE implementation.</w:t>
            </w:r>
          </w:p>
          <w:p>
            <w:pPr>
              <w:widowControl w:val="0"/>
              <w:autoSpaceDE w:val="0"/>
              <w:autoSpaceDN w:val="0"/>
              <w:adjustRightInd w:val="0"/>
              <w:spacing w:after="120"/>
              <w:jc w:val="both"/>
              <w:rPr>
                <w:sz w:val="22"/>
              </w:rPr>
            </w:pPr>
            <w:r>
              <w:rPr>
                <w:b/>
                <w:sz w:val="22"/>
              </w:rPr>
              <w:t>Alt3-3 pros</w:t>
            </w:r>
            <w:r>
              <w:rPr>
                <w:sz w:val="22"/>
              </w:rPr>
              <w:t>: The legacy PUSCH prioritization rules can be used as much as possible, only the selection of overlapping PUSCHs is needed which is according to the UL DAI field in the UL DCI, which we believe is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975" w:type="dxa"/>
          </w:tcPr>
          <w:p>
            <w:pPr>
              <w:widowControl w:val="0"/>
              <w:autoSpaceDE w:val="0"/>
              <w:autoSpaceDN w:val="0"/>
              <w:adjustRightInd w:val="0"/>
              <w:spacing w:after="120"/>
              <w:jc w:val="both"/>
              <w:rPr>
                <w:rFonts w:eastAsia="Malgun Gothic"/>
                <w:sz w:val="22"/>
                <w:szCs w:val="22"/>
                <w:lang w:eastAsia="ko-KR"/>
              </w:rPr>
            </w:pPr>
            <w:r>
              <w:rPr>
                <w:rFonts w:hint="eastAsia" w:eastAsia="Malgun Gothic"/>
                <w:sz w:val="22"/>
                <w:szCs w:val="22"/>
                <w:lang w:eastAsia="ko-KR"/>
              </w:rPr>
              <w:t>Samsung</w:t>
            </w:r>
          </w:p>
        </w:tc>
        <w:tc>
          <w:tcPr>
            <w:tcW w:w="7295" w:type="dxa"/>
            <w:gridSpan w:val="2"/>
          </w:tcPr>
          <w:p>
            <w:pPr>
              <w:widowControl w:val="0"/>
              <w:autoSpaceDE w:val="0"/>
              <w:autoSpaceDN w:val="0"/>
              <w:adjustRightInd w:val="0"/>
              <w:spacing w:after="120"/>
              <w:jc w:val="both"/>
              <w:rPr>
                <w:rFonts w:eastAsia="Malgun Gothic"/>
                <w:b/>
                <w:sz w:val="22"/>
                <w:lang w:eastAsia="ko-KR"/>
              </w:rPr>
            </w:pPr>
            <w:r>
              <w:rPr>
                <w:rFonts w:hint="eastAsia" w:eastAsia="Malgun Gothic"/>
                <w:b/>
                <w:sz w:val="22"/>
                <w:lang w:eastAsia="ko-KR"/>
              </w:rPr>
              <w:t xml:space="preserve">Alt. </w:t>
            </w:r>
            <w:r>
              <w:rPr>
                <w:rFonts w:eastAsia="Malgun Gothic"/>
                <w:b/>
                <w:sz w:val="22"/>
                <w:lang w:eastAsia="ko-KR"/>
              </w:rPr>
              <w:t>3</w:t>
            </w:r>
            <w:r>
              <w:rPr>
                <w:rFonts w:hint="eastAsia" w:eastAsia="Malgun Gothic"/>
                <w:b/>
                <w:sz w:val="22"/>
                <w:lang w:eastAsia="ko-KR"/>
              </w:rPr>
              <w:t xml:space="preserve"> cons</w:t>
            </w:r>
          </w:p>
          <w:p>
            <w:pPr>
              <w:widowControl w:val="0"/>
              <w:autoSpaceDE w:val="0"/>
              <w:autoSpaceDN w:val="0"/>
              <w:adjustRightInd w:val="0"/>
              <w:spacing w:after="120"/>
              <w:jc w:val="both"/>
              <w:rPr>
                <w:rFonts w:eastAsia="Malgun Gothic"/>
                <w:sz w:val="22"/>
                <w:lang w:eastAsia="ko-KR"/>
              </w:rPr>
            </w:pPr>
            <w:r>
              <w:rPr>
                <w:rFonts w:eastAsia="Malgun Gothic"/>
                <w:sz w:val="22"/>
                <w:lang w:eastAsia="ko-KR"/>
              </w:rPr>
              <w:t xml:space="preserve">It is noted that all PUCCH and PUSCH multiplexing should be operated based on processing timeline in NR. However, if a UE doesn’t know exact PUCCH resource, UE and gNB have different understandings on calculating multiplexing/cancellation timeline. So, all Alt. 3 cannot fix the fundamental problem. It is also impacting UL skipping behavior. So, it may also have potential impact on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975" w:type="dxa"/>
          </w:tcPr>
          <w:p>
            <w:pPr>
              <w:widowControl w:val="0"/>
              <w:autoSpaceDE w:val="0"/>
              <w:autoSpaceDN w:val="0"/>
              <w:adjustRightInd w:val="0"/>
              <w:spacing w:after="120"/>
              <w:jc w:val="both"/>
              <w:rPr>
                <w:rFonts w:eastAsia="Malgun Gothic"/>
                <w:sz w:val="22"/>
                <w:szCs w:val="22"/>
                <w:lang w:eastAsia="ko-KR"/>
              </w:rPr>
            </w:pPr>
            <w:r>
              <w:rPr>
                <w:rFonts w:eastAsia="Malgun Gothic"/>
                <w:sz w:val="22"/>
                <w:szCs w:val="22"/>
                <w:lang w:eastAsia="ko-KR"/>
              </w:rPr>
              <w:t>QC2</w:t>
            </w:r>
          </w:p>
        </w:tc>
        <w:tc>
          <w:tcPr>
            <w:tcW w:w="7295" w:type="dxa"/>
            <w:gridSpan w:val="2"/>
          </w:tcPr>
          <w:p>
            <w:pPr>
              <w:widowControl w:val="0"/>
              <w:autoSpaceDE w:val="0"/>
              <w:autoSpaceDN w:val="0"/>
              <w:adjustRightInd w:val="0"/>
              <w:spacing w:after="120"/>
              <w:jc w:val="both"/>
              <w:rPr>
                <w:rFonts w:eastAsia="Malgun Gothic"/>
                <w:bCs/>
                <w:sz w:val="22"/>
                <w:lang w:eastAsia="ko-KR"/>
              </w:rPr>
            </w:pPr>
            <w:r>
              <w:rPr>
                <w:rFonts w:eastAsia="Malgun Gothic"/>
                <w:bCs/>
                <w:sz w:val="22"/>
                <w:lang w:eastAsia="ko-KR"/>
              </w:rPr>
              <w:t xml:space="preserve">To Samsung: Thanks for bring up the timeline issue. Of course I still need to check the spec more carefully, but I think the UCI multiplexing timeline is for gNB to follow. UE actually does not check the timeline. UE just assume gNB scheduler should give UE enough time to process. On gNB side, timeline is not an issue, because gNB know where is the “missing”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975" w:type="dxa"/>
          </w:tcPr>
          <w:p>
            <w:pPr>
              <w:widowControl w:val="0"/>
              <w:autoSpaceDE w:val="0"/>
              <w:autoSpaceDN w:val="0"/>
              <w:adjustRightInd w:val="0"/>
              <w:spacing w:after="120"/>
              <w:jc w:val="both"/>
              <w:rPr>
                <w:rFonts w:eastAsia="MS Mincho"/>
                <w:sz w:val="22"/>
                <w:szCs w:val="22"/>
                <w:lang w:eastAsia="ja-JP"/>
              </w:rPr>
            </w:pPr>
            <w:r>
              <w:rPr>
                <w:rFonts w:hint="eastAsia" w:eastAsia="MS Mincho"/>
                <w:sz w:val="22"/>
                <w:szCs w:val="22"/>
                <w:lang w:eastAsia="ja-JP"/>
              </w:rPr>
              <w:t>N</w:t>
            </w:r>
            <w:r>
              <w:rPr>
                <w:rFonts w:eastAsia="MS Mincho"/>
                <w:sz w:val="22"/>
                <w:szCs w:val="22"/>
                <w:lang w:eastAsia="ja-JP"/>
              </w:rPr>
              <w:t>TT DOCOMO</w:t>
            </w:r>
          </w:p>
        </w:tc>
        <w:tc>
          <w:tcPr>
            <w:tcW w:w="7295" w:type="dxa"/>
            <w:gridSpan w:val="2"/>
          </w:tcPr>
          <w:p>
            <w:pPr>
              <w:widowControl w:val="0"/>
              <w:autoSpaceDE w:val="0"/>
              <w:autoSpaceDN w:val="0"/>
              <w:adjustRightInd w:val="0"/>
              <w:spacing w:after="120"/>
              <w:jc w:val="both"/>
              <w:rPr>
                <w:rFonts w:eastAsia="MS Mincho"/>
                <w:bCs/>
                <w:sz w:val="22"/>
                <w:lang w:eastAsia="ja-JP"/>
              </w:rPr>
            </w:pPr>
            <w:r>
              <w:rPr>
                <w:rFonts w:eastAsia="MS Mincho"/>
                <w:bCs/>
                <w:sz w:val="22"/>
                <w:lang w:eastAsia="ja-JP"/>
              </w:rPr>
              <w:t>Alt 1 pros: No spec impact, no issue in typical situations of Type-2 HARQ-ACK CB.</w:t>
            </w:r>
          </w:p>
          <w:p>
            <w:pPr>
              <w:widowControl w:val="0"/>
              <w:autoSpaceDE w:val="0"/>
              <w:autoSpaceDN w:val="0"/>
              <w:adjustRightInd w:val="0"/>
              <w:spacing w:after="120"/>
              <w:jc w:val="both"/>
              <w:rPr>
                <w:rFonts w:eastAsia="MS Mincho"/>
                <w:bCs/>
                <w:sz w:val="22"/>
                <w:lang w:eastAsia="ja-JP"/>
              </w:rPr>
            </w:pPr>
            <w:r>
              <w:rPr>
                <w:rFonts w:eastAsia="MS Mincho"/>
                <w:bCs/>
                <w:sz w:val="22"/>
                <w:lang w:eastAsia="ja-JP"/>
              </w:rPr>
              <w:t>For Alt 3-1/3-2 cons, please see our comment in the last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975" w:type="dxa"/>
          </w:tcPr>
          <w:p>
            <w:pPr>
              <w:widowControl w:val="0"/>
              <w:autoSpaceDE w:val="0"/>
              <w:autoSpaceDN w:val="0"/>
              <w:adjustRightInd w:val="0"/>
              <w:spacing w:after="120"/>
              <w:jc w:val="both"/>
              <w:rPr>
                <w:rFonts w:eastAsia="Malgun Gothic"/>
                <w:sz w:val="22"/>
                <w:szCs w:val="22"/>
                <w:lang w:eastAsia="ko-KR"/>
              </w:rPr>
            </w:pPr>
            <w:r>
              <w:rPr>
                <w:rFonts w:hint="eastAsia" w:eastAsiaTheme="minorEastAsia"/>
                <w:sz w:val="22"/>
                <w:szCs w:val="22"/>
                <w:lang w:eastAsia="zh-CN"/>
              </w:rPr>
              <w:t>H</w:t>
            </w:r>
            <w:r>
              <w:rPr>
                <w:rFonts w:eastAsiaTheme="minorEastAsia"/>
                <w:sz w:val="22"/>
                <w:szCs w:val="22"/>
                <w:lang w:eastAsia="zh-CN"/>
              </w:rPr>
              <w:t>uawei, HiSilicon2</w:t>
            </w:r>
          </w:p>
        </w:tc>
        <w:tc>
          <w:tcPr>
            <w:tcW w:w="7295" w:type="dxa"/>
            <w:gridSpan w:val="2"/>
          </w:tcPr>
          <w:p>
            <w:pPr>
              <w:widowControl w:val="0"/>
              <w:autoSpaceDE w:val="0"/>
              <w:autoSpaceDN w:val="0"/>
              <w:adjustRightInd w:val="0"/>
              <w:spacing w:after="120"/>
              <w:jc w:val="both"/>
              <w:rPr>
                <w:rFonts w:eastAsia="Malgun Gothic"/>
                <w:bCs/>
                <w:sz w:val="22"/>
                <w:lang w:eastAsia="ko-KR"/>
              </w:rPr>
            </w:pPr>
            <w:r>
              <w:rPr>
                <w:rFonts w:hint="eastAsia" w:eastAsiaTheme="minorEastAsia"/>
                <w:bCs/>
                <w:sz w:val="22"/>
                <w:lang w:eastAsia="zh-CN"/>
              </w:rPr>
              <w:t>T</w:t>
            </w:r>
            <w:r>
              <w:rPr>
                <w:rFonts w:eastAsiaTheme="minorEastAsia"/>
                <w:bCs/>
                <w:sz w:val="22"/>
                <w:lang w:eastAsia="zh-CN"/>
              </w:rPr>
              <w:t>o Samsung: My understanding of processing timeline is to put some scheduling restriction at the gNB. In case the gNB violates the timeline, the UE behaviors are undefined.  Regarding the potential impact to RAN2, we would like to understand what exactly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restart"/>
            <w:tcBorders>
              <w:top w:val="single" w:color="auto" w:sz="4" w:space="0"/>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rPr>
            </w:pPr>
            <w:r>
              <w:rPr>
                <w:rFonts w:eastAsia="MS Mincho"/>
                <w:sz w:val="22"/>
                <w:szCs w:val="22"/>
                <w:lang w:eastAsia="ja-JP"/>
              </w:rPr>
              <w:t>Apple</w:t>
            </w: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rPr>
            </w:pPr>
            <w:r>
              <w:rPr>
                <w:rFonts w:eastAsia="宋体"/>
                <w:b/>
                <w:bCs/>
                <w:sz w:val="22"/>
                <w:szCs w:val="22"/>
              </w:rPr>
              <w:t>Alt 1 Pros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left"/>
              <w:rPr>
                <w:rFonts w:eastAsia="宋体"/>
                <w:sz w:val="22"/>
                <w:szCs w:val="22"/>
              </w:rPr>
            </w:pPr>
            <w:r>
              <w:rPr>
                <w:rFonts w:eastAsia="宋体"/>
                <w:sz w:val="22"/>
                <w:szCs w:val="22"/>
              </w:rPr>
              <w:t>Minimal spec impact</w:t>
            </w:r>
          </w:p>
          <w:p>
            <w:pPr>
              <w:widowControl w:val="0"/>
              <w:autoSpaceDE w:val="0"/>
              <w:autoSpaceDN w:val="0"/>
              <w:adjustRightInd w:val="0"/>
              <w:spacing w:after="120"/>
              <w:jc w:val="left"/>
              <w:rPr>
                <w:rFonts w:eastAsia="宋体"/>
                <w:sz w:val="22"/>
                <w:szCs w:val="22"/>
              </w:rPr>
            </w:pPr>
            <w:r>
              <w:rPr>
                <w:rFonts w:eastAsia="宋体"/>
                <w:sz w:val="22"/>
                <w:szCs w:val="22"/>
              </w:rPr>
              <w:t>No timeline issues</w:t>
            </w:r>
          </w:p>
          <w:p>
            <w:pPr>
              <w:widowControl w:val="0"/>
              <w:autoSpaceDE w:val="0"/>
              <w:autoSpaceDN w:val="0"/>
              <w:adjustRightInd w:val="0"/>
              <w:spacing w:after="120"/>
              <w:jc w:val="left"/>
              <w:rPr>
                <w:rFonts w:eastAsia="宋体"/>
                <w:b/>
                <w:bCs/>
                <w:sz w:val="22"/>
                <w:szCs w:val="22"/>
              </w:rPr>
            </w:pPr>
            <w:r>
              <w:rPr>
                <w:rFonts w:eastAsia="MS Mincho"/>
                <w:sz w:val="22"/>
                <w:szCs w:val="22"/>
                <w:lang w:eastAsia="ja-JP"/>
              </w:rPr>
              <w:t>gNB performs hypothetical decoding of 1 PUSCH (PUSCH it expects the UE to transmit HARQ-ACK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rPr>
            </w:pP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sz w:val="22"/>
                <w:szCs w:val="22"/>
              </w:rPr>
            </w:pPr>
            <w:r>
              <w:rPr>
                <w:rFonts w:eastAsia="宋体"/>
                <w:b/>
                <w:bCs/>
                <w:sz w:val="22"/>
                <w:szCs w:val="22"/>
              </w:rPr>
              <w:t>Alt 1 Cons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rPr>
            </w:pP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rPr>
            </w:pPr>
            <w:r>
              <w:rPr>
                <w:rFonts w:eastAsia="宋体"/>
                <w:b/>
                <w:bCs/>
                <w:sz w:val="22"/>
                <w:szCs w:val="22"/>
              </w:rPr>
              <w:t>Alt 3-1 Pros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rPr>
            </w:pP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rPr>
            </w:pPr>
            <w:r>
              <w:rPr>
                <w:rFonts w:eastAsia="宋体"/>
                <w:b/>
                <w:bCs/>
                <w:sz w:val="22"/>
                <w:szCs w:val="22"/>
              </w:rPr>
              <w:t>Alt 3-1 Cons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S Mincho"/>
                <w:sz w:val="22"/>
                <w:szCs w:val="22"/>
                <w:lang w:eastAsia="ja-JP"/>
              </w:rPr>
            </w:pPr>
            <w:r>
              <w:rPr>
                <w:rFonts w:eastAsia="MS Mincho"/>
                <w:b/>
                <w:bCs/>
                <w:sz w:val="22"/>
                <w:szCs w:val="22"/>
                <w:lang w:eastAsia="ja-JP"/>
              </w:rPr>
              <w:t>Timeline squeeze:</w:t>
            </w:r>
            <w:r>
              <w:rPr>
                <w:rFonts w:eastAsia="MS Mincho"/>
                <w:sz w:val="22"/>
                <w:szCs w:val="22"/>
                <w:lang w:eastAsia="ja-JP"/>
              </w:rPr>
              <w:t xml:space="preserve"> if default PUCCH is over all 14 symbols, then by default the UE will multiplex on PUSCH on smallest serving cell index “</w:t>
            </w:r>
            <w:r>
              <w:t xml:space="preserve">the UE multiplexes the UCI in a PUSCH of the serving cell with the smallest </w:t>
            </w:r>
            <w:r>
              <w:rPr>
                <w:i/>
              </w:rPr>
              <w:t xml:space="preserve">ServCellIndex </w:t>
            </w:r>
            <w:r>
              <w:t>subject to the conditions in Clause 9.2.5 for UCI multiplexing being fulfilled”</w:t>
            </w:r>
            <w:r>
              <w:rPr>
                <w:rFonts w:eastAsia="MS Mincho"/>
                <w:sz w:val="22"/>
                <w:szCs w:val="22"/>
                <w:lang w:eastAsia="ja-JP"/>
              </w:rPr>
              <w:t>. Unlike existing specification, there will be no timeline guarantees e.g. if we miss the DL PDCCH but the PUCCH is overlapping with a later PUSCH, only the later PUSCH timeline is guaranteed. The others are not.</w:t>
            </w:r>
          </w:p>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zh-CN"/>
              </w:rPr>
              <w:drawing>
                <wp:inline distT="0" distB="0" distL="0" distR="0">
                  <wp:extent cx="3237230" cy="1166495"/>
                  <wp:effectExtent l="0" t="0" r="1270" b="1905"/>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pic:cNvPicPr>
                        </pic:nvPicPr>
                        <pic:blipFill>
                          <a:blip r:embed="rId6"/>
                          <a:stretch>
                            <a:fillRect/>
                          </a:stretch>
                        </pic:blipFill>
                        <pic:spPr>
                          <a:xfrm>
                            <a:off x="0" y="0"/>
                            <a:ext cx="3237230" cy="1166495"/>
                          </a:xfrm>
                          <a:prstGeom prst="rect">
                            <a:avLst/>
                          </a:prstGeom>
                        </pic:spPr>
                      </pic:pic>
                    </a:graphicData>
                  </a:graphic>
                </wp:inline>
              </w:drawing>
            </w:r>
          </w:p>
          <w:p>
            <w:pPr>
              <w:widowControl w:val="0"/>
              <w:autoSpaceDE w:val="0"/>
              <w:autoSpaceDN w:val="0"/>
              <w:adjustRightInd w:val="0"/>
              <w:spacing w:after="120"/>
              <w:jc w:val="both"/>
              <w:rPr>
                <w:rFonts w:eastAsia="MS Mincho"/>
                <w:sz w:val="22"/>
                <w:szCs w:val="22"/>
                <w:lang w:eastAsia="ja-JP"/>
              </w:rPr>
            </w:pPr>
          </w:p>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 xml:space="preserve"> </w:t>
            </w:r>
          </w:p>
          <w:p>
            <w:pPr>
              <w:widowControl w:val="0"/>
              <w:autoSpaceDE w:val="0"/>
              <w:autoSpaceDN w:val="0"/>
              <w:adjustRightInd w:val="0"/>
              <w:spacing w:after="120"/>
              <w:jc w:val="both"/>
              <w:rPr>
                <w:rFonts w:eastAsia="宋体"/>
                <w:sz w:val="22"/>
                <w:szCs w:val="22"/>
              </w:rPr>
            </w:pPr>
            <w:r>
              <w:rPr>
                <w:rFonts w:eastAsia="MS Mincho"/>
                <w:sz w:val="22"/>
                <w:szCs w:val="22"/>
                <w:lang w:eastAsia="ja-JP"/>
              </w:rPr>
              <w:t>gNB performs hypothetical decoding of 2 PUSCH (PUSCH it expects the UE to transmit HARQ-ACK on if everything is received and PUSCH it expects the UE to transmit on if it uses the default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rPr>
            </w:pP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rPr>
            </w:pPr>
            <w:r>
              <w:rPr>
                <w:rFonts w:eastAsia="宋体"/>
                <w:b/>
                <w:bCs/>
                <w:sz w:val="22"/>
                <w:szCs w:val="22"/>
              </w:rPr>
              <w:t>Alt 3-2 Pros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rPr>
            </w:pP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rPr>
            </w:pPr>
            <w:r>
              <w:rPr>
                <w:rFonts w:eastAsia="宋体"/>
                <w:b/>
                <w:bCs/>
                <w:sz w:val="22"/>
                <w:szCs w:val="22"/>
              </w:rPr>
              <w:t>Alt 3-2 Cons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rPr>
            </w:pPr>
            <w:r>
              <w:rPr>
                <w:rFonts w:eastAsia="宋体"/>
                <w:sz w:val="22"/>
                <w:szCs w:val="22"/>
              </w:rPr>
              <w:t xml:space="preserve">Timeline squeeze if the PUSCH scheduled by the last UL grant is not transmitted with the timeline limiations in mind. </w:t>
            </w:r>
          </w:p>
          <w:p>
            <w:pPr>
              <w:widowControl w:val="0"/>
              <w:autoSpaceDE w:val="0"/>
              <w:autoSpaceDN w:val="0"/>
              <w:adjustRightInd w:val="0"/>
              <w:spacing w:after="120"/>
              <w:jc w:val="both"/>
              <w:rPr>
                <w:rFonts w:eastAsia="宋体"/>
                <w:sz w:val="22"/>
                <w:szCs w:val="22"/>
              </w:rPr>
            </w:pPr>
            <w:r>
              <w:rPr>
                <w:rFonts w:eastAsia="宋体"/>
                <w:sz w:val="22"/>
                <w:szCs w:val="22"/>
              </w:rPr>
              <w:t>UE may have to wait till it is sure that it has received the last UL grant to start encoding the PUSCH.</w:t>
            </w:r>
          </w:p>
          <w:p>
            <w:pPr>
              <w:widowControl w:val="0"/>
              <w:autoSpaceDE w:val="0"/>
              <w:autoSpaceDN w:val="0"/>
              <w:adjustRightInd w:val="0"/>
              <w:spacing w:after="120"/>
              <w:jc w:val="both"/>
              <w:rPr>
                <w:rFonts w:eastAsia="宋体"/>
                <w:sz w:val="22"/>
                <w:szCs w:val="22"/>
              </w:rPr>
            </w:pPr>
            <w:r>
              <w:rPr>
                <w:rFonts w:eastAsia="宋体"/>
                <w:sz w:val="22"/>
                <w:szCs w:val="22"/>
              </w:rPr>
              <w:t>gNB may have to perform hypothetical decoding on at least 2 PUSCHs. More if it assumes that a PUSCH may be missed.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rPr>
            </w:pP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rPr>
            </w:pPr>
            <w:r>
              <w:rPr>
                <w:rFonts w:eastAsia="宋体"/>
                <w:b/>
                <w:bCs/>
                <w:sz w:val="22"/>
                <w:szCs w:val="22"/>
              </w:rPr>
              <w:t>Alt 3-3 Pros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975" w:type="dxa"/>
            <w:vMerge w:val="continue"/>
            <w:tcBorders>
              <w:left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rPr>
            </w:pPr>
          </w:p>
        </w:tc>
        <w:tc>
          <w:tcPr>
            <w:tcW w:w="19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center"/>
              <w:rPr>
                <w:rFonts w:eastAsia="宋体"/>
                <w:b/>
                <w:bCs/>
                <w:sz w:val="22"/>
                <w:szCs w:val="22"/>
              </w:rPr>
            </w:pPr>
            <w:r>
              <w:rPr>
                <w:rFonts w:eastAsia="宋体"/>
                <w:b/>
                <w:bCs/>
                <w:sz w:val="22"/>
                <w:szCs w:val="22"/>
              </w:rPr>
              <w:t>Alt 3-3 Cons</w:t>
            </w:r>
          </w:p>
        </w:tc>
        <w:tc>
          <w:tcPr>
            <w:tcW w:w="531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rPr>
            </w:pPr>
            <w:r>
              <w:rPr>
                <w:rFonts w:eastAsia="宋体"/>
                <w:sz w:val="22"/>
                <w:szCs w:val="22"/>
              </w:rPr>
              <w:t>Limits gNB to set TDAI to specific value. It needs to be verified that this is current NR behavior</w:t>
            </w:r>
          </w:p>
          <w:p>
            <w:pPr>
              <w:widowControl w:val="0"/>
              <w:autoSpaceDE w:val="0"/>
              <w:autoSpaceDN w:val="0"/>
              <w:adjustRightInd w:val="0"/>
              <w:spacing w:after="120"/>
              <w:jc w:val="both"/>
              <w:rPr>
                <w:rFonts w:eastAsia="宋体"/>
                <w:sz w:val="22"/>
                <w:szCs w:val="22"/>
              </w:rPr>
            </w:pPr>
          </w:p>
          <w:p>
            <w:pPr>
              <w:widowControl w:val="0"/>
              <w:autoSpaceDE w:val="0"/>
              <w:autoSpaceDN w:val="0"/>
              <w:adjustRightInd w:val="0"/>
              <w:spacing w:after="120"/>
              <w:jc w:val="both"/>
              <w:rPr>
                <w:rFonts w:eastAsia="宋体"/>
                <w:sz w:val="22"/>
                <w:szCs w:val="22"/>
              </w:rPr>
            </w:pPr>
            <w:r>
              <w:rPr>
                <w:rFonts w:eastAsia="宋体"/>
                <w:sz w:val="22"/>
                <w:szCs w:val="22"/>
              </w:rPr>
              <w:t>May result in a timeline squeeze if the UE will be selecting PUSCH on smallest serving cell index.</w:t>
            </w:r>
          </w:p>
          <w:p>
            <w:pPr>
              <w:widowControl w:val="0"/>
              <w:autoSpaceDE w:val="0"/>
              <w:autoSpaceDN w:val="0"/>
              <w:adjustRightInd w:val="0"/>
              <w:spacing w:after="120"/>
              <w:jc w:val="both"/>
              <w:rPr>
                <w:rFonts w:eastAsia="宋体"/>
                <w:sz w:val="22"/>
                <w:szCs w:val="22"/>
              </w:rPr>
            </w:pPr>
            <w:r>
              <w:rPr>
                <w:rFonts w:eastAsia="宋体"/>
                <w:sz w:val="22"/>
                <w:szCs w:val="22"/>
              </w:rPr>
              <w:t>gNB may have to perform hypothetical decoding on at least 2 PUSCHs.</w:t>
            </w:r>
          </w:p>
          <w:p>
            <w:pPr>
              <w:widowControl w:val="0"/>
              <w:autoSpaceDE w:val="0"/>
              <w:autoSpaceDN w:val="0"/>
              <w:adjustRightInd w:val="0"/>
              <w:spacing w:after="120"/>
              <w:jc w:val="both"/>
              <w:rPr>
                <w:rFonts w:eastAsia="宋体"/>
                <w:sz w:val="22"/>
                <w:szCs w:val="22"/>
              </w:rPr>
            </w:pPr>
          </w:p>
          <w:p>
            <w:pPr>
              <w:widowControl w:val="0"/>
              <w:autoSpaceDE w:val="0"/>
              <w:autoSpaceDN w:val="0"/>
              <w:adjustRightInd w:val="0"/>
              <w:spacing w:after="120"/>
              <w:jc w:val="both"/>
              <w:rPr>
                <w:rFonts w:eastAsia="宋体"/>
                <w:sz w:val="22"/>
                <w:szCs w:val="22"/>
              </w:rPr>
            </w:pPr>
            <w:r>
              <w:rPr>
                <w:rFonts w:eastAsia="宋体"/>
                <w:sz w:val="22"/>
                <w:szCs w:val="22"/>
              </w:rPr>
              <w:t>What is the duration for the UE to check for a PUSCHs with the same TDAI ? Is it across a slot or multiple slots? How does this work in a mixed numerology scenario ?</w:t>
            </w:r>
          </w:p>
        </w:tc>
      </w:tr>
    </w:tbl>
    <w:p>
      <w:pPr>
        <w:rPr>
          <w:rFonts w:eastAsia="MS Mincho"/>
          <w:i/>
          <w:iCs/>
          <w:sz w:val="22"/>
          <w:szCs w:val="22"/>
          <w:lang w:val="en" w:eastAsia="ja-JP"/>
        </w:rPr>
      </w:pPr>
    </w:p>
    <w:p>
      <w:pPr>
        <w:pStyle w:val="2"/>
        <w:keepLines/>
        <w:numPr>
          <w:ilvl w:val="0"/>
          <w:numId w:val="1"/>
        </w:numPr>
        <w:pBdr>
          <w:top w:val="single" w:color="auto" w:sz="12" w:space="4"/>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2nd Round Summary</w:t>
      </w:r>
    </w:p>
    <w:p/>
    <w:p/>
    <w:p>
      <w:pPr>
        <w:pStyle w:val="4"/>
        <w:rPr>
          <w:b/>
          <w:bCs w:val="0"/>
          <w:lang w:val="en"/>
        </w:rPr>
      </w:pPr>
      <w:r>
        <w:rPr>
          <w:b/>
          <w:bCs w:val="0"/>
          <w:highlight w:val="cyan"/>
          <w:lang w:val="en"/>
        </w:rPr>
        <w:t>[REVIEW] Proposal #1 Summary</w:t>
      </w:r>
      <w:r>
        <w:rPr>
          <w:b/>
          <w:bCs w:val="0"/>
          <w:lang w:val="en"/>
        </w:rPr>
        <w:t xml:space="preserve">: </w:t>
      </w:r>
    </w:p>
    <w:p>
      <w:pPr>
        <w:rPr>
          <w:rFonts w:eastAsia="MS Mincho"/>
          <w:i/>
          <w:iCs/>
          <w:sz w:val="22"/>
          <w:szCs w:val="22"/>
          <w:lang w:val="en" w:eastAsia="ja-JP"/>
        </w:rPr>
      </w:pPr>
    </w:p>
    <w:p>
      <w:pPr>
        <w:rPr>
          <w:rFonts w:eastAsia="MS Mincho"/>
          <w:sz w:val="22"/>
          <w:szCs w:val="22"/>
          <w:lang w:val="en" w:eastAsia="ja-JP"/>
        </w:rPr>
      </w:pPr>
      <w:r>
        <w:rPr>
          <w:rFonts w:eastAsia="MS Mincho"/>
          <w:sz w:val="22"/>
          <w:szCs w:val="22"/>
          <w:lang w:val="en" w:eastAsia="ja-JP"/>
        </w:rPr>
        <w:t xml:space="preserve">From the replies, there is a consensus to leave this to UE implementation. </w:t>
      </w:r>
    </w:p>
    <w:p>
      <w:pPr>
        <w:rPr>
          <w:rFonts w:eastAsia="MS Mincho"/>
          <w:sz w:val="22"/>
          <w:szCs w:val="22"/>
          <w:lang w:val="en" w:eastAsia="ja-JP"/>
        </w:rPr>
      </w:pPr>
    </w:p>
    <w:p>
      <w:pPr>
        <w:rPr>
          <w:rFonts w:eastAsia="MS Mincho"/>
          <w:sz w:val="22"/>
          <w:szCs w:val="22"/>
          <w:lang w:val="en" w:eastAsia="ja-JP"/>
        </w:rPr>
      </w:pPr>
      <w:r>
        <w:rPr>
          <w:rFonts w:eastAsia="MS Mincho"/>
          <w:sz w:val="22"/>
          <w:szCs w:val="22"/>
          <w:highlight w:val="cyan"/>
          <w:lang w:val="en" w:eastAsia="ja-JP"/>
        </w:rPr>
        <w:t xml:space="preserve">Recommendation [Stable]: </w:t>
      </w:r>
      <w:r>
        <w:rPr>
          <w:rFonts w:eastAsia="MS Mincho"/>
          <w:sz w:val="22"/>
          <w:szCs w:val="22"/>
          <w:lang w:val="en" w:eastAsia="ja-JP"/>
        </w:rPr>
        <w:t>I would recommend the following conclusion to the chair:</w:t>
      </w:r>
    </w:p>
    <w:p>
      <w:pPr>
        <w:rPr>
          <w:rFonts w:eastAsia="MS Mincho"/>
          <w:sz w:val="22"/>
          <w:szCs w:val="22"/>
          <w:highlight w:val="cyan"/>
          <w:lang w:val="en" w:eastAsia="ja-JP"/>
        </w:rPr>
      </w:pPr>
    </w:p>
    <w:p>
      <w:pPr>
        <w:rPr>
          <w:rFonts w:eastAsia="MS Mincho"/>
          <w:b/>
          <w:bCs/>
          <w:sz w:val="22"/>
          <w:szCs w:val="22"/>
          <w:u w:val="single"/>
          <w:lang w:val="en" w:eastAsia="ja-JP"/>
        </w:rPr>
      </w:pPr>
      <w:r>
        <w:rPr>
          <w:rFonts w:eastAsia="MS Mincho"/>
          <w:b/>
          <w:bCs/>
          <w:sz w:val="22"/>
          <w:szCs w:val="22"/>
          <w:u w:val="single"/>
          <w:lang w:val="en" w:eastAsia="ja-JP"/>
        </w:rPr>
        <w:t>Proposal:</w:t>
      </w:r>
    </w:p>
    <w:p>
      <w:pPr>
        <w:jc w:val="both"/>
        <w:rPr>
          <w:rFonts w:eastAsia="MS Mincho"/>
          <w:i/>
          <w:iCs/>
          <w:sz w:val="22"/>
          <w:szCs w:val="22"/>
          <w:lang w:eastAsia="ja-JP"/>
        </w:rPr>
      </w:pPr>
      <w:r>
        <w:rPr>
          <w:rFonts w:eastAsia="MS Mincho"/>
          <w:i/>
          <w:iCs/>
          <w:sz w:val="22"/>
          <w:szCs w:val="22"/>
          <w:lang w:eastAsia="ja-JP"/>
        </w:rPr>
        <w:t xml:space="preserve">For Rel-15, in the case of multiple overlapping PUSCHs with no overlapping PUCCH and if </w:t>
      </w:r>
      <w:r>
        <w:rPr>
          <w:rFonts w:eastAsia="MS Mincho"/>
          <w:i/>
          <w:iCs/>
          <w:color w:val="FF0000"/>
          <w:sz w:val="22"/>
          <w:szCs w:val="22"/>
          <w:lang w:eastAsia="ja-JP"/>
        </w:rPr>
        <w:t xml:space="preserve">any </w:t>
      </w:r>
      <w:r>
        <w:rPr>
          <w:rFonts w:eastAsia="MS Mincho"/>
          <w:i/>
          <w:iCs/>
          <w:sz w:val="22"/>
          <w:szCs w:val="22"/>
          <w:lang w:eastAsia="ja-JP"/>
        </w:rPr>
        <w:t xml:space="preserve"> UL-TDAI n.e. 4 (for Type 2 codebook) or UL-TDAI e.q. 1 (for Type 1 codebook) the UE behavior is left to UE implementation.</w:t>
      </w:r>
    </w:p>
    <w:p>
      <w:pPr>
        <w:jc w:val="both"/>
        <w:rPr>
          <w:rFonts w:eastAsia="MS Mincho"/>
          <w:i/>
          <w:iCs/>
          <w:sz w:val="22"/>
          <w:szCs w:val="22"/>
          <w:lang w:eastAsia="ja-JP"/>
        </w:rPr>
      </w:pPr>
    </w:p>
    <w:p>
      <w:pPr>
        <w:jc w:val="both"/>
        <w:rPr>
          <w:rFonts w:eastAsia="MS Mincho"/>
          <w:i/>
          <w:iCs/>
          <w:sz w:val="22"/>
          <w:szCs w:val="22"/>
          <w:lang w:eastAsia="ja-JP"/>
        </w:rPr>
      </w:pPr>
    </w:p>
    <w:p>
      <w:pPr>
        <w:pStyle w:val="4"/>
        <w:rPr>
          <w:b/>
          <w:bCs w:val="0"/>
          <w:highlight w:val="cyan"/>
          <w:lang w:val="en"/>
        </w:rPr>
      </w:pPr>
      <w:r>
        <w:rPr>
          <w:b/>
          <w:bCs w:val="0"/>
          <w:highlight w:val="cyan"/>
          <w:lang w:val="en"/>
        </w:rPr>
        <w:t>[REVIEW] Proposal #1a-1 Summary</w:t>
      </w:r>
    </w:p>
    <w:p>
      <w:pPr>
        <w:jc w:val="both"/>
        <w:rPr>
          <w:rFonts w:eastAsia="MS Mincho"/>
          <w:i/>
          <w:iCs/>
          <w:sz w:val="22"/>
          <w:szCs w:val="22"/>
          <w:lang w:eastAsia="ja-JP"/>
        </w:rPr>
      </w:pPr>
    </w:p>
    <w:p>
      <w:pPr>
        <w:jc w:val="both"/>
        <w:rPr>
          <w:lang w:val="en"/>
        </w:rPr>
      </w:pPr>
      <w:r>
        <w:rPr>
          <w:lang w:val="en"/>
        </w:rPr>
        <w:t>The current company positions are as follows:</w:t>
      </w:r>
    </w:p>
    <w:p>
      <w:pPr>
        <w:jc w:val="both"/>
        <w:rPr>
          <w:lang w:val="en"/>
        </w:rPr>
      </w:pPr>
    </w:p>
    <w:p>
      <w:pPr>
        <w:pStyle w:val="27"/>
        <w:numPr>
          <w:ilvl w:val="0"/>
          <w:numId w:val="16"/>
        </w:numPr>
        <w:jc w:val="both"/>
        <w:rPr>
          <w:lang w:val="en"/>
        </w:rPr>
      </w:pPr>
      <w:r>
        <w:rPr>
          <w:lang w:val="en"/>
        </w:rPr>
        <w:t>Support: Qualcomm, NTT DOCOMO, Vivo, CATT, Apple (5 companies)</w:t>
      </w:r>
    </w:p>
    <w:p>
      <w:pPr>
        <w:pStyle w:val="27"/>
        <w:numPr>
          <w:ilvl w:val="0"/>
          <w:numId w:val="16"/>
        </w:numPr>
        <w:jc w:val="both"/>
        <w:rPr>
          <w:lang w:val="en"/>
        </w:rPr>
      </w:pPr>
      <w:r>
        <w:rPr>
          <w:lang w:val="en"/>
        </w:rPr>
        <w:t>Do not Support: Ericsson, Samsung, Huawei, ZTE (4 companies)</w:t>
      </w:r>
    </w:p>
    <w:p>
      <w:pPr>
        <w:pStyle w:val="27"/>
        <w:numPr>
          <w:ilvl w:val="0"/>
          <w:numId w:val="16"/>
        </w:numPr>
        <w:jc w:val="both"/>
        <w:rPr>
          <w:lang w:val="en"/>
        </w:rPr>
      </w:pPr>
      <w:r>
        <w:rPr>
          <w:lang w:val="en"/>
        </w:rPr>
        <w:t>Understand Further: MTK (1 company)</w:t>
      </w:r>
    </w:p>
    <w:p>
      <w:pPr>
        <w:jc w:val="both"/>
        <w:rPr>
          <w:lang w:val="en"/>
        </w:rPr>
      </w:pPr>
    </w:p>
    <w:p>
      <w:pPr>
        <w:jc w:val="both"/>
        <w:rPr>
          <w:lang w:val="en"/>
        </w:rPr>
      </w:pPr>
      <w:r>
        <w:rPr>
          <w:lang w:val="en"/>
        </w:rPr>
        <w:t xml:space="preserve">From the replies, we may need more discussion on this topic. </w:t>
      </w:r>
    </w:p>
    <w:p>
      <w:pPr>
        <w:jc w:val="both"/>
        <w:rPr>
          <w:lang w:val="en"/>
        </w:rPr>
      </w:pPr>
    </w:p>
    <w:p>
      <w:pPr>
        <w:jc w:val="both"/>
        <w:rPr>
          <w:lang w:val="en"/>
        </w:rPr>
      </w:pPr>
      <w:r>
        <w:rPr>
          <w:highlight w:val="cyan"/>
          <w:lang w:val="en"/>
        </w:rPr>
        <w:t>Recommendation:</w:t>
      </w:r>
      <w:r>
        <w:rPr>
          <w:lang w:val="en"/>
        </w:rPr>
        <w:t xml:space="preserve"> Needs further discussion e.g. identify what is meant by “single PUSCH” with diagrams and identify the expected UE behavior. </w:t>
      </w:r>
    </w:p>
    <w:p>
      <w:pPr>
        <w:jc w:val="both"/>
        <w:rPr>
          <w:lang w:val="en"/>
        </w:rPr>
      </w:pPr>
    </w:p>
    <w:p>
      <w:pPr>
        <w:jc w:val="both"/>
        <w:rPr>
          <w:lang w:val="en"/>
        </w:rPr>
      </w:pPr>
    </w:p>
    <w:p>
      <w:pPr>
        <w:pStyle w:val="4"/>
        <w:rPr>
          <w:b/>
          <w:bCs w:val="0"/>
          <w:highlight w:val="cyan"/>
          <w:lang w:val="en"/>
        </w:rPr>
      </w:pPr>
      <w:r>
        <w:rPr>
          <w:b/>
          <w:bCs w:val="0"/>
          <w:highlight w:val="cyan"/>
          <w:lang w:val="en"/>
        </w:rPr>
        <w:t>[REVIEW] Proposal #2a Summary</w:t>
      </w:r>
    </w:p>
    <w:p>
      <w:pPr>
        <w:jc w:val="both"/>
        <w:rPr>
          <w:lang w:val="en"/>
        </w:rPr>
      </w:pPr>
    </w:p>
    <w:p>
      <w:pPr>
        <w:jc w:val="both"/>
        <w:rPr>
          <w:lang w:val="en"/>
        </w:rPr>
      </w:pPr>
      <w:r>
        <w:rPr>
          <w:lang w:val="en"/>
        </w:rPr>
        <w:t>Companies are fine in general with focusing the discussion on Alt-1 and Alt-3. Based on this we have the following positions:</w:t>
      </w:r>
    </w:p>
    <w:p>
      <w:pPr>
        <w:jc w:val="both"/>
        <w:rPr>
          <w:lang w:val="en"/>
        </w:rPr>
      </w:pPr>
    </w:p>
    <w:p>
      <w:pPr>
        <w:pStyle w:val="27"/>
        <w:numPr>
          <w:ilvl w:val="0"/>
          <w:numId w:val="17"/>
        </w:numPr>
        <w:jc w:val="both"/>
        <w:rPr>
          <w:lang w:val="en"/>
        </w:rPr>
      </w:pPr>
      <w:r>
        <w:rPr>
          <w:lang w:val="en"/>
        </w:rPr>
        <w:t xml:space="preserve">Alt 1: Samsung, </w:t>
      </w:r>
      <w:r>
        <w:rPr>
          <w:strike/>
          <w:lang w:val="en"/>
        </w:rPr>
        <w:t>Qualcomm (2</w:t>
      </w:r>
      <w:r>
        <w:rPr>
          <w:strike/>
          <w:vertAlign w:val="superscript"/>
          <w:lang w:val="en"/>
        </w:rPr>
        <w:t>nd</w:t>
      </w:r>
      <w:r>
        <w:rPr>
          <w:strike/>
          <w:lang w:val="en"/>
        </w:rPr>
        <w:t xml:space="preserve"> choice)</w:t>
      </w:r>
      <w:r>
        <w:rPr>
          <w:lang w:val="en"/>
        </w:rPr>
        <w:t>, NTT DOCOMO (1</w:t>
      </w:r>
      <w:r>
        <w:rPr>
          <w:vertAlign w:val="superscript"/>
          <w:lang w:val="en"/>
        </w:rPr>
        <w:t>st</w:t>
      </w:r>
      <w:r>
        <w:rPr>
          <w:lang w:val="en"/>
        </w:rPr>
        <w:t xml:space="preserve">  Choice), Vivo, MTK, CATT, Apple (6</w:t>
      </w:r>
      <w:r>
        <w:rPr>
          <w:strike/>
          <w:lang w:val="en"/>
        </w:rPr>
        <w:t>7</w:t>
      </w:r>
      <w:r>
        <w:rPr>
          <w:lang w:val="en"/>
        </w:rPr>
        <w:t xml:space="preserve"> companies with 6 as first choice)</w:t>
      </w:r>
    </w:p>
    <w:p>
      <w:pPr>
        <w:pStyle w:val="27"/>
        <w:numPr>
          <w:ilvl w:val="0"/>
          <w:numId w:val="17"/>
        </w:numPr>
        <w:jc w:val="both"/>
        <w:rPr>
          <w:lang w:val="en"/>
        </w:rPr>
      </w:pPr>
      <w:r>
        <w:rPr>
          <w:lang w:val="en"/>
        </w:rPr>
        <w:t>Alt 3: Ericsson, Qualcomm (1</w:t>
      </w:r>
      <w:r>
        <w:rPr>
          <w:vertAlign w:val="superscript"/>
          <w:lang w:val="en"/>
        </w:rPr>
        <w:t>st</w:t>
      </w:r>
      <w:r>
        <w:rPr>
          <w:lang w:val="en"/>
        </w:rPr>
        <w:t xml:space="preserve"> choice), NTT DOCOMO (2</w:t>
      </w:r>
      <w:r>
        <w:rPr>
          <w:vertAlign w:val="superscript"/>
          <w:lang w:val="en"/>
        </w:rPr>
        <w:t>nd</w:t>
      </w:r>
      <w:r>
        <w:rPr>
          <w:lang w:val="en"/>
        </w:rPr>
        <w:t xml:space="preserve"> choice), Huawei, ZTE (5 companies with 4 as 1</w:t>
      </w:r>
      <w:r>
        <w:rPr>
          <w:vertAlign w:val="superscript"/>
          <w:lang w:val="en"/>
        </w:rPr>
        <w:t>st</w:t>
      </w:r>
      <w:r>
        <w:rPr>
          <w:lang w:val="en"/>
        </w:rPr>
        <w:t xml:space="preserve"> choice)</w:t>
      </w:r>
    </w:p>
    <w:p>
      <w:pPr>
        <w:jc w:val="both"/>
        <w:rPr>
          <w:lang w:val="en"/>
        </w:rPr>
      </w:pPr>
    </w:p>
    <w:p>
      <w:pPr>
        <w:jc w:val="both"/>
        <w:rPr>
          <w:lang w:val="en"/>
        </w:rPr>
      </w:pPr>
      <w:r>
        <w:rPr>
          <w:highlight w:val="cyan"/>
          <w:lang w:val="en"/>
        </w:rPr>
        <w:t>Recommendation [Stable]:</w:t>
      </w:r>
      <w:r>
        <w:rPr>
          <w:lang w:val="en"/>
        </w:rPr>
        <w:t xml:space="preserve"> </w:t>
      </w:r>
    </w:p>
    <w:p>
      <w:pPr>
        <w:jc w:val="both"/>
        <w:rPr>
          <w:lang w:val="en"/>
        </w:rPr>
      </w:pPr>
    </w:p>
    <w:p>
      <w:pPr>
        <w:jc w:val="both"/>
        <w:rPr>
          <w:b/>
          <w:bCs/>
          <w:u w:val="single"/>
          <w:lang w:val="en"/>
        </w:rPr>
      </w:pPr>
      <w:r>
        <w:rPr>
          <w:b/>
          <w:bCs/>
          <w:u w:val="single"/>
          <w:lang w:val="en"/>
        </w:rPr>
        <w:t>Proposal:</w:t>
      </w:r>
    </w:p>
    <w:p>
      <w:pPr>
        <w:jc w:val="both"/>
        <w:rPr>
          <w:i/>
          <w:iCs/>
          <w:color w:val="000000" w:themeColor="text1"/>
          <w:lang w:val="en"/>
          <w14:textFill>
            <w14:solidFill>
              <w14:schemeClr w14:val="tx1"/>
            </w14:solidFill>
          </w14:textFill>
        </w:rPr>
      </w:pPr>
      <w:r>
        <w:rPr>
          <w:i/>
          <w:iCs/>
          <w:color w:val="000000" w:themeColor="text1"/>
          <w:lang w:val="en"/>
          <w14:textFill>
            <w14:solidFill>
              <w14:schemeClr w14:val="tx1"/>
            </w14:solidFill>
          </w14:textFill>
        </w:rPr>
        <w:t>For Rel-16, down-select to Alt #1 and Alt #3 where:</w:t>
      </w:r>
    </w:p>
    <w:p>
      <w:pPr>
        <w:pStyle w:val="27"/>
        <w:numPr>
          <w:ilvl w:val="0"/>
          <w:numId w:val="8"/>
        </w:numPr>
        <w:rPr>
          <w:i/>
          <w:iCs/>
          <w:color w:val="000000" w:themeColor="text1"/>
          <w14:textFill>
            <w14:solidFill>
              <w14:schemeClr w14:val="tx1"/>
            </w14:solidFill>
          </w14:textFill>
        </w:rPr>
      </w:pPr>
      <w:r>
        <w:rPr>
          <w:b/>
          <w:i/>
          <w:iCs/>
          <w:color w:val="000000" w:themeColor="text1"/>
          <w:lang w:eastAsia="zh-TW"/>
          <w14:textFill>
            <w14:solidFill>
              <w14:schemeClr w14:val="tx1"/>
            </w14:solidFill>
          </w14:textFill>
        </w:rPr>
        <w:t>Alt #1</w:t>
      </w:r>
      <w:r>
        <w:rPr>
          <w:i/>
          <w:iCs/>
          <w:color w:val="000000" w:themeColor="text1"/>
          <w:lang w:eastAsia="zh-TW"/>
          <w14:textFill>
            <w14:solidFill>
              <w14:schemeClr w14:val="tx1"/>
            </w14:solidFill>
          </w14:textFill>
        </w:rPr>
        <w:t xml:space="preserve">: </w:t>
      </w:r>
      <w:r>
        <w:rPr>
          <w:i/>
          <w:iCs/>
          <w:color w:val="000000" w:themeColor="text1"/>
          <w14:textFill>
            <w14:solidFill>
              <w14:schemeClr w14:val="tx1"/>
            </w14:solidFill>
          </w14:textFill>
        </w:rPr>
        <w:t xml:space="preserve">in the case of multiple overlapping PUSCHs with no overlapping PUCCH, and </w:t>
      </w:r>
      <w:r>
        <w:rPr>
          <w:i/>
          <w:iCs/>
          <w:color w:val="000000" w:themeColor="text1"/>
          <w:lang w:eastAsia="zh-TW"/>
          <w14:textFill>
            <w14:solidFill>
              <w14:schemeClr w14:val="tx1"/>
            </w14:solidFill>
          </w14:textFill>
        </w:rPr>
        <w:t>if UL-TDAI n.e. 4 (for Type 2 codebook) or UL-TDAI e.q. 1 (for Type 1 codebook)</w:t>
      </w:r>
      <w:r>
        <w:rPr>
          <w:i/>
          <w:iCs/>
          <w:color w:val="000000" w:themeColor="text1"/>
          <w14:textFill>
            <w14:solidFill>
              <w14:schemeClr w14:val="tx1"/>
            </w14:solidFill>
          </w14:textFill>
        </w:rPr>
        <w:t xml:space="preserve"> </w:t>
      </w:r>
      <w:r>
        <w:rPr>
          <w:i/>
          <w:iCs/>
          <w:color w:val="000000" w:themeColor="text1"/>
          <w:lang w:eastAsia="zh-TW"/>
          <w14:textFill>
            <w14:solidFill>
              <w14:schemeClr w14:val="tx1"/>
            </w14:solidFill>
          </w14:textFill>
        </w:rPr>
        <w:t>the UE does not multiplex HARQ-ACK information in any PUSCH</w:t>
      </w:r>
    </w:p>
    <w:p>
      <w:pPr>
        <w:jc w:val="both"/>
        <w:rPr>
          <w:i/>
          <w:iCs/>
          <w:color w:val="000000" w:themeColor="text1"/>
          <w:lang w:eastAsia="zh-TW"/>
          <w14:textFill>
            <w14:solidFill>
              <w14:schemeClr w14:val="tx1"/>
            </w14:solidFill>
          </w14:textFill>
        </w:rPr>
      </w:pPr>
    </w:p>
    <w:p>
      <w:pPr>
        <w:pStyle w:val="27"/>
        <w:numPr>
          <w:ilvl w:val="0"/>
          <w:numId w:val="8"/>
        </w:numPr>
        <w:rPr>
          <w:i/>
          <w:iCs/>
          <w:color w:val="FF0000"/>
        </w:rPr>
      </w:pPr>
      <w:r>
        <w:rPr>
          <w:b/>
          <w:color w:val="000000" w:themeColor="text1"/>
          <w:lang w:eastAsia="zh-TW"/>
          <w14:textFill>
            <w14:solidFill>
              <w14:schemeClr w14:val="tx1"/>
            </w14:solidFill>
          </w14:textFill>
        </w:rPr>
        <w:t>Alt #3</w:t>
      </w:r>
      <w:r>
        <w:rPr>
          <w:bCs/>
          <w:color w:val="000000" w:themeColor="text1"/>
          <w:lang w:eastAsia="zh-TW"/>
          <w14:textFill>
            <w14:solidFill>
              <w14:schemeClr w14:val="tx1"/>
            </w14:solidFill>
          </w14:textFill>
        </w:rPr>
        <w:t xml:space="preserve">: </w:t>
      </w:r>
      <w:r>
        <w:rPr>
          <w:i/>
          <w:iCs/>
          <w:color w:val="000000" w:themeColor="text1"/>
          <w14:textFill>
            <w14:solidFill>
              <w14:schemeClr w14:val="tx1"/>
            </w14:solidFill>
          </w14:textFill>
        </w:rPr>
        <w:t xml:space="preserve">in the case of multiple overlapping PUSCHs with no overlapping PUCCH, and </w:t>
      </w:r>
      <w:r>
        <w:rPr>
          <w:i/>
          <w:iCs/>
          <w:color w:val="000000" w:themeColor="text1"/>
          <w:lang w:eastAsia="zh-TW"/>
          <w14:textFill>
            <w14:solidFill>
              <w14:schemeClr w14:val="tx1"/>
            </w14:solidFill>
          </w14:textFill>
        </w:rPr>
        <w:t>if UL-TDAI n.e. 4 (for Type 2 codebook) or UL-TDAI e.q. 1 (for Type 1 codebook)</w:t>
      </w:r>
      <w:r>
        <w:rPr>
          <w:i/>
          <w:iCs/>
          <w:color w:val="000000" w:themeColor="text1"/>
          <w14:textFill>
            <w14:solidFill>
              <w14:schemeClr w14:val="tx1"/>
            </w14:solidFill>
          </w14:textFill>
        </w:rPr>
        <w:t xml:space="preserve"> </w:t>
      </w:r>
      <w:r>
        <w:rPr>
          <w:bCs/>
          <w:i/>
          <w:iCs/>
          <w:color w:val="000000" w:themeColor="text1"/>
          <w:lang w:eastAsia="zh-TW"/>
          <w14:textFill>
            <w14:solidFill>
              <w14:schemeClr w14:val="tx1"/>
            </w14:solidFill>
          </w14:textFill>
        </w:rPr>
        <w:t>the</w:t>
      </w:r>
      <w:r>
        <w:rPr>
          <w:i/>
          <w:iCs/>
          <w:color w:val="000000" w:themeColor="text1"/>
          <w:lang w:eastAsia="zh-TW"/>
          <w14:textFill>
            <w14:solidFill>
              <w14:schemeClr w14:val="tx1"/>
            </w14:solidFill>
          </w14:textFill>
        </w:rPr>
        <w:t xml:space="preserve"> UE selects a PUSCH and multiplexes HARQ-ACK information in the PUSCH according to the indicated value of DAI field in DCI format 0_1</w:t>
      </w:r>
      <w:r>
        <w:rPr>
          <w:i/>
          <w:iCs/>
          <w:lang w:eastAsia="zh-TW"/>
        </w:rPr>
        <w:t>.</w:t>
      </w:r>
    </w:p>
    <w:p>
      <w:pPr>
        <w:jc w:val="both"/>
        <w:rPr>
          <w:lang w:val="en"/>
        </w:rPr>
      </w:pPr>
    </w:p>
    <w:p>
      <w:pPr>
        <w:pStyle w:val="4"/>
        <w:rPr>
          <w:b/>
          <w:bCs w:val="0"/>
          <w:highlight w:val="cyan"/>
          <w:lang w:val="en"/>
        </w:rPr>
      </w:pPr>
      <w:r>
        <w:rPr>
          <w:b/>
          <w:bCs w:val="0"/>
          <w:highlight w:val="cyan"/>
          <w:lang w:val="en"/>
        </w:rPr>
        <w:t xml:space="preserve">[REVIEW] Proposal #3a Summary </w:t>
      </w:r>
    </w:p>
    <w:p>
      <w:pPr>
        <w:rPr>
          <w:lang w:val="en" w:eastAsia="ko-KR"/>
        </w:rPr>
      </w:pPr>
    </w:p>
    <w:p>
      <w:pPr>
        <w:rPr>
          <w:lang w:val="en" w:eastAsia="ko-KR"/>
        </w:rPr>
      </w:pPr>
      <w:r>
        <w:rPr>
          <w:lang w:val="en" w:eastAsia="ko-KR"/>
        </w:rPr>
        <w:t xml:space="preserve">This section analyzes the discussion on the method to select a single PUSCH in Alt-3. Note that the # of companies here is a sub-set of the total # as some companies are not in support of this alternative. In the against column, I put in companies that support Alt-3 but specifically say that they do not support the specific alternative to help in identifying a method for Alt-3.  </w:t>
      </w:r>
    </w:p>
    <w:p>
      <w:pPr>
        <w:jc w:val="both"/>
        <w:rPr>
          <w:lang w:val="en"/>
        </w:rPr>
      </w:pPr>
    </w:p>
    <w:p>
      <w:pPr>
        <w:pStyle w:val="27"/>
        <w:numPr>
          <w:ilvl w:val="0"/>
          <w:numId w:val="10"/>
        </w:numPr>
        <w:contextualSpacing w:val="0"/>
        <w:rPr>
          <w:rFonts w:eastAsia="MS Mincho"/>
          <w:sz w:val="22"/>
          <w:szCs w:val="22"/>
          <w:lang w:val="en" w:eastAsia="ja-JP"/>
        </w:rPr>
      </w:pPr>
      <w:r>
        <w:rPr>
          <w:rFonts w:eastAsia="MS Mincho"/>
          <w:sz w:val="22"/>
          <w:szCs w:val="22"/>
          <w:lang w:val="en" w:eastAsia="ja-JP"/>
        </w:rPr>
        <w:t xml:space="preserve">Alt 3-1: define a default/reference PUCCH resource, and use that default/reference PUCCH to start the UCI multiplexing procedure. </w:t>
      </w:r>
    </w:p>
    <w:p>
      <w:pPr>
        <w:pStyle w:val="27"/>
        <w:numPr>
          <w:ilvl w:val="1"/>
          <w:numId w:val="10"/>
        </w:numPr>
        <w:contextualSpacing w:val="0"/>
        <w:rPr>
          <w:rFonts w:eastAsia="MS Mincho"/>
          <w:i/>
          <w:iCs/>
          <w:color w:val="FF0000"/>
          <w:sz w:val="22"/>
          <w:szCs w:val="22"/>
          <w:lang w:val="en" w:eastAsia="ja-JP"/>
        </w:rPr>
      </w:pPr>
      <w:r>
        <w:rPr>
          <w:rFonts w:eastAsia="MS Mincho"/>
          <w:i/>
          <w:iCs/>
          <w:color w:val="FF0000"/>
          <w:sz w:val="22"/>
          <w:szCs w:val="22"/>
          <w:lang w:val="en" w:eastAsia="ja-JP"/>
        </w:rPr>
        <w:t>[Qualcomm]:</w:t>
      </w:r>
      <w:r>
        <w:rPr>
          <w:rFonts w:eastAsia="MS Mincho"/>
          <w:b/>
          <w:bCs/>
          <w:i/>
          <w:iCs/>
          <w:color w:val="FF0000"/>
          <w:sz w:val="22"/>
          <w:szCs w:val="22"/>
          <w:lang w:val="en" w:eastAsia="ja-JP"/>
        </w:rPr>
        <w:t>Reference PUSCH definition:</w:t>
      </w:r>
      <w:r>
        <w:rPr>
          <w:rFonts w:eastAsia="MS Mincho"/>
          <w:i/>
          <w:iCs/>
          <w:color w:val="FF0000"/>
          <w:sz w:val="22"/>
          <w:szCs w:val="22"/>
          <w:lang w:val="en" w:eastAsia="ja-JP"/>
        </w:rPr>
        <w:t xml:space="preserve">  the reference PUCCH can be a PUCCH of 14 OFDM symbols across the slot</w:t>
      </w:r>
    </w:p>
    <w:p>
      <w:pPr>
        <w:pStyle w:val="27"/>
        <w:numPr>
          <w:ilvl w:val="1"/>
          <w:numId w:val="10"/>
        </w:numPr>
        <w:contextualSpacing w:val="0"/>
        <w:rPr>
          <w:rFonts w:eastAsia="MS Mincho"/>
          <w:i/>
          <w:iCs/>
          <w:color w:val="000000" w:themeColor="text1"/>
          <w:sz w:val="22"/>
          <w:szCs w:val="22"/>
          <w:lang w:val="en" w:eastAsia="ja-JP"/>
          <w14:textFill>
            <w14:solidFill>
              <w14:schemeClr w14:val="tx1"/>
            </w14:solidFill>
          </w14:textFill>
        </w:rPr>
      </w:pPr>
      <w:r>
        <w:rPr>
          <w:rFonts w:eastAsia="MS Mincho"/>
          <w:i/>
          <w:iCs/>
          <w:color w:val="000000" w:themeColor="text1"/>
          <w:sz w:val="22"/>
          <w:szCs w:val="22"/>
          <w:lang w:val="en" w:eastAsia="ja-JP"/>
          <w14:textFill>
            <w14:solidFill>
              <w14:schemeClr w14:val="tx1"/>
            </w14:solidFill>
          </w14:textFill>
        </w:rPr>
        <w:t>For: Qualcomm, Nokia (?) (2 companies)</w:t>
      </w:r>
    </w:p>
    <w:p>
      <w:pPr>
        <w:pStyle w:val="27"/>
        <w:numPr>
          <w:ilvl w:val="1"/>
          <w:numId w:val="10"/>
        </w:numPr>
        <w:contextualSpacing w:val="0"/>
        <w:rPr>
          <w:rFonts w:eastAsia="MS Mincho"/>
          <w:i/>
          <w:iCs/>
          <w:color w:val="000000" w:themeColor="text1"/>
          <w:sz w:val="22"/>
          <w:szCs w:val="22"/>
          <w:lang w:val="en" w:eastAsia="ja-JP"/>
          <w14:textFill>
            <w14:solidFill>
              <w14:schemeClr w14:val="tx1"/>
            </w14:solidFill>
          </w14:textFill>
        </w:rPr>
      </w:pPr>
      <w:r>
        <w:rPr>
          <w:rFonts w:eastAsia="MS Mincho"/>
          <w:i/>
          <w:iCs/>
          <w:color w:val="000000" w:themeColor="text1"/>
          <w:sz w:val="22"/>
          <w:szCs w:val="22"/>
          <w:lang w:val="en" w:eastAsia="ja-JP"/>
          <w14:textFill>
            <w14:solidFill>
              <w14:schemeClr w14:val="tx1"/>
            </w14:solidFill>
          </w14:textFill>
        </w:rPr>
        <w:t>Against: Ericsson, NTT DOCOMO (2 companies)</w:t>
      </w:r>
    </w:p>
    <w:p>
      <w:pPr>
        <w:pStyle w:val="27"/>
        <w:numPr>
          <w:ilvl w:val="0"/>
          <w:numId w:val="10"/>
        </w:numPr>
        <w:contextualSpacing w:val="0"/>
        <w:rPr>
          <w:rFonts w:eastAsia="MS Mincho"/>
          <w:i/>
          <w:iCs/>
          <w:color w:val="000000" w:themeColor="text1"/>
          <w:sz w:val="22"/>
          <w:szCs w:val="22"/>
          <w:lang w:val="en" w:eastAsia="ja-JP"/>
          <w14:textFill>
            <w14:solidFill>
              <w14:schemeClr w14:val="tx1"/>
            </w14:solidFill>
          </w14:textFill>
        </w:rPr>
      </w:pPr>
      <w:r>
        <w:rPr>
          <w:rFonts w:eastAsia="MS Mincho"/>
          <w:i/>
          <w:iCs/>
          <w:color w:val="000000" w:themeColor="text1"/>
          <w:sz w:val="22"/>
          <w:szCs w:val="22"/>
          <w:lang w:val="en" w:eastAsia="ja-JP"/>
          <w14:textFill>
            <w14:solidFill>
              <w14:schemeClr w14:val="tx1"/>
            </w14:solidFill>
          </w14:textFill>
        </w:rPr>
        <w:t>Alt 3-2: Follow the tDAI in the last received UL grant for the group to multiplex HARQ-ACK on the PUSCH scheduled by the last received UL grant, and ignore the tDAIs in other UL grants scheduling other PUSCHs in the group.</w:t>
      </w:r>
    </w:p>
    <w:p>
      <w:pPr>
        <w:pStyle w:val="27"/>
        <w:numPr>
          <w:ilvl w:val="1"/>
          <w:numId w:val="10"/>
        </w:numPr>
        <w:contextualSpacing w:val="0"/>
        <w:rPr>
          <w:rFonts w:eastAsia="MS Mincho"/>
          <w:i/>
          <w:iCs/>
          <w:color w:val="000000" w:themeColor="text1"/>
          <w:sz w:val="22"/>
          <w:szCs w:val="22"/>
          <w:lang w:val="en" w:eastAsia="ja-JP"/>
          <w14:textFill>
            <w14:solidFill>
              <w14:schemeClr w14:val="tx1"/>
            </w14:solidFill>
          </w14:textFill>
        </w:rPr>
      </w:pPr>
      <w:r>
        <w:rPr>
          <w:rFonts w:eastAsia="MS Mincho"/>
          <w:i/>
          <w:iCs/>
          <w:color w:val="000000" w:themeColor="text1"/>
          <w:sz w:val="22"/>
          <w:szCs w:val="22"/>
          <w:lang w:val="en" w:eastAsia="ja-JP"/>
          <w14:textFill>
            <w14:solidFill>
              <w14:schemeClr w14:val="tx1"/>
            </w14:solidFill>
          </w14:textFill>
        </w:rPr>
        <w:t>For: Qualcomm, Ericsson (2</w:t>
      </w:r>
      <w:r>
        <w:rPr>
          <w:rFonts w:eastAsia="MS Mincho"/>
          <w:i/>
          <w:iCs/>
          <w:color w:val="000000" w:themeColor="text1"/>
          <w:sz w:val="22"/>
          <w:szCs w:val="22"/>
          <w:vertAlign w:val="superscript"/>
          <w:lang w:val="en" w:eastAsia="ja-JP"/>
          <w14:textFill>
            <w14:solidFill>
              <w14:schemeClr w14:val="tx1"/>
            </w14:solidFill>
          </w14:textFill>
        </w:rPr>
        <w:t>nd</w:t>
      </w:r>
      <w:r>
        <w:rPr>
          <w:rFonts w:eastAsia="MS Mincho"/>
          <w:i/>
          <w:iCs/>
          <w:color w:val="000000" w:themeColor="text1"/>
          <w:sz w:val="22"/>
          <w:szCs w:val="22"/>
          <w:lang w:val="en" w:eastAsia="ja-JP"/>
          <w14:textFill>
            <w14:solidFill>
              <w14:schemeClr w14:val="tx1"/>
            </w14:solidFill>
          </w14:textFill>
        </w:rPr>
        <w:t xml:space="preserve"> choice), ZTE, Lenovo(?) (4 companies)</w:t>
      </w:r>
    </w:p>
    <w:p>
      <w:pPr>
        <w:pStyle w:val="27"/>
        <w:numPr>
          <w:ilvl w:val="1"/>
          <w:numId w:val="10"/>
        </w:numPr>
        <w:contextualSpacing w:val="0"/>
        <w:rPr>
          <w:rFonts w:eastAsia="MS Mincho"/>
          <w:i/>
          <w:iCs/>
          <w:color w:val="000000" w:themeColor="text1"/>
          <w:sz w:val="22"/>
          <w:szCs w:val="22"/>
          <w:lang w:val="en" w:eastAsia="ja-JP"/>
          <w14:textFill>
            <w14:solidFill>
              <w14:schemeClr w14:val="tx1"/>
            </w14:solidFill>
          </w14:textFill>
        </w:rPr>
      </w:pPr>
      <w:r>
        <w:rPr>
          <w:rFonts w:eastAsia="MS Mincho"/>
          <w:i/>
          <w:iCs/>
          <w:color w:val="000000" w:themeColor="text1"/>
          <w:sz w:val="22"/>
          <w:szCs w:val="22"/>
          <w:lang w:val="en" w:eastAsia="ja-JP"/>
          <w14:textFill>
            <w14:solidFill>
              <w14:schemeClr w14:val="tx1"/>
            </w14:solidFill>
          </w14:textFill>
        </w:rPr>
        <w:t>Against: NTT DOCOMO (1 company)</w:t>
      </w:r>
    </w:p>
    <w:p>
      <w:pPr>
        <w:pStyle w:val="27"/>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pPr>
        <w:pStyle w:val="27"/>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DAI=1 following the same PUSCH prioritization rules for UCI multiplexing with PUCCH for type-1 HARQ-ACK codebook.</w:t>
      </w:r>
    </w:p>
    <w:p>
      <w:pPr>
        <w:pStyle w:val="27"/>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等线"/>
          <w:bCs/>
          <w:i/>
          <w:sz w:val="22"/>
          <w:szCs w:val="22"/>
          <w:lang w:eastAsia="zh-CN"/>
        </w:rPr>
        <w:t>≠</w:t>
      </w:r>
      <w:r>
        <w:rPr>
          <w:bCs/>
          <w:i/>
          <w:sz w:val="22"/>
          <w:szCs w:val="22"/>
          <w:lang w:eastAsia="zh-CN"/>
        </w:rPr>
        <w:t>4 following the same PUSCH prioritization rules for UCI multiplexing with PUCCH for type-2 HARQ-ACK codebook</w:t>
      </w:r>
    </w:p>
    <w:p>
      <w:pPr>
        <w:pStyle w:val="27"/>
        <w:numPr>
          <w:ilvl w:val="1"/>
          <w:numId w:val="10"/>
        </w:numPr>
        <w:rPr>
          <w:bCs/>
          <w:i/>
          <w:color w:val="FF0000"/>
          <w:sz w:val="22"/>
          <w:szCs w:val="22"/>
          <w:lang w:eastAsia="zh-CN"/>
        </w:rPr>
      </w:pPr>
      <w:r>
        <w:rPr>
          <w:bCs/>
          <w:i/>
          <w:color w:val="FF0000"/>
          <w:sz w:val="22"/>
          <w:szCs w:val="22"/>
          <w:lang w:eastAsia="zh-CN"/>
        </w:rPr>
        <w:t xml:space="preserve">[Huawei] </w:t>
      </w:r>
      <w:r>
        <w:rPr>
          <w:b/>
          <w:i/>
          <w:color w:val="FF0000"/>
          <w:sz w:val="22"/>
          <w:szCs w:val="22"/>
          <w:lang w:eastAsia="zh-CN"/>
        </w:rPr>
        <w:t>PUSCH selection method:</w:t>
      </w:r>
      <w:r>
        <w:rPr>
          <w:bCs/>
          <w:i/>
          <w:color w:val="FF0000"/>
          <w:sz w:val="22"/>
          <w:szCs w:val="22"/>
          <w:lang w:eastAsia="zh-CN"/>
        </w:rPr>
        <w:t xml:space="preserve"> All PUSCHs with DAI = 1 for type-1 HARQ-ACK codebook and DAI</w:t>
      </w:r>
      <w:r>
        <w:rPr>
          <w:rFonts w:eastAsia="等线"/>
          <w:bCs/>
          <w:i/>
          <w:color w:val="FF0000"/>
          <w:sz w:val="22"/>
          <w:szCs w:val="22"/>
          <w:lang w:eastAsia="zh-CN"/>
        </w:rPr>
        <w:t>≠</w:t>
      </w:r>
      <w:r>
        <w:rPr>
          <w:bCs/>
          <w:i/>
          <w:color w:val="FF0000"/>
          <w:sz w:val="22"/>
          <w:szCs w:val="22"/>
          <w:lang w:eastAsia="zh-CN"/>
        </w:rPr>
        <w:t>4 for type-2 HARQ-ACK codebook.</w:t>
      </w:r>
      <w:r>
        <w:rPr>
          <w:color w:val="FF0000"/>
        </w:rPr>
        <w:t xml:space="preserve"> </w:t>
      </w:r>
      <w:r>
        <w:rPr>
          <w:b/>
          <w:i/>
          <w:color w:val="FF0000"/>
          <w:sz w:val="22"/>
          <w:szCs w:val="22"/>
          <w:lang w:eastAsia="zh-CN"/>
        </w:rPr>
        <w:t>The DAI field value of multiple PUSCH should be the same</w:t>
      </w:r>
      <w:r>
        <w:rPr>
          <w:bCs/>
          <w:i/>
          <w:color w:val="FF0000"/>
          <w:sz w:val="22"/>
          <w:szCs w:val="22"/>
          <w:lang w:eastAsia="zh-CN"/>
        </w:rPr>
        <w:t xml:space="preserve"> </w:t>
      </w:r>
    </w:p>
    <w:p>
      <w:pPr>
        <w:pStyle w:val="27"/>
        <w:numPr>
          <w:ilvl w:val="2"/>
          <w:numId w:val="10"/>
        </w:numPr>
        <w:snapToGrid w:val="0"/>
        <w:spacing w:after="120"/>
        <w:contextualSpacing w:val="0"/>
        <w:rPr>
          <w:rFonts w:eastAsia="MS Mincho"/>
          <w:i/>
          <w:iCs/>
          <w:sz w:val="22"/>
          <w:szCs w:val="22"/>
          <w:lang w:val="en" w:eastAsia="ja-JP"/>
        </w:rPr>
      </w:pPr>
      <w:r>
        <w:rPr>
          <w:bCs/>
          <w:i/>
          <w:sz w:val="22"/>
          <w:szCs w:val="22"/>
          <w:lang w:eastAsia="zh-CN"/>
        </w:rPr>
        <w:t>For:</w:t>
      </w:r>
      <w:r>
        <w:rPr>
          <w:rFonts w:eastAsia="MS Mincho"/>
          <w:i/>
          <w:iCs/>
          <w:sz w:val="22"/>
          <w:szCs w:val="22"/>
          <w:lang w:val="en" w:eastAsia="ja-JP"/>
        </w:rPr>
        <w:t xml:space="preserve"> Ericsson, Huawei, NTT DOCOMO</w:t>
      </w:r>
    </w:p>
    <w:p>
      <w:pPr>
        <w:pStyle w:val="27"/>
        <w:numPr>
          <w:ilvl w:val="2"/>
          <w:numId w:val="10"/>
        </w:numPr>
        <w:snapToGrid w:val="0"/>
        <w:spacing w:after="120"/>
        <w:contextualSpacing w:val="0"/>
        <w:rPr>
          <w:rFonts w:eastAsia="MS Mincho"/>
          <w:i/>
          <w:iCs/>
          <w:sz w:val="22"/>
          <w:szCs w:val="22"/>
          <w:lang w:val="en" w:eastAsia="ja-JP"/>
        </w:rPr>
      </w:pPr>
      <w:r>
        <w:rPr>
          <w:bCs/>
          <w:i/>
          <w:sz w:val="22"/>
          <w:szCs w:val="22"/>
          <w:lang w:eastAsia="zh-CN"/>
        </w:rPr>
        <w:t>Against:</w:t>
      </w:r>
      <w:r>
        <w:rPr>
          <w:rFonts w:eastAsia="MS Mincho"/>
          <w:i/>
          <w:iCs/>
          <w:sz w:val="22"/>
          <w:szCs w:val="22"/>
          <w:lang w:val="en" w:eastAsia="ja-JP"/>
        </w:rPr>
        <w:t xml:space="preserve"> Qualcomm(?)</w:t>
      </w:r>
    </w:p>
    <w:p>
      <w:pPr>
        <w:jc w:val="both"/>
        <w:rPr>
          <w:lang w:val="en"/>
        </w:rPr>
      </w:pPr>
    </w:p>
    <w:p>
      <w:pPr>
        <w:jc w:val="both"/>
        <w:rPr>
          <w:lang w:val="en"/>
        </w:rPr>
      </w:pPr>
    </w:p>
    <w:p>
      <w:pPr>
        <w:jc w:val="both"/>
        <w:rPr>
          <w:lang w:val="en"/>
        </w:rPr>
      </w:pPr>
      <w:r>
        <w:rPr>
          <w:lang w:val="en"/>
        </w:rPr>
        <w:t xml:space="preserve">From the discussion, we can eliminate Alt 3-1 and focus on Alt 3-2 and Alt 3-3. </w:t>
      </w:r>
    </w:p>
    <w:p>
      <w:pPr>
        <w:jc w:val="both"/>
        <w:rPr>
          <w:lang w:val="en"/>
        </w:rPr>
      </w:pPr>
    </w:p>
    <w:p>
      <w:pPr>
        <w:jc w:val="both"/>
        <w:rPr>
          <w:lang w:val="en"/>
        </w:rPr>
      </w:pPr>
      <w:r>
        <w:rPr>
          <w:highlight w:val="cyan"/>
          <w:lang w:val="en"/>
        </w:rPr>
        <w:t>Recommendation:</w:t>
      </w:r>
      <w:r>
        <w:rPr>
          <w:lang w:val="en"/>
        </w:rPr>
        <w:t xml:space="preserve"> Companies supporting Alt-3 should focus on Alt 3-2 and Alt 3-3. </w:t>
      </w:r>
    </w:p>
    <w:p>
      <w:pPr>
        <w:jc w:val="both"/>
        <w:rPr>
          <w:lang w:val="en"/>
        </w:rPr>
      </w:pPr>
    </w:p>
    <w:p>
      <w:pPr>
        <w:jc w:val="both"/>
        <w:rPr>
          <w:b/>
          <w:bCs/>
          <w:u w:val="single"/>
          <w:lang w:val="en"/>
        </w:rPr>
      </w:pPr>
      <w:r>
        <w:rPr>
          <w:b/>
          <w:bCs/>
          <w:u w:val="single"/>
          <w:lang w:val="en"/>
        </w:rPr>
        <w:t>Proposal:</w:t>
      </w:r>
    </w:p>
    <w:p>
      <w:pPr>
        <w:jc w:val="both"/>
        <w:rPr>
          <w:lang w:val="en"/>
        </w:rPr>
      </w:pPr>
      <w:r>
        <w:rPr>
          <w:lang w:val="en"/>
        </w:rPr>
        <w:t xml:space="preserve">For Alt-3, RAN1 to down-select from one of the following: </w:t>
      </w:r>
    </w:p>
    <w:p>
      <w:pPr>
        <w:pStyle w:val="27"/>
        <w:numPr>
          <w:ilvl w:val="0"/>
          <w:numId w:val="10"/>
        </w:numPr>
        <w:contextualSpacing w:val="0"/>
        <w:rPr>
          <w:rFonts w:eastAsia="MS Mincho"/>
          <w:i/>
          <w:iCs/>
          <w:color w:val="000000" w:themeColor="text1"/>
          <w:sz w:val="22"/>
          <w:szCs w:val="22"/>
          <w:lang w:val="en" w:eastAsia="ja-JP"/>
          <w14:textFill>
            <w14:solidFill>
              <w14:schemeClr w14:val="tx1"/>
            </w14:solidFill>
          </w14:textFill>
        </w:rPr>
      </w:pPr>
      <w:r>
        <w:rPr>
          <w:rFonts w:eastAsia="MS Mincho"/>
          <w:i/>
          <w:iCs/>
          <w:color w:val="000000" w:themeColor="text1"/>
          <w:sz w:val="22"/>
          <w:szCs w:val="22"/>
          <w:lang w:val="en" w:eastAsia="ja-JP"/>
          <w14:textFill>
            <w14:solidFill>
              <w14:schemeClr w14:val="tx1"/>
            </w14:solidFill>
          </w14:textFill>
        </w:rPr>
        <w:t>Alt 3-2: Follow the tDAI in the last received UL grant for the group to multiplex HARQ-ACK on the PUSCH scheduled by the last received UL grant, and ignore the tDAIs in other UL grants scheduling other PUSCHs in the group.</w:t>
      </w:r>
    </w:p>
    <w:p>
      <w:pPr>
        <w:pStyle w:val="27"/>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pPr>
        <w:pStyle w:val="27"/>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DAI=1 following the same PUSCH prioritization rules for UCI multiplexing with PUCCH for type-1 HARQ-ACK codebook.</w:t>
      </w:r>
    </w:p>
    <w:p>
      <w:pPr>
        <w:pStyle w:val="27"/>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等线"/>
          <w:bCs/>
          <w:i/>
          <w:sz w:val="22"/>
          <w:szCs w:val="22"/>
          <w:lang w:eastAsia="zh-CN"/>
        </w:rPr>
        <w:t>≠</w:t>
      </w:r>
      <w:r>
        <w:rPr>
          <w:bCs/>
          <w:i/>
          <w:sz w:val="22"/>
          <w:szCs w:val="22"/>
          <w:lang w:eastAsia="zh-CN"/>
        </w:rPr>
        <w:t>4 following the same PUSCH prioritization rules for UCI multiplexing with PUCCH for type-2 HARQ-ACK codebook</w:t>
      </w:r>
    </w:p>
    <w:p>
      <w:pPr>
        <w:pStyle w:val="27"/>
        <w:numPr>
          <w:ilvl w:val="1"/>
          <w:numId w:val="10"/>
        </w:numPr>
        <w:rPr>
          <w:bCs/>
          <w:i/>
          <w:color w:val="FF0000"/>
          <w:sz w:val="22"/>
          <w:szCs w:val="22"/>
          <w:lang w:eastAsia="zh-CN"/>
        </w:rPr>
      </w:pPr>
      <w:r>
        <w:rPr>
          <w:bCs/>
          <w:i/>
          <w:color w:val="FF0000"/>
          <w:sz w:val="22"/>
          <w:szCs w:val="22"/>
          <w:lang w:eastAsia="zh-CN"/>
        </w:rPr>
        <w:t xml:space="preserve">PUSCH selection method: The DAI field value of multiple PUSCH should be the same </w:t>
      </w:r>
    </w:p>
    <w:p>
      <w:pPr>
        <w:jc w:val="both"/>
        <w:rPr>
          <w:lang w:val="en"/>
        </w:rPr>
      </w:pPr>
    </w:p>
    <w:p>
      <w:pPr>
        <w:jc w:val="both"/>
        <w:rPr>
          <w:lang w:val="en"/>
        </w:rPr>
      </w:pPr>
    </w:p>
    <w:p>
      <w:pPr>
        <w:jc w:val="both"/>
        <w:rPr>
          <w:lang w:val="en"/>
        </w:rPr>
      </w:pPr>
      <w:r>
        <w:rPr>
          <w:lang w:val="en"/>
        </w:rPr>
        <w:t xml:space="preserve">Combining this discussion with the positions in Section </w:t>
      </w:r>
      <w:r>
        <w:rPr>
          <w:lang w:val="en"/>
        </w:rPr>
        <w:fldChar w:fldCharType="begin"/>
      </w:r>
      <w:r>
        <w:rPr>
          <w:lang w:val="en"/>
        </w:rPr>
        <w:instrText xml:space="preserve"> REF _Ref80351383 \r \h </w:instrText>
      </w:r>
      <w:r>
        <w:rPr>
          <w:lang w:val="en"/>
        </w:rPr>
        <w:fldChar w:fldCharType="separate"/>
      </w:r>
      <w:r>
        <w:rPr>
          <w:lang w:val="en"/>
        </w:rPr>
        <w:t>3.2.1.1</w:t>
      </w:r>
      <w:r>
        <w:rPr>
          <w:lang w:val="en"/>
        </w:rPr>
        <w:fldChar w:fldCharType="end"/>
      </w:r>
      <w:r>
        <w:rPr>
          <w:lang w:val="en"/>
        </w:rPr>
        <w:t xml:space="preserve">, we have: </w:t>
      </w:r>
    </w:p>
    <w:p>
      <w:pPr>
        <w:rPr>
          <w:lang w:val="en"/>
        </w:rPr>
      </w:pPr>
    </w:p>
    <w:p>
      <w:pPr>
        <w:pStyle w:val="27"/>
        <w:numPr>
          <w:ilvl w:val="0"/>
          <w:numId w:val="12"/>
        </w:numPr>
        <w:jc w:val="both"/>
        <w:rPr>
          <w:lang w:val="en"/>
        </w:rPr>
      </w:pPr>
      <w:r>
        <w:rPr>
          <w:lang w:val="en"/>
        </w:rPr>
        <w:t>Alt 1: Samsung, NTT DOCOMO (1</w:t>
      </w:r>
      <w:r>
        <w:rPr>
          <w:vertAlign w:val="superscript"/>
          <w:lang w:val="en"/>
        </w:rPr>
        <w:t>st</w:t>
      </w:r>
      <w:r>
        <w:rPr>
          <w:lang w:val="en"/>
        </w:rPr>
        <w:t xml:space="preserve">  Choice), Vivo, MTK, CATT, Apple, Intel, Spreadtrum,  </w:t>
      </w:r>
      <w:r>
        <w:rPr>
          <w:color w:val="FF0000"/>
          <w:lang w:val="en"/>
        </w:rPr>
        <w:t>Lenovo (2</w:t>
      </w:r>
      <w:r>
        <w:rPr>
          <w:color w:val="FF0000"/>
          <w:vertAlign w:val="superscript"/>
          <w:lang w:val="en"/>
        </w:rPr>
        <w:t>nd</w:t>
      </w:r>
      <w:r>
        <w:rPr>
          <w:color w:val="FF0000"/>
          <w:lang w:val="en"/>
        </w:rPr>
        <w:t xml:space="preserve"> choice), </w:t>
      </w:r>
      <w:r>
        <w:rPr>
          <w:strike/>
          <w:color w:val="FF0000"/>
          <w:lang w:val="en"/>
        </w:rPr>
        <w:t>Qualcomm (2</w:t>
      </w:r>
      <w:r>
        <w:rPr>
          <w:strike/>
          <w:color w:val="FF0000"/>
          <w:vertAlign w:val="superscript"/>
          <w:lang w:val="en"/>
        </w:rPr>
        <w:t>nd</w:t>
      </w:r>
      <w:r>
        <w:rPr>
          <w:strike/>
          <w:color w:val="FF0000"/>
          <w:lang w:val="en"/>
        </w:rPr>
        <w:t xml:space="preserve"> choice)</w:t>
      </w:r>
      <w:r>
        <w:rPr>
          <w:color w:val="FF0000"/>
          <w:lang w:val="en"/>
        </w:rPr>
        <w:t xml:space="preserve">  </w:t>
      </w:r>
      <w:r>
        <w:rPr>
          <w:lang w:val="en"/>
        </w:rPr>
        <w:t>(9</w:t>
      </w:r>
      <w:r>
        <w:rPr>
          <w:strike/>
          <w:lang w:val="en"/>
        </w:rPr>
        <w:t>10</w:t>
      </w:r>
      <w:r>
        <w:rPr>
          <w:lang w:val="en"/>
        </w:rPr>
        <w:t xml:space="preserve"> companies with 8 as first choice)</w:t>
      </w:r>
    </w:p>
    <w:p>
      <w:pPr>
        <w:pStyle w:val="27"/>
        <w:numPr>
          <w:ilvl w:val="0"/>
          <w:numId w:val="12"/>
        </w:numPr>
        <w:jc w:val="both"/>
        <w:rPr>
          <w:lang w:val="en"/>
        </w:rPr>
      </w:pPr>
      <w:r>
        <w:rPr>
          <w:lang w:val="en"/>
        </w:rPr>
        <w:t>Alt 3: Ericsson, Nokia/NSB, Huawei, ZTE, Qualcomm (1</w:t>
      </w:r>
      <w:r>
        <w:rPr>
          <w:vertAlign w:val="superscript"/>
          <w:lang w:val="en"/>
        </w:rPr>
        <w:t>st</w:t>
      </w:r>
      <w:r>
        <w:rPr>
          <w:lang w:val="en"/>
        </w:rPr>
        <w:t xml:space="preserve"> choice), Lenovo (1</w:t>
      </w:r>
      <w:r>
        <w:rPr>
          <w:vertAlign w:val="superscript"/>
          <w:lang w:val="en"/>
        </w:rPr>
        <w:t>st</w:t>
      </w:r>
      <w:r>
        <w:rPr>
          <w:lang w:val="en"/>
        </w:rPr>
        <w:t xml:space="preserve"> choice), NTT DOCOMO (2</w:t>
      </w:r>
      <w:r>
        <w:rPr>
          <w:vertAlign w:val="superscript"/>
          <w:lang w:val="en"/>
        </w:rPr>
        <w:t>nd</w:t>
      </w:r>
      <w:r>
        <w:rPr>
          <w:lang w:val="en"/>
        </w:rPr>
        <w:t xml:space="preserve"> choice) (7 companies with 6 as 1</w:t>
      </w:r>
      <w:r>
        <w:rPr>
          <w:vertAlign w:val="superscript"/>
          <w:lang w:val="en"/>
        </w:rPr>
        <w:t>st</w:t>
      </w:r>
      <w:r>
        <w:rPr>
          <w:lang w:val="en"/>
        </w:rPr>
        <w:t xml:space="preserve"> choice)</w:t>
      </w:r>
    </w:p>
    <w:p>
      <w:pPr>
        <w:pStyle w:val="27"/>
        <w:numPr>
          <w:ilvl w:val="1"/>
          <w:numId w:val="12"/>
        </w:numPr>
        <w:rPr>
          <w:lang w:val="en"/>
        </w:rPr>
      </w:pPr>
      <w:r>
        <w:rPr>
          <w:color w:val="000000" w:themeColor="text1"/>
          <w:lang w:val="en"/>
          <w14:textFill>
            <w14:solidFill>
              <w14:schemeClr w14:val="tx1"/>
            </w14:solidFill>
          </w14:textFill>
        </w:rPr>
        <w:t>Alt 3-1: QC, Nokia/NSB ( 2 companies)</w:t>
      </w:r>
    </w:p>
    <w:p>
      <w:pPr>
        <w:pStyle w:val="27"/>
        <w:numPr>
          <w:ilvl w:val="1"/>
          <w:numId w:val="12"/>
        </w:numPr>
        <w:rPr>
          <w:lang w:val="en"/>
        </w:rPr>
      </w:pPr>
      <w:r>
        <w:rPr>
          <w:color w:val="000000" w:themeColor="text1"/>
          <w:lang w:val="en"/>
          <w14:textFill>
            <w14:solidFill>
              <w14:schemeClr w14:val="tx1"/>
            </w14:solidFill>
          </w14:textFill>
        </w:rPr>
        <w:t xml:space="preserve">Alt 3-2: </w:t>
      </w:r>
      <w:r>
        <w:rPr>
          <w:rFonts w:eastAsia="MS Mincho"/>
          <w:color w:val="000000" w:themeColor="text1"/>
          <w:lang w:val="en" w:eastAsia="ja-JP"/>
          <w14:textFill>
            <w14:solidFill>
              <w14:schemeClr w14:val="tx1"/>
            </w14:solidFill>
          </w14:textFill>
        </w:rPr>
        <w:t>Qualcomm, Ericsson (2</w:t>
      </w:r>
      <w:r>
        <w:rPr>
          <w:rFonts w:eastAsia="MS Mincho"/>
          <w:color w:val="000000" w:themeColor="text1"/>
          <w:vertAlign w:val="superscript"/>
          <w:lang w:val="en" w:eastAsia="ja-JP"/>
          <w14:textFill>
            <w14:solidFill>
              <w14:schemeClr w14:val="tx1"/>
            </w14:solidFill>
          </w14:textFill>
        </w:rPr>
        <w:t>nd</w:t>
      </w:r>
      <w:r>
        <w:rPr>
          <w:rFonts w:eastAsia="MS Mincho"/>
          <w:color w:val="000000" w:themeColor="text1"/>
          <w:lang w:val="en" w:eastAsia="ja-JP"/>
          <w14:textFill>
            <w14:solidFill>
              <w14:schemeClr w14:val="tx1"/>
            </w14:solidFill>
          </w14:textFill>
        </w:rPr>
        <w:t xml:space="preserve"> choice), ZTE, Lenovo (?) (4 companies)</w:t>
      </w:r>
    </w:p>
    <w:p>
      <w:pPr>
        <w:pStyle w:val="27"/>
        <w:numPr>
          <w:ilvl w:val="1"/>
          <w:numId w:val="12"/>
        </w:numPr>
        <w:rPr>
          <w:lang w:val="en"/>
        </w:rPr>
      </w:pPr>
      <w:r>
        <w:rPr>
          <w:color w:val="000000" w:themeColor="text1"/>
          <w:lang w:val="en"/>
          <w14:textFill>
            <w14:solidFill>
              <w14:schemeClr w14:val="tx1"/>
            </w14:solidFill>
          </w14:textFill>
        </w:rPr>
        <w:t>Alt 3-</w:t>
      </w:r>
      <w:r>
        <w:rPr>
          <w:lang w:val="en"/>
        </w:rPr>
        <w:t xml:space="preserve">3: </w:t>
      </w:r>
      <w:r>
        <w:rPr>
          <w:bCs/>
          <w:lang w:eastAsia="zh-CN"/>
        </w:rPr>
        <w:t>:</w:t>
      </w:r>
      <w:r>
        <w:rPr>
          <w:rFonts w:eastAsia="MS Mincho"/>
          <w:lang w:val="en" w:eastAsia="ja-JP"/>
        </w:rPr>
        <w:t xml:space="preserve"> Ericsson, Huawei, NTT DOCOMO ( 4 companies)</w:t>
      </w:r>
    </w:p>
    <w:p>
      <w:pPr>
        <w:rPr>
          <w:lang w:val="en"/>
        </w:rPr>
      </w:pPr>
    </w:p>
    <w:p>
      <w:pPr>
        <w:pStyle w:val="27"/>
        <w:ind w:left="360"/>
        <w:rPr>
          <w:lang w:val="en"/>
        </w:rPr>
      </w:pPr>
    </w:p>
    <w:p>
      <w:pPr>
        <w:pStyle w:val="4"/>
        <w:rPr>
          <w:b/>
          <w:bCs w:val="0"/>
          <w:highlight w:val="cyan"/>
          <w:lang w:val="en"/>
        </w:rPr>
      </w:pPr>
      <w:r>
        <w:rPr>
          <w:b/>
          <w:bCs w:val="0"/>
          <w:highlight w:val="cyan"/>
          <w:lang w:val="en"/>
        </w:rPr>
        <w:t xml:space="preserve">[REVIEW] Q4 Summary </w:t>
      </w:r>
    </w:p>
    <w:p>
      <w:pPr>
        <w:jc w:val="both"/>
        <w:rPr>
          <w:lang w:val="en"/>
        </w:rPr>
      </w:pPr>
    </w:p>
    <w:p>
      <w:pPr>
        <w:jc w:val="both"/>
        <w:rPr>
          <w:lang w:val="en"/>
        </w:rPr>
      </w:pPr>
      <w:r>
        <w:rPr>
          <w:lang w:val="en"/>
        </w:rPr>
        <w:t>In the table below, we summarize the pros and cons of the different schemes. This information can be used in deciding whether to down-select between Alt-1 and Alt-3. Please review as we can use this information in the down-selection from Atl-1 and Alt-3.</w:t>
      </w:r>
    </w:p>
    <w:p>
      <w:pPr>
        <w:jc w:val="both"/>
        <w:rPr>
          <w:lang w:val="en"/>
        </w:rPr>
      </w:pPr>
    </w:p>
    <w:tbl>
      <w:tblPr>
        <w:tblStyle w:val="21"/>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975" w:type="dxa"/>
          </w:tcPr>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Alt 1 - Pros</w:t>
            </w:r>
          </w:p>
        </w:tc>
        <w:tc>
          <w:tcPr>
            <w:tcW w:w="7295" w:type="dxa"/>
          </w:tcPr>
          <w:p>
            <w:pPr>
              <w:widowControl w:val="0"/>
              <w:autoSpaceDE w:val="0"/>
              <w:autoSpaceDN w:val="0"/>
              <w:adjustRightInd w:val="0"/>
              <w:spacing w:after="120"/>
              <w:jc w:val="both"/>
              <w:rPr>
                <w:rFonts w:eastAsia="宋体"/>
                <w:sz w:val="22"/>
                <w:szCs w:val="22"/>
                <w:lang w:eastAsia="zh-CN"/>
              </w:rPr>
            </w:pPr>
            <w:r>
              <w:rPr>
                <w:rFonts w:eastAsia="MS Mincho"/>
                <w:bCs/>
                <w:sz w:val="22"/>
                <w:lang w:eastAsia="ja-JP"/>
              </w:rPr>
              <w:t xml:space="preserve">[MTK][NTT DOCOMO][Apple] </w:t>
            </w:r>
            <w:r>
              <w:rPr>
                <w:rFonts w:eastAsia="宋体"/>
                <w:sz w:val="22"/>
                <w:szCs w:val="22"/>
                <w:lang w:eastAsia="zh-CN"/>
              </w:rPr>
              <w:t>minimal (or even zero) spec impact.</w:t>
            </w:r>
          </w:p>
          <w:p>
            <w:pPr>
              <w:widowControl w:val="0"/>
              <w:autoSpaceDE w:val="0"/>
              <w:autoSpaceDN w:val="0"/>
              <w:adjustRightInd w:val="0"/>
              <w:spacing w:after="120"/>
              <w:jc w:val="both"/>
              <w:rPr>
                <w:rFonts w:eastAsia="MS Mincho"/>
                <w:bCs/>
                <w:sz w:val="22"/>
                <w:lang w:eastAsia="ja-JP"/>
              </w:rPr>
            </w:pPr>
            <w:r>
              <w:rPr>
                <w:rFonts w:eastAsia="宋体"/>
                <w:sz w:val="22"/>
                <w:szCs w:val="22"/>
                <w:lang w:eastAsia="zh-CN"/>
              </w:rPr>
              <w:t xml:space="preserve">[NTT </w:t>
            </w:r>
            <w:r>
              <w:rPr>
                <w:rFonts w:eastAsia="MS Mincho"/>
                <w:bCs/>
                <w:sz w:val="22"/>
                <w:lang w:eastAsia="ja-JP"/>
              </w:rPr>
              <w:t>DOCOMO</w:t>
            </w:r>
            <w:r>
              <w:rPr>
                <w:rFonts w:eastAsia="宋体"/>
                <w:sz w:val="22"/>
                <w:szCs w:val="22"/>
                <w:lang w:eastAsia="zh-CN"/>
              </w:rPr>
              <w:t xml:space="preserve">] </w:t>
            </w:r>
            <w:r>
              <w:rPr>
                <w:rFonts w:eastAsia="MS Mincho"/>
                <w:bCs/>
                <w:sz w:val="22"/>
                <w:lang w:eastAsia="ja-JP"/>
              </w:rPr>
              <w:t>no issue in typical situations of Type-2 HARQ-ACK CB.</w:t>
            </w:r>
          </w:p>
          <w:p>
            <w:pPr>
              <w:widowControl w:val="0"/>
              <w:autoSpaceDE w:val="0"/>
              <w:autoSpaceDN w:val="0"/>
              <w:adjustRightInd w:val="0"/>
              <w:spacing w:after="120"/>
              <w:jc w:val="both"/>
              <w:rPr>
                <w:rFonts w:eastAsia="MS Mincho"/>
                <w:bCs/>
                <w:sz w:val="22"/>
                <w:lang w:eastAsia="ja-JP"/>
              </w:rPr>
            </w:pPr>
            <w:r>
              <w:rPr>
                <w:rFonts w:eastAsia="MS Mincho"/>
                <w:bCs/>
                <w:sz w:val="22"/>
                <w:lang w:eastAsia="ja-JP"/>
              </w:rPr>
              <w:t>[Apple] No timeline issues and no increased restriction on gNB scheduling</w:t>
            </w:r>
          </w:p>
          <w:p>
            <w:pPr>
              <w:widowControl w:val="0"/>
              <w:autoSpaceDE w:val="0"/>
              <w:autoSpaceDN w:val="0"/>
              <w:adjustRightInd w:val="0"/>
              <w:spacing w:after="120"/>
              <w:jc w:val="both"/>
              <w:rPr>
                <w:rFonts w:eastAsia="MS Mincho"/>
                <w:bCs/>
                <w:sz w:val="22"/>
                <w:lang w:eastAsia="ja-JP"/>
              </w:rPr>
            </w:pPr>
            <w:r>
              <w:rPr>
                <w:rFonts w:eastAsia="MS Mincho"/>
                <w:bCs/>
                <w:sz w:val="22"/>
                <w:lang w:eastAsia="ja-JP"/>
              </w:rPr>
              <w:t xml:space="preserve">[Apple] </w:t>
            </w:r>
            <w:r>
              <w:rPr>
                <w:rFonts w:eastAsia="MS Mincho"/>
                <w:sz w:val="22"/>
                <w:szCs w:val="22"/>
                <w:lang w:eastAsia="ja-JP"/>
              </w:rPr>
              <w:t>gNB performs hypothetical decoding of only one PUSCH (PUSCH it expects the UE to transmit HARQ-ACK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975" w:type="dxa"/>
          </w:tcPr>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Alt 1 - Cons</w:t>
            </w:r>
          </w:p>
        </w:tc>
        <w:tc>
          <w:tcPr>
            <w:tcW w:w="7295" w:type="dxa"/>
          </w:tcPr>
          <w:p>
            <w:pPr>
              <w:widowControl w:val="0"/>
              <w:autoSpaceDE w:val="0"/>
              <w:autoSpaceDN w:val="0"/>
              <w:adjustRightInd w:val="0"/>
              <w:spacing w:after="120"/>
              <w:jc w:val="both"/>
              <w:rPr>
                <w:rFonts w:eastAsia="宋体"/>
                <w:sz w:val="22"/>
                <w:szCs w:val="22"/>
                <w:lang w:eastAsia="zh-CN"/>
              </w:rPr>
            </w:pPr>
            <w:r>
              <w:rPr>
                <w:rFonts w:eastAsia="MS Mincho"/>
                <w:bCs/>
                <w:sz w:val="22"/>
                <w:lang w:eastAsia="ja-JP"/>
              </w:rPr>
              <w:t xml:space="preserve">[QC] [Lenovo, Motorola/Mobility][Huawei][Nokia] </w:t>
            </w:r>
            <w:r>
              <w:rPr>
                <w:rFonts w:eastAsia="宋体"/>
                <w:sz w:val="22"/>
                <w:szCs w:val="22"/>
                <w:lang w:eastAsia="zh-CN"/>
              </w:rPr>
              <w:t xml:space="preserve">This is against the purpose to introduce UL DAI. </w:t>
            </w:r>
          </w:p>
          <w:p>
            <w:pPr>
              <w:widowControl w:val="0"/>
              <w:autoSpaceDE w:val="0"/>
              <w:autoSpaceDN w:val="0"/>
              <w:adjustRightInd w:val="0"/>
              <w:spacing w:after="120"/>
              <w:jc w:val="both"/>
              <w:rPr>
                <w:rFonts w:eastAsia="MS Mincho"/>
                <w:sz w:val="22"/>
                <w:szCs w:val="22"/>
                <w:lang w:eastAsia="ja-JP"/>
              </w:rPr>
            </w:pPr>
            <w:r>
              <w:rPr>
                <w:rFonts w:eastAsia="宋体"/>
                <w:sz w:val="22"/>
                <w:szCs w:val="22"/>
                <w:lang w:eastAsia="zh-CN"/>
              </w:rPr>
              <w:t xml:space="preserve">[QC] [Sharp] </w:t>
            </w:r>
            <w:r>
              <w:rPr>
                <w:rFonts w:hint="eastAsia" w:eastAsia="MS Mincho"/>
                <w:sz w:val="22"/>
                <w:szCs w:val="22"/>
                <w:lang w:eastAsia="ja-JP"/>
              </w:rPr>
              <w:t>B</w:t>
            </w:r>
            <w:r>
              <w:rPr>
                <w:rFonts w:eastAsia="MS Mincho"/>
                <w:sz w:val="22"/>
                <w:szCs w:val="22"/>
                <w:lang w:eastAsia="ja-JP"/>
              </w:rPr>
              <w:t>lind decoding by gNB side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975" w:type="dxa"/>
          </w:tcPr>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Alt 3-1 -  Pros</w:t>
            </w:r>
          </w:p>
        </w:tc>
        <w:tc>
          <w:tcPr>
            <w:tcW w:w="7295" w:type="dxa"/>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[QC] With a reference PUCCH, the Rel-15 multiplexing procedure can be reused. It is unified UCI multiplexing behavior between nominal case (where PUCCH exist) and this special case (where PUCCH is absent). To keep it simple, the reference PUCCH can be a PUCCH of 14 OFDM symbols across the slot.  </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[MTK] enhancement for UL DAI usage</w:t>
            </w:r>
          </w:p>
          <w:p>
            <w:pPr>
              <w:widowControl w:val="0"/>
              <w:autoSpaceDE w:val="0"/>
              <w:autoSpaceDN w:val="0"/>
              <w:adjustRightInd w:val="0"/>
              <w:spacing w:after="120"/>
              <w:jc w:val="both"/>
              <w:rPr>
                <w:rFonts w:eastAsia="MS Mincho"/>
                <w:bCs/>
                <w:sz w:val="22"/>
                <w:lang w:eastAsia="ja-JP"/>
              </w:rPr>
            </w:pPr>
            <w:r>
              <w:rPr>
                <w:rFonts w:eastAsia="宋体"/>
                <w:sz w:val="22"/>
                <w:szCs w:val="22"/>
                <w:lang w:eastAsia="zh-CN"/>
              </w:rPr>
              <w:t xml:space="preserve">[Nokia] </w:t>
            </w:r>
            <w:r>
              <w:rPr>
                <w:rFonts w:eastAsia="宋体"/>
                <w:b/>
                <w:bCs/>
                <w:sz w:val="22"/>
                <w:szCs w:val="22"/>
                <w:lang w:eastAsia="zh-CN"/>
              </w:rPr>
              <w:t xml:space="preserve">Alt3-1: </w:t>
            </w:r>
            <w:r>
              <w:rPr>
                <w:rFonts w:eastAsia="宋体"/>
                <w:sz w:val="22"/>
                <w:szCs w:val="22"/>
                <w:lang w:eastAsia="zh-CN"/>
              </w:rPr>
              <w:t xml:space="preserve">We see this as a workable and potentially simple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975" w:type="dxa"/>
          </w:tcPr>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Alt 3-1 -  Cons</w:t>
            </w:r>
          </w:p>
        </w:tc>
        <w:tc>
          <w:tcPr>
            <w:tcW w:w="7295" w:type="dxa"/>
          </w:tcPr>
          <w:p>
            <w:pPr>
              <w:widowControl w:val="0"/>
              <w:autoSpaceDE w:val="0"/>
              <w:autoSpaceDN w:val="0"/>
              <w:adjustRightInd w:val="0"/>
              <w:spacing w:after="120"/>
              <w:jc w:val="both"/>
              <w:rPr>
                <w:rFonts w:eastAsia="MS Mincho"/>
                <w:bCs/>
                <w:sz w:val="22"/>
                <w:lang w:eastAsia="ja-JP"/>
              </w:rPr>
            </w:pPr>
            <w:r>
              <w:rPr>
                <w:rFonts w:eastAsia="MS Mincho"/>
                <w:bCs/>
                <w:sz w:val="22"/>
                <w:lang w:eastAsia="ja-JP"/>
              </w:rPr>
              <w:t>[MTK] No simulation or analytical results to demonstrate achievable gain as DCI missing event rarely happens.</w:t>
            </w:r>
          </w:p>
          <w:p>
            <w:pPr>
              <w:widowControl w:val="0"/>
              <w:autoSpaceDE w:val="0"/>
              <w:autoSpaceDN w:val="0"/>
              <w:adjustRightInd w:val="0"/>
              <w:spacing w:after="120"/>
              <w:jc w:val="both"/>
              <w:rPr>
                <w:rFonts w:eastAsia="MS Mincho"/>
                <w:sz w:val="22"/>
                <w:szCs w:val="22"/>
                <w:lang w:eastAsia="ja-JP"/>
              </w:rPr>
            </w:pPr>
            <w:r>
              <w:rPr>
                <w:rFonts w:eastAsia="宋体"/>
                <w:sz w:val="22"/>
                <w:szCs w:val="22"/>
                <w:lang w:eastAsia="zh-CN"/>
              </w:rPr>
              <w:t xml:space="preserve">[Sharp] </w:t>
            </w:r>
            <w:r>
              <w:rPr>
                <w:rFonts w:hint="eastAsia" w:eastAsia="MS Mincho"/>
                <w:sz w:val="22"/>
                <w:szCs w:val="22"/>
                <w:lang w:eastAsia="ja-JP"/>
              </w:rPr>
              <w:t>I</w:t>
            </w:r>
            <w:r>
              <w:rPr>
                <w:rFonts w:eastAsia="MS Mincho"/>
                <w:sz w:val="22"/>
                <w:szCs w:val="22"/>
                <w:lang w:eastAsia="ja-JP"/>
              </w:rPr>
              <w:t>t is not clear how to perform UCI multiplexing for multiple PUCCH when a reference resource defined for it overlaps with P-CSI. In that case, new PUCCH resource is determined based on 0+Y bits where the reference resource assumes 0 bit UCI and P-CSI is Y bits?</w:t>
            </w:r>
          </w:p>
          <w:p>
            <w:pPr>
              <w:pStyle w:val="27"/>
              <w:widowControl w:val="0"/>
              <w:numPr>
                <w:ilvl w:val="0"/>
                <w:numId w:val="18"/>
              </w:numPr>
              <w:autoSpaceDE w:val="0"/>
              <w:autoSpaceDN w:val="0"/>
              <w:adjustRightInd w:val="0"/>
              <w:spacing w:after="120"/>
              <w:jc w:val="both"/>
              <w:rPr>
                <w:rFonts w:eastAsia="MS Mincho"/>
                <w:bCs/>
                <w:sz w:val="22"/>
                <w:lang w:eastAsia="ja-JP"/>
              </w:rPr>
            </w:pPr>
            <w:r>
              <w:rPr>
                <w:rFonts w:eastAsia="MS Mincho"/>
                <w:bCs/>
                <w:sz w:val="22"/>
                <w:lang w:eastAsia="ja-JP"/>
              </w:rPr>
              <w:t xml:space="preserve">[Nokia] </w:t>
            </w:r>
            <w:r>
              <w:rPr>
                <w:rFonts w:eastAsia="宋体"/>
                <w:sz w:val="22"/>
                <w:szCs w:val="22"/>
                <w:lang w:eastAsia="zh-CN"/>
              </w:rPr>
              <w:t>If there is P-CSI then wouldn’t there be a PUCCH resource for that P-CSI as well and the reference resource would be meaningless?</w:t>
            </w:r>
          </w:p>
          <w:p>
            <w:pPr>
              <w:widowControl w:val="0"/>
              <w:autoSpaceDE w:val="0"/>
              <w:autoSpaceDN w:val="0"/>
              <w:adjustRightInd w:val="0"/>
              <w:spacing w:after="120"/>
              <w:jc w:val="both"/>
              <w:rPr>
                <w:rFonts w:eastAsia="宋体"/>
                <w:sz w:val="22"/>
                <w:szCs w:val="22"/>
                <w:lang w:eastAsia="zh-CN"/>
              </w:rPr>
            </w:pPr>
            <w:r>
              <w:rPr>
                <w:rFonts w:eastAsia="MS Mincho"/>
                <w:bCs/>
                <w:sz w:val="22"/>
                <w:lang w:eastAsia="ja-JP"/>
              </w:rPr>
              <w:t xml:space="preserve">[Vivo] </w:t>
            </w:r>
            <w:r>
              <w:rPr>
                <w:rFonts w:eastAsia="宋体"/>
                <w:sz w:val="22"/>
                <w:szCs w:val="22"/>
                <w:lang w:eastAsia="zh-CN"/>
              </w:rPr>
              <w:t>if there is a CSI PUCCH, where the CSI PUCCH overlaps with multiple non-overlapped PUSCHs, how to determine the multiple PUSCHs is not clear</w:t>
            </w:r>
          </w:p>
          <w:p>
            <w:pPr>
              <w:widowControl w:val="0"/>
              <w:autoSpaceDE w:val="0"/>
              <w:autoSpaceDN w:val="0"/>
              <w:adjustRightInd w:val="0"/>
              <w:spacing w:after="120"/>
              <w:jc w:val="both"/>
              <w:rPr>
                <w:sz w:val="22"/>
              </w:rPr>
            </w:pPr>
            <w:r>
              <w:rPr>
                <w:rFonts w:eastAsia="宋体"/>
                <w:sz w:val="22"/>
                <w:szCs w:val="22"/>
                <w:lang w:eastAsia="zh-CN"/>
              </w:rPr>
              <w:t>[Huawei]</w:t>
            </w:r>
            <w:r>
              <w:rPr>
                <w:sz w:val="22"/>
              </w:rPr>
              <w:t xml:space="preserve"> A default PUCCH reference resource may have different PUCCH formats as well different symbol lengths compared to the actual PUCCH, it may lead to misalignment between UE and gNB</w:t>
            </w:r>
          </w:p>
          <w:p>
            <w:pPr>
              <w:widowControl w:val="0"/>
              <w:autoSpaceDE w:val="0"/>
              <w:autoSpaceDN w:val="0"/>
              <w:adjustRightInd w:val="0"/>
              <w:spacing w:after="120"/>
              <w:jc w:val="both"/>
              <w:rPr>
                <w:rFonts w:eastAsia="MS Mincho"/>
                <w:bCs/>
                <w:sz w:val="22"/>
                <w:lang w:eastAsia="ja-JP"/>
              </w:rPr>
            </w:pPr>
            <w:r>
              <w:rPr>
                <w:sz w:val="22"/>
              </w:rPr>
              <w:t>[Samsung]</w:t>
            </w:r>
            <w:r>
              <w:rPr>
                <w:rFonts w:eastAsia="Malgun Gothic"/>
                <w:sz w:val="22"/>
                <w:lang w:eastAsia="ko-KR"/>
              </w:rPr>
              <w:t xml:space="preserve"> It is noted that all PUCCH and PUSCH multiplexing should be operated based on processing timeline in NR. However, if a UE doesn’t know exact PUCCH resource, UE and gNB have different understandings on calculating multiplexing/cancellation timeline. So, all Alt. 3 cannot fix the fundamental problem. It is also impacting UL skipping behavior. So, it may also have potential impact on RAN2.</w:t>
            </w:r>
          </w:p>
          <w:p>
            <w:pPr>
              <w:widowControl w:val="0"/>
              <w:autoSpaceDE w:val="0"/>
              <w:autoSpaceDN w:val="0"/>
              <w:adjustRightInd w:val="0"/>
              <w:spacing w:after="120"/>
              <w:jc w:val="both"/>
              <w:rPr>
                <w:rFonts w:eastAsia="MS Mincho"/>
                <w:sz w:val="22"/>
                <w:szCs w:val="22"/>
                <w:lang w:eastAsia="ja-JP"/>
              </w:rPr>
            </w:pPr>
            <w:r>
              <w:rPr>
                <w:rFonts w:eastAsia="MS Mincho"/>
                <w:bCs/>
                <w:sz w:val="22"/>
                <w:lang w:eastAsia="ja-JP"/>
              </w:rPr>
              <w:t xml:space="preserve">[Apple] </w:t>
            </w:r>
            <w:r>
              <w:rPr>
                <w:rFonts w:eastAsia="MS Mincho"/>
                <w:b/>
                <w:bCs/>
                <w:sz w:val="22"/>
                <w:szCs w:val="22"/>
                <w:lang w:eastAsia="ja-JP"/>
              </w:rPr>
              <w:t>Timeline squeeze:</w:t>
            </w:r>
            <w:r>
              <w:rPr>
                <w:rFonts w:eastAsia="MS Mincho"/>
                <w:sz w:val="22"/>
                <w:szCs w:val="22"/>
                <w:lang w:eastAsia="ja-JP"/>
              </w:rPr>
              <w:t xml:space="preserve"> if default PUCCH is over all 14 symbols, then by default the UE will multiplex on PUSCH on smallest serving cell index “</w:t>
            </w:r>
            <w:r>
              <w:t xml:space="preserve">the UE multiplexes the UCI in a PUSCH of the serving cell with the smallest </w:t>
            </w:r>
            <w:r>
              <w:rPr>
                <w:i/>
              </w:rPr>
              <w:t xml:space="preserve">ServCellIndex </w:t>
            </w:r>
            <w:r>
              <w:t>subject to the conditions in Clause 9.2.5 for UCI multiplexing being fulfilled”</w:t>
            </w:r>
            <w:r>
              <w:rPr>
                <w:rFonts w:eastAsia="MS Mincho"/>
                <w:sz w:val="22"/>
                <w:szCs w:val="22"/>
                <w:lang w:eastAsia="ja-JP"/>
              </w:rPr>
              <w:t>. Unlike existing specification, there will be no timeline guarantees e.g. if we miss the DL PDCCH but the PUCCH is overlapping with a later PUSCH, only the later PUSCH timeline is guaranteed. The others are not.</w:t>
            </w:r>
          </w:p>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zh-CN"/>
              </w:rPr>
              <w:drawing>
                <wp:inline distT="0" distB="0" distL="0" distR="0">
                  <wp:extent cx="3237230" cy="1166495"/>
                  <wp:effectExtent l="0" t="0" r="1270" b="190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pic:cNvPicPr>
                        </pic:nvPicPr>
                        <pic:blipFill>
                          <a:blip r:embed="rId6"/>
                          <a:stretch>
                            <a:fillRect/>
                          </a:stretch>
                        </pic:blipFill>
                        <pic:spPr>
                          <a:xfrm>
                            <a:off x="0" y="0"/>
                            <a:ext cx="3237230" cy="1166495"/>
                          </a:xfrm>
                          <a:prstGeom prst="rect">
                            <a:avLst/>
                          </a:prstGeom>
                        </pic:spPr>
                      </pic:pic>
                    </a:graphicData>
                  </a:graphic>
                </wp:inline>
              </w:drawing>
            </w:r>
          </w:p>
          <w:p>
            <w:pPr>
              <w:widowControl w:val="0"/>
              <w:autoSpaceDE w:val="0"/>
              <w:autoSpaceDN w:val="0"/>
              <w:adjustRightInd w:val="0"/>
              <w:spacing w:after="120"/>
              <w:jc w:val="both"/>
              <w:rPr>
                <w:rFonts w:eastAsia="MS Mincho"/>
                <w:sz w:val="22"/>
                <w:szCs w:val="22"/>
                <w:lang w:eastAsia="ja-JP"/>
              </w:rPr>
            </w:pPr>
          </w:p>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 xml:space="preserve"> </w:t>
            </w:r>
          </w:p>
          <w:p>
            <w:pPr>
              <w:widowControl w:val="0"/>
              <w:autoSpaceDE w:val="0"/>
              <w:autoSpaceDN w:val="0"/>
              <w:adjustRightInd w:val="0"/>
              <w:spacing w:after="120"/>
              <w:jc w:val="both"/>
              <w:rPr>
                <w:rFonts w:eastAsia="MS Mincho"/>
                <w:bCs/>
                <w:sz w:val="22"/>
                <w:lang w:eastAsia="ja-JP"/>
              </w:rPr>
            </w:pPr>
            <w:r>
              <w:rPr>
                <w:rFonts w:eastAsia="MS Mincho"/>
                <w:sz w:val="22"/>
                <w:szCs w:val="22"/>
                <w:lang w:eastAsia="ja-JP"/>
              </w:rPr>
              <w:t>gNB performs hypothetical decoding of 2 PUSCH (PUSCH it expects the UE to transmit HARQ-ACK on if everything is received and PUSCH it expects the UE to transmit on if it uses the default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975" w:type="dxa"/>
          </w:tcPr>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Alt 3-2 -  Pros</w:t>
            </w:r>
          </w:p>
        </w:tc>
        <w:tc>
          <w:tcPr>
            <w:tcW w:w="7295" w:type="dxa"/>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[QC] </w:t>
            </w:r>
            <w:r>
              <w:rPr>
                <w:rFonts w:eastAsia="MS Mincho"/>
                <w:bCs/>
                <w:sz w:val="22"/>
                <w:lang w:eastAsia="ja-JP"/>
              </w:rPr>
              <w:t xml:space="preserve">[Lenovo, Motorola/Mobility]  </w:t>
            </w:r>
            <w:r>
              <w:rPr>
                <w:rFonts w:eastAsia="宋体"/>
                <w:sz w:val="22"/>
                <w:szCs w:val="22"/>
                <w:lang w:eastAsia="zh-CN"/>
              </w:rPr>
              <w:t>Always multiplexing on the last received UL grant allow gNB make “last minute” change of scheduling decision. It also simplified UE multiplexing procedure.</w:t>
            </w:r>
          </w:p>
          <w:p>
            <w:pPr>
              <w:widowControl w:val="0"/>
              <w:autoSpaceDE w:val="0"/>
              <w:autoSpaceDN w:val="0"/>
              <w:adjustRightInd w:val="0"/>
              <w:spacing w:after="120"/>
              <w:jc w:val="both"/>
              <w:rPr>
                <w:rFonts w:eastAsia="MS Mincho"/>
                <w:bCs/>
                <w:sz w:val="22"/>
                <w:lang w:eastAsia="ja-JP"/>
              </w:rPr>
            </w:pPr>
            <w:r>
              <w:rPr>
                <w:rFonts w:eastAsia="宋体"/>
                <w:sz w:val="22"/>
                <w:szCs w:val="22"/>
                <w:lang w:eastAsia="zh-CN"/>
              </w:rPr>
              <w:t>[MTK] enhancement for UL DAI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975" w:type="dxa"/>
          </w:tcPr>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Alt 3-2 -  Cons</w:t>
            </w:r>
          </w:p>
        </w:tc>
        <w:tc>
          <w:tcPr>
            <w:tcW w:w="7295" w:type="dxa"/>
          </w:tcPr>
          <w:p>
            <w:pPr>
              <w:widowControl w:val="0"/>
              <w:autoSpaceDE w:val="0"/>
              <w:autoSpaceDN w:val="0"/>
              <w:adjustRightInd w:val="0"/>
              <w:spacing w:after="120"/>
              <w:jc w:val="both"/>
              <w:rPr>
                <w:rFonts w:eastAsia="MS Mincho"/>
                <w:bCs/>
                <w:sz w:val="22"/>
                <w:lang w:eastAsia="ja-JP"/>
              </w:rPr>
            </w:pPr>
            <w:r>
              <w:rPr>
                <w:rFonts w:eastAsia="MS Mincho"/>
                <w:bCs/>
                <w:sz w:val="22"/>
                <w:lang w:eastAsia="ja-JP"/>
              </w:rPr>
              <w:t>[MTK] No simulation or analytical results to demonstrate achievable gain as DCI missing event rarely happens</w:t>
            </w:r>
          </w:p>
          <w:p>
            <w:pPr>
              <w:widowControl w:val="0"/>
              <w:autoSpaceDE w:val="0"/>
              <w:autoSpaceDN w:val="0"/>
              <w:adjustRightInd w:val="0"/>
              <w:spacing w:after="120"/>
              <w:jc w:val="both"/>
              <w:rPr>
                <w:rFonts w:eastAsia="MS Mincho"/>
                <w:bCs/>
                <w:sz w:val="22"/>
                <w:lang w:eastAsia="ja-JP"/>
              </w:rPr>
            </w:pPr>
            <w:r>
              <w:rPr>
                <w:rFonts w:eastAsia="MS Mincho"/>
                <w:bCs/>
                <w:sz w:val="22"/>
                <w:lang w:eastAsia="ja-JP"/>
              </w:rPr>
              <w:t xml:space="preserve">[Vivo] </w:t>
            </w:r>
            <w:r>
              <w:rPr>
                <w:rFonts w:eastAsia="宋体"/>
                <w:sz w:val="22"/>
                <w:szCs w:val="22"/>
                <w:lang w:eastAsia="zh-CN"/>
              </w:rPr>
              <w:t>if there is a CSI PUCCH, where the CSI PUCCH overlaps with multiple non-overlapped PUSCHs, how to determine the multiple PUSCHs is not clear</w:t>
            </w:r>
          </w:p>
          <w:p>
            <w:pPr>
              <w:widowControl w:val="0"/>
              <w:autoSpaceDE w:val="0"/>
              <w:autoSpaceDN w:val="0"/>
              <w:adjustRightInd w:val="0"/>
              <w:spacing w:after="120"/>
              <w:jc w:val="both"/>
              <w:rPr>
                <w:sz w:val="22"/>
              </w:rPr>
            </w:pPr>
            <w:r>
              <w:rPr>
                <w:rFonts w:eastAsia="MS Mincho"/>
                <w:bCs/>
                <w:sz w:val="22"/>
                <w:lang w:eastAsia="ja-JP"/>
              </w:rPr>
              <w:t xml:space="preserve">[Huawei] </w:t>
            </w:r>
            <w:r>
              <w:rPr>
                <w:sz w:val="22"/>
              </w:rPr>
              <w:t>The latest DCI may not be the one with the highest priority which leads to misunderstanding between gNB and UE. Besides, this is not consistent with the legacy rules for multiple overlapping PUSCHs with PUCCH, which introduces additional complexity for UE implementation.</w:t>
            </w:r>
          </w:p>
          <w:p>
            <w:pPr>
              <w:widowControl w:val="0"/>
              <w:autoSpaceDE w:val="0"/>
              <w:autoSpaceDN w:val="0"/>
              <w:adjustRightInd w:val="0"/>
              <w:spacing w:after="120"/>
              <w:jc w:val="both"/>
              <w:rPr>
                <w:rFonts w:eastAsia="Malgun Gothic"/>
                <w:sz w:val="22"/>
                <w:lang w:eastAsia="ko-KR"/>
              </w:rPr>
            </w:pPr>
            <w:r>
              <w:rPr>
                <w:sz w:val="22"/>
              </w:rPr>
              <w:t xml:space="preserve">[Samsung] </w:t>
            </w:r>
            <w:r>
              <w:rPr>
                <w:rFonts w:eastAsia="Malgun Gothic"/>
                <w:sz w:val="22"/>
                <w:lang w:eastAsia="ko-KR"/>
              </w:rPr>
              <w:t>It is noted that all PUCCH and PUSCH multiplexing should be operated based on processing timeline in NR. However, if a UE doesn’t know exact PUCCH resource, UE and gNB have different understandings on calculating multiplexing/cancellation timeline. So, all Alt. 3 cannot fix the fundamental problem. It is also impacting UL skipping behavior. So, it may also have potential impact on RAN2.</w:t>
            </w:r>
          </w:p>
          <w:p>
            <w:pPr>
              <w:widowControl w:val="0"/>
              <w:autoSpaceDE w:val="0"/>
              <w:autoSpaceDN w:val="0"/>
              <w:adjustRightInd w:val="0"/>
              <w:spacing w:after="120"/>
              <w:jc w:val="both"/>
              <w:rPr>
                <w:rFonts w:eastAsia="Malgun Gothic"/>
                <w:sz w:val="22"/>
                <w:lang w:eastAsia="ko-KR"/>
              </w:rPr>
            </w:pPr>
            <w:r>
              <w:rPr>
                <w:rFonts w:eastAsia="宋体"/>
                <w:sz w:val="22"/>
                <w:szCs w:val="22"/>
              </w:rPr>
              <w:t xml:space="preserve"> [NTT DOCOMO] [Apple]  gNB may have to perform hypothetical decoding on at least 2 PUSCHs. More if it assumes that a PUSCH may be missed.</w:t>
            </w:r>
          </w:p>
          <w:p>
            <w:pPr>
              <w:widowControl w:val="0"/>
              <w:autoSpaceDE w:val="0"/>
              <w:autoSpaceDN w:val="0"/>
              <w:adjustRightInd w:val="0"/>
              <w:spacing w:after="120"/>
              <w:jc w:val="both"/>
              <w:rPr>
                <w:rFonts w:eastAsia="宋体"/>
                <w:sz w:val="22"/>
                <w:szCs w:val="22"/>
              </w:rPr>
            </w:pPr>
            <w:r>
              <w:rPr>
                <w:rFonts w:eastAsia="Malgun Gothic"/>
                <w:sz w:val="22"/>
                <w:lang w:eastAsia="ko-KR"/>
              </w:rPr>
              <w:t xml:space="preserve">[Apple] </w:t>
            </w:r>
            <w:r>
              <w:rPr>
                <w:rFonts w:eastAsia="宋体"/>
                <w:sz w:val="22"/>
                <w:szCs w:val="22"/>
              </w:rPr>
              <w:t xml:space="preserve">Timeline squeeze if the PUSCH scheduled by the last UL grant is not transmitted with the timeline limitations. </w:t>
            </w:r>
          </w:p>
          <w:p>
            <w:pPr>
              <w:widowControl w:val="0"/>
              <w:autoSpaceDE w:val="0"/>
              <w:autoSpaceDN w:val="0"/>
              <w:adjustRightInd w:val="0"/>
              <w:spacing w:after="120"/>
              <w:jc w:val="both"/>
              <w:rPr>
                <w:rFonts w:eastAsia="宋体"/>
                <w:sz w:val="22"/>
                <w:szCs w:val="22"/>
              </w:rPr>
            </w:pPr>
            <w:r>
              <w:rPr>
                <w:rFonts w:eastAsia="宋体"/>
                <w:sz w:val="22"/>
                <w:szCs w:val="22"/>
              </w:rPr>
              <w:t>UE may have to wait till it is sure that it has received the last UL grant to start encoding the PUSCH. This may impact the N2 processing timeline.</w:t>
            </w:r>
          </w:p>
          <w:p>
            <w:pPr>
              <w:widowControl w:val="0"/>
              <w:autoSpaceDE w:val="0"/>
              <w:autoSpaceDN w:val="0"/>
              <w:adjustRightInd w:val="0"/>
              <w:spacing w:after="120"/>
              <w:jc w:val="both"/>
              <w:rPr>
                <w:rFonts w:eastAsia="MS Mincho"/>
                <w:bCs/>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975" w:type="dxa"/>
          </w:tcPr>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Alt 3-3 -  Pros</w:t>
            </w:r>
          </w:p>
        </w:tc>
        <w:tc>
          <w:tcPr>
            <w:tcW w:w="7295" w:type="dxa"/>
          </w:tcPr>
          <w:p>
            <w:pPr>
              <w:widowControl w:val="0"/>
              <w:autoSpaceDE w:val="0"/>
              <w:autoSpaceDN w:val="0"/>
              <w:adjustRightInd w:val="0"/>
              <w:spacing w:after="120"/>
              <w:jc w:val="both"/>
              <w:rPr>
                <w:rFonts w:eastAsia="宋体"/>
                <w:sz w:val="22"/>
                <w:szCs w:val="22"/>
                <w:lang w:eastAsia="zh-CN"/>
              </w:rPr>
            </w:pPr>
            <w:r>
              <w:rPr>
                <w:rFonts w:eastAsia="MS Mincho"/>
                <w:bCs/>
                <w:sz w:val="22"/>
                <w:lang w:eastAsia="ja-JP"/>
              </w:rPr>
              <w:t xml:space="preserve">[MTK] </w:t>
            </w:r>
            <w:r>
              <w:rPr>
                <w:rFonts w:eastAsia="宋体"/>
                <w:sz w:val="22"/>
                <w:szCs w:val="22"/>
                <w:lang w:eastAsia="zh-CN"/>
              </w:rPr>
              <w:t>enhancement for UL DAI usage</w:t>
            </w:r>
          </w:p>
          <w:p>
            <w:pPr>
              <w:widowControl w:val="0"/>
              <w:autoSpaceDE w:val="0"/>
              <w:autoSpaceDN w:val="0"/>
              <w:adjustRightInd w:val="0"/>
              <w:spacing w:after="120"/>
              <w:jc w:val="both"/>
              <w:rPr>
                <w:rFonts w:eastAsia="MS Mincho"/>
                <w:bCs/>
                <w:sz w:val="22"/>
                <w:lang w:eastAsia="ja-JP"/>
              </w:rPr>
            </w:pPr>
            <w:r>
              <w:rPr>
                <w:rFonts w:eastAsia="宋体"/>
                <w:sz w:val="22"/>
                <w:szCs w:val="22"/>
                <w:lang w:eastAsia="zh-CN"/>
              </w:rPr>
              <w:t xml:space="preserve">[Huawei] </w:t>
            </w:r>
            <w:r>
              <w:rPr>
                <w:sz w:val="22"/>
              </w:rPr>
              <w:t>The legacy PUSCH prioritization rules can be used as much as possible, only the selection of overlapping PUSCHs is needed which is according to the UL DAI field in the UL DCI, which we believe is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975" w:type="dxa"/>
          </w:tcPr>
          <w:p>
            <w:pPr>
              <w:widowControl w:val="0"/>
              <w:autoSpaceDE w:val="0"/>
              <w:autoSpaceDN w:val="0"/>
              <w:adjustRightInd w:val="0"/>
              <w:spacing w:after="120"/>
              <w:jc w:val="both"/>
              <w:rPr>
                <w:rFonts w:eastAsia="MS Mincho"/>
                <w:sz w:val="22"/>
                <w:szCs w:val="22"/>
                <w:lang w:eastAsia="ja-JP"/>
              </w:rPr>
            </w:pPr>
            <w:r>
              <w:rPr>
                <w:rFonts w:eastAsia="MS Mincho"/>
                <w:sz w:val="22"/>
                <w:szCs w:val="22"/>
                <w:lang w:eastAsia="ja-JP"/>
              </w:rPr>
              <w:t>Alt 3-3 -  Cons</w:t>
            </w:r>
          </w:p>
        </w:tc>
        <w:tc>
          <w:tcPr>
            <w:tcW w:w="7295" w:type="dxa"/>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[QC] Tripled UCI multiplexing complexity. A question to Alt 3-3, for type 2 codebook, if UE received 6 PUSCHs (just an example) in a slot, two of them have UL TDAI=1, two of them have UL TDAI =2, two of them have UL DAI = 3, UE will do HARQ-ACK multiplexing three times in that slot, right? The first multiplexing is on one of the PUSCHs with TDAI=1. The second multiplexing is on one of the PUSCH with TDAI=2. The third multiplexing is on one of the PUSCH with TDAI=3. Is that the correct understanding of Alt 3-3? If so, we don’t support Alt 3-3 because it increases UCI multiplexing complexity too much. </w:t>
            </w:r>
          </w:p>
          <w:p>
            <w:pPr>
              <w:pStyle w:val="27"/>
              <w:widowControl w:val="0"/>
              <w:numPr>
                <w:ilvl w:val="0"/>
                <w:numId w:val="18"/>
              </w:numPr>
              <w:autoSpaceDE w:val="0"/>
              <w:autoSpaceDN w:val="0"/>
              <w:adjustRightInd w:val="0"/>
              <w:spacing w:after="120"/>
              <w:jc w:val="both"/>
              <w:rPr>
                <w:rFonts w:eastAsia="宋体"/>
                <w:sz w:val="22"/>
                <w:szCs w:val="22"/>
                <w:lang w:eastAsia="zh-CN"/>
              </w:rPr>
            </w:pPr>
            <w:r>
              <w:rPr>
                <w:rFonts w:eastAsia="宋体"/>
                <w:sz w:val="22"/>
                <w:szCs w:val="22"/>
                <w:lang w:eastAsia="zh-CN"/>
              </w:rPr>
              <w:t xml:space="preserve"> [HUAWEI]: we assume that the multiple PUSCHs overlapping with the PUCCH shall have the same UL DAI. There is no clear reason why they shall be set differently due to the reason raised by DCM</w:t>
            </w:r>
          </w:p>
          <w:p>
            <w:pPr>
              <w:pStyle w:val="27"/>
              <w:widowControl w:val="0"/>
              <w:numPr>
                <w:ilvl w:val="0"/>
                <w:numId w:val="18"/>
              </w:numPr>
              <w:autoSpaceDE w:val="0"/>
              <w:autoSpaceDN w:val="0"/>
              <w:adjustRightInd w:val="0"/>
              <w:spacing w:after="120"/>
              <w:jc w:val="both"/>
              <w:rPr>
                <w:rFonts w:eastAsia="宋体"/>
                <w:sz w:val="22"/>
                <w:szCs w:val="22"/>
                <w:lang w:eastAsia="zh-CN"/>
              </w:rPr>
            </w:pPr>
            <w:r>
              <w:rPr>
                <w:rFonts w:eastAsia="宋体"/>
                <w:sz w:val="22"/>
                <w:szCs w:val="22"/>
                <w:lang w:eastAsia="zh-CN"/>
              </w:rPr>
              <w:t>[DCM]</w:t>
            </w:r>
            <w:r>
              <w:rPr>
                <w:rFonts w:eastAsia="MS Mincho"/>
                <w:sz w:val="22"/>
                <w:szCs w:val="22"/>
                <w:lang w:eastAsia="ja-JP"/>
              </w:rPr>
              <w:t xml:space="preserve"> For Alt 3-3, </w:t>
            </w:r>
            <w:r>
              <w:rPr>
                <w:rFonts w:eastAsia="MS Mincho"/>
                <w:b/>
                <w:bCs/>
                <w:sz w:val="22"/>
                <w:szCs w:val="22"/>
                <w:lang w:eastAsia="ja-JP"/>
              </w:rPr>
              <w:t>DL assignment cannot be transmitted after UL scheduling for a slot</w:t>
            </w:r>
            <w:r>
              <w:rPr>
                <w:rFonts w:eastAsia="MS Mincho"/>
                <w:sz w:val="22"/>
                <w:szCs w:val="22"/>
                <w:lang w:eastAsia="ja-JP"/>
              </w:rPr>
              <w:t>. And only one HARQ-ACK is allowed for each slot. In this sense, all UL DAI of PUSCHs overlapped with the PUCCH will have same value</w:t>
            </w:r>
          </w:p>
          <w:p>
            <w:pPr>
              <w:widowControl w:val="0"/>
              <w:autoSpaceDE w:val="0"/>
              <w:autoSpaceDN w:val="0"/>
              <w:adjustRightInd w:val="0"/>
              <w:spacing w:after="120"/>
              <w:jc w:val="both"/>
              <w:rPr>
                <w:rFonts w:eastAsia="MS Mincho"/>
                <w:bCs/>
                <w:sz w:val="22"/>
                <w:lang w:eastAsia="ja-JP"/>
              </w:rPr>
            </w:pPr>
            <w:r>
              <w:rPr>
                <w:rFonts w:eastAsia="MS Mincho"/>
                <w:bCs/>
                <w:sz w:val="22"/>
                <w:lang w:eastAsia="ja-JP"/>
              </w:rPr>
              <w:t>[MTK] No simulation or analytical results to demonstrate achievable gain as DCI missing event rarely happens</w:t>
            </w:r>
          </w:p>
          <w:p>
            <w:pPr>
              <w:widowControl w:val="0"/>
              <w:autoSpaceDE w:val="0"/>
              <w:autoSpaceDN w:val="0"/>
              <w:adjustRightInd w:val="0"/>
              <w:spacing w:after="120"/>
              <w:jc w:val="both"/>
              <w:rPr>
                <w:rFonts w:eastAsia="宋体"/>
                <w:sz w:val="22"/>
                <w:szCs w:val="22"/>
                <w:lang w:eastAsia="zh-CN"/>
              </w:rPr>
            </w:pPr>
            <w:r>
              <w:rPr>
                <w:rFonts w:eastAsia="MS Mincho"/>
                <w:bCs/>
                <w:sz w:val="22"/>
                <w:lang w:eastAsia="ja-JP"/>
              </w:rPr>
              <w:t xml:space="preserve">[Vivo] </w:t>
            </w:r>
            <w:r>
              <w:rPr>
                <w:rFonts w:eastAsia="宋体"/>
                <w:sz w:val="22"/>
                <w:szCs w:val="22"/>
                <w:lang w:eastAsia="zh-CN"/>
              </w:rPr>
              <w:t>if there is a CSI PUCCH, where the CSI PUCCH overlaps with multiple non-overlapped PUSCHs, how to determine the multiple PUSCHs is not clear</w:t>
            </w:r>
          </w:p>
          <w:p>
            <w:pPr>
              <w:widowControl w:val="0"/>
              <w:autoSpaceDE w:val="0"/>
              <w:autoSpaceDN w:val="0"/>
              <w:adjustRightInd w:val="0"/>
              <w:spacing w:after="120"/>
              <w:jc w:val="both"/>
              <w:rPr>
                <w:rFonts w:eastAsia="Malgun Gothic"/>
                <w:sz w:val="22"/>
                <w:lang w:eastAsia="ko-KR"/>
              </w:rPr>
            </w:pPr>
            <w:r>
              <w:rPr>
                <w:rFonts w:eastAsia="宋体"/>
                <w:sz w:val="22"/>
                <w:szCs w:val="22"/>
                <w:lang w:eastAsia="zh-CN"/>
              </w:rPr>
              <w:t xml:space="preserve">[Samsung] </w:t>
            </w:r>
            <w:r>
              <w:rPr>
                <w:rFonts w:eastAsia="Malgun Gothic"/>
                <w:sz w:val="22"/>
                <w:lang w:eastAsia="ko-KR"/>
              </w:rPr>
              <w:t>It is noted that all PUCCH and PUSCH multiplexing should be operated based on processing timeline in NR. However, if a UE doesn’t know exact PUCCH resource, UE and gNB have different understandings on calculating multiplexing/cancellation timeline. So, all Alt. 3 cannot fix the fundamental problem. It is also impacting UL skipping behavior. So, it may also have potential impact on RAN2.</w:t>
            </w:r>
          </w:p>
          <w:p>
            <w:pPr>
              <w:widowControl w:val="0"/>
              <w:autoSpaceDE w:val="0"/>
              <w:autoSpaceDN w:val="0"/>
              <w:adjustRightInd w:val="0"/>
              <w:spacing w:after="120"/>
              <w:jc w:val="both"/>
              <w:rPr>
                <w:rFonts w:eastAsia="MS Mincho"/>
                <w:bCs/>
                <w:sz w:val="22"/>
                <w:lang w:eastAsia="ja-JP"/>
              </w:rPr>
            </w:pPr>
            <w:r>
              <w:rPr>
                <w:rFonts w:eastAsia="Malgun Gothic"/>
                <w:sz w:val="22"/>
                <w:lang w:eastAsia="ko-KR"/>
              </w:rPr>
              <w:t>[NTT DOCOMO]</w:t>
            </w:r>
            <w:r>
              <w:rPr>
                <w:rFonts w:eastAsia="MS Mincho"/>
                <w:sz w:val="22"/>
                <w:szCs w:val="22"/>
                <w:lang w:eastAsia="ja-JP"/>
              </w:rPr>
              <w:t xml:space="preserve"> DL assignment cannot be transmitted after UL scheduling for a slot. And only one HARQ-ACK is allowed for each slot. In this sense, all UL DAI of PUSCHs overlapped with the PUCCH will have same value</w:t>
            </w:r>
          </w:p>
          <w:p>
            <w:pPr>
              <w:widowControl w:val="0"/>
              <w:autoSpaceDE w:val="0"/>
              <w:autoSpaceDN w:val="0"/>
              <w:adjustRightInd w:val="0"/>
              <w:spacing w:after="120"/>
              <w:jc w:val="both"/>
              <w:rPr>
                <w:rFonts w:eastAsia="宋体"/>
                <w:sz w:val="22"/>
                <w:szCs w:val="22"/>
              </w:rPr>
            </w:pPr>
            <w:r>
              <w:rPr>
                <w:rFonts w:eastAsia="MS Mincho"/>
                <w:bCs/>
                <w:sz w:val="22"/>
                <w:lang w:eastAsia="ja-JP"/>
              </w:rPr>
              <w:t xml:space="preserve">[Apple] </w:t>
            </w:r>
            <w:r>
              <w:rPr>
                <w:rFonts w:eastAsia="宋体"/>
                <w:sz w:val="22"/>
                <w:szCs w:val="22"/>
              </w:rPr>
              <w:t>Limits gNB to set TDAI to specific value. It needs to be verified that this is current NR behavior. What is the duration for the UE to check for a PUSCHs with the same TDAI ? Is it across a slot or multiple slots? How does this work in a mixed numerology scenario ?</w:t>
            </w:r>
          </w:p>
          <w:p>
            <w:pPr>
              <w:widowControl w:val="0"/>
              <w:autoSpaceDE w:val="0"/>
              <w:autoSpaceDN w:val="0"/>
              <w:adjustRightInd w:val="0"/>
              <w:spacing w:after="120"/>
              <w:jc w:val="both"/>
              <w:rPr>
                <w:rFonts w:eastAsia="宋体"/>
                <w:sz w:val="22"/>
                <w:szCs w:val="22"/>
              </w:rPr>
            </w:pPr>
            <w:r>
              <w:rPr>
                <w:rFonts w:eastAsia="宋体"/>
                <w:sz w:val="22"/>
                <w:szCs w:val="22"/>
              </w:rPr>
              <w:t>May result in a timeline squeeze if the UE will be selecting PUSCH on smallest serving cell index.</w:t>
            </w:r>
          </w:p>
          <w:p>
            <w:pPr>
              <w:widowControl w:val="0"/>
              <w:autoSpaceDE w:val="0"/>
              <w:autoSpaceDN w:val="0"/>
              <w:adjustRightInd w:val="0"/>
              <w:spacing w:after="120"/>
              <w:jc w:val="both"/>
              <w:rPr>
                <w:rFonts w:eastAsia="宋体"/>
                <w:sz w:val="22"/>
                <w:szCs w:val="22"/>
                <w:lang w:eastAsia="zh-CN"/>
              </w:rPr>
            </w:pPr>
            <w:r>
              <w:rPr>
                <w:rFonts w:eastAsia="宋体"/>
                <w:sz w:val="22"/>
                <w:szCs w:val="22"/>
              </w:rPr>
              <w:t>gNB may have to perform hypothetical decoding on at least 2 PUSCHs.</w:t>
            </w:r>
          </w:p>
        </w:tc>
      </w:tr>
    </w:tbl>
    <w:p>
      <w:pPr>
        <w:jc w:val="both"/>
        <w:rPr>
          <w:lang w:val="en"/>
        </w:rPr>
      </w:pPr>
    </w:p>
    <w:p>
      <w:pPr>
        <w:jc w:val="both"/>
        <w:rPr>
          <w:lang w:val="en"/>
        </w:rPr>
      </w:pPr>
    </w:p>
    <w:p>
      <w:pPr>
        <w:pStyle w:val="2"/>
        <w:keepLines/>
        <w:numPr>
          <w:ilvl w:val="0"/>
          <w:numId w:val="1"/>
        </w:numPr>
        <w:pBdr>
          <w:top w:val="single" w:color="auto" w:sz="12" w:space="4"/>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3rd Round Summary</w:t>
      </w:r>
    </w:p>
    <w:p>
      <w:pPr>
        <w:jc w:val="both"/>
        <w:rPr>
          <w:lang w:val="en"/>
        </w:rPr>
      </w:pPr>
    </w:p>
    <w:p>
      <w:pPr>
        <w:pStyle w:val="4"/>
        <w:numPr>
          <w:ilvl w:val="1"/>
          <w:numId w:val="1"/>
        </w:numPr>
        <w:rPr>
          <w:highlight w:val="cyan"/>
        </w:rPr>
      </w:pPr>
      <w:r>
        <w:rPr>
          <w:highlight w:val="cyan"/>
        </w:rPr>
        <w:t>b[ACTIVE] Rel-15 UEs Behavior</w:t>
      </w:r>
    </w:p>
    <w:p>
      <w:pPr>
        <w:jc w:val="both"/>
        <w:rPr>
          <w:lang w:val="en"/>
        </w:rPr>
      </w:pPr>
    </w:p>
    <w:p>
      <w:pPr>
        <w:jc w:val="both"/>
        <w:rPr>
          <w:lang w:val="en"/>
        </w:rPr>
      </w:pPr>
      <w:r>
        <w:rPr>
          <w:lang w:val="en"/>
        </w:rPr>
        <w:t xml:space="preserve">On the issue of the “single PUSCH”, there seems to be no clear definition of what “single PUSCH” is. One company has proposed the following: </w:t>
      </w:r>
    </w:p>
    <w:p>
      <w:pPr>
        <w:jc w:val="both"/>
        <w:rPr>
          <w:lang w:val="en"/>
        </w:rPr>
      </w:pPr>
    </w:p>
    <w:p>
      <w:pPr>
        <w:rPr>
          <w:rFonts w:eastAsia="宋体"/>
          <w:sz w:val="22"/>
          <w:szCs w:val="22"/>
          <w:lang w:eastAsia="zh-CN"/>
        </w:rPr>
      </w:pPr>
      <w:r>
        <w:rPr>
          <w:rFonts w:eastAsia="宋体"/>
          <w:sz w:val="22"/>
          <w:szCs w:val="22"/>
          <w:lang w:eastAsia="zh-CN"/>
        </w:rPr>
        <w:t>The problem here is: how do we define a single PUSCH? Consider the following cases:</w:t>
      </w:r>
    </w:p>
    <w:p>
      <w:pPr>
        <w:pStyle w:val="27"/>
        <w:numPr>
          <w:ilvl w:val="0"/>
          <w:numId w:val="18"/>
        </w:numPr>
        <w:rPr>
          <w:rFonts w:eastAsia="宋体"/>
          <w:sz w:val="22"/>
          <w:szCs w:val="22"/>
          <w:lang w:eastAsia="zh-CN"/>
        </w:rPr>
      </w:pPr>
      <w:r>
        <w:rPr>
          <w:rFonts w:eastAsia="宋体"/>
          <w:sz w:val="22"/>
          <w:szCs w:val="22"/>
          <w:lang w:eastAsia="zh-CN"/>
        </w:rPr>
        <w:t>Case 1: There is a single standalone PUSCH, while there are other PUSCHs in the slot, but the standalone PUSCH does not overlap with other PUSCHs. Should we call case 1 single PUSCH or multiple PUSCH?</w:t>
      </w:r>
    </w:p>
    <w:p>
      <w:pPr>
        <w:pStyle w:val="27"/>
        <w:numPr>
          <w:ilvl w:val="0"/>
          <w:numId w:val="18"/>
        </w:numPr>
        <w:rPr>
          <w:rFonts w:eastAsia="宋体"/>
          <w:sz w:val="22"/>
          <w:szCs w:val="22"/>
          <w:lang w:eastAsia="zh-CN"/>
        </w:rPr>
      </w:pPr>
      <w:r>
        <w:rPr>
          <w:rFonts w:eastAsia="宋体"/>
          <w:sz w:val="22"/>
          <w:szCs w:val="22"/>
          <w:lang w:eastAsia="zh-CN"/>
        </w:rPr>
        <w:t>Case 2: In uplink CA, there is a single PUSCH in a slot on a CC, and there are other PUSCH on other CCs in the same slot. Should we call case 2 single PUSCH or multiple PUSCH?</w:t>
      </w:r>
    </w:p>
    <w:p>
      <w:pPr>
        <w:pStyle w:val="27"/>
        <w:numPr>
          <w:ilvl w:val="0"/>
          <w:numId w:val="18"/>
        </w:numPr>
        <w:rPr>
          <w:rFonts w:eastAsia="宋体"/>
          <w:sz w:val="22"/>
          <w:szCs w:val="22"/>
          <w:lang w:eastAsia="zh-CN"/>
        </w:rPr>
      </w:pPr>
      <w:r>
        <w:rPr>
          <w:rFonts w:eastAsia="宋体"/>
          <w:sz w:val="22"/>
          <w:szCs w:val="22"/>
          <w:lang w:eastAsia="zh-CN"/>
        </w:rPr>
        <w:t>Case 3: in uplink CA, PCC is FR1(30Khz), SCC is FR2 (120Khz). On SCC, each slot has a PUSCH. Consider the missing PUCCH can overlap with 4 PUSCHs cross 4 slots on SCC, should we call case 3 single PUSCH or multiple PUSCH</w:t>
      </w:r>
    </w:p>
    <w:p>
      <w:pPr>
        <w:pStyle w:val="27"/>
        <w:numPr>
          <w:ilvl w:val="0"/>
          <w:numId w:val="18"/>
        </w:numPr>
        <w:jc w:val="both"/>
        <w:rPr>
          <w:rFonts w:eastAsia="宋体"/>
          <w:sz w:val="22"/>
          <w:szCs w:val="22"/>
          <w:lang w:eastAsia="zh-CN"/>
        </w:rPr>
      </w:pPr>
      <w:r>
        <w:rPr>
          <w:rFonts w:eastAsia="宋体"/>
          <w:sz w:val="22"/>
          <w:szCs w:val="22"/>
          <w:lang w:eastAsia="zh-CN"/>
        </w:rPr>
        <w:t>Case 4: The simplest case, no uplink CA. In one slot, UE only received one PUSCH. However, due to potential of UE missing UL grant, should UE treat this as single PUSCH or multiple PUSCH case?</w:t>
      </w:r>
    </w:p>
    <w:p>
      <w:pPr>
        <w:pStyle w:val="27"/>
        <w:numPr>
          <w:ilvl w:val="0"/>
          <w:numId w:val="18"/>
        </w:numPr>
        <w:jc w:val="both"/>
        <w:rPr>
          <w:rFonts w:eastAsia="宋体"/>
          <w:sz w:val="22"/>
          <w:szCs w:val="22"/>
          <w:lang w:eastAsia="zh-CN"/>
        </w:rPr>
      </w:pPr>
      <w:r>
        <w:rPr>
          <w:rFonts w:eastAsia="宋体"/>
          <w:sz w:val="22"/>
          <w:szCs w:val="22"/>
          <w:lang w:eastAsia="zh-CN"/>
        </w:rPr>
        <w:t>Case 5: Any other cases</w:t>
      </w:r>
    </w:p>
    <w:p>
      <w:pPr>
        <w:jc w:val="both"/>
        <w:rPr>
          <w:rFonts w:eastAsia="宋体"/>
          <w:sz w:val="22"/>
          <w:szCs w:val="22"/>
          <w:lang w:eastAsia="zh-CN"/>
        </w:rPr>
      </w:pPr>
    </w:p>
    <w:p>
      <w:pPr>
        <w:jc w:val="both"/>
        <w:rPr>
          <w:rFonts w:eastAsia="宋体"/>
          <w:sz w:val="22"/>
          <w:szCs w:val="22"/>
          <w:lang w:eastAsia="zh-CN"/>
        </w:rPr>
      </w:pPr>
    </w:p>
    <w:p>
      <w:pPr>
        <w:jc w:val="both"/>
        <w:rPr>
          <w:rFonts w:eastAsia="宋体"/>
          <w:sz w:val="22"/>
          <w:szCs w:val="22"/>
          <w:lang w:eastAsia="zh-CN"/>
        </w:rPr>
      </w:pPr>
      <w:r>
        <w:rPr>
          <w:rFonts w:eastAsia="宋体"/>
          <w:sz w:val="22"/>
          <w:szCs w:val="22"/>
          <w:lang w:eastAsia="zh-CN"/>
        </w:rPr>
        <w:drawing>
          <wp:inline distT="0" distB="0" distL="0" distR="0">
            <wp:extent cx="5943600" cy="3253105"/>
            <wp:effectExtent l="0" t="0" r="0" b="0"/>
            <wp:docPr id="10" name="Picture 10"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imeline&#10;&#10;Description automatically generated"/>
                    <pic:cNvPicPr>
                      <a:picLocks noChangeAspect="1"/>
                    </pic:cNvPicPr>
                  </pic:nvPicPr>
                  <pic:blipFill>
                    <a:blip r:embed="rId7"/>
                    <a:stretch>
                      <a:fillRect/>
                    </a:stretch>
                  </pic:blipFill>
                  <pic:spPr>
                    <a:xfrm>
                      <a:off x="0" y="0"/>
                      <a:ext cx="5943600" cy="3253105"/>
                    </a:xfrm>
                    <a:prstGeom prst="rect">
                      <a:avLst/>
                    </a:prstGeom>
                  </pic:spPr>
                </pic:pic>
              </a:graphicData>
            </a:graphic>
          </wp:inline>
        </w:drawing>
      </w:r>
    </w:p>
    <w:p>
      <w:pPr>
        <w:pStyle w:val="5"/>
        <w:rPr>
          <w:rFonts w:eastAsia="Malgun Gothic"/>
        </w:rPr>
      </w:pPr>
      <w:r>
        <w:rPr>
          <w:rFonts w:eastAsia="Malgun Gothic"/>
        </w:rPr>
        <w:t xml:space="preserve">Q5: Please consider the cases above and identify if they are “single” or “multiple PUSCH”.  Alt-1: Rel-15 behavior; Alt-2: UE implementation. Please identify the expected UE behavior by using agreements or specification text.  </w:t>
      </w:r>
    </w:p>
    <w:p>
      <w:pPr>
        <w:jc w:val="both"/>
        <w:rPr>
          <w:lang w:val="en"/>
        </w:rPr>
      </w:pPr>
    </w:p>
    <w:tbl>
      <w:tblPr>
        <w:tblStyle w:val="21"/>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Company</w:t>
            </w:r>
          </w:p>
        </w:tc>
        <w:tc>
          <w:tcPr>
            <w:tcW w:w="666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QC</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It is very hard to distinguish what is single PUSCH case and what is multiple PUSCH case, based on our analysis of the above 4 cases. So we support UL implementation for both cases of single and multiple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shd w:val="clear" w:color="auto" w:fill="92D050"/>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Moderator</w:t>
            </w:r>
          </w:p>
        </w:tc>
        <w:tc>
          <w:tcPr>
            <w:tcW w:w="6665" w:type="dxa"/>
            <w:tcBorders>
              <w:top w:val="single" w:color="auto" w:sz="4" w:space="0"/>
              <w:left w:val="single" w:color="auto" w:sz="4" w:space="0"/>
              <w:bottom w:val="single" w:color="auto" w:sz="4" w:space="0"/>
              <w:right w:val="single" w:color="auto" w:sz="4" w:space="0"/>
            </w:tcBorders>
            <w:shd w:val="clear" w:color="auto" w:fill="92D050"/>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Qualcomm: All the companies that supported Alt-3 have expressed their opinion on which sub-alternative they preferred. Other companies expressed preference for Alt-1 and did not have any input here:</w:t>
            </w:r>
          </w:p>
          <w:p>
            <w:pPr>
              <w:widowControl w:val="0"/>
              <w:autoSpaceDE w:val="0"/>
              <w:autoSpaceDN w:val="0"/>
              <w:adjustRightInd w:val="0"/>
              <w:spacing w:after="120"/>
              <w:jc w:val="both"/>
              <w:rPr>
                <w:rFonts w:eastAsia="宋体"/>
                <w:sz w:val="22"/>
                <w:szCs w:val="22"/>
                <w:lang w:eastAsia="zh-CN"/>
              </w:rPr>
            </w:pPr>
          </w:p>
          <w:p>
            <w:pPr>
              <w:pStyle w:val="27"/>
              <w:widowControl w:val="0"/>
              <w:numPr>
                <w:ilvl w:val="0"/>
                <w:numId w:val="12"/>
              </w:numPr>
              <w:autoSpaceDE w:val="0"/>
              <w:autoSpaceDN w:val="0"/>
              <w:adjustRightInd w:val="0"/>
              <w:spacing w:after="120"/>
              <w:jc w:val="both"/>
              <w:rPr>
                <w:lang w:val="en"/>
              </w:rPr>
            </w:pPr>
            <w:r>
              <w:rPr>
                <w:lang w:val="en"/>
              </w:rPr>
              <w:t>Alt 3: Ericsson, Nokia/NSB, Huawei, ZTE, Qualcomm (1</w:t>
            </w:r>
            <w:r>
              <w:rPr>
                <w:vertAlign w:val="superscript"/>
                <w:lang w:val="en"/>
              </w:rPr>
              <w:t>st</w:t>
            </w:r>
            <w:r>
              <w:rPr>
                <w:lang w:val="en"/>
              </w:rPr>
              <w:t xml:space="preserve"> choice), Lenovo (1</w:t>
            </w:r>
            <w:r>
              <w:rPr>
                <w:vertAlign w:val="superscript"/>
                <w:lang w:val="en"/>
              </w:rPr>
              <w:t>st</w:t>
            </w:r>
            <w:r>
              <w:rPr>
                <w:lang w:val="en"/>
              </w:rPr>
              <w:t xml:space="preserve"> choice), NTT DOCOMO (2</w:t>
            </w:r>
            <w:r>
              <w:rPr>
                <w:vertAlign w:val="superscript"/>
                <w:lang w:val="en"/>
              </w:rPr>
              <w:t>nd</w:t>
            </w:r>
            <w:r>
              <w:rPr>
                <w:lang w:val="en"/>
              </w:rPr>
              <w:t xml:space="preserve"> choice) (7 companies with 6 as 1</w:t>
            </w:r>
            <w:r>
              <w:rPr>
                <w:vertAlign w:val="superscript"/>
                <w:lang w:val="en"/>
              </w:rPr>
              <w:t>st</w:t>
            </w:r>
            <w:r>
              <w:rPr>
                <w:lang w:val="en"/>
              </w:rPr>
              <w:t xml:space="preserve"> choice)</w:t>
            </w:r>
          </w:p>
          <w:p>
            <w:pPr>
              <w:pStyle w:val="27"/>
              <w:widowControl w:val="0"/>
              <w:numPr>
                <w:ilvl w:val="1"/>
                <w:numId w:val="12"/>
              </w:numPr>
              <w:autoSpaceDE w:val="0"/>
              <w:autoSpaceDN w:val="0"/>
              <w:adjustRightInd w:val="0"/>
              <w:spacing w:after="120"/>
              <w:jc w:val="both"/>
              <w:rPr>
                <w:lang w:val="en"/>
              </w:rPr>
            </w:pPr>
            <w:r>
              <w:rPr>
                <w:color w:val="000000" w:themeColor="text1"/>
                <w:lang w:val="en"/>
                <w14:textFill>
                  <w14:solidFill>
                    <w14:schemeClr w14:val="tx1"/>
                  </w14:solidFill>
                </w14:textFill>
              </w:rPr>
              <w:t>Alt 3-1: QC, Nokia/NSB ( 2 companies)</w:t>
            </w:r>
          </w:p>
          <w:p>
            <w:pPr>
              <w:pStyle w:val="27"/>
              <w:widowControl w:val="0"/>
              <w:numPr>
                <w:ilvl w:val="1"/>
                <w:numId w:val="12"/>
              </w:numPr>
              <w:autoSpaceDE w:val="0"/>
              <w:autoSpaceDN w:val="0"/>
              <w:adjustRightInd w:val="0"/>
              <w:spacing w:after="120"/>
              <w:jc w:val="both"/>
              <w:rPr>
                <w:lang w:val="en"/>
              </w:rPr>
            </w:pPr>
            <w:r>
              <w:rPr>
                <w:color w:val="000000" w:themeColor="text1"/>
                <w:lang w:val="en"/>
                <w14:textFill>
                  <w14:solidFill>
                    <w14:schemeClr w14:val="tx1"/>
                  </w14:solidFill>
                </w14:textFill>
              </w:rPr>
              <w:t xml:space="preserve">Alt 3-2: </w:t>
            </w:r>
            <w:r>
              <w:rPr>
                <w:rFonts w:eastAsia="MS Mincho"/>
                <w:color w:val="000000" w:themeColor="text1"/>
                <w:lang w:val="en" w:eastAsia="ja-JP"/>
                <w14:textFill>
                  <w14:solidFill>
                    <w14:schemeClr w14:val="tx1"/>
                  </w14:solidFill>
                </w14:textFill>
              </w:rPr>
              <w:t>Qualcomm, Ericsson (2</w:t>
            </w:r>
            <w:r>
              <w:rPr>
                <w:rFonts w:eastAsia="MS Mincho"/>
                <w:color w:val="000000" w:themeColor="text1"/>
                <w:vertAlign w:val="superscript"/>
                <w:lang w:val="en" w:eastAsia="ja-JP"/>
                <w14:textFill>
                  <w14:solidFill>
                    <w14:schemeClr w14:val="tx1"/>
                  </w14:solidFill>
                </w14:textFill>
              </w:rPr>
              <w:t>nd</w:t>
            </w:r>
            <w:r>
              <w:rPr>
                <w:rFonts w:eastAsia="MS Mincho"/>
                <w:color w:val="000000" w:themeColor="text1"/>
                <w:lang w:val="en" w:eastAsia="ja-JP"/>
                <w14:textFill>
                  <w14:solidFill>
                    <w14:schemeClr w14:val="tx1"/>
                  </w14:solidFill>
                </w14:textFill>
              </w:rPr>
              <w:t xml:space="preserve"> choice), ZTE, Lenovo (?) (4 companies)</w:t>
            </w:r>
          </w:p>
          <w:p>
            <w:pPr>
              <w:pStyle w:val="27"/>
              <w:widowControl w:val="0"/>
              <w:numPr>
                <w:ilvl w:val="1"/>
                <w:numId w:val="12"/>
              </w:numPr>
              <w:autoSpaceDE w:val="0"/>
              <w:autoSpaceDN w:val="0"/>
              <w:adjustRightInd w:val="0"/>
              <w:spacing w:after="120"/>
              <w:jc w:val="both"/>
              <w:rPr>
                <w:rFonts w:eastAsia="宋体"/>
                <w:sz w:val="22"/>
                <w:szCs w:val="22"/>
                <w:lang w:eastAsia="zh-CN"/>
              </w:rPr>
            </w:pPr>
            <w:r>
              <w:rPr>
                <w:color w:val="000000" w:themeColor="text1"/>
                <w:lang w:val="en"/>
                <w14:textFill>
                  <w14:solidFill>
                    <w14:schemeClr w14:val="tx1"/>
                  </w14:solidFill>
                </w14:textFill>
              </w:rPr>
              <w:t>Alt 3-</w:t>
            </w:r>
            <w:r>
              <w:rPr>
                <w:lang w:val="en"/>
              </w:rPr>
              <w:t xml:space="preserve">3: </w:t>
            </w:r>
            <w:r>
              <w:rPr>
                <w:bCs/>
                <w:lang w:eastAsia="zh-CN"/>
              </w:rPr>
              <w:t>:</w:t>
            </w:r>
            <w:r>
              <w:rPr>
                <w:rFonts w:eastAsia="MS Mincho"/>
                <w:lang w:val="en" w:eastAsia="ja-JP"/>
              </w:rPr>
              <w:t xml:space="preserve"> Ericsson, Huawei, NTT DOCOMO ( 4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MTK</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In Rel-15, we already agreed that the case for multiple PDSCHs is left for UE implementation. </w:t>
            </w:r>
            <w:r>
              <w:rPr>
                <w:rFonts w:eastAsia="宋体"/>
                <w:b/>
                <w:sz w:val="22"/>
                <w:szCs w:val="22"/>
                <w:lang w:eastAsia="zh-CN"/>
              </w:rPr>
              <w:t>We prefer a unified solution to take “left for UE implementation” for both single and multiple PUSCH cases in Rel-15</w:t>
            </w:r>
            <w:r>
              <w:rPr>
                <w:rFonts w:eastAsia="宋体"/>
                <w:sz w:val="22"/>
                <w:szCs w:val="22"/>
                <w:lang w:eastAsia="zh-CN"/>
              </w:rPr>
              <w:t>. Otherwise, if we take Alt. 3 series, we need to first clarify each of the case</w:t>
            </w:r>
            <w:r>
              <w:rPr>
                <w:rFonts w:hint="eastAsia" w:eastAsia="宋体"/>
                <w:sz w:val="22"/>
                <w:szCs w:val="22"/>
                <w:lang w:eastAsia="zh-CN"/>
              </w:rPr>
              <w:t xml:space="preserve"> </w:t>
            </w:r>
            <w:r>
              <w:rPr>
                <w:rFonts w:eastAsia="宋体"/>
                <w:sz w:val="22"/>
                <w:szCs w:val="22"/>
                <w:lang w:eastAsia="zh-CN"/>
              </w:rPr>
              <w:t>(1~4) is single or multiple PDSCH (to us all of them can be counted as multiple PUSCH), and also clarify which PUSCH should be used to multiplex the HARQ-ACK in each case (while we are not even sure whether these are all the possible cases). Taking Alt. 3 also has spec impact on Rel-15 to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hint="eastAsia" w:eastAsia="Malgun Gothic"/>
                <w:sz w:val="22"/>
                <w:szCs w:val="22"/>
                <w:lang w:eastAsia="ko-KR"/>
              </w:rPr>
              <w:t>Samsung</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hint="eastAsia" w:eastAsia="Malgun Gothic"/>
                <w:sz w:val="22"/>
                <w:szCs w:val="22"/>
                <w:lang w:eastAsia="ko-KR"/>
              </w:rPr>
              <w:t>As we commented before, it is a little bit confused what multiple PUSCH case</w:t>
            </w:r>
            <w:r>
              <w:rPr>
                <w:rFonts w:eastAsia="Malgun Gothic"/>
                <w:sz w:val="22"/>
                <w:szCs w:val="22"/>
                <w:lang w:eastAsia="ko-KR"/>
              </w:rPr>
              <w:t xml:space="preserve"> is</w:t>
            </w:r>
            <w:r>
              <w:rPr>
                <w:rFonts w:hint="eastAsia" w:eastAsia="Malgun Gothic"/>
                <w:sz w:val="22"/>
                <w:szCs w:val="22"/>
                <w:lang w:eastAsia="ko-KR"/>
              </w:rPr>
              <w:t xml:space="preserve"> and </w:t>
            </w:r>
            <w:r>
              <w:rPr>
                <w:rFonts w:eastAsia="Malgun Gothic"/>
                <w:sz w:val="22"/>
                <w:szCs w:val="22"/>
                <w:lang w:eastAsia="ko-KR"/>
              </w:rPr>
              <w:t xml:space="preserve">what single PUSCH case is. Anyhow, multiple PUSCH agreed the related conclusion, we are open to have same conclusion regardless of single or multiple PUSCH since definition of single PUSCH is still unclear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eastAsia="Malgun Gothic"/>
                <w:sz w:val="22"/>
                <w:szCs w:val="22"/>
                <w:lang w:eastAsia="ko-KR"/>
              </w:rPr>
              <w:t>NTT DOCOMO</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eastAsia="Malgun Gothic"/>
                <w:sz w:val="22"/>
                <w:szCs w:val="22"/>
                <w:lang w:eastAsia="ko-KR"/>
              </w:rPr>
              <w:t>We think that to distinguish single and multiple is not good way. Just the same conclusion should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hint="eastAsia" w:eastAsiaTheme="minorEastAsia"/>
                <w:sz w:val="22"/>
                <w:szCs w:val="22"/>
                <w:lang w:eastAsia="zh-CN"/>
              </w:rPr>
            </w:pPr>
            <w:r>
              <w:rPr>
                <w:rFonts w:hint="eastAsia" w:eastAsiaTheme="minorEastAsia"/>
                <w:sz w:val="22"/>
                <w:szCs w:val="22"/>
                <w:lang w:eastAsia="zh-CN"/>
              </w:rPr>
              <w:t>CATT</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hint="eastAsia" w:eastAsiaTheme="minorEastAsia"/>
                <w:sz w:val="22"/>
                <w:szCs w:val="22"/>
                <w:lang w:eastAsia="zh-CN"/>
              </w:rPr>
            </w:pPr>
            <w:r>
              <w:rPr>
                <w:rFonts w:hint="eastAsia" w:eastAsiaTheme="minorEastAsia"/>
                <w:sz w:val="22"/>
                <w:szCs w:val="22"/>
                <w:lang w:eastAsia="zh-CN"/>
              </w:rPr>
              <w:t>Even for the simplest case of non-CA with a slot-level PUSCH, if we consider repetition of PUSCH, if UE does not the PUCCH slot, UE does not know which PUSCH is selected for UCI multiplexing.</w:t>
            </w:r>
          </w:p>
          <w:p>
            <w:pPr>
              <w:widowControl w:val="0"/>
              <w:autoSpaceDE w:val="0"/>
              <w:autoSpaceDN w:val="0"/>
              <w:adjustRightInd w:val="0"/>
              <w:spacing w:after="120"/>
              <w:jc w:val="both"/>
              <w:rPr>
                <w:rFonts w:hint="eastAsia" w:eastAsiaTheme="minorEastAsia"/>
                <w:sz w:val="22"/>
                <w:szCs w:val="22"/>
                <w:lang w:eastAsia="zh-CN"/>
              </w:rPr>
            </w:pPr>
            <w:r>
              <w:rPr>
                <w:rFonts w:hint="eastAsia" w:eastAsiaTheme="minorEastAsia"/>
                <w:sz w:val="22"/>
                <w:szCs w:val="22"/>
                <w:lang w:eastAsia="zh-CN"/>
              </w:rPr>
              <w:t>We support to have the same conclusion for single and multiple PUSCH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hint="default" w:eastAsiaTheme="minorEastAsia"/>
                <w:sz w:val="22"/>
                <w:szCs w:val="22"/>
                <w:lang w:val="en-US" w:eastAsia="zh-CN"/>
              </w:rPr>
            </w:pPr>
            <w:r>
              <w:rPr>
                <w:rFonts w:hint="eastAsia" w:eastAsiaTheme="minorEastAsia"/>
                <w:sz w:val="22"/>
                <w:szCs w:val="22"/>
                <w:lang w:val="en-US" w:eastAsia="zh-CN"/>
              </w:rPr>
              <w:t>ZTE</w:t>
            </w:r>
          </w:p>
        </w:tc>
        <w:tc>
          <w:tcPr>
            <w:tcW w:w="6665" w:type="dxa"/>
            <w:tcBorders>
              <w:top w:val="single" w:color="auto" w:sz="4" w:space="0"/>
              <w:left w:val="single" w:color="auto" w:sz="4" w:space="0"/>
              <w:bottom w:val="single" w:color="auto" w:sz="4" w:space="0"/>
              <w:right w:val="single" w:color="auto" w:sz="4" w:space="0"/>
            </w:tcBorders>
          </w:tcPr>
          <w:p>
            <w:pPr>
              <w:pStyle w:val="27"/>
              <w:widowControl w:val="0"/>
              <w:numPr>
                <w:ilvl w:val="0"/>
                <w:numId w:val="0"/>
              </w:numPr>
              <w:autoSpaceDE w:val="0"/>
              <w:autoSpaceDN w:val="0"/>
              <w:adjustRightInd w:val="0"/>
              <w:spacing w:after="120"/>
              <w:jc w:val="both"/>
              <w:rPr>
                <w:rFonts w:hint="default" w:eastAsia="宋体"/>
                <w:sz w:val="22"/>
                <w:szCs w:val="22"/>
                <w:lang w:val="en-US" w:eastAsia="zh-CN"/>
              </w:rPr>
            </w:pPr>
            <w:r>
              <w:rPr>
                <w:rFonts w:hint="eastAsia" w:eastAsia="宋体"/>
                <w:sz w:val="22"/>
                <w:szCs w:val="22"/>
                <w:lang w:val="en-US" w:eastAsia="zh-CN"/>
              </w:rPr>
              <w:t xml:space="preserve">In our view, at least for the simplest and most typical case, i.e., Case 4, the UE should treat it as single PUSCH. We would like to check whether this is acceptable for other companies. </w:t>
            </w:r>
            <w:bookmarkStart w:id="25" w:name="_GoBack"/>
            <w:bookmarkEnd w:id="25"/>
          </w:p>
        </w:tc>
      </w:tr>
    </w:tbl>
    <w:p>
      <w:pPr>
        <w:jc w:val="both"/>
        <w:rPr>
          <w:lang w:val="en"/>
        </w:rPr>
      </w:pPr>
    </w:p>
    <w:p>
      <w:pPr>
        <w:jc w:val="both"/>
        <w:rPr>
          <w:lang w:val="en"/>
        </w:rPr>
      </w:pPr>
    </w:p>
    <w:p>
      <w:pPr>
        <w:jc w:val="both"/>
        <w:rPr>
          <w:lang w:val="en"/>
        </w:rPr>
      </w:pPr>
    </w:p>
    <w:p>
      <w:pPr>
        <w:pStyle w:val="4"/>
        <w:numPr>
          <w:ilvl w:val="1"/>
          <w:numId w:val="1"/>
        </w:numPr>
        <w:rPr>
          <w:highlight w:val="cyan"/>
        </w:rPr>
      </w:pPr>
      <w:r>
        <w:t xml:space="preserve"> </w:t>
      </w:r>
      <w:r>
        <w:rPr>
          <w:highlight w:val="cyan"/>
        </w:rPr>
        <w:t>[ACTIVE] Rel-16 UEs Behavior</w:t>
      </w:r>
    </w:p>
    <w:p>
      <w:pPr>
        <w:jc w:val="both"/>
        <w:rPr>
          <w:lang w:val="en"/>
        </w:rPr>
      </w:pPr>
    </w:p>
    <w:p>
      <w:pPr>
        <w:jc w:val="both"/>
        <w:rPr>
          <w:lang w:val="en"/>
        </w:rPr>
      </w:pPr>
      <w:r>
        <w:rPr>
          <w:lang w:val="en"/>
        </w:rPr>
        <w:t>To address the Rel-16 behavior solution, please reply to the following proposal:</w:t>
      </w:r>
    </w:p>
    <w:p>
      <w:pPr>
        <w:jc w:val="both"/>
        <w:rPr>
          <w:lang w:val="en"/>
        </w:rPr>
      </w:pPr>
    </w:p>
    <w:p>
      <w:pPr>
        <w:jc w:val="both"/>
        <w:rPr>
          <w:lang w:val="en"/>
        </w:rPr>
      </w:pPr>
    </w:p>
    <w:p>
      <w:pPr>
        <w:pStyle w:val="5"/>
        <w:rPr>
          <w:lang w:val="en"/>
        </w:rPr>
      </w:pPr>
      <w:r>
        <w:rPr>
          <w:lang w:val="en"/>
        </w:rPr>
        <w:t xml:space="preserve">Proposal 4: </w:t>
      </w:r>
    </w:p>
    <w:p>
      <w:pPr>
        <w:jc w:val="both"/>
        <w:rPr>
          <w:i/>
          <w:iCs/>
          <w:lang w:val="en"/>
        </w:rPr>
      </w:pPr>
      <w:r>
        <w:rPr>
          <w:i/>
          <w:iCs/>
          <w:lang w:val="en"/>
        </w:rPr>
        <w:t>For Rel-16, RAN1 to down-select from one of the three options:  Alt #1 and Alt #3 where:</w:t>
      </w:r>
    </w:p>
    <w:p>
      <w:pPr>
        <w:pStyle w:val="27"/>
        <w:numPr>
          <w:ilvl w:val="0"/>
          <w:numId w:val="8"/>
        </w:numPr>
        <w:rPr>
          <w:i/>
          <w:iCs/>
          <w:color w:val="FF0000"/>
        </w:rPr>
      </w:pPr>
      <w:r>
        <w:rPr>
          <w:b/>
          <w:i/>
          <w:iCs/>
          <w:lang w:eastAsia="zh-TW"/>
        </w:rPr>
        <w:t>Alt #1</w:t>
      </w:r>
      <w:r>
        <w:rPr>
          <w:i/>
          <w:iCs/>
          <w:lang w:eastAsia="zh-TW"/>
        </w:rPr>
        <w:t xml:space="preserve">: </w:t>
      </w:r>
      <w:r>
        <w:rPr>
          <w:i/>
          <w:iCs/>
          <w:color w:val="000000" w:themeColor="text1"/>
          <w14:textFill>
            <w14:solidFill>
              <w14:schemeClr w14:val="tx1"/>
            </w14:solidFill>
          </w14:textFill>
        </w:rPr>
        <w:t xml:space="preserve">in the case of multiple overlapping PUSCHs with no overlapping PUCCH, and </w:t>
      </w:r>
      <w:r>
        <w:rPr>
          <w:i/>
          <w:iCs/>
          <w:color w:val="000000" w:themeColor="text1"/>
          <w:lang w:eastAsia="zh-TW"/>
          <w14:textFill>
            <w14:solidFill>
              <w14:schemeClr w14:val="tx1"/>
            </w14:solidFill>
          </w14:textFill>
        </w:rPr>
        <w:t>if UL-TDAI n.e. 4 (for Type 2 codebook) or UL-TDAI e.q. 1 (for Type 1 codebook)</w:t>
      </w:r>
      <w:r>
        <w:rPr>
          <w:i/>
          <w:iCs/>
          <w:color w:val="000000" w:themeColor="text1"/>
          <w14:textFill>
            <w14:solidFill>
              <w14:schemeClr w14:val="tx1"/>
            </w14:solidFill>
          </w14:textFill>
        </w:rPr>
        <w:t xml:space="preserve"> </w:t>
      </w:r>
      <w:r>
        <w:rPr>
          <w:i/>
          <w:iCs/>
          <w:color w:val="000000" w:themeColor="text1"/>
          <w:lang w:eastAsia="zh-TW"/>
          <w14:textFill>
            <w14:solidFill>
              <w14:schemeClr w14:val="tx1"/>
            </w14:solidFill>
          </w14:textFill>
        </w:rPr>
        <w:t xml:space="preserve">the UE does not multiplex HARQ-ACK information in any PUSCH. </w:t>
      </w:r>
    </w:p>
    <w:p>
      <w:pPr>
        <w:jc w:val="both"/>
        <w:rPr>
          <w:i/>
          <w:iCs/>
          <w:lang w:eastAsia="zh-TW"/>
        </w:rPr>
      </w:pPr>
    </w:p>
    <w:p>
      <w:pPr>
        <w:pStyle w:val="27"/>
        <w:numPr>
          <w:ilvl w:val="0"/>
          <w:numId w:val="8"/>
        </w:numPr>
        <w:rPr>
          <w:i/>
          <w:iCs/>
          <w:color w:val="000000" w:themeColor="text1"/>
          <w14:textFill>
            <w14:solidFill>
              <w14:schemeClr w14:val="tx1"/>
            </w14:solidFill>
          </w14:textFill>
        </w:rPr>
      </w:pPr>
      <w:r>
        <w:rPr>
          <w:b/>
          <w:color w:val="000000" w:themeColor="text1"/>
          <w:lang w:eastAsia="zh-TW"/>
          <w14:textFill>
            <w14:solidFill>
              <w14:schemeClr w14:val="tx1"/>
            </w14:solidFill>
          </w14:textFill>
        </w:rPr>
        <w:t>Alt #3-2</w:t>
      </w:r>
      <w:r>
        <w:rPr>
          <w:bCs/>
          <w:color w:val="000000" w:themeColor="text1"/>
          <w:lang w:eastAsia="zh-TW"/>
          <w14:textFill>
            <w14:solidFill>
              <w14:schemeClr w14:val="tx1"/>
            </w14:solidFill>
          </w14:textFill>
        </w:rPr>
        <w:t xml:space="preserve">: </w:t>
      </w:r>
      <w:r>
        <w:rPr>
          <w:i/>
          <w:iCs/>
          <w:color w:val="000000" w:themeColor="text1"/>
          <w14:textFill>
            <w14:solidFill>
              <w14:schemeClr w14:val="tx1"/>
            </w14:solidFill>
          </w14:textFill>
        </w:rPr>
        <w:t xml:space="preserve">in the case of multiple overlapping PUSCHs with no overlapping PUCCH, and </w:t>
      </w:r>
      <w:r>
        <w:rPr>
          <w:i/>
          <w:iCs/>
          <w:color w:val="000000" w:themeColor="text1"/>
          <w:lang w:eastAsia="zh-TW"/>
          <w14:textFill>
            <w14:solidFill>
              <w14:schemeClr w14:val="tx1"/>
            </w14:solidFill>
          </w14:textFill>
        </w:rPr>
        <w:t>if UL-TDAI n.e. 4 (for Type 2 codebook) or UL-TDAI e.q. 1 (for Type 1 codebook)</w:t>
      </w:r>
      <w:r>
        <w:rPr>
          <w:i/>
          <w:iCs/>
          <w:color w:val="000000" w:themeColor="text1"/>
          <w14:textFill>
            <w14:solidFill>
              <w14:schemeClr w14:val="tx1"/>
            </w14:solidFill>
          </w14:textFill>
        </w:rPr>
        <w:t xml:space="preserve"> </w:t>
      </w:r>
      <w:r>
        <w:rPr>
          <w:bCs/>
          <w:i/>
          <w:iCs/>
          <w:color w:val="000000" w:themeColor="text1"/>
          <w:lang w:eastAsia="zh-TW"/>
          <w14:textFill>
            <w14:solidFill>
              <w14:schemeClr w14:val="tx1"/>
            </w14:solidFill>
          </w14:textFill>
        </w:rPr>
        <w:t>the</w:t>
      </w:r>
      <w:r>
        <w:rPr>
          <w:i/>
          <w:iCs/>
          <w:color w:val="000000" w:themeColor="text1"/>
          <w:lang w:eastAsia="zh-TW"/>
          <w14:textFill>
            <w14:solidFill>
              <w14:schemeClr w14:val="tx1"/>
            </w14:solidFill>
          </w14:textFill>
        </w:rPr>
        <w:t xml:space="preserve"> UE selects a PUSCH and multiplexes HARQ-ACK information in the PUSCH according to the indicated value of DAI field in DCI format 0_1.</w:t>
      </w:r>
    </w:p>
    <w:p>
      <w:pPr>
        <w:pStyle w:val="27"/>
        <w:rPr>
          <w:i/>
          <w:iCs/>
          <w:color w:val="000000" w:themeColor="text1"/>
          <w14:textFill>
            <w14:solidFill>
              <w14:schemeClr w14:val="tx1"/>
            </w14:solidFill>
          </w14:textFill>
        </w:rPr>
      </w:pPr>
    </w:p>
    <w:p>
      <w:pPr>
        <w:pStyle w:val="27"/>
        <w:rPr>
          <w:i/>
          <w:iCs/>
          <w:color w:val="000000" w:themeColor="text1"/>
          <w14:textFill>
            <w14:solidFill>
              <w14:schemeClr w14:val="tx1"/>
            </w14:solidFill>
          </w14:textFill>
        </w:rPr>
      </w:pPr>
    </w:p>
    <w:p>
      <w:pPr>
        <w:pStyle w:val="27"/>
        <w:numPr>
          <w:ilvl w:val="1"/>
          <w:numId w:val="10"/>
        </w:numPr>
        <w:contextualSpacing w:val="0"/>
        <w:rPr>
          <w:rFonts w:eastAsia="MS Mincho"/>
          <w:i/>
          <w:iCs/>
          <w:color w:val="000000" w:themeColor="text1"/>
          <w:sz w:val="22"/>
          <w:szCs w:val="22"/>
          <w:lang w:val="en" w:eastAsia="ja-JP"/>
          <w14:textFill>
            <w14:solidFill>
              <w14:schemeClr w14:val="tx1"/>
            </w14:solidFill>
          </w14:textFill>
        </w:rPr>
      </w:pPr>
      <w:r>
        <w:rPr>
          <w:rFonts w:eastAsia="MS Mincho"/>
          <w:i/>
          <w:iCs/>
          <w:color w:val="000000" w:themeColor="text1"/>
          <w:sz w:val="22"/>
          <w:szCs w:val="22"/>
          <w:lang w:val="en" w:eastAsia="ja-JP"/>
          <w14:textFill>
            <w14:solidFill>
              <w14:schemeClr w14:val="tx1"/>
            </w14:solidFill>
          </w14:textFill>
        </w:rPr>
        <w:t>Follow the tDAI in the lastly received UL grant for the group to multiplex HARQ-ACK on the PUSCH scheduled by the lastly received UL grant, and ignore the tDAIs in other UL grants scheduling other PUSCHs in the group.</w:t>
      </w:r>
    </w:p>
    <w:p>
      <w:pPr>
        <w:pStyle w:val="27"/>
        <w:numPr>
          <w:ilvl w:val="0"/>
          <w:numId w:val="10"/>
        </w:numPr>
        <w:rPr>
          <w:i/>
          <w:iCs/>
          <w:color w:val="000000" w:themeColor="text1"/>
          <w14:textFill>
            <w14:solidFill>
              <w14:schemeClr w14:val="tx1"/>
            </w14:solidFill>
          </w14:textFill>
        </w:rPr>
      </w:pPr>
      <w:r>
        <w:rPr>
          <w:b/>
          <w:lang w:eastAsia="zh-TW"/>
        </w:rPr>
        <w:t>Alt #3-3</w:t>
      </w:r>
      <w:r>
        <w:rPr>
          <w:bCs/>
          <w:color w:val="000000" w:themeColor="text1"/>
          <w:lang w:eastAsia="zh-TW"/>
          <w14:textFill>
            <w14:solidFill>
              <w14:schemeClr w14:val="tx1"/>
            </w14:solidFill>
          </w14:textFill>
        </w:rPr>
        <w:t xml:space="preserve">: </w:t>
      </w:r>
      <w:r>
        <w:rPr>
          <w:i/>
          <w:iCs/>
          <w:color w:val="000000" w:themeColor="text1"/>
          <w14:textFill>
            <w14:solidFill>
              <w14:schemeClr w14:val="tx1"/>
            </w14:solidFill>
          </w14:textFill>
        </w:rPr>
        <w:t xml:space="preserve">in the case of multiple overlapping PUSCHs with no overlapping PUCCH, and </w:t>
      </w:r>
      <w:r>
        <w:rPr>
          <w:i/>
          <w:iCs/>
          <w:color w:val="000000" w:themeColor="text1"/>
          <w:lang w:eastAsia="zh-TW"/>
          <w14:textFill>
            <w14:solidFill>
              <w14:schemeClr w14:val="tx1"/>
            </w14:solidFill>
          </w14:textFill>
        </w:rPr>
        <w:t>if UL-TDAI n.e. 4 (for Type 2 codebook) or UL-TDAI e.q. 1 (for Type 1 codebook)</w:t>
      </w:r>
      <w:r>
        <w:rPr>
          <w:i/>
          <w:iCs/>
          <w:color w:val="000000" w:themeColor="text1"/>
          <w14:textFill>
            <w14:solidFill>
              <w14:schemeClr w14:val="tx1"/>
            </w14:solidFill>
          </w14:textFill>
        </w:rPr>
        <w:t xml:space="preserve"> </w:t>
      </w:r>
      <w:r>
        <w:rPr>
          <w:bCs/>
          <w:i/>
          <w:iCs/>
          <w:color w:val="000000" w:themeColor="text1"/>
          <w:lang w:eastAsia="zh-TW"/>
          <w14:textFill>
            <w14:solidFill>
              <w14:schemeClr w14:val="tx1"/>
            </w14:solidFill>
          </w14:textFill>
        </w:rPr>
        <w:t>the</w:t>
      </w:r>
      <w:r>
        <w:rPr>
          <w:i/>
          <w:iCs/>
          <w:color w:val="000000" w:themeColor="text1"/>
          <w:lang w:eastAsia="zh-TW"/>
          <w14:textFill>
            <w14:solidFill>
              <w14:schemeClr w14:val="tx1"/>
            </w14:solidFill>
          </w14:textFill>
        </w:rPr>
        <w:t xml:space="preserve"> UE selects a PUSCH and multiplexes HARQ-ACK information in the PUSCH according to the indicated value of DAI field in DCI format 0_1.</w:t>
      </w:r>
    </w:p>
    <w:p>
      <w:pPr>
        <w:pStyle w:val="27"/>
        <w:numPr>
          <w:ilvl w:val="1"/>
          <w:numId w:val="10"/>
        </w:numPr>
        <w:snapToGrid w:val="0"/>
        <w:spacing w:after="120"/>
        <w:contextualSpacing w:val="0"/>
        <w:rPr>
          <w:rFonts w:eastAsia="MS Mincho"/>
          <w:i/>
          <w:iCs/>
          <w:color w:val="000000" w:themeColor="text1"/>
          <w:sz w:val="22"/>
          <w:szCs w:val="22"/>
          <w:lang w:val="en" w:eastAsia="ja-JP"/>
          <w14:textFill>
            <w14:solidFill>
              <w14:schemeClr w14:val="tx1"/>
            </w14:solidFill>
          </w14:textFill>
        </w:rPr>
      </w:pPr>
      <w:r>
        <w:rPr>
          <w:bCs/>
          <w:i/>
          <w:color w:val="000000" w:themeColor="text1"/>
          <w:sz w:val="22"/>
          <w:szCs w:val="22"/>
          <w:lang w:eastAsia="zh-CN"/>
          <w14:textFill>
            <w14:solidFill>
              <w14:schemeClr w14:val="tx1"/>
            </w14:solidFill>
          </w14:textFill>
        </w:rPr>
        <w:t>Select one PUSCH within multiple PUSCH with DAI=1 following the same PUSCH prioritization rules for UCI multiplexing with PUCCH for type-1 HARQ-ACK codebook.</w:t>
      </w:r>
    </w:p>
    <w:p>
      <w:pPr>
        <w:pStyle w:val="27"/>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等线"/>
          <w:bCs/>
          <w:i/>
          <w:sz w:val="22"/>
          <w:szCs w:val="22"/>
          <w:lang w:eastAsia="zh-CN"/>
        </w:rPr>
        <w:t>≠</w:t>
      </w:r>
      <w:r>
        <w:rPr>
          <w:bCs/>
          <w:i/>
          <w:sz w:val="22"/>
          <w:szCs w:val="22"/>
          <w:lang w:eastAsia="zh-CN"/>
        </w:rPr>
        <w:t>4 following the same PUSCH prioritization rules for UCI multiplexing with PUCCH for type-2 HARQ-ACK codebook</w:t>
      </w:r>
    </w:p>
    <w:p>
      <w:pPr>
        <w:pStyle w:val="27"/>
        <w:numPr>
          <w:ilvl w:val="1"/>
          <w:numId w:val="10"/>
        </w:numPr>
        <w:rPr>
          <w:bCs/>
          <w:i/>
          <w:sz w:val="22"/>
          <w:szCs w:val="22"/>
          <w:lang w:eastAsia="zh-CN"/>
        </w:rPr>
      </w:pPr>
      <w:r>
        <w:rPr>
          <w:bCs/>
          <w:i/>
          <w:sz w:val="22"/>
          <w:szCs w:val="22"/>
          <w:lang w:eastAsia="zh-CN"/>
        </w:rPr>
        <w:t>PUSCH selection method:</w:t>
      </w:r>
      <w:r>
        <w:rPr>
          <w:b/>
          <w:i/>
          <w:sz w:val="22"/>
          <w:szCs w:val="22"/>
          <w:lang w:eastAsia="zh-CN"/>
        </w:rPr>
        <w:t>The DAI field value of multiple PUSCH should be the same.</w:t>
      </w:r>
      <w:r>
        <w:rPr>
          <w:bCs/>
          <w:i/>
          <w:sz w:val="22"/>
          <w:szCs w:val="22"/>
          <w:lang w:eastAsia="zh-CN"/>
        </w:rPr>
        <w:t xml:space="preserve"> </w:t>
      </w:r>
    </w:p>
    <w:p>
      <w:pPr>
        <w:jc w:val="both"/>
        <w:rPr>
          <w:lang w:val="en"/>
        </w:rPr>
      </w:pPr>
    </w:p>
    <w:tbl>
      <w:tblPr>
        <w:tblStyle w:val="21"/>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Company</w:t>
            </w:r>
          </w:p>
        </w:tc>
        <w:tc>
          <w:tcPr>
            <w:tcW w:w="666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QC</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We don’t support this proposal. We think so far only a few companies expressed views on different options with Alt#3, removing Alt #3-1 just based only 4 companies input on Alt #3-1 is a premature decision. Alt #3-1 actually has minimum spec impact and UE implementation impact. We should make the decision after more companies expressed their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Moderator</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MTK</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We are generally fine to narrow down the candidates as in this proposal. As RAN1 chair is suggesting to further choose the final solution, we prefer Alt. 1 (as said before), and it seems Alt.1 is the majority view. If we take Alt. 3 series, we need to clarify each of the case</w:t>
            </w:r>
            <w:r>
              <w:rPr>
                <w:rFonts w:hint="eastAsia" w:eastAsia="宋体"/>
                <w:sz w:val="22"/>
                <w:szCs w:val="22"/>
                <w:lang w:eastAsia="zh-CN"/>
              </w:rPr>
              <w:t xml:space="preserve"> </w:t>
            </w:r>
            <w:r>
              <w:rPr>
                <w:rFonts w:eastAsia="宋体"/>
                <w:sz w:val="22"/>
                <w:szCs w:val="22"/>
                <w:lang w:eastAsia="zh-CN"/>
              </w:rPr>
              <w:t xml:space="preserve">(1~4) is single or multiple PDSCH (to us all of them can be counted as multiple PUSCH), and also clarify which PUSCH should be used to multiplex the HARQ-ACK in each case (while we are not even sure whether these are all the possible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hint="eastAsia" w:eastAsia="Malgun Gothic"/>
                <w:sz w:val="22"/>
                <w:szCs w:val="22"/>
                <w:lang w:eastAsia="ko-KR"/>
              </w:rPr>
              <w:t>Samsung</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eastAsia="Malgun Gothic"/>
                <w:sz w:val="22"/>
                <w:szCs w:val="22"/>
                <w:lang w:eastAsia="ko-KR"/>
              </w:rPr>
              <w:t xml:space="preserve">Proposal is not that accurate since no alt. 3 in the candidates. It seems all companies’ position has not been changed so far, also not sure we can converge one solution in next meeting. So, we prefer to conclude one majority solution in this meeting, if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eastAsia="Malgun Gothic"/>
                <w:sz w:val="22"/>
                <w:szCs w:val="22"/>
                <w:lang w:eastAsia="ko-KR"/>
              </w:rPr>
              <w:t>QC2</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Alt 3-3 introduced unnecessary scheduling restriction to gNB, which is all the PUSCH in a slot must use the same UL DAI value. This restriction basically prohibits gNB schedule PDSCH between two UL grants, as showing below figure. It is quite often that gNB use a later grant to schedule a PUSCH on another CC while the later grant needs to update the UL DAI due to a previous DL grant in between two UL grants. Please note the two PUSCHs can be on different CCs, while the two HARQ-ACK have to be on the same PCC.    </w:t>
            </w:r>
          </w:p>
          <w:p>
            <w:pPr>
              <w:widowControl w:val="0"/>
              <w:autoSpaceDE w:val="0"/>
              <w:autoSpaceDN w:val="0"/>
              <w:adjustRightInd w:val="0"/>
              <w:spacing w:after="120"/>
              <w:jc w:val="both"/>
              <w:rPr>
                <w:rFonts w:eastAsia="宋体"/>
                <w:sz w:val="22"/>
                <w:szCs w:val="22"/>
                <w:lang w:eastAsia="zh-CN"/>
              </w:rPr>
            </w:pPr>
            <w:r>
              <w:object>
                <v:shape id="_x0000_i1025" o:spt="75" type="#_x0000_t75" style="height:138.45pt;width:322.3pt;" o:ole="t" filled="f" o:preferrelative="t" stroked="f" coordsize="21600,21600">
                  <v:path/>
                  <v:fill on="f" focussize="0,0"/>
                  <v:stroke on="f" joinstyle="miter"/>
                  <v:imagedata r:id="rId9" o:title=""/>
                  <o:lock v:ext="edit" aspectratio="t"/>
                  <w10:wrap type="none"/>
                  <w10:anchorlock/>
                </v:shape>
                <o:OLEObject Type="Embed" ProgID="PBrush" ShapeID="_x0000_i1025" DrawAspect="Content" ObjectID="_1468075725" r:id="rId8">
                  <o:LockedField>false</o:LockedField>
                </o:OLEObject>
              </w:object>
            </w:r>
          </w:p>
          <w:p>
            <w:pPr>
              <w:widowControl w:val="0"/>
              <w:autoSpaceDE w:val="0"/>
              <w:autoSpaceDN w:val="0"/>
              <w:adjustRightInd w:val="0"/>
              <w:spacing w:after="120"/>
              <w:jc w:val="both"/>
              <w:rPr>
                <w:rFonts w:eastAsia="宋体"/>
                <w:sz w:val="22"/>
                <w:szCs w:val="22"/>
                <w:lang w:eastAsia="zh-CN"/>
              </w:rPr>
            </w:pP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In the above scenario, with Alt 3-3, UE needs to do HARQ-ACK multiplexing twice on these two PUSCHs, which is not reasonable. </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To Docomo: I guess the above figure explained why PUSCHs with different UL DAI values are needed in practice. We do not think this statements “</w:t>
            </w:r>
            <w:r>
              <w:rPr>
                <w:rFonts w:eastAsia="MS Mincho"/>
                <w:sz w:val="22"/>
                <w:szCs w:val="22"/>
                <w:lang w:eastAsia="ja-JP"/>
              </w:rPr>
              <w:t xml:space="preserve">DL assignment cannot be transmitted after UL scheduling for a slot. And only one HARQ-ACK is allowed for each slot. In this sense, all UL DAI of PUSCHs overlapped with the PUCCH will have same.  value” actually holds. </w:t>
            </w:r>
          </w:p>
          <w:p>
            <w:pPr>
              <w:widowControl w:val="0"/>
              <w:autoSpaceDE w:val="0"/>
              <w:autoSpaceDN w:val="0"/>
              <w:adjustRightInd w:val="0"/>
              <w:spacing w:after="120"/>
              <w:jc w:val="both"/>
              <w:rPr>
                <w:rFonts w:eastAsia="宋体"/>
                <w:sz w:val="22"/>
                <w:szCs w:val="22"/>
                <w:lang w:eastAsia="zh-CN"/>
              </w:rPr>
            </w:pP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To Samsung and Apple: I can see the timeline issue. Thanks for brought it up. However, I just want to mention that the timeline issue even exists in nominal case where UE does not miss all DL DCI. Suppose UE missed the last DL DCI but it received all the previous DL DCIs, due to the HARQ-ACK size mismatch, UE picked a wrong PUCCH resource. In this case, the same timeline mismatch issue exists. By the way, prob of missing all DL DCI is actually smaller than missing only the last DCI. So the problem in the nominal case is even larger </w:t>
            </w:r>
            <w:r>
              <w:rPr>
                <w:rFonts w:ascii="Segoe UI Emoji" w:hAnsi="Segoe UI Emoji" w:eastAsia="Segoe UI Emoji" w:cs="Segoe UI Emoji"/>
                <w:sz w:val="22"/>
                <w:szCs w:val="22"/>
                <w:lang w:eastAsia="zh-CN"/>
              </w:rPr>
              <w:t>😊</w:t>
            </w:r>
            <w:r>
              <w:rPr>
                <w:rFonts w:eastAsia="宋体"/>
                <w:sz w:val="22"/>
                <w:szCs w:val="22"/>
                <w:lang w:eastAsia="zh-CN"/>
              </w:rPr>
              <w:t xml:space="preserve">. </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Anyway, in my view, we are trying to fix some corner cases here. Are the Alt 3 solutions perfect? Of course not. But do we need perfect solutions (without any hold) for those corner cases? Maybe not neither. Finding a reasonable and simple solution should be the goal. Alt 1 is simple, which I agree. But the problem is that it against the basic principle to having UL DAI. </w:t>
            </w:r>
          </w:p>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 xml:space="preserve">At the end, if no consensus can be achieved, we are fine to leave this case to UE implementation in Rel-16 too. As we stated above, missing DL DCI anyway is a corner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eastAsia="Malgun Gothic"/>
                <w:sz w:val="22"/>
                <w:szCs w:val="22"/>
                <w:lang w:eastAsia="ko-KR"/>
              </w:rPr>
              <w:t>NTT DOCOMO</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Malgun Gothic"/>
                <w:sz w:val="22"/>
                <w:szCs w:val="22"/>
                <w:lang w:eastAsia="ko-KR"/>
              </w:rPr>
            </w:pPr>
            <w:r>
              <w:rPr>
                <w:rFonts w:eastAsia="Malgun Gothic"/>
                <w:sz w:val="22"/>
                <w:szCs w:val="22"/>
                <w:lang w:eastAsia="ko-KR"/>
              </w:rPr>
              <w:t>We prefer to conclude in this meeting.</w:t>
            </w:r>
          </w:p>
          <w:p>
            <w:pPr>
              <w:widowControl w:val="0"/>
              <w:autoSpaceDE w:val="0"/>
              <w:autoSpaceDN w:val="0"/>
              <w:adjustRightInd w:val="0"/>
              <w:spacing w:after="120"/>
              <w:jc w:val="both"/>
              <w:rPr>
                <w:rFonts w:eastAsia="Malgun Gothic"/>
                <w:sz w:val="22"/>
                <w:szCs w:val="22"/>
                <w:lang w:eastAsia="ko-KR"/>
              </w:rPr>
            </w:pPr>
            <w:r>
              <w:rPr>
                <w:rFonts w:eastAsia="Malgun Gothic"/>
                <w:sz w:val="22"/>
                <w:szCs w:val="22"/>
                <w:lang w:eastAsia="ko-KR"/>
              </w:rPr>
              <w:t>Support either Alt 1 or Alt 3-3.</w:t>
            </w:r>
          </w:p>
          <w:p>
            <w:pPr>
              <w:widowControl w:val="0"/>
              <w:autoSpaceDE w:val="0"/>
              <w:autoSpaceDN w:val="0"/>
              <w:adjustRightInd w:val="0"/>
              <w:spacing w:after="120"/>
              <w:jc w:val="both"/>
              <w:rPr>
                <w:rFonts w:eastAsia="Malgun Gothic"/>
                <w:sz w:val="22"/>
                <w:szCs w:val="22"/>
                <w:lang w:eastAsia="ko-KR"/>
              </w:rPr>
            </w:pPr>
            <w:r>
              <w:rPr>
                <w:rFonts w:eastAsia="Malgun Gothic"/>
                <w:sz w:val="22"/>
                <w:szCs w:val="22"/>
                <w:lang w:eastAsia="ko-KR"/>
              </w:rPr>
              <w:t>To QC, we do not think the illustration case is valid. At the slot with DL grant 2, gNB does not know whether there is the 2nd UL grant or not. That is, at the timing of the slot with DL grant 2, gNB needs to assume HARQ-ACK 2 on PUSCH1. And as you know, this is not feasible situation. Even if we should consider “so so smart” gNB, the situation would be a corner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hint="eastAsia" w:eastAsiaTheme="minorEastAsia"/>
                <w:sz w:val="22"/>
                <w:szCs w:val="22"/>
                <w:lang w:eastAsia="zh-CN"/>
              </w:rPr>
            </w:pPr>
            <w:r>
              <w:rPr>
                <w:rFonts w:hint="eastAsia" w:eastAsiaTheme="minorEastAsia"/>
                <w:sz w:val="22"/>
                <w:szCs w:val="22"/>
                <w:lang w:eastAsia="zh-CN"/>
              </w:rPr>
              <w:t>CATT</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hint="eastAsia" w:eastAsia="宋体"/>
                <w:sz w:val="22"/>
                <w:szCs w:val="22"/>
                <w:lang w:eastAsia="zh-CN"/>
              </w:rPr>
            </w:pPr>
            <w:r>
              <w:rPr>
                <w:rFonts w:hint="eastAsia" w:eastAsia="宋体"/>
                <w:sz w:val="22"/>
                <w:szCs w:val="22"/>
                <w:lang w:eastAsia="zh-CN"/>
              </w:rPr>
              <w:t xml:space="preserve">We also prefer to conclude in this meeting. </w:t>
            </w:r>
          </w:p>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 xml:space="preserve">We are not fine with Alt 3 before our comments/questions in section 4.1.7 are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hint="default" w:eastAsiaTheme="minorEastAsia"/>
                <w:sz w:val="22"/>
                <w:szCs w:val="22"/>
                <w:lang w:val="en-US" w:eastAsia="zh-CN"/>
              </w:rPr>
            </w:pPr>
            <w:r>
              <w:rPr>
                <w:rFonts w:hint="eastAsia" w:eastAsiaTheme="minorEastAsia"/>
                <w:sz w:val="22"/>
                <w:szCs w:val="22"/>
                <w:lang w:val="en-US" w:eastAsia="zh-CN"/>
              </w:rPr>
              <w:t>ZTE</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hint="default" w:eastAsia="宋体"/>
                <w:sz w:val="22"/>
                <w:szCs w:val="22"/>
                <w:lang w:val="en-US" w:eastAsia="zh-CN"/>
              </w:rPr>
            </w:pPr>
            <w:r>
              <w:rPr>
                <w:rFonts w:hint="eastAsia" w:eastAsia="宋体"/>
                <w:sz w:val="22"/>
                <w:szCs w:val="22"/>
                <w:lang w:val="en-US" w:eastAsia="zh-CN"/>
              </w:rPr>
              <w:t xml:space="preserve">We support either Alt 3-2 or Alt 3-3, at least providing some ways for gNB to handle this issue. </w:t>
            </w:r>
          </w:p>
          <w:p>
            <w:pPr>
              <w:widowControl w:val="0"/>
              <w:autoSpaceDE w:val="0"/>
              <w:autoSpaceDN w:val="0"/>
              <w:adjustRightInd w:val="0"/>
              <w:spacing w:after="120"/>
              <w:jc w:val="both"/>
              <w:rPr>
                <w:rFonts w:hint="default" w:eastAsia="宋体"/>
                <w:sz w:val="22"/>
                <w:szCs w:val="22"/>
                <w:lang w:val="en-US" w:eastAsia="zh-CN"/>
              </w:rPr>
            </w:pPr>
          </w:p>
          <w:p>
            <w:pPr>
              <w:widowControl w:val="0"/>
              <w:autoSpaceDE w:val="0"/>
              <w:autoSpaceDN w:val="0"/>
              <w:adjustRightInd w:val="0"/>
              <w:spacing w:after="120"/>
              <w:jc w:val="both"/>
              <w:rPr>
                <w:rFonts w:hint="default" w:eastAsia="宋体"/>
                <w:sz w:val="22"/>
                <w:szCs w:val="22"/>
                <w:lang w:val="en-US" w:eastAsia="zh-CN"/>
              </w:rPr>
            </w:pPr>
            <w:r>
              <w:rPr>
                <w:rFonts w:hint="eastAsia" w:eastAsia="宋体"/>
                <w:sz w:val="22"/>
                <w:szCs w:val="22"/>
                <w:lang w:val="en-US" w:eastAsia="zh-CN"/>
              </w:rPr>
              <w:t>@CATT, could you elaborate in which case the following may happen for Alt 3-2 or Alt 3-3?</w:t>
            </w:r>
          </w:p>
          <w:p>
            <w:pPr>
              <w:widowControl w:val="0"/>
              <w:autoSpaceDE w:val="0"/>
              <w:autoSpaceDN w:val="0"/>
              <w:adjustRightInd w:val="0"/>
              <w:spacing w:after="120"/>
              <w:jc w:val="both"/>
              <w:rPr>
                <w:rFonts w:hint="default" w:eastAsia="宋体"/>
                <w:sz w:val="22"/>
                <w:szCs w:val="22"/>
                <w:lang w:val="en-US" w:eastAsia="zh-CN"/>
              </w:rPr>
            </w:pPr>
            <w:r>
              <w:rPr>
                <w:rFonts w:hint="default" w:eastAsia="宋体"/>
                <w:sz w:val="22"/>
                <w:szCs w:val="22"/>
                <w:lang w:val="en-US" w:eastAsia="zh-CN"/>
              </w:rPr>
              <w:t>‘</w:t>
            </w:r>
            <w:r>
              <w:rPr>
                <w:rFonts w:hint="eastAsia" w:eastAsia="宋体"/>
                <w:sz w:val="22"/>
                <w:szCs w:val="22"/>
                <w:lang w:eastAsia="zh-CN"/>
              </w:rPr>
              <w:t xml:space="preserve">UE may </w:t>
            </w:r>
            <w:r>
              <w:rPr>
                <w:rFonts w:eastAsia="宋体"/>
                <w:sz w:val="22"/>
                <w:szCs w:val="22"/>
                <w:lang w:eastAsia="zh-CN"/>
              </w:rPr>
              <w:t>multiplex</w:t>
            </w:r>
            <w:r>
              <w:rPr>
                <w:rFonts w:hint="eastAsia" w:eastAsia="宋体"/>
                <w:sz w:val="22"/>
                <w:szCs w:val="22"/>
                <w:lang w:eastAsia="zh-CN"/>
              </w:rPr>
              <w:t xml:space="preserve"> HARQ-ACK is a PUSCH different from the one expected at gNB side.</w:t>
            </w:r>
            <w:r>
              <w:rPr>
                <w:rFonts w:hint="default" w:eastAsia="宋体"/>
                <w:sz w:val="22"/>
                <w:szCs w:val="22"/>
                <w:lang w:val="en-US" w:eastAsia="zh-CN"/>
              </w:rPr>
              <w:t>’</w:t>
            </w:r>
          </w:p>
        </w:tc>
      </w:tr>
    </w:tbl>
    <w:p>
      <w:pPr>
        <w:jc w:val="both"/>
        <w:rPr>
          <w:lang w:val="en"/>
        </w:rPr>
      </w:pPr>
    </w:p>
    <w:p>
      <w:pPr>
        <w:jc w:val="both"/>
        <w:rPr>
          <w:lang w:val="en"/>
        </w:rPr>
      </w:pPr>
    </w:p>
    <w:p>
      <w:pPr>
        <w:pStyle w:val="5"/>
        <w:rPr>
          <w:lang w:val="en"/>
        </w:rPr>
      </w:pPr>
      <w:r>
        <w:rPr>
          <w:lang w:val="en"/>
        </w:rPr>
        <w:t>Q6: For the “single PUSCH” case, what is the preferred Rel-16 behavior</w:t>
      </w:r>
    </w:p>
    <w:p>
      <w:pPr>
        <w:jc w:val="both"/>
        <w:rPr>
          <w:lang w:val="en"/>
        </w:rPr>
      </w:pPr>
    </w:p>
    <w:tbl>
      <w:tblPr>
        <w:tblStyle w:val="21"/>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Company</w:t>
            </w:r>
          </w:p>
        </w:tc>
        <w:tc>
          <w:tcPr>
            <w:tcW w:w="666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autoSpaceDE w:val="0"/>
              <w:autoSpaceDN w:val="0"/>
              <w:adjustRightInd w:val="0"/>
              <w:spacing w:after="120"/>
              <w:jc w:val="both"/>
              <w:rPr>
                <w:b/>
                <w:bCs/>
                <w:sz w:val="22"/>
                <w:szCs w:val="22"/>
                <w:lang w:eastAsia="zh-CN"/>
              </w:rPr>
            </w:pPr>
            <w:r>
              <w:rPr>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MTK</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Our preference is also Alt. 1. Otherwise (Alt. 3 series), we need to clarify each of the case</w:t>
            </w:r>
            <w:r>
              <w:rPr>
                <w:rFonts w:hint="eastAsia" w:eastAsia="宋体"/>
                <w:sz w:val="22"/>
                <w:szCs w:val="22"/>
                <w:lang w:eastAsia="zh-CN"/>
              </w:rPr>
              <w:t xml:space="preserve"> </w:t>
            </w:r>
            <w:r>
              <w:rPr>
                <w:rFonts w:eastAsia="宋体"/>
                <w:sz w:val="22"/>
                <w:szCs w:val="22"/>
                <w:lang w:eastAsia="zh-CN"/>
              </w:rPr>
              <w:t>(1~4) is single or multiple PDSCH (to us all of them can be counted as multiple PUSCH), and also clarify which PUSCH should be used to multiplex the HARQ-ACK in each case (while we are not even sure whether these are all the possible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QC</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For Rel-16, we prefer a unified solution between single and multiple PUSCH. The reason, again, is due to that in many cases, it is even not clear how to distinguish a case is single PUSCH or multiple PUSCH – see the 4 cases we mentioned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eastAsiaTheme="minorEastAsia"/>
                <w:sz w:val="22"/>
                <w:szCs w:val="22"/>
                <w:lang w:eastAsia="zh-CN"/>
              </w:rPr>
              <w:t>NTT DOCOMO</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eastAsia="宋体"/>
                <w:sz w:val="22"/>
                <w:szCs w:val="22"/>
                <w:lang w:eastAsia="zh-CN"/>
              </w:rPr>
              <w:t>Same mechanism would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Theme="minorEastAsia"/>
                <w:sz w:val="22"/>
                <w:szCs w:val="22"/>
                <w:lang w:eastAsia="zh-CN"/>
              </w:rPr>
            </w:pPr>
            <w:r>
              <w:rPr>
                <w:rFonts w:hint="eastAsia" w:eastAsiaTheme="minorEastAsia"/>
                <w:sz w:val="22"/>
                <w:szCs w:val="22"/>
                <w:lang w:eastAsia="zh-CN"/>
              </w:rPr>
              <w:t>CATT</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eastAsia="宋体"/>
                <w:sz w:val="22"/>
                <w:szCs w:val="22"/>
                <w:lang w:eastAsia="zh-CN"/>
              </w:rPr>
            </w:pPr>
            <w:r>
              <w:rPr>
                <w:rFonts w:hint="eastAsia" w:eastAsia="宋体"/>
                <w:sz w:val="22"/>
                <w:szCs w:val="22"/>
                <w:lang w:eastAsia="zh-CN"/>
              </w:rPr>
              <w:t xml:space="preserve">A </w:t>
            </w:r>
            <w:r>
              <w:rPr>
                <w:rFonts w:eastAsia="宋体"/>
                <w:sz w:val="22"/>
                <w:szCs w:val="22"/>
                <w:lang w:eastAsia="zh-CN"/>
              </w:rPr>
              <w:t>unified</w:t>
            </w:r>
            <w:r>
              <w:rPr>
                <w:rFonts w:hint="eastAsia" w:eastAsia="宋体"/>
                <w:sz w:val="22"/>
                <w:szCs w:val="22"/>
                <w:lang w:eastAsia="zh-CN"/>
              </w:rPr>
              <w:t xml:space="preserve"> solution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hint="default" w:eastAsiaTheme="minorEastAsia"/>
                <w:sz w:val="22"/>
                <w:szCs w:val="22"/>
                <w:lang w:val="en-US" w:eastAsia="zh-CN"/>
              </w:rPr>
            </w:pPr>
            <w:r>
              <w:rPr>
                <w:rFonts w:hint="eastAsia" w:eastAsiaTheme="minorEastAsia"/>
                <w:sz w:val="22"/>
                <w:szCs w:val="22"/>
                <w:lang w:val="en-US" w:eastAsia="zh-CN"/>
              </w:rPr>
              <w:t>ZTE</w:t>
            </w:r>
          </w:p>
        </w:tc>
        <w:tc>
          <w:tcPr>
            <w:tcW w:w="66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120"/>
              <w:jc w:val="both"/>
              <w:rPr>
                <w:rFonts w:hint="default" w:eastAsia="宋体"/>
                <w:sz w:val="22"/>
                <w:szCs w:val="22"/>
                <w:lang w:val="en-US" w:eastAsia="zh-CN"/>
              </w:rPr>
            </w:pPr>
            <w:r>
              <w:rPr>
                <w:rFonts w:hint="eastAsia" w:eastAsia="宋体"/>
                <w:sz w:val="22"/>
                <w:szCs w:val="22"/>
                <w:lang w:val="en-US" w:eastAsia="zh-CN"/>
              </w:rPr>
              <w:t xml:space="preserve">OK to have unified solution for Rel-16. </w:t>
            </w:r>
          </w:p>
        </w:tc>
      </w:tr>
    </w:tbl>
    <w:p>
      <w:pPr>
        <w:jc w:val="both"/>
        <w:rPr>
          <w:lang w:val="en"/>
        </w:rPr>
      </w:pPr>
    </w:p>
    <w:p>
      <w:pPr>
        <w:jc w:val="both"/>
        <w:rPr>
          <w:lang w:val="en"/>
        </w:rPr>
      </w:pPr>
    </w:p>
    <w:p>
      <w:pPr>
        <w:jc w:val="both"/>
        <w:rPr>
          <w:lang w:val="en"/>
        </w:rPr>
      </w:pPr>
    </w:p>
    <w:p>
      <w:pPr>
        <w:pStyle w:val="2"/>
        <w:keepLines/>
        <w:pBdr>
          <w:top w:val="single" w:color="auto" w:sz="12" w:space="3"/>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pPr>
        <w:widowControl w:val="0"/>
        <w:numPr>
          <w:ilvl w:val="0"/>
          <w:numId w:val="19"/>
        </w:numPr>
        <w:overflowPunct w:val="0"/>
      </w:pPr>
      <w:bookmarkStart w:id="5" w:name="_Ref71876956"/>
      <w:r>
        <w:rPr>
          <w:rFonts w:eastAsia="Malgun Gothic"/>
          <w:lang w:eastAsia="ko-KR"/>
        </w:rPr>
        <w:t>R1-2105079, “Discussions on PUSCH UCI Multiplexing without HARQ-ACK PUCCH in Rel-15,” Apple Inc., RAN1 #105-e.</w:t>
      </w:r>
      <w:bookmarkEnd w:id="5"/>
    </w:p>
    <w:p>
      <w:pPr>
        <w:widowControl w:val="0"/>
        <w:numPr>
          <w:ilvl w:val="0"/>
          <w:numId w:val="19"/>
        </w:numPr>
        <w:overflowPunct w:val="0"/>
      </w:pPr>
      <w:bookmarkStart w:id="6" w:name="_Ref72312048"/>
      <w:r>
        <w:rPr>
          <w:rFonts w:eastAsia="Malgun Gothic"/>
          <w:lang w:eastAsia="ko-KR"/>
        </w:rPr>
        <w:t>R1-2105390, “</w:t>
      </w:r>
      <w:r>
        <w:rPr>
          <w:rFonts w:eastAsia="Malgun Gothic"/>
          <w:bCs/>
          <w:lang w:eastAsia="ko-KR"/>
        </w:rPr>
        <w:t>Clarification on HARQ-ACK Information Feedback without Receiving DL assignment/PDSCH”, MediaTek Inc., RAN1 #105-e</w:t>
      </w:r>
      <w:bookmarkEnd w:id="6"/>
    </w:p>
    <w:p>
      <w:pPr>
        <w:widowControl w:val="0"/>
        <w:numPr>
          <w:ilvl w:val="0"/>
          <w:numId w:val="19"/>
        </w:numPr>
        <w:overflowPunct w:val="0"/>
      </w:pPr>
      <w:bookmarkStart w:id="7" w:name="_Ref72271852"/>
      <w:r>
        <w:t>3GPP TS 38.213, v15.13.0.</w:t>
      </w:r>
      <w:bookmarkEnd w:id="7"/>
    </w:p>
    <w:p>
      <w:pPr>
        <w:widowControl w:val="0"/>
        <w:numPr>
          <w:ilvl w:val="0"/>
          <w:numId w:val="19"/>
        </w:numPr>
        <w:overflowPunct w:val="0"/>
      </w:pPr>
      <w:bookmarkStart w:id="8" w:name="_Ref72303713"/>
      <w:r>
        <w:t>Chairman’s Notes, RAN1 #97</w:t>
      </w:r>
      <w:bookmarkEnd w:id="8"/>
    </w:p>
    <w:p>
      <w:pPr>
        <w:widowControl w:val="0"/>
        <w:numPr>
          <w:ilvl w:val="0"/>
          <w:numId w:val="19"/>
        </w:numPr>
        <w:overflowPunct w:val="0"/>
      </w:pPr>
      <w:bookmarkStart w:id="9" w:name="_Ref72303714"/>
      <w:r>
        <w:t xml:space="preserve">R1-1907441, </w:t>
      </w:r>
      <w:r>
        <w:rPr>
          <w:lang w:val="en-GB"/>
        </w:rPr>
        <w:t>Multiplexing of overlapping PUCCH and PUSCH with different numerologies, Nokia, RAN1 #97</w:t>
      </w:r>
      <w:bookmarkEnd w:id="9"/>
    </w:p>
    <w:p>
      <w:pPr>
        <w:widowControl w:val="0"/>
        <w:numPr>
          <w:ilvl w:val="0"/>
          <w:numId w:val="19"/>
        </w:numPr>
        <w:overflowPunct w:val="0"/>
      </w:pPr>
      <w:bookmarkStart w:id="10" w:name="_Ref79942552"/>
      <w:r>
        <w:rPr>
          <w:lang w:val="en-GB"/>
        </w:rPr>
        <w:t>R1-2106327, Summary for [105-e-NR-7.1CRs-02] Discussions on PUSCH UCI Multiplexing without HARQ-ACK PUCCH, Moderator (Apple)</w:t>
      </w:r>
      <w:bookmarkEnd w:id="10"/>
    </w:p>
    <w:p>
      <w:pPr>
        <w:widowControl w:val="0"/>
        <w:numPr>
          <w:ilvl w:val="0"/>
          <w:numId w:val="19"/>
        </w:numPr>
        <w:overflowPunct w:val="0"/>
      </w:pPr>
      <w:bookmarkStart w:id="11" w:name="_Ref79943543"/>
      <w:r>
        <w:t>R1-2107310</w:t>
      </w:r>
      <w:r>
        <w:tab/>
      </w:r>
      <w:r>
        <w:t>Discussion on HARQ-ACK multiplexing on PUSCH without PUCCH</w:t>
      </w:r>
      <w:r>
        <w:tab/>
      </w:r>
      <w:r>
        <w:t>Qualcomm Incorporated</w:t>
      </w:r>
      <w:bookmarkEnd w:id="11"/>
    </w:p>
    <w:p>
      <w:pPr>
        <w:widowControl w:val="0"/>
        <w:numPr>
          <w:ilvl w:val="0"/>
          <w:numId w:val="19"/>
        </w:numPr>
        <w:overflowPunct w:val="0"/>
      </w:pPr>
      <w:bookmarkStart w:id="12" w:name="_Ref79943559"/>
      <w:r>
        <w:t>R1-2107506</w:t>
      </w:r>
      <w:r>
        <w:tab/>
      </w:r>
      <w:r>
        <w:t>Clarification on Multiplexing HARQ-ACK Information in PUSCH without PUCCH</w:t>
      </w:r>
      <w:r>
        <w:tab/>
      </w:r>
      <w:r>
        <w:t>MediaTek Inc.</w:t>
      </w:r>
      <w:bookmarkEnd w:id="12"/>
    </w:p>
    <w:p>
      <w:pPr>
        <w:widowControl w:val="0"/>
        <w:numPr>
          <w:ilvl w:val="0"/>
          <w:numId w:val="19"/>
        </w:numPr>
        <w:overflowPunct w:val="0"/>
      </w:pPr>
      <w:bookmarkStart w:id="13" w:name="_Ref79943568"/>
      <w:r>
        <w:t>R1-2107672</w:t>
      </w:r>
      <w:r>
        <w:tab/>
      </w:r>
      <w:r>
        <w:t>Discussion on the UCI multiplexing</w:t>
      </w:r>
      <w:r>
        <w:tab/>
      </w:r>
      <w:r>
        <w:t>Huawei, HiSilicon</w:t>
      </w:r>
      <w:bookmarkEnd w:id="13"/>
    </w:p>
    <w:p>
      <w:pPr>
        <w:widowControl w:val="0"/>
        <w:numPr>
          <w:ilvl w:val="0"/>
          <w:numId w:val="19"/>
        </w:numPr>
        <w:overflowPunct w:val="0"/>
      </w:pPr>
      <w:bookmarkStart w:id="14" w:name="_Ref79943588"/>
      <w:r>
        <w:t>R1-2107711</w:t>
      </w:r>
      <w:r>
        <w:tab/>
      </w:r>
      <w:r>
        <w:t>Discussions on PUSCH UCI Multiplexing without HARQ-ACK PUCCH in Rel-15 and Rel-16</w:t>
      </w:r>
      <w:r>
        <w:tab/>
      </w:r>
      <w:r>
        <w:t>Apple</w:t>
      </w:r>
      <w:bookmarkEnd w:id="14"/>
    </w:p>
    <w:p>
      <w:pPr>
        <w:widowControl w:val="0"/>
        <w:numPr>
          <w:ilvl w:val="0"/>
          <w:numId w:val="19"/>
        </w:numPr>
        <w:overflowPunct w:val="0"/>
      </w:pPr>
      <w:bookmarkStart w:id="15" w:name="_Ref79943598"/>
      <w:r>
        <w:t>R1-2107835</w:t>
      </w:r>
      <w:r>
        <w:tab/>
      </w:r>
      <w:r>
        <w:t>Discussion on HARQ-ACK multiplexing on PUSCH without PUCCH overlapping</w:t>
      </w:r>
      <w:r>
        <w:tab/>
      </w:r>
      <w:r>
        <w:t>NTT DOCOMO, INC.</w:t>
      </w:r>
      <w:bookmarkEnd w:id="15"/>
    </w:p>
    <w:p>
      <w:pPr>
        <w:widowControl w:val="0"/>
        <w:tabs>
          <w:tab w:val="left" w:pos="420"/>
        </w:tabs>
        <w:overflowPunct w:val="0"/>
      </w:pPr>
    </w:p>
    <w:p>
      <w:pPr>
        <w:widowControl w:val="0"/>
        <w:tabs>
          <w:tab w:val="left" w:pos="420"/>
        </w:tabs>
        <w:overflowPunct w:val="0"/>
      </w:pPr>
    </w:p>
    <w:p>
      <w:pPr>
        <w:pStyle w:val="2"/>
        <w:keepLines/>
        <w:numPr>
          <w:ilvl w:val="0"/>
          <w:numId w:val="1"/>
        </w:numPr>
        <w:pBdr>
          <w:top w:val="single" w:color="auto" w:sz="12" w:space="4"/>
        </w:pBdr>
        <w:overflowPunct w:val="0"/>
        <w:spacing w:before="240"/>
        <w:textAlignment w:val="baseline"/>
        <w:rPr>
          <w:rFonts w:ascii="Arial" w:hAnsi="Arial"/>
          <w:b w:val="0"/>
          <w:bCs w:val="0"/>
          <w:sz w:val="36"/>
          <w:szCs w:val="20"/>
        </w:rPr>
      </w:pPr>
      <w:bookmarkStart w:id="16" w:name="_Ref79974726"/>
      <w:r>
        <w:rPr>
          <w:rFonts w:ascii="Arial" w:hAnsi="Arial"/>
          <w:b w:val="0"/>
          <w:bCs w:val="0"/>
          <w:sz w:val="36"/>
          <w:szCs w:val="20"/>
        </w:rPr>
        <w:t>Appendix: Background</w:t>
      </w:r>
      <w:bookmarkEnd w:id="16"/>
    </w:p>
    <w:p>
      <w:pPr>
        <w:pStyle w:val="4"/>
        <w:numPr>
          <w:ilvl w:val="1"/>
          <w:numId w:val="1"/>
        </w:numPr>
        <w:rPr>
          <w:b/>
        </w:rPr>
      </w:pPr>
      <w:r>
        <w:t xml:space="preserve">Type 1 HARQ ACK Codebook </w:t>
      </w:r>
      <w:r>
        <w:rPr>
          <w:b/>
        </w:rPr>
        <w:fldChar w:fldCharType="begin"/>
      </w:r>
      <w:r>
        <w:instrText xml:space="preserve"> REF _Ref72312048 \r \h </w:instrText>
      </w:r>
      <w:r>
        <w:rPr>
          <w:b/>
        </w:rPr>
        <w:fldChar w:fldCharType="separate"/>
      </w:r>
      <w:r>
        <w:t>[2]</w:t>
      </w:r>
      <w:r>
        <w:rPr>
          <w:b/>
        </w:rPr>
        <w:fldChar w:fldCharType="end"/>
      </w:r>
      <w:r>
        <w:t xml:space="preserve"> </w:t>
      </w:r>
    </w:p>
    <w:p>
      <w:pPr>
        <w:spacing w:after="240"/>
        <w:rPr>
          <w:sz w:val="22"/>
          <w:szCs w:val="22"/>
          <w:lang w:eastAsia="zh-TW"/>
        </w:rPr>
      </w:pPr>
      <w:r>
        <w:rPr>
          <w:sz w:val="22"/>
          <w:szCs w:val="22"/>
          <w:lang w:eastAsia="zh-TW"/>
        </w:rPr>
        <w:t xml:space="preserve">In Section 9.1.2.2 of </w:t>
      </w:r>
      <w:r>
        <w:rPr>
          <w:sz w:val="22"/>
          <w:szCs w:val="22"/>
          <w:lang w:eastAsia="zh-TW"/>
        </w:rPr>
        <w:fldChar w:fldCharType="begin"/>
      </w:r>
      <w:r>
        <w:rPr>
          <w:sz w:val="22"/>
          <w:szCs w:val="22"/>
          <w:lang w:eastAsia="zh-TW"/>
        </w:rPr>
        <w:instrText xml:space="preserve"> REF _Ref72271852 \r \h  \* MERGEFORMAT </w:instrText>
      </w:r>
      <w:r>
        <w:rPr>
          <w:sz w:val="22"/>
          <w:szCs w:val="22"/>
          <w:lang w:eastAsia="zh-TW"/>
        </w:rPr>
        <w:fldChar w:fldCharType="separate"/>
      </w:r>
      <w:r>
        <w:rPr>
          <w:sz w:val="22"/>
          <w:szCs w:val="22"/>
          <w:lang w:eastAsia="zh-TW"/>
        </w:rPr>
        <w:t>[3]</w:t>
      </w:r>
      <w:r>
        <w:rPr>
          <w:sz w:val="22"/>
          <w:szCs w:val="22"/>
          <w:lang w:eastAsia="zh-TW"/>
        </w:rPr>
        <w:fldChar w:fldCharType="end"/>
      </w:r>
      <w:r>
        <w:rPr>
          <w:sz w:val="22"/>
          <w:szCs w:val="22"/>
          <w:lang w:eastAsia="zh-TW"/>
        </w:rPr>
        <w:t xml:space="preserve">, it is specified that a UE multiplexes HARQ-ACK information in a PUSCH transmission scheduled by DCI format 0_1 when the DAI field in DCI format 0_1 is set to ‘1’ (which is corresponding to </w:t>
      </w:r>
      <w:r>
        <w:rPr>
          <w:rFonts w:cs="Arial"/>
          <w:position w:val="-10"/>
          <w:sz w:val="22"/>
          <w:szCs w:val="22"/>
          <w:lang w:eastAsia="zh-CN"/>
        </w:rPr>
        <w:object>
          <v:shape id="_x0000_i1026" o:spt="75" type="#_x0000_t75" style="height:13.3pt;width:35.1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cs="Arial"/>
          <w:sz w:val="22"/>
          <w:szCs w:val="22"/>
          <w:lang w:eastAsia="zh-CN"/>
        </w:rPr>
        <w:t>).</w:t>
      </w:r>
    </w:p>
    <w:p>
      <w:pPr>
        <w:spacing w:after="240"/>
        <w:rPr>
          <w:lang w:eastAsia="zh-TW"/>
        </w:rPr>
      </w:pPr>
      <w:r>
        <w:rPr>
          <w:lang w:eastAsia="zh-CN"/>
        </w:rPr>
        <mc:AlternateContent>
          <mc:Choice Requires="wps">
            <w:drawing>
              <wp:inline distT="0" distB="0" distL="0" distR="0">
                <wp:extent cx="6106795" cy="2065020"/>
                <wp:effectExtent l="0" t="0" r="1905" b="5080"/>
                <wp:docPr id="9" name="Text Box 2"/>
                <wp:cNvGraphicFramePr/>
                <a:graphic xmlns:a="http://schemas.openxmlformats.org/drawingml/2006/main">
                  <a:graphicData uri="http://schemas.microsoft.com/office/word/2010/wordprocessingShape">
                    <wps:wsp>
                      <wps:cNvSpPr txBox="1"/>
                      <wps:spPr bwMode="auto">
                        <a:xfrm>
                          <a:off x="0" y="0"/>
                          <a:ext cx="6106795" cy="2065020"/>
                        </a:xfrm>
                        <a:prstGeom prst="rect">
                          <a:avLst/>
                        </a:prstGeom>
                        <a:solidFill>
                          <a:srgbClr val="FFFFFF"/>
                        </a:solidFill>
                        <a:ln w="9525">
                          <a:solidFill>
                            <a:srgbClr val="000000"/>
                          </a:solidFill>
                          <a:miter lim="800000"/>
                        </a:ln>
                      </wps:spPr>
                      <wps:txbx>
                        <w:txbxContent>
                          <w:p>
                            <w:pPr>
                              <w:pStyle w:val="5"/>
                              <w:numPr>
                                <w:ilvl w:val="0"/>
                                <w:numId w:val="0"/>
                              </w:numPr>
                              <w:ind w:left="864" w:hanging="864"/>
                            </w:pPr>
                            <w:bookmarkStart w:id="19" w:name="_Toc66825536"/>
                            <w:bookmarkStart w:id="20" w:name="_Toc20311583"/>
                            <w:bookmarkStart w:id="21" w:name="_Toc44877068"/>
                            <w:bookmarkStart w:id="22" w:name="_Toc51963699"/>
                            <w:bookmarkStart w:id="23" w:name="_Toc26719408"/>
                            <w:bookmarkStart w:id="24" w:name="_Toc12021471"/>
                            <w:r>
                              <w:t>9</w:t>
                            </w:r>
                            <w:r>
                              <w:rPr>
                                <w:rFonts w:hint="eastAsia"/>
                              </w:rPr>
                              <w:t>.</w:t>
                            </w:r>
                            <w:r>
                              <w:t>1.2.2</w:t>
                            </w:r>
                            <w:r>
                              <w:rPr>
                                <w:rFonts w:hint="eastAsia"/>
                              </w:rPr>
                              <w:tab/>
                            </w:r>
                            <w:r>
                              <w:t>Type-1 HARQ-ACK codebook in physical uplink shared channel</w:t>
                            </w:r>
                            <w:bookmarkEnd w:id="19"/>
                            <w:bookmarkEnd w:id="20"/>
                            <w:bookmarkEnd w:id="21"/>
                            <w:bookmarkEnd w:id="22"/>
                            <w:bookmarkEnd w:id="23"/>
                            <w:bookmarkEnd w:id="24"/>
                          </w:p>
                          <w:p>
                            <w:pPr>
                              <w:rPr>
                                <w:lang w:eastAsia="zh-CN"/>
                              </w:rPr>
                            </w:pPr>
                            <w:r>
                              <w:rPr>
                                <w:rFonts w:cs="Arial"/>
                                <w:highlight w:val="yellow"/>
                                <w:lang w:eastAsia="zh-CN"/>
                              </w:rPr>
                              <w:t>I</w:t>
                            </w:r>
                            <w:r>
                              <w:rPr>
                                <w:rFonts w:hint="eastAsia"/>
                                <w:highlight w:val="yellow"/>
                                <w:lang w:eastAsia="zh-CN"/>
                              </w:rPr>
                              <w:t xml:space="preserve">f a UE </w:t>
                            </w:r>
                            <w:r>
                              <w:rPr>
                                <w:highlight w:val="yellow"/>
                                <w:lang w:eastAsia="zh-CN"/>
                              </w:rPr>
                              <w:t>multiplexes</w:t>
                            </w:r>
                            <w:r>
                              <w:rPr>
                                <w:rFonts w:hint="eastAsia"/>
                                <w:highlight w:val="yellow"/>
                                <w:lang w:eastAsia="zh-CN"/>
                              </w:rPr>
                              <w:t xml:space="preserve"> HARQ-ACK</w:t>
                            </w:r>
                            <w:r>
                              <w:rPr>
                                <w:highlight w:val="yellow"/>
                                <w:lang w:eastAsia="zh-CN"/>
                              </w:rPr>
                              <w:t xml:space="preserve"> information</w:t>
                            </w:r>
                            <w:r>
                              <w:rPr>
                                <w:rFonts w:hint="eastAsia"/>
                                <w:highlight w:val="yellow"/>
                                <w:lang w:eastAsia="zh-CN"/>
                              </w:rPr>
                              <w:t xml:space="preserve"> in a </w:t>
                            </w:r>
                            <w:r>
                              <w:rPr>
                                <w:highlight w:val="yellow"/>
                                <w:lang w:eastAsia="zh-CN"/>
                              </w:rPr>
                              <w:t>PUSCH transmission that is scheduled by DCI format 0_1</w:t>
                            </w:r>
                            <w:r>
                              <w:rPr>
                                <w:rFonts w:hint="eastAsia"/>
                                <w:highlight w:val="yellow"/>
                                <w:lang w:eastAsia="zh-CN"/>
                              </w:rPr>
                              <w:t xml:space="preserve">, </w:t>
                            </w:r>
                            <w:r>
                              <w:rPr>
                                <w:rFonts w:hint="eastAsia" w:cs="Arial"/>
                                <w:highlight w:val="yellow"/>
                                <w:lang w:eastAsia="zh-CN"/>
                              </w:rPr>
                              <w:t xml:space="preserve">the UE </w:t>
                            </w:r>
                            <w:r>
                              <w:rPr>
                                <w:rFonts w:cs="Arial"/>
                                <w:highlight w:val="yellow"/>
                                <w:lang w:eastAsia="zh-CN"/>
                              </w:rPr>
                              <w:t xml:space="preserve">generates the HARQ-ACK codebook as described in Clause 9.1.2.1 </w:t>
                            </w:r>
                            <w:r>
                              <w:rPr>
                                <w:highlight w:val="yellow"/>
                                <w:lang w:eastAsia="zh-CN"/>
                              </w:rPr>
                              <w:t xml:space="preserve">when a value of the DAI field </w:t>
                            </w:r>
                            <w:r>
                              <w:rPr>
                                <w:rFonts w:hint="eastAsia"/>
                                <w:highlight w:val="yellow"/>
                                <w:lang w:eastAsia="zh-CN"/>
                              </w:rPr>
                              <w:t xml:space="preserve">in </w:t>
                            </w:r>
                            <w:r>
                              <w:rPr>
                                <w:highlight w:val="yellow"/>
                                <w:lang w:eastAsia="zh-CN"/>
                              </w:rPr>
                              <w:t xml:space="preserve">DCI format 0_1 is </w:t>
                            </w:r>
                            <w:r>
                              <w:rPr>
                                <w:rFonts w:cs="Arial"/>
                                <w:position w:val="-10"/>
                                <w:highlight w:val="yellow"/>
                                <w:lang w:eastAsia="zh-CN"/>
                              </w:rPr>
                              <w:object>
                                <v:shape id="_x0000_i1027" o:spt="75" type="#_x0000_t75" style="height:13.3pt;width:4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cs="Arial"/>
                                <w:lang w:eastAsia="zh-CN"/>
                              </w:rPr>
                              <w:t xml:space="preserve"> except that </w:t>
                            </w:r>
                            <w:r>
                              <w:rPr>
                                <w:i/>
                              </w:rPr>
                              <w:t>harq-ACK-SpatialBundlingPUCCH</w:t>
                            </w:r>
                            <w:r>
                              <w:rPr>
                                <w:rFonts w:cs="Arial"/>
                                <w:lang w:eastAsia="zh-CN"/>
                              </w:rPr>
                              <w:t xml:space="preserve"> is replaced by </w:t>
                            </w:r>
                            <w:r>
                              <w:rPr>
                                <w:i/>
                              </w:rPr>
                              <w:t>harq-ACK-SpatialBundlingPUSCH</w:t>
                            </w:r>
                            <w:r>
                              <w:rPr>
                                <w:lang w:eastAsia="zh-CN"/>
                              </w:rPr>
                              <w:t xml:space="preserve">. The UE does not generate a HARQ-ACK codebook for multiplexing in the PUSCH transmission when </w:t>
                            </w:r>
                            <w:r>
                              <w:rPr>
                                <w:rFonts w:cs="Arial"/>
                                <w:position w:val="-10"/>
                                <w:lang w:eastAsia="zh-CN"/>
                              </w:rPr>
                              <w:object>
                                <v:shape id="_x0000_i1028" o:spt="75" type="#_x0000_t75" style="height:13.3pt;width:4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rFonts w:cs="Arial"/>
                                <w:lang w:eastAsia="zh-CN"/>
                              </w:rPr>
                              <w:t xml:space="preserve"> </w:t>
                            </w:r>
                            <w:r>
                              <w:t>unless the UE receives only a</w:t>
                            </w:r>
                            <w:r>
                              <w:rPr>
                                <w:rFonts w:hint="eastAsia"/>
                                <w:lang w:eastAsia="zh-CN"/>
                              </w:rPr>
                              <w:t xml:space="preserve"> SPS PDSCH release</w:t>
                            </w:r>
                            <w:r>
                              <w:rPr>
                                <w:lang w:eastAsia="zh-CN"/>
                              </w:rPr>
                              <w:t xml:space="preserve">, </w:t>
                            </w:r>
                            <w:r>
                              <w:t>or only a SPS PDSCH,</w:t>
                            </w:r>
                            <w:r>
                              <w:rPr>
                                <w:lang w:eastAsia="zh-CN"/>
                              </w:rPr>
                              <w:t xml:space="preserve"> or only a PDSCH </w:t>
                            </w:r>
                            <w:r>
                              <w:t xml:space="preserve">that is </w:t>
                            </w:r>
                            <w:r>
                              <w:rPr>
                                <w:lang w:eastAsia="zh-CN"/>
                              </w:rPr>
                              <w:t xml:space="preserve">scheduled </w:t>
                            </w:r>
                            <w:r>
                              <w:rPr>
                                <w:rFonts w:hint="eastAsia"/>
                                <w:lang w:eastAsia="zh-CN"/>
                              </w:rPr>
                              <w:t>by DCI format 1_0 with a counter DAI</w:t>
                            </w:r>
                            <w:r>
                              <w:t xml:space="preserve"> field </w:t>
                            </w:r>
                            <w:r>
                              <w:rPr>
                                <w:rFonts w:hint="eastAsia"/>
                                <w:lang w:eastAsia="zh-CN"/>
                              </w:rPr>
                              <w:t>value of 1</w:t>
                            </w:r>
                            <w:r>
                              <w:rPr>
                                <w:lang w:eastAsia="zh-CN"/>
                              </w:rPr>
                              <w:t xml:space="preserve"> on the PCell in the </w:t>
                            </w:r>
                            <w:r>
                              <w:rPr>
                                <w:position w:val="-10"/>
                              </w:rPr>
                              <w:object>
                                <v:shape id="_x0000_i1029" o:spt="75" type="#_x0000_t75" style="height:13.3pt;width:13.3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t xml:space="preserve"> occasions for candidate PDSCH receptions</w:t>
                            </w:r>
                            <w:r>
                              <w:rPr>
                                <w:lang w:eastAsia="zh-CN"/>
                              </w:rPr>
                              <w:t xml:space="preserve"> in which case the UE generates HARQ-ACK information only for the SPS PDSCH release or only for the PDSCH reception as described in Clause 9.1.2</w:t>
                            </w:r>
                            <w:r>
                              <w:rPr>
                                <w:rFonts w:cs="Arial"/>
                                <w:lang w:eastAsia="zh-CN"/>
                              </w:rPr>
                              <w:t xml:space="preserve">. </w:t>
                            </w:r>
                            <w:r>
                              <w:rPr>
                                <w:rFonts w:cs="Arial"/>
                                <w:position w:val="-10"/>
                                <w:lang w:eastAsia="zh-CN"/>
                              </w:rPr>
                              <w:object>
                                <v:shape id="_x0000_i1030" o:spt="75" type="#_x0000_t75" style="height:13.3pt;width:45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18">
                                  <o:LockedField>false</o:LockedField>
                                </o:OLEObject>
                              </w:object>
                            </w:r>
                            <w:r>
                              <w:rPr>
                                <w:lang w:eastAsia="zh-CN"/>
                              </w:rPr>
                              <w:t xml:space="preserve"> if the DAI field in DCI format 0_1 is set to '0'; otherwise, </w:t>
                            </w:r>
                            <w:r>
                              <w:rPr>
                                <w:rFonts w:cs="Arial"/>
                                <w:position w:val="-10"/>
                                <w:lang w:eastAsia="zh-CN"/>
                              </w:rPr>
                              <w:object>
                                <v:shape id="_x0000_i1031" o:spt="75" type="#_x0000_t75" style="height:13.3pt;width:45pt;" o:ole="t"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0">
                                  <o:LockedField>false</o:LockedField>
                                </o:OLEObject>
                              </w:object>
                            </w:r>
                            <w:r>
                              <w:rPr>
                                <w:lang w:eastAsia="zh-CN"/>
                              </w:rPr>
                              <w:t>.</w:t>
                            </w:r>
                          </w:p>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162.6pt;width:480.85pt;" fillcolor="#FFFFFF" filled="t" stroked="t" coordsize="21600,21600" o:gfxdata="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guBz1gAAAAUBAAAPAAAAAAAAAAEAIAAAACIAAABkcnMvZG93bnJl&#10;di54bWxQSwECFAAUAAAACACHTuJAvrE94f8BAAAJBAAADgAAAAAAAAABACAAAAAlAQAAZHJzL2Uy&#10;b0RvYy54bWxQSwUGAAAAAAYABgBZAQAAlgUAAAAA&#10;">
                <v:fill on="t" focussize="0,0"/>
                <v:stroke color="#000000" miterlimit="8" joinstyle="miter"/>
                <v:imagedata o:title=""/>
                <o:lock v:ext="edit" aspectratio="f"/>
                <v:textbox>
                  <w:txbxContent>
                    <w:p>
                      <w:pPr>
                        <w:pStyle w:val="5"/>
                        <w:numPr>
                          <w:ilvl w:val="0"/>
                          <w:numId w:val="0"/>
                        </w:numPr>
                        <w:ind w:left="864" w:hanging="864"/>
                      </w:pPr>
                      <w:bookmarkStart w:id="19" w:name="_Toc66825536"/>
                      <w:bookmarkStart w:id="20" w:name="_Toc20311583"/>
                      <w:bookmarkStart w:id="21" w:name="_Toc44877068"/>
                      <w:bookmarkStart w:id="22" w:name="_Toc51963699"/>
                      <w:bookmarkStart w:id="23" w:name="_Toc26719408"/>
                      <w:bookmarkStart w:id="24" w:name="_Toc12021471"/>
                      <w:r>
                        <w:t>9</w:t>
                      </w:r>
                      <w:r>
                        <w:rPr>
                          <w:rFonts w:hint="eastAsia"/>
                        </w:rPr>
                        <w:t>.</w:t>
                      </w:r>
                      <w:r>
                        <w:t>1.2.2</w:t>
                      </w:r>
                      <w:r>
                        <w:rPr>
                          <w:rFonts w:hint="eastAsia"/>
                        </w:rPr>
                        <w:tab/>
                      </w:r>
                      <w:r>
                        <w:t>Type-1 HARQ-ACK codebook in physical uplink shared channel</w:t>
                      </w:r>
                      <w:bookmarkEnd w:id="19"/>
                      <w:bookmarkEnd w:id="20"/>
                      <w:bookmarkEnd w:id="21"/>
                      <w:bookmarkEnd w:id="22"/>
                      <w:bookmarkEnd w:id="23"/>
                      <w:bookmarkEnd w:id="24"/>
                    </w:p>
                    <w:p>
                      <w:pPr>
                        <w:rPr>
                          <w:lang w:eastAsia="zh-CN"/>
                        </w:rPr>
                      </w:pPr>
                      <w:r>
                        <w:rPr>
                          <w:rFonts w:cs="Arial"/>
                          <w:highlight w:val="yellow"/>
                          <w:lang w:eastAsia="zh-CN"/>
                        </w:rPr>
                        <w:t>I</w:t>
                      </w:r>
                      <w:r>
                        <w:rPr>
                          <w:rFonts w:hint="eastAsia"/>
                          <w:highlight w:val="yellow"/>
                          <w:lang w:eastAsia="zh-CN"/>
                        </w:rPr>
                        <w:t xml:space="preserve">f a UE </w:t>
                      </w:r>
                      <w:r>
                        <w:rPr>
                          <w:highlight w:val="yellow"/>
                          <w:lang w:eastAsia="zh-CN"/>
                        </w:rPr>
                        <w:t>multiplexes</w:t>
                      </w:r>
                      <w:r>
                        <w:rPr>
                          <w:rFonts w:hint="eastAsia"/>
                          <w:highlight w:val="yellow"/>
                          <w:lang w:eastAsia="zh-CN"/>
                        </w:rPr>
                        <w:t xml:space="preserve"> HARQ-ACK</w:t>
                      </w:r>
                      <w:r>
                        <w:rPr>
                          <w:highlight w:val="yellow"/>
                          <w:lang w:eastAsia="zh-CN"/>
                        </w:rPr>
                        <w:t xml:space="preserve"> information</w:t>
                      </w:r>
                      <w:r>
                        <w:rPr>
                          <w:rFonts w:hint="eastAsia"/>
                          <w:highlight w:val="yellow"/>
                          <w:lang w:eastAsia="zh-CN"/>
                        </w:rPr>
                        <w:t xml:space="preserve"> in a </w:t>
                      </w:r>
                      <w:r>
                        <w:rPr>
                          <w:highlight w:val="yellow"/>
                          <w:lang w:eastAsia="zh-CN"/>
                        </w:rPr>
                        <w:t>PUSCH transmission that is scheduled by DCI format 0_1</w:t>
                      </w:r>
                      <w:r>
                        <w:rPr>
                          <w:rFonts w:hint="eastAsia"/>
                          <w:highlight w:val="yellow"/>
                          <w:lang w:eastAsia="zh-CN"/>
                        </w:rPr>
                        <w:t xml:space="preserve">, </w:t>
                      </w:r>
                      <w:r>
                        <w:rPr>
                          <w:rFonts w:hint="eastAsia" w:cs="Arial"/>
                          <w:highlight w:val="yellow"/>
                          <w:lang w:eastAsia="zh-CN"/>
                        </w:rPr>
                        <w:t xml:space="preserve">the UE </w:t>
                      </w:r>
                      <w:r>
                        <w:rPr>
                          <w:rFonts w:cs="Arial"/>
                          <w:highlight w:val="yellow"/>
                          <w:lang w:eastAsia="zh-CN"/>
                        </w:rPr>
                        <w:t xml:space="preserve">generates the HARQ-ACK codebook as described in Clause 9.1.2.1 </w:t>
                      </w:r>
                      <w:r>
                        <w:rPr>
                          <w:highlight w:val="yellow"/>
                          <w:lang w:eastAsia="zh-CN"/>
                        </w:rPr>
                        <w:t xml:space="preserve">when a value of the DAI field </w:t>
                      </w:r>
                      <w:r>
                        <w:rPr>
                          <w:rFonts w:hint="eastAsia"/>
                          <w:highlight w:val="yellow"/>
                          <w:lang w:eastAsia="zh-CN"/>
                        </w:rPr>
                        <w:t xml:space="preserve">in </w:t>
                      </w:r>
                      <w:r>
                        <w:rPr>
                          <w:highlight w:val="yellow"/>
                          <w:lang w:eastAsia="zh-CN"/>
                        </w:rPr>
                        <w:t xml:space="preserve">DCI format 0_1 is </w:t>
                      </w:r>
                      <w:r>
                        <w:rPr>
                          <w:rFonts w:cs="Arial"/>
                          <w:position w:val="-10"/>
                          <w:highlight w:val="yellow"/>
                          <w:lang w:eastAsia="zh-CN"/>
                        </w:rPr>
                        <w:object>
                          <v:shape id="_x0000_i1027" o:spt="75" type="#_x0000_t75" style="height:13.3pt;width:4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32" r:id="rId22">
                            <o:LockedField>false</o:LockedField>
                          </o:OLEObject>
                        </w:object>
                      </w:r>
                      <w:r>
                        <w:rPr>
                          <w:rFonts w:cs="Arial"/>
                          <w:lang w:eastAsia="zh-CN"/>
                        </w:rPr>
                        <w:t xml:space="preserve"> except that </w:t>
                      </w:r>
                      <w:r>
                        <w:rPr>
                          <w:i/>
                        </w:rPr>
                        <w:t>harq-ACK-SpatialBundlingPUCCH</w:t>
                      </w:r>
                      <w:r>
                        <w:rPr>
                          <w:rFonts w:cs="Arial"/>
                          <w:lang w:eastAsia="zh-CN"/>
                        </w:rPr>
                        <w:t xml:space="preserve"> is replaced by </w:t>
                      </w:r>
                      <w:r>
                        <w:rPr>
                          <w:i/>
                        </w:rPr>
                        <w:t>harq-ACK-SpatialBundlingPUSCH</w:t>
                      </w:r>
                      <w:r>
                        <w:rPr>
                          <w:lang w:eastAsia="zh-CN"/>
                        </w:rPr>
                        <w:t xml:space="preserve">. The UE does not generate a HARQ-ACK codebook for multiplexing in the PUSCH transmission when </w:t>
                      </w:r>
                      <w:r>
                        <w:rPr>
                          <w:rFonts w:cs="Arial"/>
                          <w:position w:val="-10"/>
                          <w:lang w:eastAsia="zh-CN"/>
                        </w:rPr>
                        <w:object>
                          <v:shape id="_x0000_i1028" o:spt="75" type="#_x0000_t75" style="height:13.3pt;width:4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33" r:id="rId23">
                            <o:LockedField>false</o:LockedField>
                          </o:OLEObject>
                        </w:object>
                      </w:r>
                      <w:r>
                        <w:rPr>
                          <w:rFonts w:cs="Arial"/>
                          <w:lang w:eastAsia="zh-CN"/>
                        </w:rPr>
                        <w:t xml:space="preserve"> </w:t>
                      </w:r>
                      <w:r>
                        <w:t>unless the UE receives only a</w:t>
                      </w:r>
                      <w:r>
                        <w:rPr>
                          <w:rFonts w:hint="eastAsia"/>
                          <w:lang w:eastAsia="zh-CN"/>
                        </w:rPr>
                        <w:t xml:space="preserve"> SPS PDSCH release</w:t>
                      </w:r>
                      <w:r>
                        <w:rPr>
                          <w:lang w:eastAsia="zh-CN"/>
                        </w:rPr>
                        <w:t xml:space="preserve">, </w:t>
                      </w:r>
                      <w:r>
                        <w:t>or only a SPS PDSCH,</w:t>
                      </w:r>
                      <w:r>
                        <w:rPr>
                          <w:lang w:eastAsia="zh-CN"/>
                        </w:rPr>
                        <w:t xml:space="preserve"> or only a PDSCH </w:t>
                      </w:r>
                      <w:r>
                        <w:t xml:space="preserve">that is </w:t>
                      </w:r>
                      <w:r>
                        <w:rPr>
                          <w:lang w:eastAsia="zh-CN"/>
                        </w:rPr>
                        <w:t xml:space="preserve">scheduled </w:t>
                      </w:r>
                      <w:r>
                        <w:rPr>
                          <w:rFonts w:hint="eastAsia"/>
                          <w:lang w:eastAsia="zh-CN"/>
                        </w:rPr>
                        <w:t>by DCI format 1_0 with a counter DAI</w:t>
                      </w:r>
                      <w:r>
                        <w:t xml:space="preserve"> field </w:t>
                      </w:r>
                      <w:r>
                        <w:rPr>
                          <w:rFonts w:hint="eastAsia"/>
                          <w:lang w:eastAsia="zh-CN"/>
                        </w:rPr>
                        <w:t>value of 1</w:t>
                      </w:r>
                      <w:r>
                        <w:rPr>
                          <w:lang w:eastAsia="zh-CN"/>
                        </w:rPr>
                        <w:t xml:space="preserve"> on the PCell in the </w:t>
                      </w:r>
                      <w:r>
                        <w:rPr>
                          <w:position w:val="-10"/>
                        </w:rPr>
                        <w:object>
                          <v:shape id="_x0000_i1029" o:spt="75" type="#_x0000_t75" style="height:13.3pt;width:13.3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34" r:id="rId24">
                            <o:LockedField>false</o:LockedField>
                          </o:OLEObject>
                        </w:object>
                      </w:r>
                      <w:r>
                        <w:t xml:space="preserve"> occasions for candidate PDSCH receptions</w:t>
                      </w:r>
                      <w:r>
                        <w:rPr>
                          <w:lang w:eastAsia="zh-CN"/>
                        </w:rPr>
                        <w:t xml:space="preserve"> in which case the UE generates HARQ-ACK information only for the SPS PDSCH release or only for the PDSCH reception as described in Clause 9.1.2</w:t>
                      </w:r>
                      <w:r>
                        <w:rPr>
                          <w:rFonts w:cs="Arial"/>
                          <w:lang w:eastAsia="zh-CN"/>
                        </w:rPr>
                        <w:t xml:space="preserve">. </w:t>
                      </w:r>
                      <w:r>
                        <w:rPr>
                          <w:rFonts w:cs="Arial"/>
                          <w:position w:val="-10"/>
                          <w:lang w:eastAsia="zh-CN"/>
                        </w:rPr>
                        <w:object>
                          <v:shape id="_x0000_i1030" o:spt="75" type="#_x0000_t75" style="height:13.3pt;width:45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5" r:id="rId25">
                            <o:LockedField>false</o:LockedField>
                          </o:OLEObject>
                        </w:object>
                      </w:r>
                      <w:r>
                        <w:rPr>
                          <w:lang w:eastAsia="zh-CN"/>
                        </w:rPr>
                        <w:t xml:space="preserve"> if the DAI field in DCI format 0_1 is set to '0'; otherwise, </w:t>
                      </w:r>
                      <w:r>
                        <w:rPr>
                          <w:rFonts w:cs="Arial"/>
                          <w:position w:val="-10"/>
                          <w:lang w:eastAsia="zh-CN"/>
                        </w:rPr>
                        <w:object>
                          <v:shape id="_x0000_i1031" o:spt="75" type="#_x0000_t75" style="height:13.3pt;width:45pt;" o:ole="t"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6" r:id="rId26">
                            <o:LockedField>false</o:LockedField>
                          </o:OLEObject>
                        </w:object>
                      </w:r>
                      <w:r>
                        <w:rPr>
                          <w:lang w:eastAsia="zh-CN"/>
                        </w:rPr>
                        <w:t>.</w:t>
                      </w:r>
                    </w:p>
                    <w:p/>
                  </w:txbxContent>
                </v:textbox>
                <w10:wrap type="none"/>
                <w10:anchorlock/>
              </v:shape>
            </w:pict>
          </mc:Fallback>
        </mc:AlternateContent>
      </w:r>
    </w:p>
    <w:p>
      <w:pPr>
        <w:spacing w:after="240"/>
        <w:jc w:val="both"/>
        <w:rPr>
          <w:sz w:val="22"/>
          <w:szCs w:val="22"/>
          <w:lang w:eastAsia="zh-TW"/>
        </w:rPr>
      </w:pPr>
      <w:r>
        <w:rPr>
          <w:sz w:val="22"/>
          <w:szCs w:val="22"/>
          <w:lang w:eastAsia="zh-TW"/>
        </w:rPr>
        <w:t xml:space="preserve">The spirit of HARQ-ACK information feedback is that a UE generates and feedbacks ACK/NACK information to let network know whether the SPS PDSCH release or the transport block is successfully received or not. It should be clarified whether the value of DAI field in DCI format 0_1 is allowed to be </w:t>
      </w:r>
      <w:r>
        <w:rPr>
          <w:position w:val="-10"/>
          <w:sz w:val="22"/>
          <w:szCs w:val="22"/>
          <w:lang w:eastAsia="zh-TW"/>
        </w:rPr>
        <w:object>
          <v:shape id="_x0000_i1032" o:spt="75" type="#_x0000_t75" style="height:19.7pt;width:35.15pt;" o:ole="t" filled="f" o:preferrelative="t" stroked="f" coordsize="21600,21600">
            <v:path/>
            <v:fill on="f" focussize="0,0"/>
            <v:stroke on="f" joinstyle="miter"/>
            <v:imagedata r:id="rId28" o:title=""/>
            <o:lock v:ext="edit" aspectratio="t"/>
            <w10:wrap type="none"/>
            <w10:anchorlock/>
          </v:shape>
          <o:OLEObject Type="Embed" ProgID="Equation.3" ShapeID="_x0000_i1032" DrawAspect="Content" ObjectID="_1468075737" r:id="rId27">
            <o:LockedField>false</o:LockedField>
          </o:OLEObject>
        </w:object>
      </w:r>
      <w:r>
        <w:rPr>
          <w:sz w:val="22"/>
          <w:szCs w:val="22"/>
          <w:lang w:eastAsia="zh-TW"/>
        </w:rPr>
        <w:t xml:space="preserve">for Type 1 codebook (or </w:t>
      </w:r>
      <w:r>
        <w:rPr>
          <w:position w:val="-10"/>
          <w:sz w:val="22"/>
          <w:szCs w:val="22"/>
          <w:lang w:eastAsia="zh-TW"/>
        </w:rPr>
        <w:object>
          <v:shape id="_x0000_i1033" o:spt="75" type="#_x0000_t75" style="height:19.7pt;width:57pt;" o:ole="t" filled="f" o:preferrelative="t" stroked="f" coordsize="21600,21600">
            <v:path/>
            <v:fill on="f" focussize="0,0"/>
            <v:stroke on="f" joinstyle="miter"/>
            <v:imagedata r:id="rId30" o:title=""/>
            <o:lock v:ext="edit" aspectratio="t"/>
            <w10:wrap type="none"/>
            <w10:anchorlock/>
          </v:shape>
          <o:OLEObject Type="Embed" ProgID="Equation.3" ShapeID="_x0000_i1033" DrawAspect="Content" ObjectID="_1468075738" r:id="rId29">
            <o:LockedField>false</o:LockedField>
          </o:OLEObject>
        </w:object>
      </w:r>
      <w:r>
        <w:rPr>
          <w:sz w:val="22"/>
          <w:szCs w:val="22"/>
          <w:lang w:eastAsia="zh-TW"/>
        </w:rPr>
        <w:t xml:space="preserve"> for Type 2 codebook) if the network does not transmit any DL DCI/PDSCH. The purpose of such indication is not clear</w:t>
      </w:r>
      <w:r>
        <w:rPr>
          <w:rFonts w:hint="eastAsia"/>
          <w:sz w:val="22"/>
          <w:szCs w:val="22"/>
          <w:lang w:eastAsia="zh-TW"/>
        </w:rPr>
        <w:t xml:space="preserve"> and </w:t>
      </w:r>
      <w:r>
        <w:rPr>
          <w:sz w:val="22"/>
          <w:szCs w:val="22"/>
          <w:lang w:eastAsia="zh-TW"/>
        </w:rPr>
        <w:t xml:space="preserve">may </w:t>
      </w:r>
      <w:r>
        <w:rPr>
          <w:rFonts w:hint="eastAsia"/>
          <w:sz w:val="22"/>
          <w:szCs w:val="22"/>
          <w:lang w:eastAsia="zh-TW"/>
        </w:rPr>
        <w:t>lead to meaningless HARQ-ACK information feedback</w:t>
      </w:r>
      <w:r>
        <w:rPr>
          <w:sz w:val="22"/>
          <w:szCs w:val="22"/>
          <w:lang w:eastAsia="zh-TW"/>
        </w:rPr>
        <w:t>.</w:t>
      </w:r>
    </w:p>
    <w:p>
      <w:pPr>
        <w:spacing w:after="240"/>
        <w:rPr>
          <w:lang w:eastAsia="zh-TW"/>
        </w:rPr>
      </w:pPr>
    </w:p>
    <w:p>
      <w:pPr>
        <w:spacing w:after="240"/>
        <w:rPr>
          <w:lang w:eastAsia="zh-TW"/>
        </w:rPr>
      </w:pPr>
      <w:r>
        <w:rPr>
          <w:lang w:eastAsia="zh-TW"/>
        </w:rPr>
        <w:t>On the other hand, if the network has the freedom to assign any value of DAI field regardless of whether there is DL DCI/PDSCH or not, then the corresponding UE behavior is ambiguous. Two possible interpretations are as follows.</w:t>
      </w:r>
    </w:p>
    <w:p>
      <w:pPr>
        <w:numPr>
          <w:ilvl w:val="0"/>
          <w:numId w:val="8"/>
        </w:numPr>
        <w:spacing w:after="240"/>
        <w:rPr>
          <w:lang w:eastAsia="zh-TW"/>
        </w:rPr>
      </w:pPr>
      <w:r>
        <w:rPr>
          <w:b/>
          <w:lang w:eastAsia="zh-TW"/>
        </w:rPr>
        <w:t>Interpretation #1</w:t>
      </w:r>
      <w:r>
        <w:rPr>
          <w:lang w:eastAsia="zh-TW"/>
        </w:rPr>
        <w:t>: the UE does not multiplex HARQ-ACK information in a PUSCH since there is no DL DCI/PDSCH received.</w:t>
      </w:r>
    </w:p>
    <w:p>
      <w:pPr>
        <w:numPr>
          <w:ilvl w:val="0"/>
          <w:numId w:val="8"/>
        </w:numPr>
        <w:spacing w:after="240"/>
        <w:rPr>
          <w:lang w:eastAsia="zh-TW"/>
        </w:rPr>
      </w:pPr>
      <w:r>
        <w:rPr>
          <w:b/>
          <w:lang w:eastAsia="zh-TW"/>
        </w:rPr>
        <w:t xml:space="preserve">Interpretation #2: </w:t>
      </w:r>
      <w:r>
        <w:rPr>
          <w:lang w:eastAsia="zh-TW"/>
        </w:rPr>
        <w:t>the UE multiplexes HARQ-ACK information in a PUSCH according to the indicated value of DAI field in DCI format 0_1.</w:t>
      </w:r>
    </w:p>
    <w:p>
      <w:pPr>
        <w:spacing w:after="240"/>
        <w:rPr>
          <w:lang w:eastAsia="zh-TW"/>
        </w:rPr>
      </w:pPr>
      <w:r>
        <w:rPr>
          <w:lang w:eastAsia="zh-TW"/>
        </w:rPr>
        <w:t xml:space="preserve">In Section 9.1.2.2 of </w:t>
      </w:r>
      <w:r>
        <w:rPr>
          <w:lang w:eastAsia="zh-TW"/>
        </w:rPr>
        <w:fldChar w:fldCharType="begin"/>
      </w:r>
      <w:r>
        <w:rPr>
          <w:lang w:eastAsia="zh-TW"/>
        </w:rPr>
        <w:instrText xml:space="preserve"> REF _Ref72271852 \r \h </w:instrText>
      </w:r>
      <w:r>
        <w:rPr>
          <w:lang w:eastAsia="zh-TW"/>
        </w:rPr>
        <w:fldChar w:fldCharType="separate"/>
      </w:r>
      <w:r>
        <w:rPr>
          <w:lang w:eastAsia="zh-TW"/>
        </w:rPr>
        <w:t>[3]</w:t>
      </w:r>
      <w:r>
        <w:rPr>
          <w:lang w:eastAsia="zh-TW"/>
        </w:rPr>
        <w:fldChar w:fldCharType="end"/>
      </w:r>
      <w:r>
        <w:rPr>
          <w:lang w:eastAsia="zh-TW"/>
        </w:rPr>
        <w:t xml:space="preserve">, it says that a UE generates HARQ-ACK codebook as described in Clause 9.1.2.1 </w:t>
      </w:r>
      <w:r>
        <w:rPr>
          <w:b/>
          <w:i/>
          <w:lang w:eastAsia="zh-TW"/>
        </w:rPr>
        <w:t>IF</w:t>
      </w:r>
      <w:r>
        <w:rPr>
          <w:lang w:eastAsia="zh-TW"/>
        </w:rPr>
        <w:t xml:space="preserve"> a UE multiplexes HARQ-ACK information in a PUSCH transmission. </w:t>
      </w:r>
      <w:r>
        <w:rPr>
          <w:b/>
          <w:i/>
          <w:lang w:eastAsia="zh-TW"/>
        </w:rPr>
        <w:t>Then, in this case, it is not clear whether the UE needs to generate HARQ-ACK information if there is no DL DCI/PDSCH received.</w:t>
      </w:r>
      <w:r>
        <w:rPr>
          <w:lang w:eastAsia="zh-TW"/>
        </w:rPr>
        <w:t xml:space="preserve"> </w:t>
      </w:r>
    </w:p>
    <w:p>
      <w:pPr>
        <w:spacing w:after="240"/>
        <w:rPr>
          <w:lang w:eastAsia="zh-TW"/>
        </w:rPr>
      </w:pPr>
      <w:r>
        <w:rPr>
          <w:lang w:eastAsia="zh-CN"/>
        </w:rPr>
        <mc:AlternateContent>
          <mc:Choice Requires="wps">
            <w:drawing>
              <wp:inline distT="0" distB="0" distL="0" distR="0">
                <wp:extent cx="6106795" cy="1779270"/>
                <wp:effectExtent l="0" t="0" r="1905" b="0"/>
                <wp:docPr id="4" name="Text Box 2"/>
                <wp:cNvGraphicFramePr/>
                <a:graphic xmlns:a="http://schemas.openxmlformats.org/drawingml/2006/main">
                  <a:graphicData uri="http://schemas.microsoft.com/office/word/2010/wordprocessingShape">
                    <wps:wsp>
                      <wps:cNvSpPr txBox="1"/>
                      <wps:spPr bwMode="auto">
                        <a:xfrm>
                          <a:off x="0" y="0"/>
                          <a:ext cx="6106795" cy="1779270"/>
                        </a:xfrm>
                        <a:prstGeom prst="rect">
                          <a:avLst/>
                        </a:prstGeom>
                        <a:solidFill>
                          <a:srgbClr val="FFFFFF"/>
                        </a:solidFill>
                        <a:ln w="9525">
                          <a:solidFill>
                            <a:srgbClr val="000000"/>
                          </a:solidFill>
                          <a:miter lim="800000"/>
                        </a:ln>
                      </wps:spPr>
                      <wps:txbx>
                        <w:txbxContent>
                          <w:p>
                            <w:pPr>
                              <w:pStyle w:val="3"/>
                              <w:ind w:left="576" w:hanging="576"/>
                            </w:pPr>
                            <w:r>
                              <w:t>9.1</w:t>
                            </w:r>
                            <w:r>
                              <w:rPr>
                                <w:rFonts w:hint="eastAsia"/>
                              </w:rPr>
                              <w:tab/>
                            </w:r>
                            <w:r>
                              <w:t>HARQ-ACK codebook determination</w:t>
                            </w:r>
                          </w:p>
                          <w:p>
                            <w:r>
                              <w:t>If a UE receives a PDSCH without receiving a corresponding PDCCH, or if the UE receives a PDCCH indicating a SPS PDSCH release, the UE generates one corresponding HARQ-ACK information bit.</w:t>
                            </w:r>
                          </w:p>
                          <w:p>
                            <w:r>
                              <w:t xml:space="preserve">If a UE is not provided </w:t>
                            </w:r>
                            <w:r>
                              <w:rPr>
                                <w:i/>
                              </w:rPr>
                              <w:t>PDSCH-CodeBlockGroupTransmission</w:t>
                            </w:r>
                            <w:r>
                              <w:t xml:space="preserve">, the UE generates one HARQ-ACK information bit per transport block. </w:t>
                            </w:r>
                          </w:p>
                          <w:p>
                            <w:r>
                              <w:rPr>
                                <w:highlight w:val="yellow"/>
                              </w:rPr>
                              <w:t>For a HARQ-ACK information bit, a UE generates an ACK if the UE detects a DCI format 1_0 that provides a SPS PDSCH release or correctly decodes a transport block, and generates a NACK if the UE does not correctly decode the transport block.</w:t>
                            </w:r>
                          </w:p>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140.1pt;width:480.85pt;" fillcolor="#FFFFFF" filled="t" stroked="t" coordsize="21600,21600" o:gfxdata="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s+dI7WAAAABQEAAA8AAAAAAAAAAQAgAAAAIgAAAGRycy9kb3ducmV2&#10;LnhtbFBLAQIUABQAAAAIAIdO4kD+7UQa/gEAAAkEAAAOAAAAAAAAAAEAIAAAACUBAABkcnMvZTJv&#10;RG9jLnhtbFBLBQYAAAAABgAGAFkBAACVBQAAAAA=&#10;">
                <v:fill on="t" focussize="0,0"/>
                <v:stroke color="#000000" miterlimit="8" joinstyle="miter"/>
                <v:imagedata o:title=""/>
                <o:lock v:ext="edit" aspectratio="f"/>
                <v:textbox>
                  <w:txbxContent>
                    <w:p>
                      <w:pPr>
                        <w:pStyle w:val="3"/>
                        <w:ind w:left="576" w:hanging="576"/>
                      </w:pPr>
                      <w:r>
                        <w:t>9.1</w:t>
                      </w:r>
                      <w:r>
                        <w:rPr>
                          <w:rFonts w:hint="eastAsia"/>
                        </w:rPr>
                        <w:tab/>
                      </w:r>
                      <w:r>
                        <w:t>HARQ-ACK codebook determination</w:t>
                      </w:r>
                    </w:p>
                    <w:p>
                      <w:r>
                        <w:t>If a UE receives a PDSCH without receiving a corresponding PDCCH, or if the UE receives a PDCCH indicating a SPS PDSCH release, the UE generates one corresponding HARQ-ACK information bit.</w:t>
                      </w:r>
                    </w:p>
                    <w:p>
                      <w:r>
                        <w:t xml:space="preserve">If a UE is not provided </w:t>
                      </w:r>
                      <w:r>
                        <w:rPr>
                          <w:i/>
                        </w:rPr>
                        <w:t>PDSCH-CodeBlockGroupTransmission</w:t>
                      </w:r>
                      <w:r>
                        <w:t xml:space="preserve">, the UE generates one HARQ-ACK information bit per transport block. </w:t>
                      </w:r>
                    </w:p>
                    <w:p>
                      <w:r>
                        <w:rPr>
                          <w:highlight w:val="yellow"/>
                        </w:rPr>
                        <w:t>For a HARQ-ACK information bit, a UE generates an ACK if the UE detects a DCI format 1_0 that provides a SPS PDSCH release or correctly decodes a transport block, and generates a NACK if the UE does not correctly decode the transport block.</w:t>
                      </w:r>
                    </w:p>
                    <w:p/>
                  </w:txbxContent>
                </v:textbox>
                <w10:wrap type="none"/>
                <w10:anchorlock/>
              </v:shape>
            </w:pict>
          </mc:Fallback>
        </mc:AlternateContent>
      </w:r>
    </w:p>
    <w:p>
      <w:pPr>
        <w:pStyle w:val="71"/>
        <w:rPr>
          <w:lang w:eastAsia="zh-TW"/>
        </w:rPr>
      </w:pPr>
    </w:p>
    <w:p>
      <w:pPr>
        <w:pStyle w:val="71"/>
        <w:rPr>
          <w:lang w:eastAsia="zh-TW"/>
        </w:rPr>
      </w:pPr>
    </w:p>
    <w:p>
      <w:pPr>
        <w:pStyle w:val="4"/>
        <w:numPr>
          <w:ilvl w:val="1"/>
          <w:numId w:val="1"/>
        </w:numPr>
        <w:rPr>
          <w:b/>
        </w:rPr>
      </w:pPr>
      <w:r>
        <w:t xml:space="preserve">Type 2 HARQ ACK Codebook </w:t>
      </w:r>
      <w:r>
        <w:rPr>
          <w:b/>
        </w:rPr>
        <w:fldChar w:fldCharType="begin"/>
      </w:r>
      <w:r>
        <w:instrText xml:space="preserve"> REF _Ref71876956 \r \h </w:instrText>
      </w:r>
      <w:r>
        <w:rPr>
          <w:b/>
        </w:rPr>
        <w:fldChar w:fldCharType="separate"/>
      </w:r>
      <w:r>
        <w:t>[1]</w:t>
      </w:r>
      <w:r>
        <w:rPr>
          <w:b/>
        </w:rPr>
        <w:fldChar w:fldCharType="end"/>
      </w:r>
    </w:p>
    <w:p>
      <w:r>
        <w:t xml:space="preserve">In Section 9.1.3.2 of </w:t>
      </w:r>
      <w:r>
        <w:fldChar w:fldCharType="begin"/>
      </w:r>
      <w:r>
        <w:instrText xml:space="preserve"> REF _Ref72271852 \r \h </w:instrText>
      </w:r>
      <w:r>
        <w:fldChar w:fldCharType="separate"/>
      </w:r>
      <w:r>
        <w:t>[3]</w:t>
      </w:r>
      <w:r>
        <w:fldChar w:fldCharType="end"/>
      </w:r>
      <w:r>
        <w:t>, the UE behavior for Type-2 HARQ-ACK codebook in PUSCH is specified as follows: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autoSpaceDE w:val="0"/>
              <w:autoSpaceDN w:val="0"/>
              <w:adjustRightInd w:val="0"/>
              <w:spacing w:after="120"/>
              <w:jc w:val="both"/>
              <w:rPr>
                <w:sz w:val="20"/>
                <w:szCs w:val="20"/>
                <w:lang w:eastAsia="zh-CN"/>
              </w:rPr>
            </w:pPr>
            <w:r>
              <w:rPr>
                <w:rFonts w:cs="Arial"/>
                <w:sz w:val="20"/>
                <w:szCs w:val="20"/>
                <w:lang w:eastAsia="zh-CN"/>
              </w:rPr>
              <w:t>I</w:t>
            </w:r>
            <w:r>
              <w:rPr>
                <w:rFonts w:hint="eastAsia"/>
                <w:sz w:val="20"/>
                <w:szCs w:val="20"/>
                <w:lang w:eastAsia="zh-CN"/>
              </w:rPr>
              <w:t xml:space="preserve">f a UE </w:t>
            </w:r>
            <w:r>
              <w:rPr>
                <w:sz w:val="20"/>
                <w:szCs w:val="20"/>
                <w:lang w:eastAsia="zh-CN"/>
              </w:rPr>
              <w:t>would multiplex</w:t>
            </w:r>
            <w:r>
              <w:rPr>
                <w:rFonts w:hint="eastAsia"/>
                <w:sz w:val="20"/>
                <w:szCs w:val="20"/>
                <w:lang w:eastAsia="zh-CN"/>
              </w:rPr>
              <w:t xml:space="preserve"> HARQ-ACK </w:t>
            </w:r>
            <w:r>
              <w:rPr>
                <w:sz w:val="20"/>
                <w:szCs w:val="20"/>
                <w:lang w:eastAsia="zh-CN"/>
              </w:rPr>
              <w:t xml:space="preserve">information </w:t>
            </w:r>
            <w:r>
              <w:rPr>
                <w:rFonts w:hint="eastAsia"/>
                <w:sz w:val="20"/>
                <w:szCs w:val="20"/>
                <w:lang w:eastAsia="zh-CN"/>
              </w:rPr>
              <w:t xml:space="preserve">in a </w:t>
            </w:r>
            <w:r>
              <w:rPr>
                <w:sz w:val="20"/>
                <w:szCs w:val="20"/>
                <w:lang w:eastAsia="zh-CN"/>
              </w:rPr>
              <w:t>PUSCH transmission that is not scheduled by a DCI format or is scheduled by DCI format 0_0</w:t>
            </w:r>
            <w:r>
              <w:rPr>
                <w:rFonts w:hint="eastAsia"/>
                <w:sz w:val="20"/>
                <w:szCs w:val="20"/>
                <w:lang w:eastAsia="zh-CN"/>
              </w:rPr>
              <w:t xml:space="preserve">, </w:t>
            </w:r>
            <w:r>
              <w:rPr>
                <w:sz w:val="20"/>
                <w:szCs w:val="20"/>
                <w:lang w:eastAsia="zh-CN"/>
              </w:rPr>
              <w:t>then</w:t>
            </w:r>
          </w:p>
          <w:p>
            <w:pPr>
              <w:pStyle w:val="50"/>
              <w:widowControl w:val="0"/>
              <w:autoSpaceDE w:val="0"/>
              <w:autoSpaceDN w:val="0"/>
              <w:adjustRightInd w:val="0"/>
              <w:jc w:val="both"/>
              <w:rPr>
                <w:lang w:val="en-US" w:eastAsia="zh-CN"/>
              </w:rPr>
            </w:pPr>
            <w:r>
              <w:rPr>
                <w:iCs/>
                <w:lang w:val="en-US" w:eastAsia="zh-CN"/>
              </w:rPr>
              <w:t>-</w:t>
            </w:r>
            <w:r>
              <w:rPr>
                <w:iCs/>
                <w:lang w:val="en-US" w:eastAsia="zh-CN"/>
              </w:rPr>
              <w:tab/>
            </w:r>
            <w:r>
              <w:rPr>
                <w:iCs/>
                <w:lang w:val="en-US" w:eastAsia="zh-CN"/>
              </w:rPr>
              <w:t>i</w:t>
            </w:r>
            <w:r>
              <w:rPr>
                <w:iCs/>
                <w:lang w:val="en-GB" w:eastAsia="zh-CN"/>
              </w:rPr>
              <w:t xml:space="preserve">f the </w:t>
            </w:r>
            <w:r>
              <w:rPr>
                <w:rFonts w:cs="Arial"/>
                <w:lang w:val="en-US" w:eastAsia="zh-CN"/>
              </w:rPr>
              <w:t xml:space="preserve">UE has not received any PDCCH within the </w:t>
            </w:r>
            <w:r>
              <w:rPr>
                <w:lang w:val="en-US" w:eastAsia="zh-CN"/>
              </w:rPr>
              <w:t xml:space="preserve">monitoring occasions for DCI format 1_0 or DCI format 1_1 for scheduling PDSCH receptions or SPS PDSCH release on any serving cell </w:t>
            </w:r>
            <w:r>
              <w:rPr>
                <w:position w:val="-6"/>
              </w:rPr>
              <w:object>
                <v:shape id="_x0000_i1034" o:spt="75" type="#_x0000_t75" style="height:7.7pt;width:7.7pt;" o:ole="t" filled="f" o:preferrelative="t" stroked="f" coordsize="21600,21600">
                  <v:path/>
                  <v:fill on="f" focussize="0,0"/>
                  <v:stroke on="f" joinstyle="miter"/>
                  <v:imagedata r:id="rId32" o:title=""/>
                  <o:lock v:ext="edit" aspectratio="t"/>
                  <w10:wrap type="none"/>
                  <w10:anchorlock/>
                </v:shape>
                <o:OLEObject Type="Embed" ProgID="Equation.3" ShapeID="_x0000_i1034" DrawAspect="Content" ObjectID="_1468075739" r:id="rId31">
                  <o:LockedField>false</o:LockedField>
                </o:OLEObject>
              </w:object>
            </w:r>
            <w:r>
              <w:rPr>
                <w:lang w:val="en-US" w:eastAsia="zh-CN"/>
              </w:rPr>
              <w:t xml:space="preserve"> and the UE does not have HARQ-ACK information in response to a </w:t>
            </w:r>
            <w:r>
              <w:rPr>
                <w:rFonts w:eastAsia="宋体"/>
                <w:lang w:val="en-US" w:eastAsia="zh-CN"/>
              </w:rPr>
              <w:t>SPS PDSCH reception to multiplex in the PUSCH</w:t>
            </w:r>
            <w:r>
              <w:rPr>
                <w:lang w:val="en-US" w:eastAsia="zh-CN"/>
              </w:rPr>
              <w:t xml:space="preserve">, as described in </w:t>
            </w:r>
            <w:r>
              <w:rPr>
                <w:rFonts w:cs="Arial"/>
                <w:lang w:val="en-US" w:eastAsia="zh-CN"/>
              </w:rPr>
              <w:t>Subclause 9.1.3.1</w:t>
            </w:r>
            <w:r>
              <w:rPr>
                <w:iCs/>
                <w:lang w:val="en-GB" w:eastAsia="zh-CN"/>
              </w:rPr>
              <w:t xml:space="preserve">, </w:t>
            </w:r>
            <w:r>
              <w:rPr>
                <w:rFonts w:cs="Arial"/>
                <w:lang w:val="en-US" w:eastAsia="zh-CN"/>
              </w:rPr>
              <w:t xml:space="preserve">the UE does not multiplex </w:t>
            </w:r>
            <w:r>
              <w:rPr>
                <w:rFonts w:hint="eastAsia"/>
                <w:lang w:val="en-US" w:eastAsia="zh-CN"/>
              </w:rPr>
              <w:t>HARQ-ACK</w:t>
            </w:r>
            <w:r>
              <w:rPr>
                <w:lang w:val="en-US" w:eastAsia="zh-CN"/>
              </w:rPr>
              <w:t xml:space="preserve"> information in the PUSCH transmission;</w:t>
            </w:r>
          </w:p>
          <w:p>
            <w:pPr>
              <w:pStyle w:val="50"/>
              <w:widowControl w:val="0"/>
              <w:autoSpaceDE w:val="0"/>
              <w:autoSpaceDN w:val="0"/>
              <w:adjustRightInd w:val="0"/>
              <w:jc w:val="both"/>
              <w:rPr>
                <w:rFonts w:eastAsia="宋体" w:cs="Arial"/>
                <w:lang w:val="en-US" w:eastAsia="zh-CN"/>
              </w:rPr>
            </w:pPr>
            <w:r>
              <w:rPr>
                <w:rFonts w:eastAsia="宋体" w:cs="Arial"/>
                <w:lang w:val="en-US" w:eastAsia="zh-CN"/>
              </w:rPr>
              <w:t>-</w:t>
            </w:r>
            <w:r>
              <w:rPr>
                <w:rFonts w:eastAsia="宋体" w:cs="Arial"/>
                <w:lang w:val="en-US" w:eastAsia="zh-CN"/>
              </w:rPr>
              <w:tab/>
            </w:r>
            <w:r>
              <w:rPr>
                <w:rFonts w:eastAsia="宋体" w:cs="Arial"/>
                <w:lang w:val="en-US" w:eastAsia="zh-CN"/>
              </w:rPr>
              <w:t xml:space="preserve">else, </w:t>
            </w:r>
            <w:r>
              <w:rPr>
                <w:rFonts w:hint="eastAsia" w:eastAsia="宋体" w:cs="Arial"/>
                <w:lang w:val="en-US" w:eastAsia="zh-CN"/>
              </w:rPr>
              <w:t xml:space="preserve">the UE </w:t>
            </w:r>
            <w:r>
              <w:rPr>
                <w:rFonts w:eastAsia="宋体" w:cs="Arial"/>
                <w:lang w:val="en-US" w:eastAsia="zh-CN"/>
              </w:rPr>
              <w:t xml:space="preserve">generates the HARQ-ACK codebook as described in Subclause 9.1.3.1, except that </w:t>
            </w:r>
            <w:r>
              <w:rPr>
                <w:i/>
                <w:lang w:val="en-US" w:eastAsia="zh-CN"/>
              </w:rPr>
              <w:t>harq-ACK-SpatialBundlingPUCCH</w:t>
            </w:r>
            <w:r>
              <w:rPr>
                <w:rFonts w:eastAsia="宋体" w:cs="Arial"/>
                <w:lang w:val="en-US" w:eastAsia="zh-CN"/>
              </w:rPr>
              <w:t xml:space="preserve"> is replaced by </w:t>
            </w:r>
            <w:r>
              <w:rPr>
                <w:i/>
                <w:lang w:val="en-US" w:eastAsia="zh-CN"/>
              </w:rPr>
              <w:t>harq-ACK-SpatialBundlingPUSCH</w:t>
            </w:r>
            <w:r>
              <w:rPr>
                <w:rFonts w:eastAsia="宋体" w:cs="Arial"/>
                <w:lang w:val="en-US" w:eastAsia="zh-CN"/>
              </w:rPr>
              <w:t>.</w:t>
            </w:r>
          </w:p>
          <w:p>
            <w:pPr>
              <w:widowControl w:val="0"/>
              <w:autoSpaceDE w:val="0"/>
              <w:autoSpaceDN w:val="0"/>
              <w:adjustRightInd w:val="0"/>
              <w:spacing w:after="120"/>
              <w:jc w:val="both"/>
              <w:rPr>
                <w:sz w:val="20"/>
                <w:szCs w:val="20"/>
                <w:lang w:eastAsia="zh-CN"/>
              </w:rPr>
            </w:pPr>
            <w:r>
              <w:rPr>
                <w:rFonts w:cs="Arial"/>
                <w:sz w:val="20"/>
                <w:szCs w:val="20"/>
                <w:highlight w:val="green"/>
                <w:lang w:eastAsia="zh-CN"/>
              </w:rPr>
              <w:t>I</w:t>
            </w:r>
            <w:r>
              <w:rPr>
                <w:rFonts w:hint="eastAsia"/>
                <w:sz w:val="20"/>
                <w:szCs w:val="20"/>
                <w:highlight w:val="green"/>
                <w:lang w:eastAsia="zh-CN"/>
              </w:rPr>
              <w:t xml:space="preserve">f a UE </w:t>
            </w:r>
            <w:r>
              <w:rPr>
                <w:sz w:val="20"/>
                <w:szCs w:val="20"/>
                <w:highlight w:val="green"/>
                <w:lang w:eastAsia="zh-CN"/>
              </w:rPr>
              <w:t>multiplexes</w:t>
            </w:r>
            <w:r>
              <w:rPr>
                <w:rFonts w:hint="eastAsia"/>
                <w:sz w:val="20"/>
                <w:szCs w:val="20"/>
                <w:highlight w:val="green"/>
                <w:lang w:eastAsia="zh-CN"/>
              </w:rPr>
              <w:t xml:space="preserve"> HARQ-ACK </w:t>
            </w:r>
            <w:r>
              <w:rPr>
                <w:sz w:val="20"/>
                <w:szCs w:val="20"/>
                <w:highlight w:val="green"/>
                <w:lang w:eastAsia="zh-CN"/>
              </w:rPr>
              <w:t xml:space="preserve">information </w:t>
            </w:r>
            <w:r>
              <w:rPr>
                <w:rFonts w:hint="eastAsia"/>
                <w:sz w:val="20"/>
                <w:szCs w:val="20"/>
                <w:highlight w:val="green"/>
                <w:lang w:eastAsia="zh-CN"/>
              </w:rPr>
              <w:t xml:space="preserve">in a </w:t>
            </w:r>
            <w:r>
              <w:rPr>
                <w:sz w:val="20"/>
                <w:szCs w:val="20"/>
                <w:highlight w:val="green"/>
                <w:lang w:eastAsia="zh-CN"/>
              </w:rPr>
              <w:t>PUSCH transmission that is scheduled by DCI format 0_1</w:t>
            </w:r>
            <w:r>
              <w:rPr>
                <w:rFonts w:hint="eastAsia"/>
                <w:sz w:val="20"/>
                <w:szCs w:val="20"/>
                <w:highlight w:val="green"/>
                <w:lang w:eastAsia="zh-CN"/>
              </w:rPr>
              <w:t xml:space="preserve">, </w:t>
            </w:r>
            <w:r>
              <w:rPr>
                <w:rFonts w:hint="eastAsia" w:cs="Arial"/>
                <w:sz w:val="20"/>
                <w:szCs w:val="20"/>
                <w:highlight w:val="green"/>
                <w:lang w:eastAsia="zh-CN"/>
              </w:rPr>
              <w:t xml:space="preserve">the UE </w:t>
            </w:r>
            <w:r>
              <w:rPr>
                <w:rFonts w:cs="Arial"/>
                <w:sz w:val="20"/>
                <w:szCs w:val="20"/>
                <w:highlight w:val="green"/>
                <w:lang w:eastAsia="zh-CN"/>
              </w:rPr>
              <w:t>generates the HARQ-ACK codebook as described in Subclause 9.1.3.1</w:t>
            </w:r>
            <w:r>
              <w:rPr>
                <w:rFonts w:cs="Arial"/>
                <w:sz w:val="20"/>
                <w:szCs w:val="20"/>
                <w:lang w:eastAsia="zh-CN"/>
              </w:rPr>
              <w:t xml:space="preserve">, </w:t>
            </w:r>
            <w:r>
              <w:rPr>
                <w:rFonts w:hint="eastAsia"/>
                <w:sz w:val="20"/>
                <w:szCs w:val="20"/>
                <w:lang w:eastAsia="zh-CN"/>
              </w:rPr>
              <w:t>with the following modifications:</w:t>
            </w:r>
          </w:p>
          <w:p>
            <w:pPr>
              <w:pStyle w:val="50"/>
              <w:widowControl w:val="0"/>
              <w:autoSpaceDE w:val="0"/>
              <w:autoSpaceDN w:val="0"/>
              <w:adjustRightInd w:val="0"/>
              <w:jc w:val="both"/>
              <w:rPr>
                <w:rFonts w:eastAsia="宋体"/>
                <w:lang w:val="en-US" w:eastAsia="zh-CN"/>
              </w:rPr>
            </w:pPr>
            <w:r>
              <w:rPr>
                <w:lang w:val="en-US" w:eastAsia="zh-CN"/>
              </w:rPr>
              <w:t>-</w:t>
            </w:r>
            <w:r>
              <w:rPr>
                <w:lang w:val="en-US" w:eastAsia="zh-CN"/>
              </w:rPr>
              <w:tab/>
            </w:r>
            <w:r>
              <w:rPr>
                <w:lang w:val="en-US" w:eastAsia="zh-CN"/>
              </w:rPr>
              <w:t xml:space="preserve">For the pseudo-code for the </w:t>
            </w:r>
            <w:r>
              <w:rPr>
                <w:rFonts w:eastAsia="宋体" w:cs="Arial"/>
                <w:lang w:val="en-US" w:eastAsia="zh-CN"/>
              </w:rPr>
              <w:t>HARQ-ACK codebook generation in Subclause 9.1.3.1,</w:t>
            </w:r>
            <w:r>
              <w:rPr>
                <w:lang w:val="en-US" w:eastAsia="zh-CN"/>
              </w:rPr>
              <w:t xml:space="preserve"> </w:t>
            </w:r>
            <w:r>
              <w:rPr>
                <w:szCs w:val="22"/>
                <w:lang w:val="en-US" w:eastAsia="zh-CN"/>
              </w:rPr>
              <w:t xml:space="preserve">after the completion of the </w:t>
            </w:r>
            <w:r>
              <w:rPr>
                <w:position w:val="-6"/>
              </w:rPr>
              <w:object>
                <v:shape id="_x0000_i1035" o:spt="75" type="#_x0000_t75" style="height:13.3pt;width:13.3pt;" o:ole="t" filled="f" o:preferrelative="t" stroked="f" coordsize="21600,21600">
                  <v:path/>
                  <v:fill on="f" focussize="0,0"/>
                  <v:stroke on="f" joinstyle="miter"/>
                  <v:imagedata r:id="rId34" o:title=""/>
                  <o:lock v:ext="edit" aspectratio="t"/>
                  <w10:wrap type="none"/>
                  <w10:anchorlock/>
                </v:shape>
                <o:OLEObject Type="Embed" ProgID="Equation.3" ShapeID="_x0000_i1035" DrawAspect="Content" ObjectID="_1468075740" r:id="rId33">
                  <o:LockedField>false</o:LockedField>
                </o:OLEObject>
              </w:object>
            </w:r>
            <w:r>
              <w:rPr>
                <w:rFonts w:eastAsia="宋体"/>
                <w:lang w:val="en-US" w:eastAsia="zh-CN"/>
              </w:rPr>
              <w:t xml:space="preserve"> and </w:t>
            </w:r>
            <w:r>
              <w:rPr>
                <w:position w:val="-6"/>
              </w:rPr>
              <w:object>
                <v:shape id="_x0000_i1036" o:spt="75" type="#_x0000_t75" style="height:13.3pt;width:13.3pt;" o:ole="t" filled="f" o:preferrelative="t" stroked="f" coordsize="21600,21600">
                  <v:path/>
                  <v:fill on="f" focussize="0,0"/>
                  <v:stroke on="f" joinstyle="miter"/>
                  <v:imagedata r:id="rId36" o:title=""/>
                  <o:lock v:ext="edit" aspectratio="t"/>
                  <w10:wrap type="none"/>
                  <w10:anchorlock/>
                </v:shape>
                <o:OLEObject Type="Embed" ProgID="Equation.3" ShapeID="_x0000_i1036" DrawAspect="Content" ObjectID="_1468075741" r:id="rId35">
                  <o:LockedField>false</o:LockedField>
                </o:OLEObject>
              </w:object>
            </w:r>
            <w:r>
              <w:rPr>
                <w:rFonts w:eastAsia="宋体"/>
                <w:lang w:val="en-US" w:eastAsia="zh-CN"/>
              </w:rPr>
              <w:t xml:space="preserve"> loops, </w:t>
            </w:r>
            <w:r>
              <w:rPr>
                <w:lang w:val="en-US" w:eastAsia="zh-CN"/>
              </w:rPr>
              <w:t xml:space="preserve">the UE sets </w:t>
            </w:r>
            <w:r>
              <w:rPr>
                <w:position w:val="-12"/>
              </w:rPr>
              <w:object>
                <v:shape id="_x0000_i1037" o:spt="75" type="#_x0000_t75" style="height:19.7pt;width:52.3pt;" o:ole="t" filled="f" o:preferrelative="t" stroked="f" coordsize="21600,21600">
                  <v:path/>
                  <v:fill on="f" focussize="0,0"/>
                  <v:stroke on="f" joinstyle="miter"/>
                  <v:imagedata r:id="rId38" o:title=""/>
                  <o:lock v:ext="edit" aspectratio="t"/>
                  <w10:wrap type="none"/>
                  <w10:anchorlock/>
                </v:shape>
                <o:OLEObject Type="Embed" ProgID="Equation.3" ShapeID="_x0000_i1037" DrawAspect="Content" ObjectID="_1468075742" r:id="rId37">
                  <o:LockedField>false</o:LockedField>
                </o:OLEObject>
              </w:object>
            </w:r>
            <w:r>
              <w:rPr>
                <w:lang w:val="en-US" w:eastAsia="zh-CN"/>
              </w:rPr>
              <w:t xml:space="preserve"> where </w:t>
            </w:r>
            <w:r>
              <w:rPr>
                <w:position w:val="-10"/>
              </w:rPr>
              <w:object>
                <v:shape id="_x0000_i1038" o:spt="75" type="#_x0000_t75" style="height:19.7pt;width:19.7pt;" o:ole="t" filled="f" o:preferrelative="t" stroked="f" coordsize="21600,21600">
                  <v:path/>
                  <v:fill on="f" focussize="0,0"/>
                  <v:stroke on="f" joinstyle="miter"/>
                  <v:imagedata r:id="rId40" o:title=""/>
                  <o:lock v:ext="edit" aspectratio="t"/>
                  <w10:wrap type="none"/>
                  <w10:anchorlock/>
                </v:shape>
                <o:OLEObject Type="Embed" ProgID="Equation.3" ShapeID="_x0000_i1038" DrawAspect="Content" ObjectID="_1468075743" r:id="rId39">
                  <o:LockedField>false</o:LockedField>
                </o:OLEObject>
              </w:object>
            </w:r>
            <w:r>
              <w:rPr>
                <w:rFonts w:hint="eastAsia" w:eastAsia="宋体"/>
                <w:lang w:val="en-US" w:eastAsia="zh-CN"/>
              </w:rPr>
              <w:t xml:space="preserve"> is the value of the DAI </w:t>
            </w:r>
            <w:r>
              <w:rPr>
                <w:rFonts w:eastAsia="宋体"/>
                <w:lang w:val="en-US" w:eastAsia="zh-CN"/>
              </w:rPr>
              <w:t xml:space="preserve">field </w:t>
            </w:r>
            <w:r>
              <w:rPr>
                <w:rFonts w:hint="eastAsia" w:eastAsia="宋体"/>
                <w:lang w:val="en-US" w:eastAsia="zh-CN"/>
              </w:rPr>
              <w:t xml:space="preserve">in </w:t>
            </w:r>
            <w:r>
              <w:rPr>
                <w:rFonts w:eastAsia="宋体"/>
                <w:lang w:val="en-US" w:eastAsia="zh-CN"/>
              </w:rPr>
              <w:t xml:space="preserve">DCI format 0_1 </w:t>
            </w:r>
            <w:r>
              <w:rPr>
                <w:rFonts w:hint="eastAsia" w:eastAsia="宋体"/>
                <w:lang w:val="en-US" w:eastAsia="zh-CN"/>
              </w:rPr>
              <w:t xml:space="preserve">according to Table </w:t>
            </w:r>
            <w:r>
              <w:rPr>
                <w:rFonts w:eastAsia="宋体"/>
                <w:lang w:val="en-US" w:eastAsia="zh-CN"/>
              </w:rPr>
              <w:t>9.1.3</w:t>
            </w:r>
            <w:r>
              <w:rPr>
                <w:rFonts w:hint="eastAsia" w:eastAsia="宋体"/>
                <w:lang w:val="en-US" w:eastAsia="zh-CN"/>
              </w:rPr>
              <w:t>-2</w:t>
            </w:r>
          </w:p>
          <w:p>
            <w:pPr>
              <w:pStyle w:val="50"/>
              <w:widowControl w:val="0"/>
              <w:autoSpaceDE w:val="0"/>
              <w:autoSpaceDN w:val="0"/>
              <w:adjustRightInd w:val="0"/>
              <w:jc w:val="both"/>
              <w:rPr>
                <w:lang w:val="en-US" w:eastAsia="zh-CN"/>
              </w:rPr>
            </w:pPr>
            <w:r>
              <w:rPr>
                <w:lang w:val="en-US" w:eastAsia="zh-CN"/>
              </w:rPr>
              <w:t>-</w:t>
            </w:r>
            <w:r>
              <w:rPr>
                <w:lang w:val="en-US" w:eastAsia="zh-CN"/>
              </w:rPr>
              <w:tab/>
            </w:r>
            <w:r>
              <w:rPr>
                <w:lang w:val="en-US" w:eastAsia="zh-CN"/>
              </w:rPr>
              <w:t xml:space="preserve">For the case of first and second HARQ-ACK sub-codebooks, </w:t>
            </w:r>
            <w:r>
              <w:rPr>
                <w:rFonts w:eastAsia="宋体"/>
                <w:lang w:val="en-US" w:eastAsia="zh-CN"/>
              </w:rPr>
              <w:t xml:space="preserve">DCI format 0_1 includes a first DAI field corresponding to </w:t>
            </w:r>
            <w:r>
              <w:rPr>
                <w:lang w:val="en-US" w:eastAsia="zh-CN"/>
              </w:rPr>
              <w:t xml:space="preserve">the first HARQ-ACK sub-codebook and a second </w:t>
            </w:r>
            <w:r>
              <w:rPr>
                <w:rFonts w:eastAsia="宋体"/>
                <w:lang w:val="en-US" w:eastAsia="zh-CN"/>
              </w:rPr>
              <w:t xml:space="preserve">DAI field corresponding to </w:t>
            </w:r>
            <w:r>
              <w:rPr>
                <w:lang w:val="en-US" w:eastAsia="zh-CN"/>
              </w:rPr>
              <w:t>the second HARQ-ACK sub-codebook</w:t>
            </w:r>
          </w:p>
          <w:p>
            <w:pPr>
              <w:pStyle w:val="50"/>
              <w:widowControl w:val="0"/>
              <w:autoSpaceDE w:val="0"/>
              <w:autoSpaceDN w:val="0"/>
              <w:adjustRightInd w:val="0"/>
              <w:jc w:val="both"/>
              <w:rPr>
                <w:lang w:val="en-US" w:eastAsia="zh-CN"/>
              </w:rPr>
            </w:pPr>
            <w:r>
              <w:rPr>
                <w:rFonts w:eastAsia="宋体"/>
                <w:i/>
                <w:lang w:val="en-US" w:eastAsia="zh-CN"/>
              </w:rPr>
              <w:t>-</w:t>
            </w:r>
            <w:r>
              <w:rPr>
                <w:rFonts w:eastAsia="宋体"/>
                <w:i/>
                <w:lang w:val="en-US" w:eastAsia="zh-CN"/>
              </w:rPr>
              <w:tab/>
            </w:r>
            <w:r>
              <w:rPr>
                <w:i/>
                <w:lang w:val="en-US" w:eastAsia="zh-CN"/>
              </w:rPr>
              <w:t>harq-ACK-SpatialBundlingPUCCH</w:t>
            </w:r>
            <w:r>
              <w:rPr>
                <w:rFonts w:eastAsia="宋体"/>
                <w:lang w:val="en-US" w:eastAsia="zh-CN"/>
              </w:rPr>
              <w:t xml:space="preserve"> is replaced by </w:t>
            </w:r>
            <w:r>
              <w:rPr>
                <w:i/>
                <w:lang w:val="en-US" w:eastAsia="zh-CN"/>
              </w:rPr>
              <w:t>harq-ACK-SpatialBundlingPUSCH</w:t>
            </w:r>
            <w:r>
              <w:rPr>
                <w:lang w:val="en-US" w:eastAsia="zh-CN"/>
              </w:rPr>
              <w:t>.</w:t>
            </w:r>
          </w:p>
          <w:p>
            <w:pPr>
              <w:widowControl w:val="0"/>
              <w:autoSpaceDE w:val="0"/>
              <w:autoSpaceDN w:val="0"/>
              <w:adjustRightInd w:val="0"/>
              <w:spacing w:after="120"/>
              <w:jc w:val="both"/>
              <w:rPr>
                <w:sz w:val="20"/>
                <w:szCs w:val="20"/>
                <w:lang w:eastAsia="zh-CN"/>
              </w:rPr>
            </w:pPr>
            <w:r>
              <w:rPr>
                <w:sz w:val="20"/>
                <w:szCs w:val="20"/>
                <w:lang w:eastAsia="zh-CN"/>
              </w:rPr>
              <w:t xml:space="preserve">If a </w:t>
            </w:r>
            <w:r>
              <w:rPr>
                <w:rFonts w:hint="eastAsia"/>
                <w:sz w:val="20"/>
                <w:szCs w:val="20"/>
                <w:lang w:eastAsia="zh-CN"/>
              </w:rPr>
              <w:t>UE</w:t>
            </w:r>
            <w:r>
              <w:rPr>
                <w:sz w:val="20"/>
                <w:szCs w:val="20"/>
                <w:lang w:eastAsia="zh-CN"/>
              </w:rPr>
              <w:t xml:space="preserve"> is not provided </w:t>
            </w:r>
            <w:r>
              <w:rPr>
                <w:i/>
                <w:sz w:val="20"/>
                <w:szCs w:val="20"/>
                <w:lang w:eastAsia="zh-CN"/>
              </w:rPr>
              <w:t xml:space="preserve">PDSCH-CodeBlockGroupTransmission </w:t>
            </w:r>
            <w:r>
              <w:rPr>
                <w:sz w:val="20"/>
                <w:szCs w:val="20"/>
                <w:lang w:eastAsia="zh-CN"/>
              </w:rPr>
              <w:t>and the UE</w:t>
            </w:r>
            <w:r>
              <w:rPr>
                <w:rFonts w:hint="eastAsia"/>
                <w:sz w:val="20"/>
                <w:szCs w:val="20"/>
                <w:lang w:eastAsia="zh-CN"/>
              </w:rPr>
              <w:t xml:space="preserve"> </w:t>
            </w:r>
            <w:r>
              <w:rPr>
                <w:sz w:val="20"/>
                <w:szCs w:val="20"/>
                <w:lang w:eastAsia="zh-CN"/>
              </w:rPr>
              <w:t>is scheduled for</w:t>
            </w:r>
            <w:r>
              <w:rPr>
                <w:rFonts w:hint="eastAsia"/>
                <w:sz w:val="20"/>
                <w:szCs w:val="20"/>
                <w:lang w:eastAsia="zh-CN"/>
              </w:rPr>
              <w:t xml:space="preserve"> a </w:t>
            </w:r>
            <w:r>
              <w:rPr>
                <w:sz w:val="20"/>
                <w:szCs w:val="20"/>
                <w:lang w:eastAsia="zh-CN"/>
              </w:rPr>
              <w:t xml:space="preserve">PUSCH transmission by DCI format 0_1 with DAI field value </w:t>
            </w:r>
            <w:r>
              <w:rPr>
                <w:rFonts w:cs="Arial"/>
                <w:position w:val="-10"/>
              </w:rPr>
              <w:object>
                <v:shape id="_x0000_i1039" o:spt="75" type="#_x0000_t75" style="height:19.7pt;width:45pt;" o:ole="t" filled="f" o:preferrelative="t" stroked="f" coordsize="21600,21600">
                  <v:path/>
                  <v:fill on="f" focussize="0,0"/>
                  <v:stroke on="f" joinstyle="miter"/>
                  <v:imagedata r:id="rId42" o:title=""/>
                  <o:lock v:ext="edit" aspectratio="t"/>
                  <w10:wrap type="none"/>
                  <w10:anchorlock/>
                </v:shape>
                <o:OLEObject Type="Embed" ProgID="Equation.3" ShapeID="_x0000_i1039" DrawAspect="Content" ObjectID="_1468075744" r:id="rId41">
                  <o:LockedField>false</o:LockedField>
                </o:OLEObject>
              </w:object>
            </w:r>
            <w:r>
              <w:rPr>
                <w:rFonts w:cs="Arial"/>
                <w:sz w:val="20"/>
                <w:szCs w:val="20"/>
                <w:lang w:eastAsia="zh-CN"/>
              </w:rPr>
              <w:t xml:space="preserve"> and </w:t>
            </w:r>
            <w:r>
              <w:rPr>
                <w:rFonts w:cs="Arial"/>
                <w:sz w:val="20"/>
                <w:szCs w:val="20"/>
                <w:u w:val="single"/>
                <w:lang w:eastAsia="zh-CN"/>
              </w:rPr>
              <w:t xml:space="preserve">the UE has not received any PDCCH within the </w:t>
            </w:r>
            <w:r>
              <w:rPr>
                <w:sz w:val="20"/>
                <w:szCs w:val="20"/>
                <w:u w:val="single"/>
                <w:lang w:eastAsia="zh-CN"/>
              </w:rPr>
              <w:t>monitoring occasions for PDCCH with DCI format 1_0 or DCI format 1_1 for scheduling PDSCH receptions</w:t>
            </w:r>
            <w:r>
              <w:rPr>
                <w:sz w:val="20"/>
                <w:szCs w:val="20"/>
                <w:lang w:eastAsia="zh-CN"/>
              </w:rPr>
              <w:t xml:space="preserve"> or SPS PDSCH release on any serving cell </w:t>
            </w:r>
            <w:r>
              <w:rPr>
                <w:position w:val="-6"/>
              </w:rPr>
              <w:object>
                <v:shape id="_x0000_i1040" o:spt="75" type="#_x0000_t75" style="height:13.3pt;width:7.7pt;" o:ole="t" filled="f" o:preferrelative="t" stroked="f" coordsize="21600,21600">
                  <v:path/>
                  <v:fill on="f" focussize="0,0"/>
                  <v:stroke on="f" joinstyle="miter"/>
                  <v:imagedata r:id="rId32" o:title=""/>
                  <o:lock v:ext="edit" aspectratio="t"/>
                  <w10:wrap type="none"/>
                  <w10:anchorlock/>
                </v:shape>
                <o:OLEObject Type="Embed" ProgID="Equation.3" ShapeID="_x0000_i1040" DrawAspect="Content" ObjectID="_1468075745" r:id="rId43">
                  <o:LockedField>false</o:LockedField>
                </o:OLEObject>
              </w:object>
            </w:r>
            <w:r>
              <w:rPr>
                <w:sz w:val="20"/>
                <w:szCs w:val="20"/>
                <w:lang w:eastAsia="zh-CN"/>
              </w:rPr>
              <w:t xml:space="preserve"> and the UE does not have HARQ-ACK information in response to a SPS PDSCH reception to multiplex in the PUSCH, as described in </w:t>
            </w:r>
            <w:r>
              <w:rPr>
                <w:rFonts w:cs="Arial"/>
                <w:sz w:val="20"/>
                <w:szCs w:val="20"/>
                <w:lang w:eastAsia="zh-CN"/>
              </w:rPr>
              <w:t xml:space="preserve">Subclause 9.1.3.1, the UE does not multiplex </w:t>
            </w:r>
            <w:r>
              <w:rPr>
                <w:rFonts w:hint="eastAsia"/>
                <w:sz w:val="20"/>
                <w:szCs w:val="20"/>
                <w:lang w:eastAsia="zh-CN"/>
              </w:rPr>
              <w:t>HARQ-ACK</w:t>
            </w:r>
            <w:r>
              <w:rPr>
                <w:sz w:val="20"/>
                <w:szCs w:val="20"/>
                <w:lang w:eastAsia="zh-CN"/>
              </w:rPr>
              <w:t xml:space="preserve"> information in the PUSCH transmission. </w:t>
            </w:r>
          </w:p>
        </w:tc>
      </w:tr>
    </w:tbl>
    <w:p/>
    <w:p>
      <w:pPr>
        <w:pStyle w:val="4"/>
        <w:numPr>
          <w:ilvl w:val="1"/>
          <w:numId w:val="1"/>
        </w:numPr>
      </w:pPr>
      <w:bookmarkStart w:id="17" w:name="_Ref80187701"/>
      <w:r>
        <w:t>PUCCH Prioritization Rules for Rel-15:</w:t>
      </w:r>
      <w:bookmarkEnd w:id="17"/>
    </w:p>
    <w:p>
      <w:pPr>
        <w:jc w:val="both"/>
        <w:rPr>
          <w:sz w:val="22"/>
          <w:szCs w:val="22"/>
        </w:rPr>
      </w:pPr>
      <w:r>
        <w:rPr>
          <w:sz w:val="22"/>
          <w:szCs w:val="22"/>
        </w:rPr>
        <w:t xml:space="preserve">In the case of overlapping PUCCH resources and PUSCHs, determination of whether or not the UE multiplexes information in a PUSCH transmission was discussed  in the following conclusion in RAN1 #97 </w:t>
      </w:r>
      <w:r>
        <w:rPr>
          <w:sz w:val="22"/>
          <w:szCs w:val="22"/>
        </w:rPr>
        <w:fldChar w:fldCharType="begin"/>
      </w:r>
      <w:r>
        <w:rPr>
          <w:sz w:val="22"/>
          <w:szCs w:val="22"/>
        </w:rPr>
        <w:instrText xml:space="preserve"> REF _Ref72303713 \r \h  \* MERGEFORMAT </w:instrText>
      </w:r>
      <w:r>
        <w:rPr>
          <w:sz w:val="22"/>
          <w:szCs w:val="22"/>
        </w:rPr>
        <w:fldChar w:fldCharType="separate"/>
      </w:r>
      <w:r>
        <w:rPr>
          <w:sz w:val="22"/>
          <w:szCs w:val="22"/>
        </w:rPr>
        <w:t>[4]</w:t>
      </w:r>
      <w:r>
        <w:rPr>
          <w:sz w:val="22"/>
          <w:szCs w:val="22"/>
        </w:rPr>
        <w:fldChar w:fldCharType="end"/>
      </w:r>
      <w:r>
        <w:rPr>
          <w:sz w:val="22"/>
          <w:szCs w:val="22"/>
        </w:rPr>
        <w:fldChar w:fldCharType="begin"/>
      </w:r>
      <w:r>
        <w:rPr>
          <w:sz w:val="22"/>
          <w:szCs w:val="22"/>
        </w:rPr>
        <w:instrText xml:space="preserve"> REF _Ref72303714 \r \h  \* MERGEFORMAT </w:instrText>
      </w:r>
      <w:r>
        <w:rPr>
          <w:sz w:val="22"/>
          <w:szCs w:val="22"/>
        </w:rPr>
        <w:fldChar w:fldCharType="separate"/>
      </w:r>
      <w:r>
        <w:rPr>
          <w:sz w:val="22"/>
          <w:szCs w:val="22"/>
        </w:rPr>
        <w:t>[5]</w:t>
      </w:r>
      <w:r>
        <w:rPr>
          <w:sz w:val="22"/>
          <w:szCs w:val="22"/>
        </w:rPr>
        <w:fldChar w:fldCharType="end"/>
      </w:r>
      <w:r>
        <w:rPr>
          <w:sz w:val="22"/>
          <w:szCs w:val="22"/>
        </w:rPr>
        <w:t>:</w:t>
      </w:r>
    </w:p>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autoSpaceDE w:val="0"/>
              <w:autoSpaceDN w:val="0"/>
              <w:adjustRightInd w:val="0"/>
              <w:spacing w:after="120"/>
              <w:jc w:val="both"/>
              <w:rPr>
                <w:b/>
                <w:lang w:eastAsia="zh-CN"/>
              </w:rPr>
            </w:pPr>
            <w:r>
              <w:rPr>
                <w:b/>
                <w:lang w:eastAsia="zh-CN"/>
              </w:rPr>
              <w:t>conclusion</w:t>
            </w:r>
            <w:r>
              <w:rPr>
                <w:lang w:eastAsia="zh-CN"/>
              </w:rPr>
              <w:t xml:space="preserve"> </w:t>
            </w:r>
          </w:p>
          <w:p>
            <w:pPr>
              <w:widowControl w:val="0"/>
              <w:autoSpaceDE w:val="0"/>
              <w:autoSpaceDN w:val="0"/>
              <w:adjustRightInd w:val="0"/>
              <w:spacing w:after="120"/>
              <w:jc w:val="both"/>
              <w:rPr>
                <w:lang w:eastAsia="zh-CN"/>
              </w:rPr>
            </w:pPr>
            <w:r>
              <w:rPr>
                <w:lang w:eastAsia="zh-CN"/>
              </w:rPr>
              <w:t xml:space="preserve">For the issue raised in the draft CR </w:t>
            </w:r>
            <w:r>
              <w:fldChar w:fldCharType="begin"/>
            </w:r>
            <w:r>
              <w:instrText xml:space="preserve"> HYPERLINK "https://www.3gpp.org/Users/komeoteri/Documents/3GPP/Meetings/2021%20April%20RAN1%20%20104bis-e%20Meeting/Docs/R1-1906302.zip" </w:instrText>
            </w:r>
            <w:r>
              <w:fldChar w:fldCharType="separate"/>
            </w:r>
            <w:r>
              <w:rPr>
                <w:rStyle w:val="23"/>
                <w:lang w:eastAsia="zh-CN"/>
              </w:rPr>
              <w:t>R1-1906302</w:t>
            </w:r>
            <w:r>
              <w:rPr>
                <w:rStyle w:val="23"/>
                <w:lang w:eastAsia="zh-CN"/>
              </w:rPr>
              <w:fldChar w:fldCharType="end"/>
            </w:r>
            <w:r>
              <w:rPr>
                <w:lang w:eastAsia="zh-CN"/>
              </w:rPr>
              <w:t>, the intended UE behavior per specification is commonly understood as follows:</w:t>
            </w:r>
          </w:p>
          <w:p>
            <w:pPr>
              <w:pStyle w:val="27"/>
              <w:widowControl w:val="0"/>
              <w:numPr>
                <w:ilvl w:val="0"/>
                <w:numId w:val="15"/>
              </w:numPr>
              <w:autoSpaceDE/>
              <w:autoSpaceDN/>
              <w:adjustRightInd/>
              <w:spacing w:after="120"/>
              <w:contextualSpacing w:val="0"/>
              <w:jc w:val="left"/>
              <w:rPr>
                <w:lang w:eastAsia="zh-CN"/>
              </w:rPr>
            </w:pPr>
            <w:r>
              <w:rPr>
                <w:lang w:eastAsia="zh-CN"/>
              </w:rPr>
              <w:t>For UCI multiplexing, within a PUCCH group, on PUSCH, the following two steps are performed with step 1 first, then followed by step 2:</w:t>
            </w:r>
          </w:p>
          <w:p>
            <w:pPr>
              <w:pStyle w:val="27"/>
              <w:widowControl w:val="0"/>
              <w:numPr>
                <w:ilvl w:val="1"/>
                <w:numId w:val="15"/>
              </w:numPr>
              <w:autoSpaceDE/>
              <w:autoSpaceDN/>
              <w:adjustRightInd/>
              <w:spacing w:after="120"/>
              <w:contextualSpacing w:val="0"/>
              <w:jc w:val="left"/>
              <w:rPr>
                <w:lang w:eastAsia="zh-CN"/>
              </w:rPr>
            </w:pPr>
            <w:r>
              <w:rPr>
                <w:lang w:eastAsia="zh-CN"/>
              </w:rPr>
              <w:t xml:space="preserve">Step 1: </w:t>
            </w:r>
            <w:r>
              <w:rPr>
                <w:highlight w:val="green"/>
                <w:lang w:eastAsia="zh-CN"/>
              </w:rPr>
              <w:t>UCI in overlapped PUCCH transmissions is multiplexed into one PUCCH</w:t>
            </w:r>
            <w:r>
              <w:rPr>
                <w:lang w:eastAsia="zh-CN"/>
              </w:rPr>
              <w:t xml:space="preserve"> resource (resource Z). This step is done per PUCCH slot. </w:t>
            </w:r>
          </w:p>
          <w:p>
            <w:pPr>
              <w:pStyle w:val="27"/>
              <w:widowControl w:val="0"/>
              <w:numPr>
                <w:ilvl w:val="1"/>
                <w:numId w:val="15"/>
              </w:numPr>
              <w:autoSpaceDE/>
              <w:autoSpaceDN/>
              <w:adjustRightInd/>
              <w:spacing w:after="120"/>
              <w:contextualSpacing w:val="0"/>
              <w:jc w:val="left"/>
              <w:rPr>
                <w:lang w:eastAsia="zh-CN"/>
              </w:rPr>
            </w:pPr>
            <w:r>
              <w:rPr>
                <w:lang w:eastAsia="zh-CN"/>
              </w:rPr>
              <w:t xml:space="preserve">Step 2: </w:t>
            </w:r>
            <w:r>
              <w:rPr>
                <w:highlight w:val="green"/>
                <w:lang w:eastAsia="zh-CN"/>
              </w:rPr>
              <w:t>UCI, that doesn’t include SR, in Z is multiplexed into one PUSCH</w:t>
            </w:r>
            <w:r>
              <w:rPr>
                <w:lang w:eastAsia="zh-CN"/>
              </w:rPr>
              <w:t xml:space="preserve">, </w:t>
            </w:r>
            <w:r>
              <w:rPr>
                <w:highlight w:val="green"/>
                <w:lang w:eastAsia="zh-CN"/>
              </w:rPr>
              <w:t>if Z overlaps with at least one PUSCH</w:t>
            </w:r>
            <w:r>
              <w:rPr>
                <w:lang w:eastAsia="zh-CN"/>
              </w:rPr>
              <w:t>, following the priorities (sequentially from high to low) as listed below.</w:t>
            </w:r>
          </w:p>
          <w:p>
            <w:pPr>
              <w:pStyle w:val="27"/>
              <w:widowControl w:val="0"/>
              <w:numPr>
                <w:ilvl w:val="2"/>
                <w:numId w:val="15"/>
              </w:numPr>
              <w:autoSpaceDE/>
              <w:autoSpaceDN/>
              <w:adjustRightInd/>
              <w:spacing w:after="120"/>
              <w:contextualSpacing w:val="0"/>
              <w:jc w:val="left"/>
              <w:rPr>
                <w:lang w:eastAsia="zh-CN"/>
              </w:rPr>
            </w:pPr>
            <w:r>
              <w:rPr>
                <w:lang w:eastAsia="zh-CN"/>
              </w:rPr>
              <w:t>First priority: PUSCH with A-CSI as long as it overlaps with Z</w:t>
            </w:r>
          </w:p>
          <w:p>
            <w:pPr>
              <w:pStyle w:val="27"/>
              <w:widowControl w:val="0"/>
              <w:numPr>
                <w:ilvl w:val="2"/>
                <w:numId w:val="15"/>
              </w:numPr>
              <w:autoSpaceDE/>
              <w:autoSpaceDN/>
              <w:adjustRightInd/>
              <w:spacing w:after="120"/>
              <w:contextualSpacing w:val="0"/>
              <w:jc w:val="left"/>
              <w:rPr>
                <w:lang w:eastAsia="zh-CN"/>
              </w:rPr>
            </w:pPr>
            <w:r>
              <w:rPr>
                <w:lang w:eastAsia="zh-CN"/>
              </w:rPr>
              <w:t xml:space="preserve">Second priority: earliest PUSCH slot(s) </w:t>
            </w:r>
            <w:r>
              <w:rPr>
                <w:bCs/>
                <w:color w:val="000000" w:themeColor="text1"/>
                <w:lang w:eastAsia="zh-CN"/>
                <w14:textFill>
                  <w14:solidFill>
                    <w14:schemeClr w14:val="tx1"/>
                  </w14:solidFill>
                </w14:textFill>
              </w:rPr>
              <w:t>based on the start of the slot(s)</w:t>
            </w:r>
          </w:p>
          <w:p>
            <w:pPr>
              <w:pStyle w:val="27"/>
              <w:widowControl w:val="0"/>
              <w:numPr>
                <w:ilvl w:val="2"/>
                <w:numId w:val="15"/>
              </w:numPr>
              <w:autoSpaceDE/>
              <w:autoSpaceDN/>
              <w:adjustRightInd/>
              <w:spacing w:after="120"/>
              <w:contextualSpacing w:val="0"/>
              <w:jc w:val="left"/>
              <w:rPr>
                <w:lang w:eastAsia="zh-CN"/>
              </w:rPr>
            </w:pPr>
            <w:r>
              <w:rPr>
                <w:lang w:eastAsia="zh-CN"/>
              </w:rPr>
              <w:t>If there are still multiple PUSCHs overlap with Z in the earliest PUSCH slot(s), follow the following priorities (sequentially from high to low)</w:t>
            </w:r>
          </w:p>
          <w:p>
            <w:pPr>
              <w:pStyle w:val="27"/>
              <w:widowControl w:val="0"/>
              <w:numPr>
                <w:ilvl w:val="3"/>
                <w:numId w:val="15"/>
              </w:numPr>
              <w:autoSpaceDE/>
              <w:autoSpaceDN/>
              <w:adjustRightInd/>
              <w:spacing w:after="120"/>
              <w:contextualSpacing w:val="0"/>
              <w:jc w:val="left"/>
              <w:rPr>
                <w:lang w:eastAsia="zh-CN"/>
              </w:rPr>
            </w:pPr>
            <w:r>
              <w:rPr>
                <w:lang w:eastAsia="zh-CN"/>
              </w:rPr>
              <w:t xml:space="preserve">Third priority: Dynamic grant PUSCHs &gt; </w:t>
            </w:r>
            <w:r>
              <w:rPr>
                <w:color w:val="FF0000"/>
                <w:lang w:eastAsia="zh-CN"/>
              </w:rPr>
              <w:t>PUSCHs configured by respective ConfiguredGrantConfig or semiPersistentOnPUSCH</w:t>
            </w:r>
          </w:p>
          <w:p>
            <w:pPr>
              <w:pStyle w:val="27"/>
              <w:widowControl w:val="0"/>
              <w:numPr>
                <w:ilvl w:val="3"/>
                <w:numId w:val="15"/>
              </w:numPr>
              <w:autoSpaceDE/>
              <w:autoSpaceDN/>
              <w:adjustRightInd/>
              <w:spacing w:after="120"/>
              <w:contextualSpacing w:val="0"/>
              <w:jc w:val="left"/>
              <w:rPr>
                <w:lang w:eastAsia="zh-CN"/>
              </w:rPr>
            </w:pPr>
            <w:r>
              <w:rPr>
                <w:lang w:eastAsia="zh-CN"/>
              </w:rPr>
              <w:t xml:space="preserve">Fourth priority: PUSCHs on </w:t>
            </w:r>
            <w:r>
              <w:rPr>
                <w:color w:val="FF0000"/>
                <w:lang w:eastAsia="zh-CN"/>
              </w:rPr>
              <w:t xml:space="preserve">serving cell </w:t>
            </w:r>
            <w:r>
              <w:rPr>
                <w:lang w:eastAsia="zh-CN"/>
              </w:rPr>
              <w:t xml:space="preserve">with smaller </w:t>
            </w:r>
            <w:r>
              <w:rPr>
                <w:strike/>
                <w:color w:val="FF0000"/>
                <w:lang w:eastAsia="zh-CN"/>
              </w:rPr>
              <w:t>CC</w:t>
            </w:r>
            <w:r>
              <w:rPr>
                <w:lang w:eastAsia="zh-CN"/>
              </w:rPr>
              <w:t xml:space="preserve"> </w:t>
            </w:r>
            <w:r>
              <w:rPr>
                <w:color w:val="FF0000"/>
                <w:lang w:eastAsia="zh-CN"/>
              </w:rPr>
              <w:t>serving cell</w:t>
            </w:r>
            <w:r>
              <w:rPr>
                <w:lang w:eastAsia="zh-CN"/>
              </w:rPr>
              <w:t xml:space="preserve"> index &gt; PUSCHs on </w:t>
            </w:r>
            <w:r>
              <w:rPr>
                <w:color w:val="FF0000"/>
                <w:lang w:eastAsia="zh-CN"/>
              </w:rPr>
              <w:t>serving cell</w:t>
            </w:r>
            <w:r>
              <w:rPr>
                <w:lang w:eastAsia="zh-CN"/>
              </w:rPr>
              <w:t xml:space="preserve"> with larger </w:t>
            </w:r>
            <w:r>
              <w:rPr>
                <w:color w:val="FF0000"/>
                <w:lang w:eastAsia="zh-CN"/>
              </w:rPr>
              <w:t xml:space="preserve">serving cell </w:t>
            </w:r>
            <w:r>
              <w:rPr>
                <w:lang w:eastAsia="zh-CN"/>
              </w:rPr>
              <w:t>index</w:t>
            </w:r>
          </w:p>
          <w:p>
            <w:pPr>
              <w:pStyle w:val="27"/>
              <w:widowControl w:val="0"/>
              <w:numPr>
                <w:ilvl w:val="3"/>
                <w:numId w:val="15"/>
              </w:numPr>
              <w:autoSpaceDE/>
              <w:autoSpaceDN/>
              <w:adjustRightInd/>
              <w:spacing w:after="120"/>
              <w:contextualSpacing w:val="0"/>
              <w:jc w:val="left"/>
              <w:rPr>
                <w:lang w:eastAsia="zh-CN"/>
              </w:rPr>
            </w:pPr>
            <w:r>
              <w:rPr>
                <w:lang w:eastAsia="zh-CN"/>
              </w:rPr>
              <w:t>Fifth priority: Earlier PUSCH transmission &gt; later PUSCH transmission</w:t>
            </w:r>
            <w:r>
              <w:rPr>
                <w:bCs/>
                <w:lang w:eastAsia="zh-CN"/>
              </w:rPr>
              <w:t xml:space="preserve"> </w:t>
            </w:r>
          </w:p>
          <w:p>
            <w:pPr>
              <w:widowControl w:val="0"/>
              <w:autoSpaceDE w:val="0"/>
              <w:autoSpaceDN w:val="0"/>
              <w:adjustRightInd w:val="0"/>
              <w:spacing w:after="120"/>
              <w:jc w:val="both"/>
              <w:rPr>
                <w:lang w:eastAsia="zh-CN"/>
              </w:rPr>
            </w:pPr>
            <w:r>
              <w:rPr>
                <w:bCs/>
                <w:color w:val="FF0000"/>
                <w:lang w:eastAsia="zh-CN"/>
              </w:rPr>
              <w:t>Note: The clarification applies to both cases with the same (except the second priority part) and different numerologies among PUCCH and PUSCHs.</w:t>
            </w:r>
          </w:p>
        </w:tc>
      </w:tr>
    </w:tbl>
    <w:p/>
    <w:p>
      <w:pPr>
        <w:pStyle w:val="74"/>
        <w:spacing w:line="240" w:lineRule="auto"/>
        <w:ind w:firstLine="0"/>
        <w:rPr>
          <w:sz w:val="22"/>
          <w:szCs w:val="22"/>
        </w:rPr>
      </w:pPr>
      <w:r>
        <w:rPr>
          <w:rFonts w:cs="Times New Roman"/>
          <w:sz w:val="22"/>
          <w:szCs w:val="22"/>
          <w:lang w:val="en-US"/>
        </w:rPr>
        <w:t xml:space="preserve">The UCI multiplexing on PUCCH is specified in Section 9.2.5 of </w:t>
      </w:r>
      <w:r>
        <w:rPr>
          <w:rFonts w:cs="Times New Roman"/>
          <w:sz w:val="22"/>
          <w:szCs w:val="22"/>
          <w:lang w:val="en-US"/>
        </w:rPr>
        <w:fldChar w:fldCharType="begin"/>
      </w:r>
      <w:r>
        <w:rPr>
          <w:rFonts w:cs="Times New Roman"/>
          <w:sz w:val="22"/>
          <w:szCs w:val="22"/>
          <w:lang w:val="en-US"/>
        </w:rPr>
        <w:instrText xml:space="preserve"> REF _Ref72271852 \r \h </w:instrText>
      </w:r>
      <w:r>
        <w:rPr>
          <w:rFonts w:cs="Times New Roman"/>
          <w:sz w:val="22"/>
          <w:szCs w:val="22"/>
          <w:lang w:val="en-US"/>
        </w:rPr>
        <w:fldChar w:fldCharType="separate"/>
      </w:r>
      <w:r>
        <w:rPr>
          <w:rFonts w:cs="Times New Roman"/>
          <w:sz w:val="22"/>
          <w:szCs w:val="22"/>
          <w:lang w:val="en-US"/>
        </w:rPr>
        <w:t>[3]</w:t>
      </w:r>
      <w:r>
        <w:rPr>
          <w:rFonts w:cs="Times New Roman"/>
          <w:sz w:val="22"/>
          <w:szCs w:val="22"/>
          <w:lang w:val="en-US"/>
        </w:rPr>
        <w:fldChar w:fldCharType="end"/>
      </w:r>
      <w:r>
        <w:rPr>
          <w:rFonts w:cs="Times New Roman"/>
          <w:sz w:val="22"/>
          <w:szCs w:val="22"/>
          <w:lang w:val="en-US"/>
        </w:rPr>
        <w:t xml:space="preserve"> and the PUSCH prioritization rule for UCI multiplexing on PUSCH is specified in Section 9 of </w:t>
      </w:r>
      <w:r>
        <w:rPr>
          <w:rFonts w:cs="Times New Roman"/>
          <w:sz w:val="22"/>
          <w:szCs w:val="22"/>
          <w:lang w:val="en-US"/>
        </w:rPr>
        <w:fldChar w:fldCharType="begin"/>
      </w:r>
      <w:r>
        <w:rPr>
          <w:rFonts w:cs="Times New Roman"/>
          <w:sz w:val="22"/>
          <w:szCs w:val="22"/>
          <w:lang w:val="en-US"/>
        </w:rPr>
        <w:instrText xml:space="preserve"> REF _Ref72271852 \r \h </w:instrText>
      </w:r>
      <w:r>
        <w:rPr>
          <w:rFonts w:cs="Times New Roman"/>
          <w:sz w:val="22"/>
          <w:szCs w:val="22"/>
          <w:lang w:val="en-US"/>
        </w:rPr>
        <w:fldChar w:fldCharType="separate"/>
      </w:r>
      <w:r>
        <w:rPr>
          <w:rFonts w:cs="Times New Roman"/>
          <w:sz w:val="22"/>
          <w:szCs w:val="22"/>
          <w:lang w:val="en-US"/>
        </w:rPr>
        <w:t>[3]</w:t>
      </w:r>
      <w:r>
        <w:rPr>
          <w:rFonts w:cs="Times New Roman"/>
          <w:sz w:val="22"/>
          <w:szCs w:val="22"/>
          <w:lang w:val="en-US"/>
        </w:rPr>
        <w:fldChar w:fldCharType="end"/>
      </w:r>
      <w:r>
        <w:rPr>
          <w:rFonts w:cs="Times New Roman"/>
          <w:sz w:val="22"/>
          <w:szCs w:val="22"/>
          <w:lang w:val="en-US"/>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autoSpaceDE w:val="0"/>
              <w:autoSpaceDN w:val="0"/>
              <w:adjustRightInd w:val="0"/>
              <w:spacing w:after="120"/>
              <w:jc w:val="both"/>
              <w:rPr>
                <w:lang w:eastAsia="zh-CN"/>
              </w:rPr>
            </w:pPr>
            <w:r>
              <w:rPr>
                <w:sz w:val="20"/>
                <w:szCs w:val="20"/>
                <w:lang w:eastAsia="zh-CN"/>
              </w:rPr>
              <w:t>If a</w:t>
            </w:r>
            <w:r>
              <w:rPr>
                <w:rFonts w:hint="eastAsia"/>
                <w:sz w:val="20"/>
                <w:szCs w:val="20"/>
                <w:lang w:eastAsia="zh-CN"/>
              </w:rPr>
              <w:t xml:space="preserve"> UE transmit</w:t>
            </w:r>
            <w:r>
              <w:rPr>
                <w:sz w:val="20"/>
                <w:szCs w:val="20"/>
                <w:lang w:eastAsia="zh-CN"/>
              </w:rPr>
              <w:t>s</w:t>
            </w:r>
            <w:r>
              <w:rPr>
                <w:rFonts w:hint="eastAsia"/>
                <w:sz w:val="20"/>
                <w:szCs w:val="20"/>
                <w:lang w:eastAsia="zh-CN"/>
              </w:rPr>
              <w:t xml:space="preserve"> </w:t>
            </w:r>
            <w:r>
              <w:rPr>
                <w:sz w:val="20"/>
                <w:szCs w:val="20"/>
                <w:lang w:eastAsia="zh-CN"/>
              </w:rPr>
              <w:t>multiple PUSCHs in a slot on respective serving cells and the UE would multiplex UCI</w:t>
            </w:r>
            <w:r>
              <w:rPr>
                <w:rFonts w:hint="eastAsia"/>
                <w:sz w:val="20"/>
                <w:szCs w:val="20"/>
                <w:lang w:eastAsia="zh-CN"/>
              </w:rPr>
              <w:t xml:space="preserve"> </w:t>
            </w:r>
            <w:r>
              <w:rPr>
                <w:sz w:val="20"/>
                <w:szCs w:val="20"/>
                <w:lang w:eastAsia="zh-CN"/>
              </w:rPr>
              <w:t xml:space="preserve">in one of the multiple </w:t>
            </w:r>
            <w:r>
              <w:rPr>
                <w:rFonts w:hint="eastAsia"/>
                <w:sz w:val="20"/>
                <w:szCs w:val="20"/>
                <w:lang w:eastAsia="zh-CN"/>
              </w:rPr>
              <w:t>PUSCH</w:t>
            </w:r>
            <w:r>
              <w:rPr>
                <w:sz w:val="20"/>
                <w:szCs w:val="20"/>
                <w:lang w:eastAsia="zh-CN"/>
              </w:rPr>
              <w:t xml:space="preserve">s and the UE does not multiplex aperiodic CSI in any of the multiple PUSCHs, the UE multiplexes the UCI in a PUSCH of the serving cell with the smallest </w:t>
            </w:r>
            <w:r>
              <w:rPr>
                <w:i/>
                <w:sz w:val="20"/>
                <w:szCs w:val="20"/>
                <w:lang w:eastAsia="zh-CN"/>
              </w:rPr>
              <w:t xml:space="preserve">ServCellIndex </w:t>
            </w:r>
            <w:r>
              <w:rPr>
                <w:sz w:val="20"/>
                <w:szCs w:val="20"/>
                <w:lang w:eastAsia="zh-CN"/>
              </w:rPr>
              <w:t>subject to the conditions in Clause 9.2.5 for UCI multiplexing being fulfilled</w:t>
            </w:r>
            <w:r>
              <w:rPr>
                <w:rFonts w:hint="eastAsia"/>
                <w:sz w:val="20"/>
                <w:szCs w:val="20"/>
                <w:lang w:val="en-AU" w:eastAsia="zh-CN"/>
              </w:rPr>
              <w:t>.</w:t>
            </w:r>
            <w:r>
              <w:rPr>
                <w:sz w:val="20"/>
                <w:szCs w:val="20"/>
                <w:lang w:val="en-AU" w:eastAsia="zh-CN"/>
              </w:rPr>
              <w:t xml:space="preserve"> If the UE transmits more than one PUSCHs in the slot on the </w:t>
            </w:r>
            <w:r>
              <w:rPr>
                <w:sz w:val="20"/>
                <w:szCs w:val="20"/>
                <w:lang w:eastAsia="zh-CN"/>
              </w:rPr>
              <w:t xml:space="preserve">serving cell with the smallest </w:t>
            </w:r>
            <w:r>
              <w:rPr>
                <w:i/>
                <w:sz w:val="20"/>
                <w:szCs w:val="20"/>
                <w:lang w:eastAsia="zh-CN"/>
              </w:rPr>
              <w:t>ServCellIndex</w:t>
            </w:r>
            <w:r>
              <w:rPr>
                <w:sz w:val="20"/>
                <w:szCs w:val="20"/>
                <w:lang w:eastAsia="zh-CN"/>
              </w:rPr>
              <w:t xml:space="preserve"> that fulfil the conditions in Clause 9.2.5 for UCI multiplexing, the UE multiplexes the UCI in the earliest PUSCH that the UE transmits in the slot</w:t>
            </w:r>
            <w:r>
              <w:rPr>
                <w:rFonts w:hint="eastAsia"/>
                <w:sz w:val="20"/>
                <w:szCs w:val="20"/>
                <w:lang w:val="en-AU" w:eastAsia="zh-CN"/>
              </w:rPr>
              <w:t>.</w:t>
            </w:r>
            <w:r>
              <w:rPr>
                <w:sz w:val="20"/>
                <w:szCs w:val="20"/>
                <w:lang w:val="en-AU" w:eastAsia="zh-CN"/>
              </w:rPr>
              <w:t xml:space="preserve"> </w:t>
            </w:r>
          </w:p>
        </w:tc>
      </w:tr>
    </w:tbl>
    <w:p>
      <w:r>
        <w:t xml:space="preserve"> </w:t>
      </w:r>
    </w:p>
    <w:p>
      <w:pPr>
        <w:rPr>
          <w:iCs/>
          <w:color w:val="000000"/>
          <w:kern w:val="2"/>
          <w:sz w:val="22"/>
          <w:szCs w:val="22"/>
        </w:rPr>
      </w:pPr>
      <w:r>
        <w:rPr>
          <w:iCs/>
          <w:color w:val="000000"/>
          <w:kern w:val="2"/>
          <w:sz w:val="22"/>
          <w:szCs w:val="22"/>
        </w:rPr>
        <w:t xml:space="preserve">However, there may be scenarios in which the PUSCH UL-TDAI indicates HARQ-ACK bits are present but there is  no DL DCI received by the UE indicating a  PUCCH resource. As such, there is no PUCCH overlapping or colliding with the PUSCH(s). We would like to clarify the UE behavior in these cases. </w:t>
      </w:r>
    </w:p>
    <w:p>
      <w:pPr>
        <w:pStyle w:val="71"/>
        <w:rPr>
          <w:lang w:eastAsia="zh-TW"/>
        </w:rPr>
      </w:pPr>
    </w:p>
    <w:p>
      <w:pPr>
        <w:widowControl w:val="0"/>
        <w:tabs>
          <w:tab w:val="left" w:pos="420"/>
        </w:tabs>
        <w:overflowPunct w:val="0"/>
      </w:pPr>
    </w:p>
    <w:p>
      <w:pPr>
        <w:pStyle w:val="2"/>
        <w:keepLines/>
        <w:numPr>
          <w:ilvl w:val="0"/>
          <w:numId w:val="1"/>
        </w:numPr>
        <w:pBdr>
          <w:top w:val="single" w:color="auto" w:sz="12" w:space="4"/>
        </w:pBdr>
        <w:overflowPunct w:val="0"/>
        <w:spacing w:before="240"/>
        <w:ind w:left="431" w:hanging="431"/>
        <w:textAlignment w:val="baseline"/>
        <w:rPr>
          <w:rFonts w:ascii="Arial" w:hAnsi="Arial"/>
          <w:b w:val="0"/>
          <w:bCs w:val="0"/>
          <w:sz w:val="36"/>
          <w:szCs w:val="20"/>
        </w:rPr>
      </w:pPr>
      <w:bookmarkStart w:id="18" w:name="_Ref79975089"/>
      <w:r>
        <w:rPr>
          <w:rFonts w:ascii="Arial" w:hAnsi="Arial"/>
          <w:b w:val="0"/>
          <w:bCs w:val="0"/>
          <w:sz w:val="36"/>
          <w:szCs w:val="20"/>
        </w:rPr>
        <w:t>Appendix: Contribution Proposals</w:t>
      </w:r>
      <w:bookmarkEnd w:id="18"/>
    </w:p>
    <w:p>
      <w:pPr>
        <w:rPr>
          <w:lang w:val="en"/>
        </w:rPr>
      </w:pPr>
    </w:p>
    <w:p>
      <w:pPr>
        <w:pStyle w:val="4"/>
        <w:numPr>
          <w:ilvl w:val="1"/>
          <w:numId w:val="1"/>
        </w:numPr>
        <w:rPr>
          <w:lang w:val="en"/>
        </w:rPr>
      </w:pPr>
      <w:r>
        <w:rPr>
          <w:lang w:val="en"/>
        </w:rPr>
        <w:t xml:space="preserve">Qualcomm: R1- 2017310 </w:t>
      </w:r>
      <w:r>
        <w:rPr>
          <w:lang w:val="en"/>
        </w:rPr>
        <w:fldChar w:fldCharType="begin"/>
      </w:r>
      <w:r>
        <w:rPr>
          <w:lang w:val="en"/>
        </w:rPr>
        <w:instrText xml:space="preserve"> REF _Ref79943543 \r \h  \* MERGEFORMAT </w:instrText>
      </w:r>
      <w:r>
        <w:rPr>
          <w:lang w:val="en"/>
        </w:rPr>
        <w:fldChar w:fldCharType="separate"/>
      </w:r>
      <w:r>
        <w:rPr>
          <w:lang w:val="en"/>
        </w:rPr>
        <w:t>[7]</w:t>
      </w:r>
      <w:r>
        <w:rPr>
          <w:lang w:val="en"/>
        </w:rPr>
        <w:fldChar w:fldCharType="end"/>
      </w:r>
    </w:p>
    <w:p>
      <w:pPr>
        <w:rPr>
          <w:b/>
          <w:bCs/>
          <w:i/>
          <w:iCs/>
          <w:sz w:val="20"/>
          <w:szCs w:val="20"/>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9350" w:type="dxa"/>
          </w:tcPr>
          <w:p>
            <w:pPr>
              <w:widowControl w:val="0"/>
              <w:autoSpaceDE w:val="0"/>
              <w:autoSpaceDN w:val="0"/>
              <w:adjustRightInd w:val="0"/>
              <w:spacing w:after="120"/>
              <w:jc w:val="both"/>
              <w:rPr>
                <w:b/>
                <w:bCs/>
                <w:i/>
                <w:iCs/>
                <w:lang w:eastAsia="zh-CN"/>
              </w:rPr>
            </w:pPr>
            <w:r>
              <w:rPr>
                <w:b/>
                <w:bCs/>
                <w:i/>
                <w:iCs/>
                <w:u w:val="single"/>
                <w:lang w:eastAsia="zh-CN"/>
              </w:rPr>
              <w:t>Proposal 1:</w:t>
            </w:r>
            <w:r>
              <w:rPr>
                <w:b/>
                <w:bCs/>
                <w:i/>
                <w:iCs/>
                <w:lang w:eastAsia="zh-CN"/>
              </w:rPr>
              <w:t xml:space="preserve"> Without updating Rel-15 specification, leave it up to UE implementation to handle the case of HARQ-ACK multiplexing on a group of PUSCHs without HARQ-ACK PUCCH. RAN1 aim to find a solution for this case in Rel-16 specification. </w:t>
            </w:r>
          </w:p>
          <w:p>
            <w:pPr>
              <w:widowControl w:val="0"/>
              <w:autoSpaceDE w:val="0"/>
              <w:autoSpaceDN w:val="0"/>
              <w:adjustRightInd w:val="0"/>
              <w:spacing w:after="120"/>
              <w:jc w:val="both"/>
              <w:rPr>
                <w:b/>
                <w:bCs/>
                <w:i/>
                <w:iCs/>
                <w:lang w:eastAsia="zh-CN"/>
              </w:rPr>
            </w:pPr>
            <w:r>
              <w:rPr>
                <w:b/>
                <w:bCs/>
                <w:i/>
                <w:iCs/>
                <w:u w:val="single"/>
                <w:lang w:eastAsia="zh-CN"/>
              </w:rPr>
              <w:t>Proposal 2:</w:t>
            </w:r>
            <w:r>
              <w:rPr>
                <w:b/>
                <w:bCs/>
                <w:i/>
                <w:iCs/>
                <w:lang w:eastAsia="zh-CN"/>
              </w:rPr>
              <w:t xml:space="preserve"> In Rel-16 specification, solve the issue of HARQ-ACK multiplexing on a group of PUSCHs without HARQ-ACK PUCCH by taking one of the following options. </w:t>
            </w:r>
          </w:p>
          <w:p>
            <w:pPr>
              <w:pStyle w:val="27"/>
              <w:widowControl w:val="0"/>
              <w:numPr>
                <w:ilvl w:val="0"/>
                <w:numId w:val="10"/>
              </w:numPr>
              <w:autoSpaceDE w:val="0"/>
              <w:autoSpaceDN w:val="0"/>
              <w:adjustRightInd w:val="0"/>
              <w:spacing w:after="120"/>
              <w:contextualSpacing w:val="0"/>
              <w:jc w:val="both"/>
              <w:rPr>
                <w:rFonts w:eastAsia="MS Mincho"/>
                <w:b/>
                <w:bCs/>
                <w:i/>
                <w:iCs/>
                <w:sz w:val="20"/>
                <w:szCs w:val="20"/>
                <w:lang w:val="en" w:eastAsia="ja-JP"/>
              </w:rPr>
            </w:pPr>
            <w:r>
              <w:rPr>
                <w:rFonts w:eastAsia="MS Mincho"/>
                <w:b/>
                <w:bCs/>
                <w:i/>
                <w:iCs/>
                <w:sz w:val="20"/>
                <w:szCs w:val="20"/>
                <w:lang w:val="en" w:eastAsia="ja-JP"/>
              </w:rPr>
              <w:t xml:space="preserve">Option 1: define a default/reference PUCCH resource, and use that default/reference PUCCH to start the UCI multiplexing procedure. </w:t>
            </w:r>
          </w:p>
          <w:p>
            <w:pPr>
              <w:pStyle w:val="27"/>
              <w:widowControl w:val="0"/>
              <w:numPr>
                <w:ilvl w:val="0"/>
                <w:numId w:val="10"/>
              </w:numPr>
              <w:autoSpaceDE w:val="0"/>
              <w:autoSpaceDN w:val="0"/>
              <w:adjustRightInd w:val="0"/>
              <w:spacing w:after="120"/>
              <w:contextualSpacing w:val="0"/>
              <w:jc w:val="both"/>
              <w:rPr>
                <w:rFonts w:eastAsia="MS Mincho"/>
                <w:b/>
                <w:bCs/>
                <w:i/>
                <w:iCs/>
                <w:sz w:val="20"/>
                <w:szCs w:val="20"/>
                <w:lang w:val="en" w:eastAsia="ja-JP"/>
              </w:rPr>
            </w:pPr>
            <w:r>
              <w:rPr>
                <w:rFonts w:eastAsia="MS Mincho"/>
                <w:b/>
                <w:bCs/>
                <w:i/>
                <w:iCs/>
                <w:sz w:val="20"/>
                <w:szCs w:val="20"/>
                <w:lang w:val="en" w:eastAsia="ja-JP"/>
              </w:rPr>
              <w:t>Option 2: Follow the tDAI in the lastly received UL grant for the group to multiplex HARQ-ACK on the PUSCH scheduled by the lastly received UL grant, and ignore the tDAIs in other UL grants scheduling other PUSCHs in the group.</w:t>
            </w:r>
          </w:p>
        </w:tc>
      </w:tr>
    </w:tbl>
    <w:p>
      <w:pPr>
        <w:rPr>
          <w:lang w:val="en"/>
        </w:rPr>
      </w:pPr>
    </w:p>
    <w:p>
      <w:pPr>
        <w:rPr>
          <w:lang w:val="en"/>
        </w:rPr>
      </w:pPr>
    </w:p>
    <w:p>
      <w:pPr>
        <w:rPr>
          <w:lang w:val="en"/>
        </w:rPr>
      </w:pPr>
    </w:p>
    <w:p>
      <w:pPr>
        <w:pStyle w:val="4"/>
        <w:numPr>
          <w:ilvl w:val="1"/>
          <w:numId w:val="1"/>
        </w:numPr>
        <w:rPr>
          <w:lang w:val="en"/>
        </w:rPr>
      </w:pPr>
      <w:r>
        <w:t xml:space="preserve">MediaTek : R1-2107506 </w:t>
      </w:r>
      <w:r>
        <w:rPr>
          <w:lang w:val="en"/>
        </w:rPr>
        <w:fldChar w:fldCharType="begin"/>
      </w:r>
      <w:r>
        <w:rPr>
          <w:lang w:val="en"/>
        </w:rPr>
        <w:instrText xml:space="preserve"> REF _Ref79943559 \r \h  \* MERGEFORMAT </w:instrText>
      </w:r>
      <w:r>
        <w:rPr>
          <w:lang w:val="en"/>
        </w:rPr>
        <w:fldChar w:fldCharType="separate"/>
      </w:r>
      <w:r>
        <w:rPr>
          <w:lang w:val="en"/>
        </w:rPr>
        <w:t>[8]</w:t>
      </w:r>
      <w:r>
        <w:rPr>
          <w:lang w:val="en"/>
        </w:rPr>
        <w:fldChar w:fldCharType="end"/>
      </w:r>
    </w:p>
    <w:p>
      <w:pPr>
        <w:rPr>
          <w:b/>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autoSpaceDE w:val="0"/>
              <w:autoSpaceDN w:val="0"/>
              <w:adjustRightInd w:val="0"/>
              <w:spacing w:after="120"/>
              <w:jc w:val="both"/>
            </w:pPr>
            <w:r>
              <w:rPr>
                <w:rFonts w:hint="eastAsia"/>
                <w:lang w:eastAsia="zh-TW"/>
              </w:rPr>
              <w:t xml:space="preserve">Based on </w:t>
            </w:r>
            <w:r>
              <w:rPr>
                <w:lang w:eastAsia="zh-TW"/>
              </w:rPr>
              <w:t xml:space="preserve">the discussion in Section 2, </w:t>
            </w:r>
            <w:r>
              <w:t>we have the following proposals.</w:t>
            </w:r>
          </w:p>
          <w:p>
            <w:pPr>
              <w:widowControl w:val="0"/>
              <w:autoSpaceDE w:val="0"/>
              <w:autoSpaceDN w:val="0"/>
              <w:adjustRightInd w:val="0"/>
              <w:spacing w:after="120"/>
              <w:jc w:val="both"/>
              <w:rPr>
                <w:b/>
              </w:rPr>
            </w:pPr>
            <w:r>
              <w:rPr>
                <w:b/>
              </w:rPr>
              <w:t>Proposal 1: For both Rel-15 and Rel-16, when the value of DAI field in DCI format 0_1 is   for Type 1 HARQ-ACK codebook in PUSCH (or   for Type 2 HARQ-ACK codebook in PUSCH), the UE does not multiplex HARQ-ACK information in any PUSCH if there is no overlapping PUCCH and PUSCH.</w:t>
            </w:r>
          </w:p>
          <w:p>
            <w:pPr>
              <w:widowControl w:val="0"/>
              <w:autoSpaceDE w:val="0"/>
              <w:autoSpaceDN w:val="0"/>
              <w:adjustRightInd w:val="0"/>
              <w:spacing w:after="120"/>
              <w:jc w:val="both"/>
              <w:rPr>
                <w:b/>
              </w:rPr>
            </w:pPr>
          </w:p>
          <w:p>
            <w:pPr>
              <w:widowControl w:val="0"/>
              <w:autoSpaceDE w:val="0"/>
              <w:autoSpaceDN w:val="0"/>
              <w:adjustRightInd w:val="0"/>
              <w:spacing w:after="120"/>
              <w:jc w:val="both"/>
              <w:rPr>
                <w:lang w:val="en"/>
              </w:rPr>
            </w:pPr>
            <w:r>
              <w:rPr>
                <w:b/>
              </w:rPr>
              <w:t>Proposal 2: Support unified UE behaviour for both CA and non-CA cases.</w:t>
            </w:r>
          </w:p>
        </w:tc>
      </w:tr>
    </w:tbl>
    <w:p>
      <w:pPr>
        <w:rPr>
          <w:lang w:val="en"/>
        </w:rPr>
      </w:pPr>
    </w:p>
    <w:p>
      <w:pPr>
        <w:rPr>
          <w:lang w:val="en"/>
        </w:rPr>
      </w:pPr>
    </w:p>
    <w:p>
      <w:pPr>
        <w:pStyle w:val="4"/>
        <w:numPr>
          <w:ilvl w:val="1"/>
          <w:numId w:val="1"/>
        </w:numPr>
        <w:rPr>
          <w:lang w:val="en"/>
        </w:rPr>
      </w:pPr>
      <w:r>
        <w:rPr>
          <w:lang w:val="en"/>
        </w:rPr>
        <w:t xml:space="preserve">Huawei: R1-2107672 </w:t>
      </w:r>
      <w:r>
        <w:rPr>
          <w:lang w:val="en"/>
        </w:rPr>
        <w:fldChar w:fldCharType="begin"/>
      </w:r>
      <w:r>
        <w:rPr>
          <w:lang w:val="en"/>
        </w:rPr>
        <w:instrText xml:space="preserve"> REF _Ref79943568 \r \h  \* MERGEFORMAT </w:instrText>
      </w:r>
      <w:r>
        <w:rPr>
          <w:lang w:val="en"/>
        </w:rPr>
        <w:fldChar w:fldCharType="separate"/>
      </w:r>
      <w:r>
        <w:rPr>
          <w:lang w:val="en"/>
        </w:rPr>
        <w:t>[9]</w:t>
      </w:r>
      <w:r>
        <w:rPr>
          <w:lang w:val="en"/>
        </w:rPr>
        <w:fldChar w:fldCharType="end"/>
      </w:r>
    </w:p>
    <w:p>
      <w:pPr>
        <w:rPr>
          <w:lang w:val="e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autoSpaceDE w:val="0"/>
              <w:autoSpaceDN w:val="0"/>
              <w:adjustRightInd w:val="0"/>
              <w:spacing w:after="120"/>
              <w:jc w:val="both"/>
              <w:rPr>
                <w:lang w:val="en"/>
              </w:rPr>
            </w:pPr>
          </w:p>
          <w:p>
            <w:pPr>
              <w:widowControl w:val="0"/>
              <w:autoSpaceDE w:val="0"/>
              <w:autoSpaceDN w:val="0"/>
              <w:adjustRightInd w:val="0"/>
              <w:spacing w:after="120"/>
              <w:jc w:val="both"/>
              <w:rPr>
                <w:b/>
                <w:i/>
                <w:lang w:eastAsia="zh-CN"/>
              </w:rPr>
            </w:pPr>
            <w:r>
              <w:rPr>
                <w:b/>
                <w:i/>
                <w:lang w:eastAsia="zh-CN"/>
              </w:rPr>
              <w:t>Proposal 1: A UE multiplexes HARQ-ACK in PUSCH if the UE does not receive PDSCH/PDCCH that needs HARQ-ACK feedback following the indication of UL DAI filed in DCI.</w:t>
            </w:r>
          </w:p>
          <w:p>
            <w:pPr>
              <w:pStyle w:val="27"/>
              <w:widowControl w:val="0"/>
              <w:numPr>
                <w:ilvl w:val="0"/>
                <w:numId w:val="20"/>
              </w:numPr>
              <w:autoSpaceDE w:val="0"/>
              <w:autoSpaceDN w:val="0"/>
              <w:adjustRightInd w:val="0"/>
              <w:snapToGrid w:val="0"/>
              <w:spacing w:after="120"/>
              <w:contextualSpacing w:val="0"/>
              <w:jc w:val="both"/>
              <w:rPr>
                <w:b/>
                <w:i/>
                <w:lang w:eastAsia="zh-CN"/>
              </w:rPr>
            </w:pPr>
            <w:r>
              <w:rPr>
                <w:b/>
                <w:i/>
                <w:lang w:eastAsia="zh-CN"/>
              </w:rPr>
              <w:t>For type-1 HARQ codebook, the DAI field is equal to 1</w:t>
            </w:r>
          </w:p>
          <w:p>
            <w:pPr>
              <w:pStyle w:val="27"/>
              <w:widowControl w:val="0"/>
              <w:numPr>
                <w:ilvl w:val="0"/>
                <w:numId w:val="20"/>
              </w:numPr>
              <w:autoSpaceDE w:val="0"/>
              <w:autoSpaceDN w:val="0"/>
              <w:adjustRightInd w:val="0"/>
              <w:snapToGrid w:val="0"/>
              <w:spacing w:after="120"/>
              <w:contextualSpacing w:val="0"/>
              <w:jc w:val="both"/>
              <w:rPr>
                <w:b/>
                <w:i/>
                <w:lang w:eastAsia="zh-CN"/>
              </w:rPr>
            </w:pPr>
            <w:r>
              <w:rPr>
                <w:b/>
                <w:i/>
                <w:lang w:eastAsia="zh-CN"/>
              </w:rPr>
              <w:t>For type-2 HARQ codebook, the DAI filed is equal to 1/2/3</w:t>
            </w:r>
          </w:p>
          <w:p>
            <w:pPr>
              <w:widowControl w:val="0"/>
              <w:autoSpaceDE w:val="0"/>
              <w:autoSpaceDN w:val="0"/>
              <w:adjustRightInd w:val="0"/>
              <w:spacing w:after="120"/>
              <w:jc w:val="both"/>
              <w:rPr>
                <w:b/>
                <w:i/>
                <w:lang w:eastAsia="zh-CN"/>
              </w:rPr>
            </w:pPr>
            <w:r>
              <w:rPr>
                <w:b/>
                <w:i/>
                <w:lang w:eastAsia="zh-CN"/>
              </w:rPr>
              <w:t xml:space="preserve">Observation: A UE cannot distinguish whether there is one single overlapping PUSCHs group or not according </w:t>
            </w:r>
            <w:r>
              <w:rPr>
                <w:rFonts w:hint="eastAsia"/>
                <w:b/>
                <w:i/>
                <w:lang w:eastAsia="zh-CN"/>
              </w:rPr>
              <w:t>t</w:t>
            </w:r>
            <w:r>
              <w:rPr>
                <w:b/>
                <w:i/>
                <w:lang w:eastAsia="zh-CN"/>
              </w:rPr>
              <w:t>o UL DCI with DAI field value equaling to 1 under the multiple DL DCI missing case, mixed numerology case, URLLC case.</w:t>
            </w:r>
          </w:p>
          <w:p>
            <w:pPr>
              <w:widowControl w:val="0"/>
              <w:autoSpaceDE w:val="0"/>
              <w:autoSpaceDN w:val="0"/>
              <w:adjustRightInd w:val="0"/>
              <w:spacing w:after="120"/>
              <w:jc w:val="both"/>
              <w:rPr>
                <w:b/>
                <w:i/>
                <w:lang w:eastAsia="zh-CN"/>
              </w:rPr>
            </w:pPr>
            <w:r>
              <w:rPr>
                <w:b/>
                <w:i/>
                <w:lang w:eastAsia="zh-CN"/>
              </w:rPr>
              <w:t xml:space="preserve">Proposal 2: In case of multiple overlapping PUSCHs with no overlapping PUCCH </w:t>
            </w:r>
          </w:p>
          <w:p>
            <w:pPr>
              <w:pStyle w:val="27"/>
              <w:widowControl w:val="0"/>
              <w:numPr>
                <w:ilvl w:val="0"/>
                <w:numId w:val="11"/>
              </w:numPr>
              <w:autoSpaceDE w:val="0"/>
              <w:autoSpaceDN w:val="0"/>
              <w:adjustRightInd w:val="0"/>
              <w:snapToGrid w:val="0"/>
              <w:spacing w:after="120"/>
              <w:contextualSpacing w:val="0"/>
              <w:jc w:val="both"/>
              <w:rPr>
                <w:b/>
                <w:i/>
                <w:lang w:eastAsia="zh-CN"/>
              </w:rPr>
            </w:pPr>
            <w:r>
              <w:rPr>
                <w:b/>
                <w:i/>
                <w:lang w:eastAsia="zh-CN"/>
              </w:rPr>
              <w:t>Select one PUSCH within multiple PUSCH with DAI=1 following the same PUSCH prioritization rules for UCI multiplexing with PUCCH for type-1 HARQ-ACK codebook.</w:t>
            </w:r>
          </w:p>
          <w:p>
            <w:pPr>
              <w:pStyle w:val="27"/>
              <w:widowControl w:val="0"/>
              <w:numPr>
                <w:ilvl w:val="0"/>
                <w:numId w:val="11"/>
              </w:numPr>
              <w:autoSpaceDE w:val="0"/>
              <w:autoSpaceDN w:val="0"/>
              <w:adjustRightInd w:val="0"/>
              <w:snapToGrid w:val="0"/>
              <w:spacing w:after="120"/>
              <w:contextualSpacing w:val="0"/>
              <w:jc w:val="both"/>
              <w:rPr>
                <w:b/>
                <w:i/>
                <w:lang w:eastAsia="zh-CN"/>
              </w:rPr>
            </w:pPr>
            <w:r>
              <w:rPr>
                <w:b/>
                <w:i/>
                <w:lang w:eastAsia="zh-CN"/>
              </w:rPr>
              <w:t>Select one PUSCH within multiple PUSCH with DAI</w:t>
            </w:r>
            <w:r>
              <w:rPr>
                <w:rFonts w:eastAsia="等线"/>
                <w:b/>
                <w:i/>
                <w:lang w:eastAsia="zh-CN"/>
              </w:rPr>
              <w:t>≠</w:t>
            </w:r>
            <w:r>
              <w:rPr>
                <w:b/>
                <w:i/>
                <w:lang w:eastAsia="zh-CN"/>
              </w:rPr>
              <w:t>4 following the same PUSCH prioritization rules for UCI multiplexing with PUCCH for type-2 HARQ-ACK codebook.</w:t>
            </w:r>
          </w:p>
          <w:p>
            <w:pPr>
              <w:pStyle w:val="27"/>
              <w:widowControl w:val="0"/>
              <w:numPr>
                <w:ilvl w:val="1"/>
                <w:numId w:val="11"/>
              </w:numPr>
              <w:autoSpaceDE w:val="0"/>
              <w:autoSpaceDN w:val="0"/>
              <w:adjustRightInd w:val="0"/>
              <w:snapToGrid w:val="0"/>
              <w:spacing w:after="120"/>
              <w:contextualSpacing w:val="0"/>
              <w:jc w:val="both"/>
              <w:rPr>
                <w:b/>
                <w:i/>
                <w:lang w:eastAsia="zh-CN"/>
              </w:rPr>
            </w:pPr>
            <w:r>
              <w:rPr>
                <w:b/>
                <w:i/>
                <w:lang w:eastAsia="zh-CN"/>
              </w:rPr>
              <w:t>The DAI field value of multiple PUSCH should be the same</w:t>
            </w:r>
          </w:p>
          <w:p>
            <w:pPr>
              <w:widowControl w:val="0"/>
              <w:autoSpaceDE w:val="0"/>
              <w:autoSpaceDN w:val="0"/>
              <w:adjustRightInd w:val="0"/>
              <w:spacing w:after="120"/>
              <w:jc w:val="both"/>
              <w:rPr>
                <w:b/>
                <w:i/>
                <w:lang w:eastAsia="zh-CN"/>
              </w:rPr>
            </w:pPr>
            <w:r>
              <w:rPr>
                <w:b/>
                <w:i/>
                <w:lang w:eastAsia="zh-CN"/>
              </w:rPr>
              <w:t xml:space="preserve">Proposal 3: Same rules of multiple overlapping PUSCHs UCI multiplexing without PUCCH should be reused for multiple overlapping PUSCHs UCI multiplexing with PUCCH for both type-1 HARQ-ACK codebook and type-2 HARQ-ACK codebook. </w:t>
            </w:r>
          </w:p>
          <w:p>
            <w:pPr>
              <w:widowControl w:val="0"/>
              <w:autoSpaceDE w:val="0"/>
              <w:autoSpaceDN w:val="0"/>
              <w:adjustRightInd w:val="0"/>
              <w:spacing w:after="120"/>
              <w:jc w:val="both"/>
              <w:rPr>
                <w:lang w:val="en"/>
              </w:rPr>
            </w:pPr>
          </w:p>
          <w:p>
            <w:pPr>
              <w:widowControl w:val="0"/>
              <w:autoSpaceDE w:val="0"/>
              <w:autoSpaceDN w:val="0"/>
              <w:adjustRightInd w:val="0"/>
              <w:spacing w:after="120"/>
              <w:jc w:val="both"/>
              <w:rPr>
                <w:lang w:val="en"/>
              </w:rPr>
            </w:pPr>
          </w:p>
        </w:tc>
      </w:tr>
    </w:tbl>
    <w:p>
      <w:pPr>
        <w:rPr>
          <w:lang w:val="en"/>
        </w:rPr>
      </w:pPr>
    </w:p>
    <w:p>
      <w:pPr>
        <w:rPr>
          <w:lang w:val="en"/>
        </w:rPr>
      </w:pPr>
    </w:p>
    <w:p>
      <w:pPr>
        <w:rPr>
          <w:lang w:val="en"/>
        </w:rPr>
      </w:pPr>
    </w:p>
    <w:p>
      <w:pPr>
        <w:pStyle w:val="4"/>
        <w:numPr>
          <w:ilvl w:val="1"/>
          <w:numId w:val="1"/>
        </w:numPr>
        <w:rPr>
          <w:lang w:val="en"/>
        </w:rPr>
      </w:pPr>
      <w:r>
        <w:rPr>
          <w:lang w:val="en"/>
        </w:rPr>
        <w:t xml:space="preserve">Apple : R1-2107711 </w:t>
      </w:r>
      <w:r>
        <w:rPr>
          <w:lang w:val="en"/>
        </w:rPr>
        <w:fldChar w:fldCharType="begin"/>
      </w:r>
      <w:r>
        <w:rPr>
          <w:lang w:val="en"/>
        </w:rPr>
        <w:instrText xml:space="preserve"> REF _Ref79943588 \r \h  \* MERGEFORMAT </w:instrText>
      </w:r>
      <w:r>
        <w:rPr>
          <w:lang w:val="en"/>
        </w:rPr>
        <w:fldChar w:fldCharType="separate"/>
      </w:r>
      <w:r>
        <w:rPr>
          <w:lang w:val="en"/>
        </w:rPr>
        <w:t>[10]</w:t>
      </w:r>
      <w:r>
        <w:rPr>
          <w:lang w:val="en"/>
        </w:rPr>
        <w:fldChar w:fldCharType="end"/>
      </w:r>
    </w:p>
    <w:p>
      <w:pPr>
        <w:rPr>
          <w:lang w:val="en"/>
        </w:rPr>
      </w:pPr>
    </w:p>
    <w:p>
      <w:pPr>
        <w:rPr>
          <w:lang w:val="e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autoSpaceDE w:val="0"/>
              <w:autoSpaceDN w:val="0"/>
              <w:adjustRightInd w:val="0"/>
              <w:spacing w:after="120"/>
              <w:jc w:val="both"/>
              <w:rPr>
                <w:i/>
                <w:iCs/>
                <w:sz w:val="22"/>
                <w:szCs w:val="22"/>
              </w:rPr>
            </w:pPr>
            <w:r>
              <w:rPr>
                <w:b/>
                <w:bCs/>
                <w:i/>
                <w:iCs/>
                <w:sz w:val="22"/>
                <w:szCs w:val="22"/>
              </w:rPr>
              <w:t>Proposal 1:</w:t>
            </w:r>
            <w:r>
              <w:rPr>
                <w:i/>
                <w:iCs/>
                <w:sz w:val="22"/>
                <w:szCs w:val="22"/>
              </w:rPr>
              <w:t xml:space="preserve"> </w:t>
            </w:r>
          </w:p>
          <w:p>
            <w:pPr>
              <w:widowControl w:val="0"/>
              <w:numPr>
                <w:ilvl w:val="0"/>
                <w:numId w:val="7"/>
              </w:numPr>
              <w:autoSpaceDE w:val="0"/>
              <w:autoSpaceDN w:val="0"/>
              <w:adjustRightInd w:val="0"/>
              <w:spacing w:after="120"/>
              <w:jc w:val="both"/>
              <w:rPr>
                <w:i/>
                <w:iCs/>
                <w:sz w:val="22"/>
                <w:szCs w:val="22"/>
                <w:lang w:val="en-GB"/>
              </w:rPr>
            </w:pPr>
            <w:r>
              <w:rPr>
                <w:i/>
                <w:iCs/>
                <w:sz w:val="22"/>
                <w:szCs w:val="22"/>
                <w:lang w:val="en-GB"/>
              </w:rPr>
              <w:t>For Rel-15 UEs, i</w:t>
            </w:r>
            <w:r>
              <w:rPr>
                <w:b/>
                <w:bCs/>
                <w:i/>
                <w:iCs/>
                <w:sz w:val="22"/>
                <w:szCs w:val="22"/>
                <w:u w:val="single"/>
              </w:rPr>
              <w:t xml:space="preserve">n the case of multiple overlapping PUSCHs with no overlapping PUCCH, </w:t>
            </w:r>
            <w:r>
              <w:rPr>
                <w:i/>
                <w:iCs/>
                <w:sz w:val="22"/>
                <w:szCs w:val="22"/>
              </w:rPr>
              <w:t>the UE behavior is left to UE implementation</w:t>
            </w:r>
            <w:r>
              <w:rPr>
                <w:i/>
                <w:iCs/>
                <w:sz w:val="22"/>
                <w:szCs w:val="22"/>
                <w:lang w:val="en-GB"/>
              </w:rPr>
              <w:t>.</w:t>
            </w:r>
          </w:p>
          <w:p>
            <w:pPr>
              <w:widowControl w:val="0"/>
              <w:autoSpaceDE w:val="0"/>
              <w:autoSpaceDN w:val="0"/>
              <w:adjustRightInd w:val="0"/>
              <w:spacing w:after="120"/>
              <w:jc w:val="both"/>
              <w:rPr>
                <w:sz w:val="22"/>
                <w:szCs w:val="22"/>
              </w:rPr>
            </w:pPr>
          </w:p>
          <w:p>
            <w:pPr>
              <w:widowControl w:val="0"/>
              <w:autoSpaceDE w:val="0"/>
              <w:autoSpaceDN w:val="0"/>
              <w:adjustRightInd w:val="0"/>
              <w:spacing w:after="120"/>
              <w:jc w:val="both"/>
              <w:rPr>
                <w:i/>
                <w:iCs/>
                <w:sz w:val="22"/>
                <w:szCs w:val="22"/>
              </w:rPr>
            </w:pPr>
            <w:r>
              <w:rPr>
                <w:b/>
                <w:bCs/>
                <w:i/>
                <w:iCs/>
                <w:sz w:val="22"/>
                <w:szCs w:val="22"/>
              </w:rPr>
              <w:t>Proposal 2:</w:t>
            </w:r>
            <w:r>
              <w:rPr>
                <w:i/>
                <w:iCs/>
                <w:sz w:val="22"/>
                <w:szCs w:val="22"/>
              </w:rPr>
              <w:t xml:space="preserve"> </w:t>
            </w:r>
          </w:p>
          <w:p>
            <w:pPr>
              <w:widowControl w:val="0"/>
              <w:numPr>
                <w:ilvl w:val="0"/>
                <w:numId w:val="7"/>
              </w:numPr>
              <w:autoSpaceDE w:val="0"/>
              <w:autoSpaceDN w:val="0"/>
              <w:adjustRightInd w:val="0"/>
              <w:spacing w:after="120"/>
              <w:jc w:val="both"/>
              <w:rPr>
                <w:i/>
                <w:iCs/>
                <w:sz w:val="22"/>
                <w:szCs w:val="22"/>
                <w:lang w:val="en-GB"/>
              </w:rPr>
            </w:pPr>
            <w:r>
              <w:rPr>
                <w:i/>
                <w:iCs/>
                <w:sz w:val="22"/>
                <w:szCs w:val="22"/>
                <w:lang w:val="en-GB"/>
              </w:rPr>
              <w:t>For Rel-16 UEs, i</w:t>
            </w:r>
            <w:r>
              <w:rPr>
                <w:b/>
                <w:bCs/>
                <w:i/>
                <w:iCs/>
                <w:sz w:val="22"/>
                <w:szCs w:val="22"/>
                <w:u w:val="single"/>
              </w:rPr>
              <w:t xml:space="preserve">n the case of multiple overlapping PUSCHs with no overlapping PUCCH, </w:t>
            </w:r>
            <w:r>
              <w:rPr>
                <w:i/>
                <w:iCs/>
                <w:sz w:val="22"/>
                <w:szCs w:val="22"/>
              </w:rPr>
              <w:t>the UE does not multiplex HARQ-ACK information in any PUSCH since there is no DL DCI/PDSCH received overlapping PUCCH and PUSCH</w:t>
            </w:r>
            <w:r>
              <w:rPr>
                <w:i/>
                <w:iCs/>
                <w:sz w:val="22"/>
                <w:szCs w:val="22"/>
                <w:lang w:val="en-GB"/>
              </w:rPr>
              <w:t>.</w:t>
            </w:r>
          </w:p>
          <w:p>
            <w:pPr>
              <w:widowControl w:val="0"/>
              <w:autoSpaceDE w:val="0"/>
              <w:autoSpaceDN w:val="0"/>
              <w:adjustRightInd w:val="0"/>
              <w:spacing w:after="120"/>
              <w:jc w:val="both"/>
              <w:rPr>
                <w:lang w:val="en"/>
              </w:rPr>
            </w:pPr>
          </w:p>
        </w:tc>
      </w:tr>
    </w:tbl>
    <w:p>
      <w:pPr>
        <w:rPr>
          <w:lang w:val="en"/>
        </w:rPr>
      </w:pPr>
    </w:p>
    <w:p>
      <w:pPr>
        <w:pStyle w:val="4"/>
        <w:numPr>
          <w:ilvl w:val="1"/>
          <w:numId w:val="1"/>
        </w:numPr>
        <w:rPr>
          <w:lang w:val="en"/>
        </w:rPr>
      </w:pPr>
      <w:r>
        <w:rPr>
          <w:lang w:val="en"/>
        </w:rPr>
        <w:t xml:space="preserve">NTT DOCOMO: R1-2107835 </w:t>
      </w:r>
      <w:r>
        <w:rPr>
          <w:lang w:val="en"/>
        </w:rPr>
        <w:fldChar w:fldCharType="begin"/>
      </w:r>
      <w:r>
        <w:rPr>
          <w:lang w:val="en"/>
        </w:rPr>
        <w:instrText xml:space="preserve"> REF _Ref79943598 \r \h  \* MERGEFORMAT </w:instrText>
      </w:r>
      <w:r>
        <w:rPr>
          <w:lang w:val="en"/>
        </w:rPr>
        <w:fldChar w:fldCharType="separate"/>
      </w:r>
      <w:r>
        <w:rPr>
          <w:lang w:val="en"/>
        </w:rPr>
        <w:t>[11]</w:t>
      </w:r>
      <w:r>
        <w:rPr>
          <w:lang w:val="en"/>
        </w:rPr>
        <w:fldChar w:fldCharType="end"/>
      </w:r>
    </w:p>
    <w:p>
      <w:pPr>
        <w:rPr>
          <w:lang w:val="e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autoSpaceDE w:val="0"/>
              <w:autoSpaceDN w:val="0"/>
              <w:adjustRightInd w:val="0"/>
              <w:spacing w:after="120"/>
              <w:jc w:val="both"/>
              <w:rPr>
                <w:lang w:val="en"/>
              </w:rPr>
            </w:pPr>
          </w:p>
          <w:p>
            <w:pPr>
              <w:widowControl w:val="0"/>
              <w:autoSpaceDE w:val="0"/>
              <w:autoSpaceDN w:val="0"/>
              <w:adjustRightInd w:val="0"/>
              <w:spacing w:after="120" w:afterLines="50"/>
              <w:jc w:val="both"/>
              <w:rPr>
                <w:rFonts w:eastAsiaTheme="minorEastAsia"/>
                <w:b/>
                <w:sz w:val="22"/>
                <w:u w:val="single"/>
              </w:rPr>
            </w:pPr>
            <w:r>
              <w:rPr>
                <w:rFonts w:eastAsiaTheme="minorEastAsia"/>
                <w:b/>
                <w:sz w:val="22"/>
                <w:u w:val="single"/>
              </w:rPr>
              <w:t>Observation</w:t>
            </w:r>
            <w:r>
              <w:rPr>
                <w:rFonts w:hint="eastAsia" w:eastAsiaTheme="minorEastAsia"/>
                <w:b/>
                <w:sz w:val="22"/>
                <w:u w:val="single"/>
              </w:rPr>
              <w:t xml:space="preserve"> </w:t>
            </w:r>
            <w:r>
              <w:rPr>
                <w:rFonts w:eastAsiaTheme="minorEastAsia"/>
                <w:b/>
                <w:sz w:val="22"/>
                <w:u w:val="single"/>
              </w:rPr>
              <w:t>1</w:t>
            </w:r>
            <w:r>
              <w:rPr>
                <w:rFonts w:hint="eastAsia" w:eastAsiaTheme="minorEastAsia"/>
                <w:b/>
                <w:sz w:val="22"/>
                <w:u w:val="single"/>
              </w:rPr>
              <w:t>:</w:t>
            </w:r>
            <w:r>
              <w:rPr>
                <w:rFonts w:eastAsiaTheme="minorEastAsia"/>
                <w:b/>
                <w:sz w:val="22"/>
                <w:u w:val="single"/>
              </w:rPr>
              <w:t xml:space="preserve"> </w:t>
            </w:r>
          </w:p>
          <w:p>
            <w:pPr>
              <w:widowControl w:val="0"/>
              <w:numPr>
                <w:ilvl w:val="0"/>
                <w:numId w:val="6"/>
              </w:numPr>
              <w:autoSpaceDE w:val="0"/>
              <w:autoSpaceDN w:val="0"/>
              <w:adjustRightInd w:val="0"/>
              <w:spacing w:after="120" w:afterLines="50"/>
              <w:jc w:val="both"/>
              <w:rPr>
                <w:rFonts w:eastAsiaTheme="minorEastAsia"/>
                <w:i/>
                <w:sz w:val="22"/>
              </w:rPr>
            </w:pPr>
            <w:r>
              <w:rPr>
                <w:rFonts w:eastAsiaTheme="minorEastAsia"/>
                <w:i/>
                <w:sz w:val="22"/>
              </w:rPr>
              <w:t>Current specifications do not define UE behavior in the situation illustrated in Fig.1.</w:t>
            </w:r>
          </w:p>
          <w:p>
            <w:pPr>
              <w:widowControl w:val="0"/>
              <w:autoSpaceDE w:val="0"/>
              <w:autoSpaceDN w:val="0"/>
              <w:adjustRightInd w:val="0"/>
              <w:spacing w:after="120" w:afterLines="50"/>
              <w:jc w:val="both"/>
              <w:rPr>
                <w:rFonts w:eastAsiaTheme="minorEastAsia"/>
                <w:b/>
                <w:sz w:val="22"/>
                <w:u w:val="single"/>
              </w:rPr>
            </w:pPr>
            <w:r>
              <w:rPr>
                <w:rFonts w:eastAsiaTheme="minorEastAsia"/>
                <w:b/>
                <w:sz w:val="22"/>
                <w:u w:val="single"/>
              </w:rPr>
              <w:t>Proposal</w:t>
            </w:r>
            <w:r>
              <w:rPr>
                <w:rFonts w:hint="eastAsia" w:eastAsiaTheme="minorEastAsia"/>
                <w:b/>
                <w:sz w:val="22"/>
                <w:u w:val="single"/>
              </w:rPr>
              <w:t xml:space="preserve"> </w:t>
            </w:r>
            <w:r>
              <w:rPr>
                <w:rFonts w:eastAsiaTheme="minorEastAsia"/>
                <w:b/>
                <w:sz w:val="22"/>
                <w:u w:val="single"/>
              </w:rPr>
              <w:t>1</w:t>
            </w:r>
            <w:r>
              <w:rPr>
                <w:rFonts w:hint="eastAsia" w:eastAsiaTheme="minorEastAsia"/>
                <w:b/>
                <w:sz w:val="22"/>
                <w:u w:val="single"/>
              </w:rPr>
              <w:t>:</w:t>
            </w:r>
            <w:r>
              <w:rPr>
                <w:rFonts w:eastAsiaTheme="minorEastAsia"/>
                <w:b/>
                <w:sz w:val="22"/>
                <w:u w:val="single"/>
              </w:rPr>
              <w:t xml:space="preserve"> </w:t>
            </w:r>
          </w:p>
          <w:p>
            <w:pPr>
              <w:widowControl w:val="0"/>
              <w:numPr>
                <w:ilvl w:val="0"/>
                <w:numId w:val="6"/>
              </w:numPr>
              <w:autoSpaceDE w:val="0"/>
              <w:autoSpaceDN w:val="0"/>
              <w:adjustRightInd w:val="0"/>
              <w:spacing w:after="120" w:afterLines="50"/>
              <w:jc w:val="both"/>
              <w:rPr>
                <w:rFonts w:eastAsiaTheme="minorEastAsia"/>
                <w:i/>
                <w:sz w:val="22"/>
              </w:rPr>
            </w:pPr>
            <w:r>
              <w:rPr>
                <w:rFonts w:eastAsiaTheme="minorEastAsia"/>
                <w:i/>
                <w:sz w:val="22"/>
              </w:rPr>
              <w:t>In Rel-15, UE behavior in the situation illustrated in Fig.1 is not defined.</w:t>
            </w:r>
          </w:p>
          <w:p>
            <w:pPr>
              <w:widowControl w:val="0"/>
              <w:autoSpaceDE w:val="0"/>
              <w:autoSpaceDN w:val="0"/>
              <w:adjustRightInd w:val="0"/>
              <w:spacing w:after="120" w:afterLines="50"/>
              <w:jc w:val="both"/>
              <w:rPr>
                <w:rFonts w:eastAsiaTheme="minorEastAsia"/>
                <w:b/>
                <w:sz w:val="22"/>
                <w:u w:val="single"/>
              </w:rPr>
            </w:pPr>
            <w:r>
              <w:rPr>
                <w:rFonts w:eastAsiaTheme="minorEastAsia"/>
                <w:b/>
                <w:sz w:val="22"/>
                <w:u w:val="single"/>
              </w:rPr>
              <w:t>Observation</w:t>
            </w:r>
            <w:r>
              <w:rPr>
                <w:rFonts w:hint="eastAsia" w:eastAsiaTheme="minorEastAsia"/>
                <w:b/>
                <w:sz w:val="22"/>
                <w:u w:val="single"/>
              </w:rPr>
              <w:t xml:space="preserve"> </w:t>
            </w:r>
            <w:r>
              <w:rPr>
                <w:rFonts w:eastAsiaTheme="minorEastAsia"/>
                <w:b/>
                <w:sz w:val="22"/>
                <w:u w:val="single"/>
              </w:rPr>
              <w:t>2</w:t>
            </w:r>
            <w:r>
              <w:rPr>
                <w:rFonts w:hint="eastAsia" w:eastAsiaTheme="minorEastAsia"/>
                <w:b/>
                <w:sz w:val="22"/>
                <w:u w:val="single"/>
              </w:rPr>
              <w:t>:</w:t>
            </w:r>
            <w:r>
              <w:rPr>
                <w:rFonts w:eastAsiaTheme="minorEastAsia"/>
                <w:b/>
                <w:sz w:val="22"/>
                <w:u w:val="single"/>
              </w:rPr>
              <w:t xml:space="preserve"> </w:t>
            </w:r>
          </w:p>
          <w:p>
            <w:pPr>
              <w:widowControl w:val="0"/>
              <w:numPr>
                <w:ilvl w:val="0"/>
                <w:numId w:val="6"/>
              </w:numPr>
              <w:autoSpaceDE w:val="0"/>
              <w:autoSpaceDN w:val="0"/>
              <w:adjustRightInd w:val="0"/>
              <w:spacing w:after="120" w:afterLines="50"/>
              <w:jc w:val="both"/>
              <w:rPr>
                <w:rFonts w:eastAsiaTheme="minorEastAsia"/>
                <w:i/>
                <w:sz w:val="22"/>
              </w:rPr>
            </w:pPr>
            <w:r>
              <w:rPr>
                <w:rFonts w:eastAsiaTheme="minorEastAsia"/>
                <w:i/>
                <w:sz w:val="22"/>
              </w:rPr>
              <w:t>When HARQ-ACK payload size multiplexed on a PUSCH is 1 or 2 bits, the multiplexing is performed in a puncture manner. In this case, gNB can detect UL-SCH and/or CSI without blind detection in the situation illustrated in Fig.1.</w:t>
            </w:r>
          </w:p>
          <w:p>
            <w:pPr>
              <w:widowControl w:val="0"/>
              <w:numPr>
                <w:ilvl w:val="0"/>
                <w:numId w:val="6"/>
              </w:numPr>
              <w:autoSpaceDE w:val="0"/>
              <w:autoSpaceDN w:val="0"/>
              <w:adjustRightInd w:val="0"/>
              <w:spacing w:after="120" w:afterLines="50"/>
              <w:jc w:val="both"/>
              <w:rPr>
                <w:rFonts w:eastAsiaTheme="minorEastAsia"/>
                <w:i/>
                <w:sz w:val="22"/>
              </w:rPr>
            </w:pPr>
            <w:r>
              <w:rPr>
                <w:rFonts w:eastAsiaTheme="minorEastAsia"/>
                <w:i/>
                <w:sz w:val="22"/>
              </w:rPr>
              <w:t>For Type 2 HARQ-ACK CB, multiplexing more than 2 bits HARQ-ACK on a PUSCH in the situation illustrated in Fig.1 would be a corner case.</w:t>
            </w:r>
          </w:p>
          <w:p>
            <w:pPr>
              <w:widowControl w:val="0"/>
              <w:numPr>
                <w:ilvl w:val="0"/>
                <w:numId w:val="6"/>
              </w:numPr>
              <w:autoSpaceDE w:val="0"/>
              <w:autoSpaceDN w:val="0"/>
              <w:adjustRightInd w:val="0"/>
              <w:spacing w:after="120" w:afterLines="50"/>
              <w:jc w:val="both"/>
              <w:rPr>
                <w:rFonts w:eastAsiaTheme="minorEastAsia"/>
                <w:i/>
                <w:sz w:val="22"/>
              </w:rPr>
            </w:pPr>
            <w:r>
              <w:rPr>
                <w:rFonts w:eastAsiaTheme="minorEastAsia"/>
                <w:i/>
                <w:sz w:val="22"/>
              </w:rPr>
              <w:t>For Type 1 HARQ-ACK CB, multiplexing more than 2 bits HARQ-ACK on a PUSCH in the situation illustrated in Fig.1 would be a typical case.</w:t>
            </w:r>
          </w:p>
          <w:p>
            <w:pPr>
              <w:widowControl w:val="0"/>
              <w:autoSpaceDE w:val="0"/>
              <w:autoSpaceDN w:val="0"/>
              <w:adjustRightInd w:val="0"/>
              <w:spacing w:after="120" w:afterLines="50"/>
              <w:jc w:val="both"/>
              <w:rPr>
                <w:rFonts w:eastAsiaTheme="minorEastAsia"/>
                <w:b/>
                <w:sz w:val="22"/>
                <w:u w:val="single"/>
              </w:rPr>
            </w:pPr>
            <w:r>
              <w:rPr>
                <w:rFonts w:eastAsiaTheme="minorEastAsia"/>
                <w:b/>
                <w:sz w:val="22"/>
                <w:u w:val="single"/>
              </w:rPr>
              <w:t>Proposal</w:t>
            </w:r>
            <w:r>
              <w:rPr>
                <w:rFonts w:hint="eastAsia" w:eastAsiaTheme="minorEastAsia"/>
                <w:b/>
                <w:sz w:val="22"/>
                <w:u w:val="single"/>
              </w:rPr>
              <w:t xml:space="preserve"> </w:t>
            </w:r>
            <w:r>
              <w:rPr>
                <w:rFonts w:eastAsiaTheme="minorEastAsia"/>
                <w:b/>
                <w:sz w:val="22"/>
                <w:u w:val="single"/>
              </w:rPr>
              <w:t>2</w:t>
            </w:r>
            <w:r>
              <w:rPr>
                <w:rFonts w:hint="eastAsia" w:eastAsiaTheme="minorEastAsia"/>
                <w:b/>
                <w:sz w:val="22"/>
                <w:u w:val="single"/>
              </w:rPr>
              <w:t>:</w:t>
            </w:r>
            <w:r>
              <w:rPr>
                <w:rFonts w:eastAsiaTheme="minorEastAsia"/>
                <w:b/>
                <w:sz w:val="22"/>
                <w:u w:val="single"/>
              </w:rPr>
              <w:t xml:space="preserve"> </w:t>
            </w:r>
          </w:p>
          <w:p>
            <w:pPr>
              <w:widowControl w:val="0"/>
              <w:numPr>
                <w:ilvl w:val="0"/>
                <w:numId w:val="6"/>
              </w:numPr>
              <w:autoSpaceDE w:val="0"/>
              <w:autoSpaceDN w:val="0"/>
              <w:adjustRightInd w:val="0"/>
              <w:spacing w:after="120" w:afterLines="50"/>
              <w:jc w:val="both"/>
              <w:rPr>
                <w:rFonts w:eastAsiaTheme="minorEastAsia"/>
                <w:i/>
                <w:sz w:val="22"/>
              </w:rPr>
            </w:pPr>
            <w:r>
              <w:rPr>
                <w:rFonts w:eastAsiaTheme="minorEastAsia"/>
                <w:i/>
                <w:sz w:val="22"/>
              </w:rPr>
              <w:t>In Rel-16,</w:t>
            </w:r>
          </w:p>
          <w:p>
            <w:pPr>
              <w:widowControl w:val="0"/>
              <w:numPr>
                <w:ilvl w:val="1"/>
                <w:numId w:val="6"/>
              </w:numPr>
              <w:autoSpaceDE w:val="0"/>
              <w:autoSpaceDN w:val="0"/>
              <w:adjustRightInd w:val="0"/>
              <w:spacing w:after="120" w:afterLines="50"/>
              <w:jc w:val="both"/>
              <w:rPr>
                <w:rFonts w:eastAsiaTheme="minorEastAsia"/>
                <w:i/>
                <w:sz w:val="22"/>
              </w:rPr>
            </w:pPr>
            <w:r>
              <w:rPr>
                <w:rFonts w:hint="eastAsia" w:eastAsiaTheme="minorEastAsia"/>
                <w:i/>
                <w:sz w:val="22"/>
              </w:rPr>
              <w:t>For Type 2 HARQ-ACK CB,</w:t>
            </w:r>
            <w:r>
              <w:rPr>
                <w:rFonts w:eastAsiaTheme="minorEastAsia"/>
                <w:i/>
                <w:sz w:val="22"/>
              </w:rPr>
              <w:t xml:space="preserve"> UE does not multiplex HARQ-ACK on a PUSCH if the UE does not have a PUCCH transmission that is including HARQ-ACK and is overlapped with the PUSCH even when UL DAI corresponding to the PUSCH indicates HARQ-ACK multiplexing.</w:t>
            </w:r>
          </w:p>
          <w:p>
            <w:pPr>
              <w:widowControl w:val="0"/>
              <w:numPr>
                <w:ilvl w:val="1"/>
                <w:numId w:val="6"/>
              </w:numPr>
              <w:autoSpaceDE w:val="0"/>
              <w:autoSpaceDN w:val="0"/>
              <w:adjustRightInd w:val="0"/>
              <w:spacing w:after="120" w:afterLines="50"/>
              <w:jc w:val="both"/>
              <w:rPr>
                <w:rFonts w:eastAsiaTheme="minorEastAsia"/>
                <w:i/>
                <w:sz w:val="22"/>
              </w:rPr>
            </w:pPr>
            <w:r>
              <w:rPr>
                <w:rFonts w:eastAsiaTheme="minorEastAsia"/>
                <w:i/>
                <w:sz w:val="22"/>
              </w:rPr>
              <w:t>For Type 1 HARQ-ACK CB, FFS.</w:t>
            </w:r>
          </w:p>
          <w:p>
            <w:pPr>
              <w:widowControl w:val="0"/>
              <w:autoSpaceDE w:val="0"/>
              <w:autoSpaceDN w:val="0"/>
              <w:adjustRightInd w:val="0"/>
              <w:spacing w:after="120" w:afterLines="50"/>
              <w:jc w:val="both"/>
              <w:rPr>
                <w:rFonts w:eastAsiaTheme="minorEastAsia"/>
                <w:b/>
                <w:sz w:val="22"/>
                <w:u w:val="single"/>
              </w:rPr>
            </w:pPr>
            <w:r>
              <w:rPr>
                <w:rFonts w:eastAsiaTheme="minorEastAsia"/>
                <w:b/>
                <w:sz w:val="22"/>
                <w:u w:val="single"/>
              </w:rPr>
              <w:t>Observation</w:t>
            </w:r>
            <w:r>
              <w:rPr>
                <w:rFonts w:hint="eastAsia" w:eastAsiaTheme="minorEastAsia"/>
                <w:b/>
                <w:sz w:val="22"/>
                <w:u w:val="single"/>
              </w:rPr>
              <w:t xml:space="preserve"> </w:t>
            </w:r>
            <w:r>
              <w:rPr>
                <w:rFonts w:eastAsiaTheme="minorEastAsia"/>
                <w:b/>
                <w:sz w:val="22"/>
                <w:u w:val="single"/>
              </w:rPr>
              <w:t>3</w:t>
            </w:r>
            <w:r>
              <w:rPr>
                <w:rFonts w:hint="eastAsia" w:eastAsiaTheme="minorEastAsia"/>
                <w:b/>
                <w:sz w:val="22"/>
                <w:u w:val="single"/>
              </w:rPr>
              <w:t>:</w:t>
            </w:r>
            <w:r>
              <w:rPr>
                <w:rFonts w:eastAsiaTheme="minorEastAsia"/>
                <w:b/>
                <w:sz w:val="22"/>
                <w:u w:val="single"/>
              </w:rPr>
              <w:t xml:space="preserve"> </w:t>
            </w:r>
          </w:p>
          <w:p>
            <w:pPr>
              <w:widowControl w:val="0"/>
              <w:numPr>
                <w:ilvl w:val="0"/>
                <w:numId w:val="6"/>
              </w:numPr>
              <w:autoSpaceDE w:val="0"/>
              <w:autoSpaceDN w:val="0"/>
              <w:adjustRightInd w:val="0"/>
              <w:spacing w:after="120" w:afterLines="50"/>
              <w:jc w:val="both"/>
              <w:rPr>
                <w:rFonts w:eastAsiaTheme="minorEastAsia"/>
                <w:i/>
                <w:sz w:val="22"/>
              </w:rPr>
            </w:pPr>
            <w:r>
              <w:rPr>
                <w:rFonts w:eastAsiaTheme="minorEastAsia"/>
                <w:i/>
                <w:sz w:val="22"/>
              </w:rPr>
              <w:t>It seems that separate discussion between CA case and non-CA case is not valid.</w:t>
            </w:r>
          </w:p>
        </w:tc>
      </w:tr>
    </w:tbl>
    <w:p>
      <w:pPr>
        <w:rPr>
          <w:lang w:val="en"/>
        </w:rPr>
      </w:pPr>
    </w:p>
    <w:p>
      <w:pPr>
        <w:widowControl w:val="0"/>
        <w:tabs>
          <w:tab w:val="left" w:pos="420"/>
        </w:tabs>
        <w:overflowPunct w:val="0"/>
      </w:pPr>
    </w:p>
    <w:p>
      <w:pPr>
        <w:widowControl w:val="0"/>
        <w:tabs>
          <w:tab w:val="left" w:pos="420"/>
        </w:tabs>
        <w:overflowPunct w:val="0"/>
      </w:pPr>
    </w:p>
    <w:p>
      <w:pPr>
        <w:widowControl w:val="0"/>
        <w:tabs>
          <w:tab w:val="left" w:pos="420"/>
        </w:tabs>
        <w:overflowPunct w:val="0"/>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Intel Clear">
    <w:altName w:val="Calibri"/>
    <w:panose1 w:val="00000000000000000000"/>
    <w:charset w:val="00"/>
    <w:family w:val="swiss"/>
    <w:pitch w:val="default"/>
    <w:sig w:usb0="00000000" w:usb1="00000000" w:usb2="00000028" w:usb3="00000000" w:csb0="0000019F" w:csb1="00000000"/>
  </w:font>
  <w:font w:name="MS Mincho">
    <w:altName w:val="Yu Gothic UI"/>
    <w:panose1 w:val="02020609040205080304"/>
    <w:charset w:val="80"/>
    <w:family w:val="modern"/>
    <w:pitch w:val="default"/>
    <w:sig w:usb0="00000000" w:usb1="00000000" w:usb2="00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PMingLiU-ExtB"/>
    <w:panose1 w:val="02020500000000000000"/>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7987948"/>
    </w:sdtPr>
    <w:sdtContent>
      <w:sdt>
        <w:sdtPr>
          <w:id w:val="1728636285"/>
        </w:sdtPr>
        <w:sdtContent>
          <w:p>
            <w:pPr>
              <w:pStyle w:val="16"/>
              <w:jc w:val="center"/>
            </w:pPr>
            <w:r>
              <w:t xml:space="preserve">Page </w:t>
            </w:r>
            <w:r>
              <w:rPr>
                <w:b/>
                <w:bCs/>
              </w:rPr>
              <w:fldChar w:fldCharType="begin"/>
            </w:r>
            <w:r>
              <w:rPr>
                <w:b/>
                <w:bCs/>
              </w:rPr>
              <w:instrText xml:space="preserve"> PAGE </w:instrText>
            </w:r>
            <w:r>
              <w:rPr>
                <w:b/>
                <w:bCs/>
              </w:rPr>
              <w:fldChar w:fldCharType="separate"/>
            </w:r>
            <w:r>
              <w:rPr>
                <w:b/>
                <w:bCs/>
              </w:rPr>
              <w:t>37</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43</w:t>
            </w:r>
            <w:r>
              <w:rPr>
                <w:b/>
                <w:bCs/>
              </w:rPr>
              <w:fldChar w:fldCharType="end"/>
            </w:r>
          </w:p>
        </w:sdtContent>
      </w:sdt>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285"/>
    <w:multiLevelType w:val="multilevel"/>
    <w:tmpl w:val="0FE1528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53E1BE6"/>
    <w:multiLevelType w:val="multilevel"/>
    <w:tmpl w:val="153E1BE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6C36EF8"/>
    <w:multiLevelType w:val="multilevel"/>
    <w:tmpl w:val="16C36E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7B47BCC"/>
    <w:multiLevelType w:val="multilevel"/>
    <w:tmpl w:val="17B47B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0811CE3"/>
    <w:multiLevelType w:val="multilevel"/>
    <w:tmpl w:val="20811CE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2DF02C6"/>
    <w:multiLevelType w:val="multilevel"/>
    <w:tmpl w:val="22DF02C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310D0B56"/>
    <w:multiLevelType w:val="multilevel"/>
    <w:tmpl w:val="310D0B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3475AE7"/>
    <w:multiLevelType w:val="multilevel"/>
    <w:tmpl w:val="33475AE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3B557C1"/>
    <w:multiLevelType w:val="multilevel"/>
    <w:tmpl w:val="33B557C1"/>
    <w:lvl w:ilvl="0" w:tentative="0">
      <w:start w:val="1"/>
      <w:numFmt w:val="decimal"/>
      <w:lvlText w:val="%1"/>
      <w:lvlJc w:val="left"/>
      <w:pPr>
        <w:tabs>
          <w:tab w:val="left" w:pos="432"/>
        </w:tabs>
        <w:ind w:left="432" w:hanging="432"/>
      </w:pPr>
      <w:rPr>
        <w:rFonts w:hint="default"/>
        <w:i w:val="0"/>
        <w:lang w:val="en-GB"/>
      </w:rPr>
    </w:lvl>
    <w:lvl w:ilvl="1" w:tentative="0">
      <w:start w:val="1"/>
      <w:numFmt w:val="decimal"/>
      <w:lvlText w:val="%1.%2"/>
      <w:lvlJc w:val="left"/>
      <w:pPr>
        <w:tabs>
          <w:tab w:val="left" w:pos="576"/>
        </w:tabs>
        <w:ind w:left="576" w:hanging="576"/>
      </w:pPr>
      <w:rPr>
        <w:rFonts w:hint="default" w:asciiTheme="minorBidi" w:hAnsiTheme="minorBidi" w:cstheme="minorBidi"/>
        <w:b w:val="0"/>
        <w:i w:val="0"/>
        <w:sz w:val="28"/>
        <w:szCs w:val="36"/>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9">
    <w:nsid w:val="4267240D"/>
    <w:multiLevelType w:val="multilevel"/>
    <w:tmpl w:val="4267240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B332B1C"/>
    <w:multiLevelType w:val="multilevel"/>
    <w:tmpl w:val="4B332B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BF6482A"/>
    <w:multiLevelType w:val="multilevel"/>
    <w:tmpl w:val="5BF6482A"/>
    <w:lvl w:ilvl="0" w:tentative="0">
      <w:start w:val="5"/>
      <w:numFmt w:val="bullet"/>
      <w:lvlText w:val="-"/>
      <w:lvlJc w:val="left"/>
      <w:pPr>
        <w:ind w:left="420" w:hanging="420"/>
      </w:pPr>
      <w:rPr>
        <w:rFonts w:hint="default" w:ascii="Times New Roman" w:hAnsi="Times New Roman" w:eastAsia="宋体" w:cs="Times New Roman"/>
      </w:rPr>
    </w:lvl>
    <w:lvl w:ilvl="1" w:tentative="0">
      <w:start w:val="11"/>
      <w:numFmt w:val="bullet"/>
      <w:lvlText w:val="·"/>
      <w:lvlJc w:val="left"/>
      <w:pPr>
        <w:ind w:left="840" w:hanging="420"/>
      </w:pPr>
      <w:rPr>
        <w:rFonts w:hint="eastAsia" w:ascii="宋体" w:hAnsi="宋体"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1F6782A"/>
    <w:multiLevelType w:val="multilevel"/>
    <w:tmpl w:val="61F678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65A6633"/>
    <w:multiLevelType w:val="multilevel"/>
    <w:tmpl w:val="665A66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9F768BB"/>
    <w:multiLevelType w:val="multilevel"/>
    <w:tmpl w:val="69F768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610097C"/>
    <w:multiLevelType w:val="multilevel"/>
    <w:tmpl w:val="7610097C"/>
    <w:lvl w:ilvl="0" w:tentative="0">
      <w:start w:val="5"/>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9AC138E"/>
    <w:multiLevelType w:val="multilevel"/>
    <w:tmpl w:val="79AC13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CB213AD"/>
    <w:multiLevelType w:val="multilevel"/>
    <w:tmpl w:val="7CB213A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7FB64EAE"/>
    <w:multiLevelType w:val="multilevel"/>
    <w:tmpl w:val="7FB64EAE"/>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num w:numId="1">
    <w:abstractNumId w:val="8"/>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num>
  <w:num w:numId="6">
    <w:abstractNumId w:val="9"/>
  </w:num>
  <w:num w:numId="7">
    <w:abstractNumId w:val="10"/>
  </w:num>
  <w:num w:numId="8">
    <w:abstractNumId w:val="3"/>
  </w:num>
  <w:num w:numId="9">
    <w:abstractNumId w:val="6"/>
  </w:num>
  <w:num w:numId="10">
    <w:abstractNumId w:val="14"/>
  </w:num>
  <w:num w:numId="11">
    <w:abstractNumId w:val="11"/>
  </w:num>
  <w:num w:numId="12">
    <w:abstractNumId w:val="1"/>
  </w:num>
  <w:num w:numId="13">
    <w:abstractNumId w:val="2"/>
  </w:num>
  <w:num w:numId="14">
    <w:abstractNumId w:val="7"/>
  </w:num>
  <w:num w:numId="15">
    <w:abstractNumId w:val="16"/>
  </w:num>
  <w:num w:numId="16">
    <w:abstractNumId w:val="5"/>
  </w:num>
  <w:num w:numId="17">
    <w:abstractNumId w:val="0"/>
  </w:num>
  <w:num w:numId="18">
    <w:abstractNumId w:val="12"/>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12"/>
    <w:rsid w:val="00001154"/>
    <w:rsid w:val="00001762"/>
    <w:rsid w:val="000020E9"/>
    <w:rsid w:val="00002D5D"/>
    <w:rsid w:val="0000420A"/>
    <w:rsid w:val="00004603"/>
    <w:rsid w:val="00005029"/>
    <w:rsid w:val="000058ED"/>
    <w:rsid w:val="00005F7B"/>
    <w:rsid w:val="00010035"/>
    <w:rsid w:val="00010388"/>
    <w:rsid w:val="000107BE"/>
    <w:rsid w:val="00011A47"/>
    <w:rsid w:val="000123AD"/>
    <w:rsid w:val="000126B2"/>
    <w:rsid w:val="00012884"/>
    <w:rsid w:val="00012C5F"/>
    <w:rsid w:val="000132CD"/>
    <w:rsid w:val="0001344B"/>
    <w:rsid w:val="00013AF8"/>
    <w:rsid w:val="000140A3"/>
    <w:rsid w:val="00015B27"/>
    <w:rsid w:val="00016127"/>
    <w:rsid w:val="000161B0"/>
    <w:rsid w:val="000162C8"/>
    <w:rsid w:val="00016B12"/>
    <w:rsid w:val="00017AD9"/>
    <w:rsid w:val="00020AD4"/>
    <w:rsid w:val="00020C1D"/>
    <w:rsid w:val="00021C06"/>
    <w:rsid w:val="00021CCB"/>
    <w:rsid w:val="000221AF"/>
    <w:rsid w:val="00022952"/>
    <w:rsid w:val="0002393D"/>
    <w:rsid w:val="00025E62"/>
    <w:rsid w:val="000268F5"/>
    <w:rsid w:val="00026966"/>
    <w:rsid w:val="00026F19"/>
    <w:rsid w:val="00027BE2"/>
    <w:rsid w:val="00027D7B"/>
    <w:rsid w:val="0003071C"/>
    <w:rsid w:val="0003175A"/>
    <w:rsid w:val="00031D16"/>
    <w:rsid w:val="00031EE5"/>
    <w:rsid w:val="000336F4"/>
    <w:rsid w:val="00033B5F"/>
    <w:rsid w:val="00034175"/>
    <w:rsid w:val="00034501"/>
    <w:rsid w:val="000346AB"/>
    <w:rsid w:val="000368EC"/>
    <w:rsid w:val="00036E6A"/>
    <w:rsid w:val="00037372"/>
    <w:rsid w:val="000400CD"/>
    <w:rsid w:val="00040EA9"/>
    <w:rsid w:val="00043B7A"/>
    <w:rsid w:val="00043E46"/>
    <w:rsid w:val="00044ACC"/>
    <w:rsid w:val="0004518F"/>
    <w:rsid w:val="00047F78"/>
    <w:rsid w:val="0005066D"/>
    <w:rsid w:val="0005089C"/>
    <w:rsid w:val="0005164D"/>
    <w:rsid w:val="000519E2"/>
    <w:rsid w:val="00053EBE"/>
    <w:rsid w:val="000546FE"/>
    <w:rsid w:val="00056843"/>
    <w:rsid w:val="000571F2"/>
    <w:rsid w:val="00057A3B"/>
    <w:rsid w:val="000608F1"/>
    <w:rsid w:val="00060BC7"/>
    <w:rsid w:val="00066263"/>
    <w:rsid w:val="00066338"/>
    <w:rsid w:val="00067254"/>
    <w:rsid w:val="00070CD1"/>
    <w:rsid w:val="00071485"/>
    <w:rsid w:val="00071BAC"/>
    <w:rsid w:val="00071E79"/>
    <w:rsid w:val="0007221F"/>
    <w:rsid w:val="00073439"/>
    <w:rsid w:val="00074ADB"/>
    <w:rsid w:val="000758D2"/>
    <w:rsid w:val="00077878"/>
    <w:rsid w:val="00077CC0"/>
    <w:rsid w:val="000806DE"/>
    <w:rsid w:val="000810C2"/>
    <w:rsid w:val="00082298"/>
    <w:rsid w:val="00083593"/>
    <w:rsid w:val="000842F5"/>
    <w:rsid w:val="0008537E"/>
    <w:rsid w:val="00085565"/>
    <w:rsid w:val="00085D50"/>
    <w:rsid w:val="00086D8A"/>
    <w:rsid w:val="00087337"/>
    <w:rsid w:val="00090C0F"/>
    <w:rsid w:val="00090EFF"/>
    <w:rsid w:val="000910D4"/>
    <w:rsid w:val="0009126A"/>
    <w:rsid w:val="000934C6"/>
    <w:rsid w:val="00093543"/>
    <w:rsid w:val="00093A36"/>
    <w:rsid w:val="00093F5B"/>
    <w:rsid w:val="00094148"/>
    <w:rsid w:val="00094293"/>
    <w:rsid w:val="0009490D"/>
    <w:rsid w:val="00095033"/>
    <w:rsid w:val="0009503D"/>
    <w:rsid w:val="00095392"/>
    <w:rsid w:val="0009546B"/>
    <w:rsid w:val="000969AE"/>
    <w:rsid w:val="000969FF"/>
    <w:rsid w:val="00096EC1"/>
    <w:rsid w:val="000972C8"/>
    <w:rsid w:val="000978FB"/>
    <w:rsid w:val="00097C51"/>
    <w:rsid w:val="000A03F9"/>
    <w:rsid w:val="000A13B4"/>
    <w:rsid w:val="000A276F"/>
    <w:rsid w:val="000A2F7F"/>
    <w:rsid w:val="000A2FE7"/>
    <w:rsid w:val="000A34D3"/>
    <w:rsid w:val="000A353B"/>
    <w:rsid w:val="000A5F7D"/>
    <w:rsid w:val="000A74ED"/>
    <w:rsid w:val="000A7E44"/>
    <w:rsid w:val="000B01A0"/>
    <w:rsid w:val="000B1DB2"/>
    <w:rsid w:val="000B3706"/>
    <w:rsid w:val="000B4CD8"/>
    <w:rsid w:val="000B538D"/>
    <w:rsid w:val="000B57B3"/>
    <w:rsid w:val="000C0A12"/>
    <w:rsid w:val="000C0ADD"/>
    <w:rsid w:val="000C17DD"/>
    <w:rsid w:val="000C3780"/>
    <w:rsid w:val="000C37CF"/>
    <w:rsid w:val="000C45B5"/>
    <w:rsid w:val="000C484A"/>
    <w:rsid w:val="000C544E"/>
    <w:rsid w:val="000C5541"/>
    <w:rsid w:val="000C71C2"/>
    <w:rsid w:val="000D0313"/>
    <w:rsid w:val="000D0703"/>
    <w:rsid w:val="000D0C2C"/>
    <w:rsid w:val="000D261B"/>
    <w:rsid w:val="000D29E8"/>
    <w:rsid w:val="000D2F63"/>
    <w:rsid w:val="000D3E51"/>
    <w:rsid w:val="000D504F"/>
    <w:rsid w:val="000D6144"/>
    <w:rsid w:val="000E007E"/>
    <w:rsid w:val="000E1973"/>
    <w:rsid w:val="000E3AFE"/>
    <w:rsid w:val="000E3E22"/>
    <w:rsid w:val="000E453D"/>
    <w:rsid w:val="000E4CF3"/>
    <w:rsid w:val="000E4FA8"/>
    <w:rsid w:val="000E539A"/>
    <w:rsid w:val="000E5E0C"/>
    <w:rsid w:val="000E5F47"/>
    <w:rsid w:val="000E6708"/>
    <w:rsid w:val="000E7322"/>
    <w:rsid w:val="000E78BA"/>
    <w:rsid w:val="000E7E10"/>
    <w:rsid w:val="000F054E"/>
    <w:rsid w:val="000F0CB9"/>
    <w:rsid w:val="000F1E6E"/>
    <w:rsid w:val="000F1F90"/>
    <w:rsid w:val="000F31D0"/>
    <w:rsid w:val="000F3F71"/>
    <w:rsid w:val="000F54B2"/>
    <w:rsid w:val="000F5C68"/>
    <w:rsid w:val="000F6703"/>
    <w:rsid w:val="000F7D6D"/>
    <w:rsid w:val="00100010"/>
    <w:rsid w:val="0010032A"/>
    <w:rsid w:val="0010108F"/>
    <w:rsid w:val="00101523"/>
    <w:rsid w:val="00101F56"/>
    <w:rsid w:val="0010210F"/>
    <w:rsid w:val="00102AD0"/>
    <w:rsid w:val="00102DFE"/>
    <w:rsid w:val="00103367"/>
    <w:rsid w:val="001033FE"/>
    <w:rsid w:val="00103B69"/>
    <w:rsid w:val="0010419E"/>
    <w:rsid w:val="00104598"/>
    <w:rsid w:val="00104E6A"/>
    <w:rsid w:val="00105D40"/>
    <w:rsid w:val="00105E22"/>
    <w:rsid w:val="00106023"/>
    <w:rsid w:val="00107AB7"/>
    <w:rsid w:val="00107B7C"/>
    <w:rsid w:val="00110742"/>
    <w:rsid w:val="00112C44"/>
    <w:rsid w:val="00113D63"/>
    <w:rsid w:val="0011528F"/>
    <w:rsid w:val="00115FDB"/>
    <w:rsid w:val="00117014"/>
    <w:rsid w:val="00117834"/>
    <w:rsid w:val="001179B7"/>
    <w:rsid w:val="00122885"/>
    <w:rsid w:val="00122E13"/>
    <w:rsid w:val="00123986"/>
    <w:rsid w:val="001241E4"/>
    <w:rsid w:val="001243FC"/>
    <w:rsid w:val="00124713"/>
    <w:rsid w:val="00125A40"/>
    <w:rsid w:val="00126B77"/>
    <w:rsid w:val="00130095"/>
    <w:rsid w:val="00130151"/>
    <w:rsid w:val="0013072A"/>
    <w:rsid w:val="00130806"/>
    <w:rsid w:val="00130A41"/>
    <w:rsid w:val="00131566"/>
    <w:rsid w:val="001316EB"/>
    <w:rsid w:val="00132CD7"/>
    <w:rsid w:val="00132CEA"/>
    <w:rsid w:val="00133BF3"/>
    <w:rsid w:val="00133EFF"/>
    <w:rsid w:val="001341DE"/>
    <w:rsid w:val="00134601"/>
    <w:rsid w:val="00134DC9"/>
    <w:rsid w:val="00136555"/>
    <w:rsid w:val="00136B68"/>
    <w:rsid w:val="00140114"/>
    <w:rsid w:val="00140FEE"/>
    <w:rsid w:val="0014156D"/>
    <w:rsid w:val="001415CC"/>
    <w:rsid w:val="00143932"/>
    <w:rsid w:val="00143AA5"/>
    <w:rsid w:val="0014474C"/>
    <w:rsid w:val="00145463"/>
    <w:rsid w:val="0014570A"/>
    <w:rsid w:val="001459DF"/>
    <w:rsid w:val="00146CBF"/>
    <w:rsid w:val="001508BE"/>
    <w:rsid w:val="001524AF"/>
    <w:rsid w:val="00152BCF"/>
    <w:rsid w:val="00152DB1"/>
    <w:rsid w:val="001533B2"/>
    <w:rsid w:val="0015342F"/>
    <w:rsid w:val="001539A0"/>
    <w:rsid w:val="00154219"/>
    <w:rsid w:val="00154543"/>
    <w:rsid w:val="00155115"/>
    <w:rsid w:val="001567AA"/>
    <w:rsid w:val="00156A79"/>
    <w:rsid w:val="0015717C"/>
    <w:rsid w:val="0015762A"/>
    <w:rsid w:val="001577C8"/>
    <w:rsid w:val="00157961"/>
    <w:rsid w:val="00157CE5"/>
    <w:rsid w:val="001607D9"/>
    <w:rsid w:val="00165495"/>
    <w:rsid w:val="00166E1E"/>
    <w:rsid w:val="00167110"/>
    <w:rsid w:val="001677E7"/>
    <w:rsid w:val="00167B08"/>
    <w:rsid w:val="001702B4"/>
    <w:rsid w:val="00170459"/>
    <w:rsid w:val="00170850"/>
    <w:rsid w:val="001719B6"/>
    <w:rsid w:val="00171ED3"/>
    <w:rsid w:val="00172416"/>
    <w:rsid w:val="00172F88"/>
    <w:rsid w:val="0017359B"/>
    <w:rsid w:val="00174B93"/>
    <w:rsid w:val="001756CC"/>
    <w:rsid w:val="001761A1"/>
    <w:rsid w:val="00176235"/>
    <w:rsid w:val="00176BA2"/>
    <w:rsid w:val="0017724D"/>
    <w:rsid w:val="00177404"/>
    <w:rsid w:val="00177F1A"/>
    <w:rsid w:val="0018005A"/>
    <w:rsid w:val="00182E65"/>
    <w:rsid w:val="00183AD9"/>
    <w:rsid w:val="00183D53"/>
    <w:rsid w:val="00183D99"/>
    <w:rsid w:val="00185C61"/>
    <w:rsid w:val="001861B0"/>
    <w:rsid w:val="00186C7F"/>
    <w:rsid w:val="00186D99"/>
    <w:rsid w:val="00186F19"/>
    <w:rsid w:val="001873D7"/>
    <w:rsid w:val="001878AE"/>
    <w:rsid w:val="001907F8"/>
    <w:rsid w:val="00191DD9"/>
    <w:rsid w:val="00192AFC"/>
    <w:rsid w:val="00193D4C"/>
    <w:rsid w:val="001940E9"/>
    <w:rsid w:val="00195805"/>
    <w:rsid w:val="00196EAF"/>
    <w:rsid w:val="00197009"/>
    <w:rsid w:val="0019713C"/>
    <w:rsid w:val="001972D1"/>
    <w:rsid w:val="001A0451"/>
    <w:rsid w:val="001A089E"/>
    <w:rsid w:val="001A1EE6"/>
    <w:rsid w:val="001A235A"/>
    <w:rsid w:val="001A2F6C"/>
    <w:rsid w:val="001A4DC9"/>
    <w:rsid w:val="001A52DB"/>
    <w:rsid w:val="001A5600"/>
    <w:rsid w:val="001A584E"/>
    <w:rsid w:val="001A7CD0"/>
    <w:rsid w:val="001B0947"/>
    <w:rsid w:val="001B0A55"/>
    <w:rsid w:val="001B0CAC"/>
    <w:rsid w:val="001B0F34"/>
    <w:rsid w:val="001B117D"/>
    <w:rsid w:val="001B2246"/>
    <w:rsid w:val="001B2D30"/>
    <w:rsid w:val="001B420A"/>
    <w:rsid w:val="001B6257"/>
    <w:rsid w:val="001C0C19"/>
    <w:rsid w:val="001C0EEB"/>
    <w:rsid w:val="001C0EF8"/>
    <w:rsid w:val="001C172C"/>
    <w:rsid w:val="001C1DB4"/>
    <w:rsid w:val="001C1DB7"/>
    <w:rsid w:val="001C2991"/>
    <w:rsid w:val="001C3727"/>
    <w:rsid w:val="001C443C"/>
    <w:rsid w:val="001C45D3"/>
    <w:rsid w:val="001C4F95"/>
    <w:rsid w:val="001C5414"/>
    <w:rsid w:val="001C6D30"/>
    <w:rsid w:val="001C7D59"/>
    <w:rsid w:val="001D08D5"/>
    <w:rsid w:val="001D0D21"/>
    <w:rsid w:val="001D0F3E"/>
    <w:rsid w:val="001D414A"/>
    <w:rsid w:val="001D4654"/>
    <w:rsid w:val="001D4BE1"/>
    <w:rsid w:val="001D77CC"/>
    <w:rsid w:val="001E06A4"/>
    <w:rsid w:val="001E08B1"/>
    <w:rsid w:val="001E139E"/>
    <w:rsid w:val="001E1A92"/>
    <w:rsid w:val="001E1D21"/>
    <w:rsid w:val="001E2DC5"/>
    <w:rsid w:val="001E3060"/>
    <w:rsid w:val="001E3135"/>
    <w:rsid w:val="001E44C8"/>
    <w:rsid w:val="001E54B2"/>
    <w:rsid w:val="001E5720"/>
    <w:rsid w:val="001E7341"/>
    <w:rsid w:val="001E7B44"/>
    <w:rsid w:val="001E7B74"/>
    <w:rsid w:val="001F1201"/>
    <w:rsid w:val="001F2E85"/>
    <w:rsid w:val="001F3D96"/>
    <w:rsid w:val="001F46C4"/>
    <w:rsid w:val="001F4D81"/>
    <w:rsid w:val="001F51E5"/>
    <w:rsid w:val="001F54CA"/>
    <w:rsid w:val="001F64A9"/>
    <w:rsid w:val="001F65A5"/>
    <w:rsid w:val="001F6B7F"/>
    <w:rsid w:val="001F7087"/>
    <w:rsid w:val="00200E26"/>
    <w:rsid w:val="00200F8F"/>
    <w:rsid w:val="002018B8"/>
    <w:rsid w:val="00202958"/>
    <w:rsid w:val="00202B61"/>
    <w:rsid w:val="00203100"/>
    <w:rsid w:val="00204D26"/>
    <w:rsid w:val="002053D9"/>
    <w:rsid w:val="00205828"/>
    <w:rsid w:val="00205E91"/>
    <w:rsid w:val="002062FD"/>
    <w:rsid w:val="0020747E"/>
    <w:rsid w:val="00207D91"/>
    <w:rsid w:val="00211B66"/>
    <w:rsid w:val="00211D62"/>
    <w:rsid w:val="00212243"/>
    <w:rsid w:val="00212B4C"/>
    <w:rsid w:val="00212F8D"/>
    <w:rsid w:val="00213132"/>
    <w:rsid w:val="002137B3"/>
    <w:rsid w:val="00213AC0"/>
    <w:rsid w:val="00215DF8"/>
    <w:rsid w:val="0021700D"/>
    <w:rsid w:val="00217B5F"/>
    <w:rsid w:val="002212B8"/>
    <w:rsid w:val="00221381"/>
    <w:rsid w:val="002213F7"/>
    <w:rsid w:val="0022186C"/>
    <w:rsid w:val="00222A70"/>
    <w:rsid w:val="002234A7"/>
    <w:rsid w:val="002237A3"/>
    <w:rsid w:val="002237E6"/>
    <w:rsid w:val="00224209"/>
    <w:rsid w:val="00227CB6"/>
    <w:rsid w:val="0023017F"/>
    <w:rsid w:val="00230496"/>
    <w:rsid w:val="00232853"/>
    <w:rsid w:val="00232CAC"/>
    <w:rsid w:val="0023365D"/>
    <w:rsid w:val="002336C0"/>
    <w:rsid w:val="002347E5"/>
    <w:rsid w:val="00234AFE"/>
    <w:rsid w:val="00234EB8"/>
    <w:rsid w:val="00235B3B"/>
    <w:rsid w:val="00236EB3"/>
    <w:rsid w:val="002376E3"/>
    <w:rsid w:val="00240004"/>
    <w:rsid w:val="00240779"/>
    <w:rsid w:val="00240A24"/>
    <w:rsid w:val="00241CB7"/>
    <w:rsid w:val="002445C8"/>
    <w:rsid w:val="002470AB"/>
    <w:rsid w:val="00247D6C"/>
    <w:rsid w:val="002500FC"/>
    <w:rsid w:val="002510FA"/>
    <w:rsid w:val="00251181"/>
    <w:rsid w:val="0025132D"/>
    <w:rsid w:val="002518AC"/>
    <w:rsid w:val="00252696"/>
    <w:rsid w:val="002531B8"/>
    <w:rsid w:val="002546CE"/>
    <w:rsid w:val="002547C6"/>
    <w:rsid w:val="002555EA"/>
    <w:rsid w:val="00257031"/>
    <w:rsid w:val="002570CB"/>
    <w:rsid w:val="002579A4"/>
    <w:rsid w:val="002605A8"/>
    <w:rsid w:val="00261A1F"/>
    <w:rsid w:val="0026234E"/>
    <w:rsid w:val="00262F87"/>
    <w:rsid w:val="0026628E"/>
    <w:rsid w:val="002668CE"/>
    <w:rsid w:val="002703CA"/>
    <w:rsid w:val="0027098B"/>
    <w:rsid w:val="002711C4"/>
    <w:rsid w:val="0027138F"/>
    <w:rsid w:val="00271A5C"/>
    <w:rsid w:val="00271AEF"/>
    <w:rsid w:val="00272135"/>
    <w:rsid w:val="00273359"/>
    <w:rsid w:val="00274972"/>
    <w:rsid w:val="0027636A"/>
    <w:rsid w:val="002770E4"/>
    <w:rsid w:val="00280546"/>
    <w:rsid w:val="002815BC"/>
    <w:rsid w:val="00282086"/>
    <w:rsid w:val="00283CE6"/>
    <w:rsid w:val="00284D0A"/>
    <w:rsid w:val="00285D81"/>
    <w:rsid w:val="00286160"/>
    <w:rsid w:val="0028704A"/>
    <w:rsid w:val="00287127"/>
    <w:rsid w:val="0028713D"/>
    <w:rsid w:val="002903F0"/>
    <w:rsid w:val="002912A4"/>
    <w:rsid w:val="002940DE"/>
    <w:rsid w:val="002941D2"/>
    <w:rsid w:val="00294282"/>
    <w:rsid w:val="002943A2"/>
    <w:rsid w:val="00294EC7"/>
    <w:rsid w:val="00295114"/>
    <w:rsid w:val="0029531E"/>
    <w:rsid w:val="0029567F"/>
    <w:rsid w:val="00295687"/>
    <w:rsid w:val="00295E1C"/>
    <w:rsid w:val="00296846"/>
    <w:rsid w:val="00296A69"/>
    <w:rsid w:val="002A013D"/>
    <w:rsid w:val="002A094B"/>
    <w:rsid w:val="002A158A"/>
    <w:rsid w:val="002A255C"/>
    <w:rsid w:val="002A288F"/>
    <w:rsid w:val="002A4C8D"/>
    <w:rsid w:val="002A4D2B"/>
    <w:rsid w:val="002A5D6A"/>
    <w:rsid w:val="002A6021"/>
    <w:rsid w:val="002A6E15"/>
    <w:rsid w:val="002A74AD"/>
    <w:rsid w:val="002B068A"/>
    <w:rsid w:val="002B254D"/>
    <w:rsid w:val="002B33EA"/>
    <w:rsid w:val="002B3788"/>
    <w:rsid w:val="002B4397"/>
    <w:rsid w:val="002B5711"/>
    <w:rsid w:val="002B5780"/>
    <w:rsid w:val="002B6308"/>
    <w:rsid w:val="002B647B"/>
    <w:rsid w:val="002B6FF5"/>
    <w:rsid w:val="002B7C88"/>
    <w:rsid w:val="002B7D94"/>
    <w:rsid w:val="002C09F1"/>
    <w:rsid w:val="002C0FF0"/>
    <w:rsid w:val="002C2CCF"/>
    <w:rsid w:val="002C2F53"/>
    <w:rsid w:val="002C39CB"/>
    <w:rsid w:val="002C3BEF"/>
    <w:rsid w:val="002C3DBA"/>
    <w:rsid w:val="002C4ABD"/>
    <w:rsid w:val="002C4ED3"/>
    <w:rsid w:val="002C50BE"/>
    <w:rsid w:val="002C59E6"/>
    <w:rsid w:val="002C5B81"/>
    <w:rsid w:val="002C674C"/>
    <w:rsid w:val="002C6EE3"/>
    <w:rsid w:val="002C77D0"/>
    <w:rsid w:val="002D0444"/>
    <w:rsid w:val="002D0E9A"/>
    <w:rsid w:val="002D1279"/>
    <w:rsid w:val="002D1F61"/>
    <w:rsid w:val="002D39F9"/>
    <w:rsid w:val="002D47AD"/>
    <w:rsid w:val="002D5053"/>
    <w:rsid w:val="002D5182"/>
    <w:rsid w:val="002D6854"/>
    <w:rsid w:val="002E07D0"/>
    <w:rsid w:val="002E0C07"/>
    <w:rsid w:val="002E11F2"/>
    <w:rsid w:val="002E1C44"/>
    <w:rsid w:val="002E26D3"/>
    <w:rsid w:val="002E2D4D"/>
    <w:rsid w:val="002E3491"/>
    <w:rsid w:val="002E3E61"/>
    <w:rsid w:val="002E54D3"/>
    <w:rsid w:val="002E5B51"/>
    <w:rsid w:val="002E5F18"/>
    <w:rsid w:val="002E6500"/>
    <w:rsid w:val="002E6651"/>
    <w:rsid w:val="002E6D80"/>
    <w:rsid w:val="002F0669"/>
    <w:rsid w:val="002F17FA"/>
    <w:rsid w:val="002F19ED"/>
    <w:rsid w:val="002F1A82"/>
    <w:rsid w:val="002F1CDC"/>
    <w:rsid w:val="002F2BAC"/>
    <w:rsid w:val="002F3829"/>
    <w:rsid w:val="002F59C6"/>
    <w:rsid w:val="002F67F9"/>
    <w:rsid w:val="002F72EF"/>
    <w:rsid w:val="00300F79"/>
    <w:rsid w:val="003013AD"/>
    <w:rsid w:val="00302709"/>
    <w:rsid w:val="00302D15"/>
    <w:rsid w:val="00303494"/>
    <w:rsid w:val="003039E9"/>
    <w:rsid w:val="00305DE3"/>
    <w:rsid w:val="00306524"/>
    <w:rsid w:val="00307306"/>
    <w:rsid w:val="0030771B"/>
    <w:rsid w:val="00307FE3"/>
    <w:rsid w:val="00311618"/>
    <w:rsid w:val="00311650"/>
    <w:rsid w:val="0031191B"/>
    <w:rsid w:val="00311C27"/>
    <w:rsid w:val="00312465"/>
    <w:rsid w:val="00312945"/>
    <w:rsid w:val="003138D8"/>
    <w:rsid w:val="00314772"/>
    <w:rsid w:val="00314B15"/>
    <w:rsid w:val="00315692"/>
    <w:rsid w:val="00315B78"/>
    <w:rsid w:val="00315D8B"/>
    <w:rsid w:val="003161AB"/>
    <w:rsid w:val="00316FE4"/>
    <w:rsid w:val="00317AA2"/>
    <w:rsid w:val="00317C62"/>
    <w:rsid w:val="003206D9"/>
    <w:rsid w:val="003238CC"/>
    <w:rsid w:val="00324F04"/>
    <w:rsid w:val="00325424"/>
    <w:rsid w:val="00325D35"/>
    <w:rsid w:val="00326529"/>
    <w:rsid w:val="0032667D"/>
    <w:rsid w:val="003266A4"/>
    <w:rsid w:val="0032758F"/>
    <w:rsid w:val="00327E8D"/>
    <w:rsid w:val="00330EBD"/>
    <w:rsid w:val="00332DAB"/>
    <w:rsid w:val="003343C7"/>
    <w:rsid w:val="00334CD2"/>
    <w:rsid w:val="00335247"/>
    <w:rsid w:val="0033579C"/>
    <w:rsid w:val="003401AB"/>
    <w:rsid w:val="003401B2"/>
    <w:rsid w:val="003413C7"/>
    <w:rsid w:val="00341D78"/>
    <w:rsid w:val="00341D80"/>
    <w:rsid w:val="00342C0B"/>
    <w:rsid w:val="00343084"/>
    <w:rsid w:val="0034407A"/>
    <w:rsid w:val="003442DE"/>
    <w:rsid w:val="00344AB1"/>
    <w:rsid w:val="003462FD"/>
    <w:rsid w:val="003469B0"/>
    <w:rsid w:val="00351034"/>
    <w:rsid w:val="00351238"/>
    <w:rsid w:val="0035199B"/>
    <w:rsid w:val="00351B20"/>
    <w:rsid w:val="003526DF"/>
    <w:rsid w:val="003527B3"/>
    <w:rsid w:val="003541D7"/>
    <w:rsid w:val="0035470C"/>
    <w:rsid w:val="003557D5"/>
    <w:rsid w:val="00355AA3"/>
    <w:rsid w:val="003565BA"/>
    <w:rsid w:val="0035737D"/>
    <w:rsid w:val="00360291"/>
    <w:rsid w:val="00360AC9"/>
    <w:rsid w:val="00360D81"/>
    <w:rsid w:val="00361449"/>
    <w:rsid w:val="003617AC"/>
    <w:rsid w:val="00363631"/>
    <w:rsid w:val="003636FA"/>
    <w:rsid w:val="003639F3"/>
    <w:rsid w:val="00364905"/>
    <w:rsid w:val="00364A20"/>
    <w:rsid w:val="00365249"/>
    <w:rsid w:val="00365284"/>
    <w:rsid w:val="00367902"/>
    <w:rsid w:val="00367943"/>
    <w:rsid w:val="003714E6"/>
    <w:rsid w:val="00371CD2"/>
    <w:rsid w:val="0037270E"/>
    <w:rsid w:val="00372C55"/>
    <w:rsid w:val="00372D1B"/>
    <w:rsid w:val="00373064"/>
    <w:rsid w:val="003757A1"/>
    <w:rsid w:val="00380B12"/>
    <w:rsid w:val="00381DE8"/>
    <w:rsid w:val="00382306"/>
    <w:rsid w:val="00383C9D"/>
    <w:rsid w:val="00384478"/>
    <w:rsid w:val="00384699"/>
    <w:rsid w:val="00386C31"/>
    <w:rsid w:val="00386E2D"/>
    <w:rsid w:val="003877E5"/>
    <w:rsid w:val="0039160E"/>
    <w:rsid w:val="0039171C"/>
    <w:rsid w:val="0039172C"/>
    <w:rsid w:val="00391C86"/>
    <w:rsid w:val="00393231"/>
    <w:rsid w:val="00393612"/>
    <w:rsid w:val="00393CAD"/>
    <w:rsid w:val="00394395"/>
    <w:rsid w:val="00395618"/>
    <w:rsid w:val="003957DD"/>
    <w:rsid w:val="003960B6"/>
    <w:rsid w:val="003A125F"/>
    <w:rsid w:val="003A1CCC"/>
    <w:rsid w:val="003A2353"/>
    <w:rsid w:val="003A25E8"/>
    <w:rsid w:val="003A2BAB"/>
    <w:rsid w:val="003A4091"/>
    <w:rsid w:val="003A49FB"/>
    <w:rsid w:val="003A4AE7"/>
    <w:rsid w:val="003A5D7A"/>
    <w:rsid w:val="003A64F6"/>
    <w:rsid w:val="003A6E08"/>
    <w:rsid w:val="003A70EE"/>
    <w:rsid w:val="003A726D"/>
    <w:rsid w:val="003A752A"/>
    <w:rsid w:val="003B1961"/>
    <w:rsid w:val="003B1EF4"/>
    <w:rsid w:val="003B3843"/>
    <w:rsid w:val="003B42F7"/>
    <w:rsid w:val="003B462A"/>
    <w:rsid w:val="003B4A93"/>
    <w:rsid w:val="003B66AD"/>
    <w:rsid w:val="003B789C"/>
    <w:rsid w:val="003B78B4"/>
    <w:rsid w:val="003B7FC3"/>
    <w:rsid w:val="003C0107"/>
    <w:rsid w:val="003C1524"/>
    <w:rsid w:val="003C3888"/>
    <w:rsid w:val="003C3F44"/>
    <w:rsid w:val="003C4470"/>
    <w:rsid w:val="003C62BE"/>
    <w:rsid w:val="003C64C0"/>
    <w:rsid w:val="003C673B"/>
    <w:rsid w:val="003C7404"/>
    <w:rsid w:val="003D0D2C"/>
    <w:rsid w:val="003D0EFB"/>
    <w:rsid w:val="003D10FF"/>
    <w:rsid w:val="003D12D5"/>
    <w:rsid w:val="003D15F0"/>
    <w:rsid w:val="003D1F41"/>
    <w:rsid w:val="003D33EC"/>
    <w:rsid w:val="003D5061"/>
    <w:rsid w:val="003D6804"/>
    <w:rsid w:val="003D6C20"/>
    <w:rsid w:val="003D70B8"/>
    <w:rsid w:val="003E1168"/>
    <w:rsid w:val="003E143C"/>
    <w:rsid w:val="003E1DCE"/>
    <w:rsid w:val="003E37E5"/>
    <w:rsid w:val="003E3B7B"/>
    <w:rsid w:val="003E496C"/>
    <w:rsid w:val="003E5B4A"/>
    <w:rsid w:val="003E5E6C"/>
    <w:rsid w:val="003E64FE"/>
    <w:rsid w:val="003E655C"/>
    <w:rsid w:val="003E6D49"/>
    <w:rsid w:val="003E7332"/>
    <w:rsid w:val="003F0094"/>
    <w:rsid w:val="003F1063"/>
    <w:rsid w:val="003F1C83"/>
    <w:rsid w:val="003F2167"/>
    <w:rsid w:val="003F2C80"/>
    <w:rsid w:val="003F342A"/>
    <w:rsid w:val="003F3E90"/>
    <w:rsid w:val="003F4458"/>
    <w:rsid w:val="003F4F8A"/>
    <w:rsid w:val="003F6055"/>
    <w:rsid w:val="003F61F4"/>
    <w:rsid w:val="003F6D9E"/>
    <w:rsid w:val="00400B8B"/>
    <w:rsid w:val="00400F3F"/>
    <w:rsid w:val="00400F4B"/>
    <w:rsid w:val="00400F6B"/>
    <w:rsid w:val="00402812"/>
    <w:rsid w:val="004033AC"/>
    <w:rsid w:val="0040346A"/>
    <w:rsid w:val="00403808"/>
    <w:rsid w:val="00403F4B"/>
    <w:rsid w:val="004050EC"/>
    <w:rsid w:val="0040532E"/>
    <w:rsid w:val="00405B58"/>
    <w:rsid w:val="00406059"/>
    <w:rsid w:val="004065F3"/>
    <w:rsid w:val="00406BA1"/>
    <w:rsid w:val="004076D6"/>
    <w:rsid w:val="00411491"/>
    <w:rsid w:val="00411A32"/>
    <w:rsid w:val="00412564"/>
    <w:rsid w:val="00413E2C"/>
    <w:rsid w:val="00414583"/>
    <w:rsid w:val="00415016"/>
    <w:rsid w:val="004152DB"/>
    <w:rsid w:val="0041540F"/>
    <w:rsid w:val="00416430"/>
    <w:rsid w:val="00416B3A"/>
    <w:rsid w:val="00420B27"/>
    <w:rsid w:val="00421B53"/>
    <w:rsid w:val="00421CD3"/>
    <w:rsid w:val="00422213"/>
    <w:rsid w:val="00422590"/>
    <w:rsid w:val="004225F4"/>
    <w:rsid w:val="00423B78"/>
    <w:rsid w:val="00423D57"/>
    <w:rsid w:val="00424309"/>
    <w:rsid w:val="0042583C"/>
    <w:rsid w:val="00425AF1"/>
    <w:rsid w:val="00426B9F"/>
    <w:rsid w:val="004275AA"/>
    <w:rsid w:val="00431010"/>
    <w:rsid w:val="00431409"/>
    <w:rsid w:val="004316B6"/>
    <w:rsid w:val="00432742"/>
    <w:rsid w:val="00433B8E"/>
    <w:rsid w:val="00434715"/>
    <w:rsid w:val="00436A72"/>
    <w:rsid w:val="00443C25"/>
    <w:rsid w:val="00444FE6"/>
    <w:rsid w:val="00446A9A"/>
    <w:rsid w:val="00447CD6"/>
    <w:rsid w:val="00450658"/>
    <w:rsid w:val="00450A5A"/>
    <w:rsid w:val="00451E8B"/>
    <w:rsid w:val="00452FF4"/>
    <w:rsid w:val="00453631"/>
    <w:rsid w:val="004539CF"/>
    <w:rsid w:val="00453AE2"/>
    <w:rsid w:val="004540FD"/>
    <w:rsid w:val="00454780"/>
    <w:rsid w:val="00455A38"/>
    <w:rsid w:val="00456445"/>
    <w:rsid w:val="004566E6"/>
    <w:rsid w:val="004569A1"/>
    <w:rsid w:val="00456D82"/>
    <w:rsid w:val="00457560"/>
    <w:rsid w:val="004575BC"/>
    <w:rsid w:val="00457B09"/>
    <w:rsid w:val="00460468"/>
    <w:rsid w:val="00460A4B"/>
    <w:rsid w:val="004617EF"/>
    <w:rsid w:val="004623FD"/>
    <w:rsid w:val="0046258E"/>
    <w:rsid w:val="00463388"/>
    <w:rsid w:val="00463B2F"/>
    <w:rsid w:val="00463CFF"/>
    <w:rsid w:val="0046448D"/>
    <w:rsid w:val="00464723"/>
    <w:rsid w:val="00464B14"/>
    <w:rsid w:val="00465783"/>
    <w:rsid w:val="0046624D"/>
    <w:rsid w:val="00467639"/>
    <w:rsid w:val="00467CF8"/>
    <w:rsid w:val="004704A8"/>
    <w:rsid w:val="00470E5D"/>
    <w:rsid w:val="00471964"/>
    <w:rsid w:val="0047232A"/>
    <w:rsid w:val="0047242D"/>
    <w:rsid w:val="0047289B"/>
    <w:rsid w:val="00472A5C"/>
    <w:rsid w:val="004730A8"/>
    <w:rsid w:val="00473268"/>
    <w:rsid w:val="00473358"/>
    <w:rsid w:val="00473716"/>
    <w:rsid w:val="00473943"/>
    <w:rsid w:val="00473B72"/>
    <w:rsid w:val="00474429"/>
    <w:rsid w:val="00475813"/>
    <w:rsid w:val="0047660D"/>
    <w:rsid w:val="004767FF"/>
    <w:rsid w:val="00476A85"/>
    <w:rsid w:val="00476F57"/>
    <w:rsid w:val="00477429"/>
    <w:rsid w:val="004776C6"/>
    <w:rsid w:val="0047795E"/>
    <w:rsid w:val="004806E4"/>
    <w:rsid w:val="0048171F"/>
    <w:rsid w:val="00481CA9"/>
    <w:rsid w:val="00481F29"/>
    <w:rsid w:val="0048233C"/>
    <w:rsid w:val="004829D5"/>
    <w:rsid w:val="004832E0"/>
    <w:rsid w:val="00483DE4"/>
    <w:rsid w:val="00484350"/>
    <w:rsid w:val="0048613C"/>
    <w:rsid w:val="004865C6"/>
    <w:rsid w:val="00486F84"/>
    <w:rsid w:val="004872BB"/>
    <w:rsid w:val="004905DB"/>
    <w:rsid w:val="0049086E"/>
    <w:rsid w:val="00491BE1"/>
    <w:rsid w:val="00491ECD"/>
    <w:rsid w:val="004933C1"/>
    <w:rsid w:val="00494491"/>
    <w:rsid w:val="00496E1E"/>
    <w:rsid w:val="00497941"/>
    <w:rsid w:val="004A29B4"/>
    <w:rsid w:val="004A3353"/>
    <w:rsid w:val="004A445D"/>
    <w:rsid w:val="004A51E7"/>
    <w:rsid w:val="004A56B7"/>
    <w:rsid w:val="004A56F2"/>
    <w:rsid w:val="004A66C5"/>
    <w:rsid w:val="004A698C"/>
    <w:rsid w:val="004A7A88"/>
    <w:rsid w:val="004A7AE1"/>
    <w:rsid w:val="004B11DD"/>
    <w:rsid w:val="004B1692"/>
    <w:rsid w:val="004B1F65"/>
    <w:rsid w:val="004B2B34"/>
    <w:rsid w:val="004B31EF"/>
    <w:rsid w:val="004B462B"/>
    <w:rsid w:val="004B56FF"/>
    <w:rsid w:val="004B58F6"/>
    <w:rsid w:val="004B600A"/>
    <w:rsid w:val="004B6A27"/>
    <w:rsid w:val="004B7ED3"/>
    <w:rsid w:val="004C03AA"/>
    <w:rsid w:val="004C0774"/>
    <w:rsid w:val="004C0876"/>
    <w:rsid w:val="004C1057"/>
    <w:rsid w:val="004C2456"/>
    <w:rsid w:val="004C29E8"/>
    <w:rsid w:val="004C373B"/>
    <w:rsid w:val="004C40B7"/>
    <w:rsid w:val="004C51B4"/>
    <w:rsid w:val="004C79D8"/>
    <w:rsid w:val="004D03D5"/>
    <w:rsid w:val="004D08B1"/>
    <w:rsid w:val="004D15DC"/>
    <w:rsid w:val="004D1660"/>
    <w:rsid w:val="004D1D1C"/>
    <w:rsid w:val="004D25D2"/>
    <w:rsid w:val="004D26CA"/>
    <w:rsid w:val="004D3DAE"/>
    <w:rsid w:val="004D4B46"/>
    <w:rsid w:val="004D4C90"/>
    <w:rsid w:val="004D4EC9"/>
    <w:rsid w:val="004D5153"/>
    <w:rsid w:val="004D568D"/>
    <w:rsid w:val="004D5C15"/>
    <w:rsid w:val="004D62E2"/>
    <w:rsid w:val="004D6782"/>
    <w:rsid w:val="004D6E00"/>
    <w:rsid w:val="004D70C9"/>
    <w:rsid w:val="004E1047"/>
    <w:rsid w:val="004E186A"/>
    <w:rsid w:val="004E1878"/>
    <w:rsid w:val="004E1E40"/>
    <w:rsid w:val="004E24F4"/>
    <w:rsid w:val="004E25E8"/>
    <w:rsid w:val="004E304B"/>
    <w:rsid w:val="004E3E1B"/>
    <w:rsid w:val="004E3FFA"/>
    <w:rsid w:val="004E411E"/>
    <w:rsid w:val="004E5562"/>
    <w:rsid w:val="004E6470"/>
    <w:rsid w:val="004E67E2"/>
    <w:rsid w:val="004E75BE"/>
    <w:rsid w:val="004E7768"/>
    <w:rsid w:val="004E785E"/>
    <w:rsid w:val="004E78EB"/>
    <w:rsid w:val="004E7B98"/>
    <w:rsid w:val="004F072F"/>
    <w:rsid w:val="004F42D4"/>
    <w:rsid w:val="004F74F8"/>
    <w:rsid w:val="005012D8"/>
    <w:rsid w:val="00501757"/>
    <w:rsid w:val="0050245D"/>
    <w:rsid w:val="0050324C"/>
    <w:rsid w:val="0050448D"/>
    <w:rsid w:val="00504925"/>
    <w:rsid w:val="005049DB"/>
    <w:rsid w:val="00504D35"/>
    <w:rsid w:val="005057DB"/>
    <w:rsid w:val="0050584C"/>
    <w:rsid w:val="00505BA7"/>
    <w:rsid w:val="005069D7"/>
    <w:rsid w:val="005078CF"/>
    <w:rsid w:val="00507C2D"/>
    <w:rsid w:val="00511B87"/>
    <w:rsid w:val="00513CB6"/>
    <w:rsid w:val="0051481E"/>
    <w:rsid w:val="00514B0E"/>
    <w:rsid w:val="00515373"/>
    <w:rsid w:val="00515F30"/>
    <w:rsid w:val="00516A9D"/>
    <w:rsid w:val="00520EE0"/>
    <w:rsid w:val="00520F29"/>
    <w:rsid w:val="00521D59"/>
    <w:rsid w:val="00522931"/>
    <w:rsid w:val="00522DF5"/>
    <w:rsid w:val="00522E94"/>
    <w:rsid w:val="00523C3D"/>
    <w:rsid w:val="00524BE8"/>
    <w:rsid w:val="00526069"/>
    <w:rsid w:val="005261D4"/>
    <w:rsid w:val="00526711"/>
    <w:rsid w:val="005274EA"/>
    <w:rsid w:val="00527A5F"/>
    <w:rsid w:val="00527DB8"/>
    <w:rsid w:val="00530376"/>
    <w:rsid w:val="005307D2"/>
    <w:rsid w:val="00531E61"/>
    <w:rsid w:val="00532625"/>
    <w:rsid w:val="00532FA5"/>
    <w:rsid w:val="0053516D"/>
    <w:rsid w:val="005357B3"/>
    <w:rsid w:val="005366F4"/>
    <w:rsid w:val="00536923"/>
    <w:rsid w:val="005370CC"/>
    <w:rsid w:val="00537269"/>
    <w:rsid w:val="0054057E"/>
    <w:rsid w:val="00542401"/>
    <w:rsid w:val="00542C3E"/>
    <w:rsid w:val="005432FA"/>
    <w:rsid w:val="00544DE4"/>
    <w:rsid w:val="00545A57"/>
    <w:rsid w:val="00545D32"/>
    <w:rsid w:val="0054670D"/>
    <w:rsid w:val="005474C2"/>
    <w:rsid w:val="0055261D"/>
    <w:rsid w:val="00553025"/>
    <w:rsid w:val="005530F4"/>
    <w:rsid w:val="0055356A"/>
    <w:rsid w:val="005538E5"/>
    <w:rsid w:val="00553DD6"/>
    <w:rsid w:val="0055423B"/>
    <w:rsid w:val="0055517A"/>
    <w:rsid w:val="005555AB"/>
    <w:rsid w:val="00556E47"/>
    <w:rsid w:val="00556F18"/>
    <w:rsid w:val="005602D4"/>
    <w:rsid w:val="0056066F"/>
    <w:rsid w:val="00560726"/>
    <w:rsid w:val="00560F89"/>
    <w:rsid w:val="0056158E"/>
    <w:rsid w:val="005623AD"/>
    <w:rsid w:val="00562630"/>
    <w:rsid w:val="00563AE3"/>
    <w:rsid w:val="005662F2"/>
    <w:rsid w:val="00566E19"/>
    <w:rsid w:val="005676A9"/>
    <w:rsid w:val="00567A07"/>
    <w:rsid w:val="00570C00"/>
    <w:rsid w:val="00571085"/>
    <w:rsid w:val="00571741"/>
    <w:rsid w:val="00571EF8"/>
    <w:rsid w:val="00572102"/>
    <w:rsid w:val="00572A88"/>
    <w:rsid w:val="00574289"/>
    <w:rsid w:val="00575FF3"/>
    <w:rsid w:val="00576160"/>
    <w:rsid w:val="00576317"/>
    <w:rsid w:val="00576B87"/>
    <w:rsid w:val="00577292"/>
    <w:rsid w:val="00577503"/>
    <w:rsid w:val="00580364"/>
    <w:rsid w:val="00582863"/>
    <w:rsid w:val="0058334E"/>
    <w:rsid w:val="00583ABA"/>
    <w:rsid w:val="00583EC0"/>
    <w:rsid w:val="00584106"/>
    <w:rsid w:val="00584507"/>
    <w:rsid w:val="00584645"/>
    <w:rsid w:val="00585826"/>
    <w:rsid w:val="00587799"/>
    <w:rsid w:val="00587979"/>
    <w:rsid w:val="00590AC1"/>
    <w:rsid w:val="00591395"/>
    <w:rsid w:val="0059157D"/>
    <w:rsid w:val="0059296E"/>
    <w:rsid w:val="0059316E"/>
    <w:rsid w:val="005933F2"/>
    <w:rsid w:val="00593743"/>
    <w:rsid w:val="00593F41"/>
    <w:rsid w:val="005951F4"/>
    <w:rsid w:val="0059616A"/>
    <w:rsid w:val="00596A20"/>
    <w:rsid w:val="00597E69"/>
    <w:rsid w:val="005A028C"/>
    <w:rsid w:val="005A06F0"/>
    <w:rsid w:val="005A16C6"/>
    <w:rsid w:val="005A18C6"/>
    <w:rsid w:val="005A20D7"/>
    <w:rsid w:val="005A23D7"/>
    <w:rsid w:val="005A2599"/>
    <w:rsid w:val="005A2BB0"/>
    <w:rsid w:val="005A2BCF"/>
    <w:rsid w:val="005A2C11"/>
    <w:rsid w:val="005A2F7D"/>
    <w:rsid w:val="005A4217"/>
    <w:rsid w:val="005A425C"/>
    <w:rsid w:val="005A573E"/>
    <w:rsid w:val="005A589B"/>
    <w:rsid w:val="005A5A1C"/>
    <w:rsid w:val="005A6768"/>
    <w:rsid w:val="005A797A"/>
    <w:rsid w:val="005A7DF4"/>
    <w:rsid w:val="005B00E7"/>
    <w:rsid w:val="005B13D8"/>
    <w:rsid w:val="005B1860"/>
    <w:rsid w:val="005B18BB"/>
    <w:rsid w:val="005B2204"/>
    <w:rsid w:val="005B258D"/>
    <w:rsid w:val="005B295B"/>
    <w:rsid w:val="005B3671"/>
    <w:rsid w:val="005B3D3B"/>
    <w:rsid w:val="005B4B1A"/>
    <w:rsid w:val="005B4FE0"/>
    <w:rsid w:val="005B5268"/>
    <w:rsid w:val="005B56C3"/>
    <w:rsid w:val="005B66EB"/>
    <w:rsid w:val="005B72E5"/>
    <w:rsid w:val="005B78F4"/>
    <w:rsid w:val="005C0AAD"/>
    <w:rsid w:val="005C0AEE"/>
    <w:rsid w:val="005C1B3F"/>
    <w:rsid w:val="005C1DBA"/>
    <w:rsid w:val="005C207A"/>
    <w:rsid w:val="005C2450"/>
    <w:rsid w:val="005C2E83"/>
    <w:rsid w:val="005C3365"/>
    <w:rsid w:val="005C47CE"/>
    <w:rsid w:val="005C74BE"/>
    <w:rsid w:val="005D05A8"/>
    <w:rsid w:val="005D2A31"/>
    <w:rsid w:val="005D317F"/>
    <w:rsid w:val="005D3D0A"/>
    <w:rsid w:val="005D4C92"/>
    <w:rsid w:val="005D54F0"/>
    <w:rsid w:val="005D6105"/>
    <w:rsid w:val="005D7388"/>
    <w:rsid w:val="005D78EE"/>
    <w:rsid w:val="005D7DB4"/>
    <w:rsid w:val="005E02C3"/>
    <w:rsid w:val="005E04C0"/>
    <w:rsid w:val="005E11B7"/>
    <w:rsid w:val="005E150E"/>
    <w:rsid w:val="005E2DD5"/>
    <w:rsid w:val="005E3AFB"/>
    <w:rsid w:val="005E5985"/>
    <w:rsid w:val="005E61A6"/>
    <w:rsid w:val="005E6FA9"/>
    <w:rsid w:val="005E75D1"/>
    <w:rsid w:val="005E7D77"/>
    <w:rsid w:val="005F1423"/>
    <w:rsid w:val="005F1597"/>
    <w:rsid w:val="005F24E5"/>
    <w:rsid w:val="005F3AF5"/>
    <w:rsid w:val="005F402D"/>
    <w:rsid w:val="005F4720"/>
    <w:rsid w:val="005F4908"/>
    <w:rsid w:val="005F54E8"/>
    <w:rsid w:val="005F5859"/>
    <w:rsid w:val="005F61D8"/>
    <w:rsid w:val="005F7876"/>
    <w:rsid w:val="00600954"/>
    <w:rsid w:val="00601113"/>
    <w:rsid w:val="006018CD"/>
    <w:rsid w:val="006031C0"/>
    <w:rsid w:val="006032FE"/>
    <w:rsid w:val="0060334F"/>
    <w:rsid w:val="006037C1"/>
    <w:rsid w:val="00603BD8"/>
    <w:rsid w:val="00603F9D"/>
    <w:rsid w:val="006052C4"/>
    <w:rsid w:val="00605585"/>
    <w:rsid w:val="00605A1A"/>
    <w:rsid w:val="006062BB"/>
    <w:rsid w:val="00606502"/>
    <w:rsid w:val="00606E48"/>
    <w:rsid w:val="00610BCA"/>
    <w:rsid w:val="00611554"/>
    <w:rsid w:val="00611C64"/>
    <w:rsid w:val="00612326"/>
    <w:rsid w:val="006126E0"/>
    <w:rsid w:val="00612BE0"/>
    <w:rsid w:val="00613133"/>
    <w:rsid w:val="00613440"/>
    <w:rsid w:val="00613651"/>
    <w:rsid w:val="00613654"/>
    <w:rsid w:val="00613B28"/>
    <w:rsid w:val="00614264"/>
    <w:rsid w:val="0061522F"/>
    <w:rsid w:val="00616E2C"/>
    <w:rsid w:val="00616E61"/>
    <w:rsid w:val="006176A2"/>
    <w:rsid w:val="00617BFF"/>
    <w:rsid w:val="0062048D"/>
    <w:rsid w:val="006208F9"/>
    <w:rsid w:val="006240A1"/>
    <w:rsid w:val="006240F6"/>
    <w:rsid w:val="00624908"/>
    <w:rsid w:val="00624EFD"/>
    <w:rsid w:val="00624F23"/>
    <w:rsid w:val="00624F50"/>
    <w:rsid w:val="00627692"/>
    <w:rsid w:val="00630509"/>
    <w:rsid w:val="00631428"/>
    <w:rsid w:val="00632337"/>
    <w:rsid w:val="00632787"/>
    <w:rsid w:val="00633049"/>
    <w:rsid w:val="00633093"/>
    <w:rsid w:val="006333BB"/>
    <w:rsid w:val="006353D4"/>
    <w:rsid w:val="00636BD5"/>
    <w:rsid w:val="00640534"/>
    <w:rsid w:val="0064104B"/>
    <w:rsid w:val="00643905"/>
    <w:rsid w:val="00643CBE"/>
    <w:rsid w:val="006463D0"/>
    <w:rsid w:val="00647165"/>
    <w:rsid w:val="006474F1"/>
    <w:rsid w:val="00650450"/>
    <w:rsid w:val="00650D8F"/>
    <w:rsid w:val="00650DF0"/>
    <w:rsid w:val="00651A80"/>
    <w:rsid w:val="00651F55"/>
    <w:rsid w:val="006523A9"/>
    <w:rsid w:val="00652559"/>
    <w:rsid w:val="00652849"/>
    <w:rsid w:val="0065299C"/>
    <w:rsid w:val="00652B69"/>
    <w:rsid w:val="00653B87"/>
    <w:rsid w:val="00654504"/>
    <w:rsid w:val="00654E02"/>
    <w:rsid w:val="00654E16"/>
    <w:rsid w:val="00654E1B"/>
    <w:rsid w:val="00656639"/>
    <w:rsid w:val="00656DC9"/>
    <w:rsid w:val="006614D5"/>
    <w:rsid w:val="006620BE"/>
    <w:rsid w:val="0066266A"/>
    <w:rsid w:val="00662A5D"/>
    <w:rsid w:val="00663EE5"/>
    <w:rsid w:val="00664104"/>
    <w:rsid w:val="00665B5B"/>
    <w:rsid w:val="00665D26"/>
    <w:rsid w:val="006660BA"/>
    <w:rsid w:val="00666723"/>
    <w:rsid w:val="00666AFD"/>
    <w:rsid w:val="00670629"/>
    <w:rsid w:val="00672097"/>
    <w:rsid w:val="00672262"/>
    <w:rsid w:val="00673092"/>
    <w:rsid w:val="00673B9D"/>
    <w:rsid w:val="00675E47"/>
    <w:rsid w:val="00675F1D"/>
    <w:rsid w:val="00675FF5"/>
    <w:rsid w:val="0067732F"/>
    <w:rsid w:val="00677AD6"/>
    <w:rsid w:val="00677DCC"/>
    <w:rsid w:val="00680085"/>
    <w:rsid w:val="006806A6"/>
    <w:rsid w:val="006806D6"/>
    <w:rsid w:val="006806E2"/>
    <w:rsid w:val="006808CB"/>
    <w:rsid w:val="00680D79"/>
    <w:rsid w:val="00681BA3"/>
    <w:rsid w:val="00683172"/>
    <w:rsid w:val="00683346"/>
    <w:rsid w:val="00684712"/>
    <w:rsid w:val="00684CA9"/>
    <w:rsid w:val="00685516"/>
    <w:rsid w:val="006878A0"/>
    <w:rsid w:val="00690BFF"/>
    <w:rsid w:val="006911BA"/>
    <w:rsid w:val="0069194F"/>
    <w:rsid w:val="00691A72"/>
    <w:rsid w:val="00691C30"/>
    <w:rsid w:val="00692515"/>
    <w:rsid w:val="00692523"/>
    <w:rsid w:val="0069321D"/>
    <w:rsid w:val="006935C8"/>
    <w:rsid w:val="006935EB"/>
    <w:rsid w:val="00694C31"/>
    <w:rsid w:val="00695640"/>
    <w:rsid w:val="006957F1"/>
    <w:rsid w:val="00697979"/>
    <w:rsid w:val="006A0035"/>
    <w:rsid w:val="006A00F8"/>
    <w:rsid w:val="006A09EF"/>
    <w:rsid w:val="006A1C8D"/>
    <w:rsid w:val="006A1EC3"/>
    <w:rsid w:val="006A22AC"/>
    <w:rsid w:val="006A26AF"/>
    <w:rsid w:val="006A2EE1"/>
    <w:rsid w:val="006A304A"/>
    <w:rsid w:val="006A34BE"/>
    <w:rsid w:val="006A3B53"/>
    <w:rsid w:val="006A3CB7"/>
    <w:rsid w:val="006A3CEB"/>
    <w:rsid w:val="006A3F3C"/>
    <w:rsid w:val="006A45C4"/>
    <w:rsid w:val="006A66B9"/>
    <w:rsid w:val="006A6A33"/>
    <w:rsid w:val="006A6F69"/>
    <w:rsid w:val="006A7493"/>
    <w:rsid w:val="006A7814"/>
    <w:rsid w:val="006B15FA"/>
    <w:rsid w:val="006B4D26"/>
    <w:rsid w:val="006B4FA5"/>
    <w:rsid w:val="006B53FF"/>
    <w:rsid w:val="006B7D63"/>
    <w:rsid w:val="006C0A2B"/>
    <w:rsid w:val="006C1370"/>
    <w:rsid w:val="006C140F"/>
    <w:rsid w:val="006C1FB7"/>
    <w:rsid w:val="006C34A7"/>
    <w:rsid w:val="006C42D2"/>
    <w:rsid w:val="006C58B2"/>
    <w:rsid w:val="006C6AE6"/>
    <w:rsid w:val="006C7448"/>
    <w:rsid w:val="006D0A61"/>
    <w:rsid w:val="006D0D5E"/>
    <w:rsid w:val="006D0F00"/>
    <w:rsid w:val="006D1643"/>
    <w:rsid w:val="006D1697"/>
    <w:rsid w:val="006D2697"/>
    <w:rsid w:val="006D34A1"/>
    <w:rsid w:val="006D42A2"/>
    <w:rsid w:val="006D4959"/>
    <w:rsid w:val="006D498F"/>
    <w:rsid w:val="006D4A0C"/>
    <w:rsid w:val="006D4D28"/>
    <w:rsid w:val="006D64AA"/>
    <w:rsid w:val="006D704D"/>
    <w:rsid w:val="006E0606"/>
    <w:rsid w:val="006E209C"/>
    <w:rsid w:val="006E21BB"/>
    <w:rsid w:val="006E2C95"/>
    <w:rsid w:val="006E4296"/>
    <w:rsid w:val="006E4E63"/>
    <w:rsid w:val="006E541C"/>
    <w:rsid w:val="006E5C04"/>
    <w:rsid w:val="006E712F"/>
    <w:rsid w:val="006F0345"/>
    <w:rsid w:val="006F0449"/>
    <w:rsid w:val="006F0A0B"/>
    <w:rsid w:val="006F0AA8"/>
    <w:rsid w:val="006F1429"/>
    <w:rsid w:val="006F3370"/>
    <w:rsid w:val="006F4BB3"/>
    <w:rsid w:val="006F5237"/>
    <w:rsid w:val="006F553F"/>
    <w:rsid w:val="006F61E4"/>
    <w:rsid w:val="006F7390"/>
    <w:rsid w:val="006F791F"/>
    <w:rsid w:val="00700C77"/>
    <w:rsid w:val="00701F73"/>
    <w:rsid w:val="0070220C"/>
    <w:rsid w:val="007023E9"/>
    <w:rsid w:val="00702933"/>
    <w:rsid w:val="0070312E"/>
    <w:rsid w:val="00703EE4"/>
    <w:rsid w:val="00704311"/>
    <w:rsid w:val="00704829"/>
    <w:rsid w:val="007051D4"/>
    <w:rsid w:val="00706933"/>
    <w:rsid w:val="00706E06"/>
    <w:rsid w:val="00707CC6"/>
    <w:rsid w:val="00710D27"/>
    <w:rsid w:val="00711B9A"/>
    <w:rsid w:val="007124C3"/>
    <w:rsid w:val="0071344F"/>
    <w:rsid w:val="007136DE"/>
    <w:rsid w:val="00713743"/>
    <w:rsid w:val="007141B4"/>
    <w:rsid w:val="00714373"/>
    <w:rsid w:val="007144AA"/>
    <w:rsid w:val="00714A0C"/>
    <w:rsid w:val="00714C2F"/>
    <w:rsid w:val="00714FC3"/>
    <w:rsid w:val="007153F8"/>
    <w:rsid w:val="0071780F"/>
    <w:rsid w:val="00720543"/>
    <w:rsid w:val="00720CBD"/>
    <w:rsid w:val="00721AA6"/>
    <w:rsid w:val="00721AF3"/>
    <w:rsid w:val="00722120"/>
    <w:rsid w:val="007221E8"/>
    <w:rsid w:val="0072354F"/>
    <w:rsid w:val="0072409B"/>
    <w:rsid w:val="007248E3"/>
    <w:rsid w:val="00724C5A"/>
    <w:rsid w:val="00725060"/>
    <w:rsid w:val="00725DFE"/>
    <w:rsid w:val="007262AD"/>
    <w:rsid w:val="00726931"/>
    <w:rsid w:val="00727505"/>
    <w:rsid w:val="0073168A"/>
    <w:rsid w:val="00731EBF"/>
    <w:rsid w:val="00732B18"/>
    <w:rsid w:val="007336A2"/>
    <w:rsid w:val="0073487B"/>
    <w:rsid w:val="007349D4"/>
    <w:rsid w:val="00734BB2"/>
    <w:rsid w:val="00735206"/>
    <w:rsid w:val="007359D0"/>
    <w:rsid w:val="00736201"/>
    <w:rsid w:val="00736A8E"/>
    <w:rsid w:val="0073714D"/>
    <w:rsid w:val="0073747C"/>
    <w:rsid w:val="00737B81"/>
    <w:rsid w:val="00737DC3"/>
    <w:rsid w:val="007401F2"/>
    <w:rsid w:val="007408E7"/>
    <w:rsid w:val="00740DB5"/>
    <w:rsid w:val="0074121F"/>
    <w:rsid w:val="00741581"/>
    <w:rsid w:val="00741E9D"/>
    <w:rsid w:val="007431F2"/>
    <w:rsid w:val="007451DD"/>
    <w:rsid w:val="0074543E"/>
    <w:rsid w:val="0074557F"/>
    <w:rsid w:val="00746009"/>
    <w:rsid w:val="00750164"/>
    <w:rsid w:val="00750B41"/>
    <w:rsid w:val="00750BE2"/>
    <w:rsid w:val="00751DAE"/>
    <w:rsid w:val="007521E3"/>
    <w:rsid w:val="007523F3"/>
    <w:rsid w:val="00752539"/>
    <w:rsid w:val="007532AB"/>
    <w:rsid w:val="007537DF"/>
    <w:rsid w:val="00753A94"/>
    <w:rsid w:val="00753E03"/>
    <w:rsid w:val="007552DE"/>
    <w:rsid w:val="007556D4"/>
    <w:rsid w:val="00755C72"/>
    <w:rsid w:val="0075605D"/>
    <w:rsid w:val="00756B6B"/>
    <w:rsid w:val="0075717E"/>
    <w:rsid w:val="007571AC"/>
    <w:rsid w:val="0076024A"/>
    <w:rsid w:val="00760588"/>
    <w:rsid w:val="00760FDA"/>
    <w:rsid w:val="007616F9"/>
    <w:rsid w:val="00761A89"/>
    <w:rsid w:val="00761FCB"/>
    <w:rsid w:val="00762F7A"/>
    <w:rsid w:val="007639FD"/>
    <w:rsid w:val="00763BB6"/>
    <w:rsid w:val="00763FE7"/>
    <w:rsid w:val="0076459D"/>
    <w:rsid w:val="00764B4C"/>
    <w:rsid w:val="00764E1E"/>
    <w:rsid w:val="00765AC4"/>
    <w:rsid w:val="00765F5E"/>
    <w:rsid w:val="00765F6B"/>
    <w:rsid w:val="00766638"/>
    <w:rsid w:val="0076683F"/>
    <w:rsid w:val="00766952"/>
    <w:rsid w:val="00770617"/>
    <w:rsid w:val="00770704"/>
    <w:rsid w:val="0077075D"/>
    <w:rsid w:val="00771CC6"/>
    <w:rsid w:val="00772254"/>
    <w:rsid w:val="0077361B"/>
    <w:rsid w:val="00773C8A"/>
    <w:rsid w:val="007744E5"/>
    <w:rsid w:val="007747C1"/>
    <w:rsid w:val="00775011"/>
    <w:rsid w:val="00775322"/>
    <w:rsid w:val="0077637B"/>
    <w:rsid w:val="007764AA"/>
    <w:rsid w:val="0077664F"/>
    <w:rsid w:val="0078080D"/>
    <w:rsid w:val="007811DA"/>
    <w:rsid w:val="007815E4"/>
    <w:rsid w:val="0078214E"/>
    <w:rsid w:val="0078220B"/>
    <w:rsid w:val="007824CD"/>
    <w:rsid w:val="0078253F"/>
    <w:rsid w:val="007830CE"/>
    <w:rsid w:val="0078344B"/>
    <w:rsid w:val="00784442"/>
    <w:rsid w:val="00784898"/>
    <w:rsid w:val="007854EB"/>
    <w:rsid w:val="00785D38"/>
    <w:rsid w:val="00786B54"/>
    <w:rsid w:val="00787647"/>
    <w:rsid w:val="00787B5B"/>
    <w:rsid w:val="00787C16"/>
    <w:rsid w:val="00790A15"/>
    <w:rsid w:val="00790A84"/>
    <w:rsid w:val="007911C5"/>
    <w:rsid w:val="0079158C"/>
    <w:rsid w:val="0079253F"/>
    <w:rsid w:val="00792B8B"/>
    <w:rsid w:val="00792BDA"/>
    <w:rsid w:val="00792E07"/>
    <w:rsid w:val="00793757"/>
    <w:rsid w:val="00793E97"/>
    <w:rsid w:val="00794FC1"/>
    <w:rsid w:val="0079551B"/>
    <w:rsid w:val="007955CB"/>
    <w:rsid w:val="00795E91"/>
    <w:rsid w:val="007965C1"/>
    <w:rsid w:val="0079674A"/>
    <w:rsid w:val="00797DAA"/>
    <w:rsid w:val="007A0246"/>
    <w:rsid w:val="007A0252"/>
    <w:rsid w:val="007A02FE"/>
    <w:rsid w:val="007A2A7F"/>
    <w:rsid w:val="007A34E1"/>
    <w:rsid w:val="007A3582"/>
    <w:rsid w:val="007A57DB"/>
    <w:rsid w:val="007A61BA"/>
    <w:rsid w:val="007A64DF"/>
    <w:rsid w:val="007A6C25"/>
    <w:rsid w:val="007B1877"/>
    <w:rsid w:val="007B2200"/>
    <w:rsid w:val="007B2265"/>
    <w:rsid w:val="007B2A0C"/>
    <w:rsid w:val="007B2DA2"/>
    <w:rsid w:val="007B3796"/>
    <w:rsid w:val="007B3AEC"/>
    <w:rsid w:val="007B628D"/>
    <w:rsid w:val="007B650F"/>
    <w:rsid w:val="007B6946"/>
    <w:rsid w:val="007B6DA4"/>
    <w:rsid w:val="007B6E36"/>
    <w:rsid w:val="007B7660"/>
    <w:rsid w:val="007C0283"/>
    <w:rsid w:val="007C0E80"/>
    <w:rsid w:val="007C0FF0"/>
    <w:rsid w:val="007C0FF1"/>
    <w:rsid w:val="007C0FF7"/>
    <w:rsid w:val="007C1391"/>
    <w:rsid w:val="007C1B49"/>
    <w:rsid w:val="007C1DDA"/>
    <w:rsid w:val="007C2258"/>
    <w:rsid w:val="007C2593"/>
    <w:rsid w:val="007C28D0"/>
    <w:rsid w:val="007C2F06"/>
    <w:rsid w:val="007C312E"/>
    <w:rsid w:val="007C4164"/>
    <w:rsid w:val="007C4503"/>
    <w:rsid w:val="007C4C1C"/>
    <w:rsid w:val="007C4F0C"/>
    <w:rsid w:val="007C579F"/>
    <w:rsid w:val="007C624E"/>
    <w:rsid w:val="007C6921"/>
    <w:rsid w:val="007C7E80"/>
    <w:rsid w:val="007D0174"/>
    <w:rsid w:val="007D0CBD"/>
    <w:rsid w:val="007D0E3C"/>
    <w:rsid w:val="007D1D83"/>
    <w:rsid w:val="007D2BD8"/>
    <w:rsid w:val="007D312C"/>
    <w:rsid w:val="007D343F"/>
    <w:rsid w:val="007D3FD1"/>
    <w:rsid w:val="007D4D77"/>
    <w:rsid w:val="007D69DA"/>
    <w:rsid w:val="007D7046"/>
    <w:rsid w:val="007E0B32"/>
    <w:rsid w:val="007E1024"/>
    <w:rsid w:val="007E1C85"/>
    <w:rsid w:val="007E3465"/>
    <w:rsid w:val="007E3D37"/>
    <w:rsid w:val="007E3E7F"/>
    <w:rsid w:val="007E40D0"/>
    <w:rsid w:val="007E473A"/>
    <w:rsid w:val="007E4EE2"/>
    <w:rsid w:val="007E592A"/>
    <w:rsid w:val="007E6757"/>
    <w:rsid w:val="007E687B"/>
    <w:rsid w:val="007E71E9"/>
    <w:rsid w:val="007F00E3"/>
    <w:rsid w:val="007F1306"/>
    <w:rsid w:val="007F13E0"/>
    <w:rsid w:val="007F168E"/>
    <w:rsid w:val="007F1E2E"/>
    <w:rsid w:val="007F30A7"/>
    <w:rsid w:val="007F3BC5"/>
    <w:rsid w:val="007F3C92"/>
    <w:rsid w:val="007F3C9F"/>
    <w:rsid w:val="007F40E6"/>
    <w:rsid w:val="007F4F89"/>
    <w:rsid w:val="007F52FB"/>
    <w:rsid w:val="007F5A62"/>
    <w:rsid w:val="007F5E40"/>
    <w:rsid w:val="007F73CB"/>
    <w:rsid w:val="00800B62"/>
    <w:rsid w:val="00801B0E"/>
    <w:rsid w:val="00801D1D"/>
    <w:rsid w:val="00802E30"/>
    <w:rsid w:val="0080423B"/>
    <w:rsid w:val="0080467D"/>
    <w:rsid w:val="008046E1"/>
    <w:rsid w:val="00804CFC"/>
    <w:rsid w:val="00804D5B"/>
    <w:rsid w:val="0080522A"/>
    <w:rsid w:val="00805A89"/>
    <w:rsid w:val="00805FBC"/>
    <w:rsid w:val="00806954"/>
    <w:rsid w:val="00806C7A"/>
    <w:rsid w:val="00810688"/>
    <w:rsid w:val="008109DF"/>
    <w:rsid w:val="00810B37"/>
    <w:rsid w:val="00811201"/>
    <w:rsid w:val="00812653"/>
    <w:rsid w:val="00812C8E"/>
    <w:rsid w:val="008141CF"/>
    <w:rsid w:val="008154E2"/>
    <w:rsid w:val="00815DE7"/>
    <w:rsid w:val="0081682D"/>
    <w:rsid w:val="00816FEF"/>
    <w:rsid w:val="00816FFD"/>
    <w:rsid w:val="0082000F"/>
    <w:rsid w:val="00820144"/>
    <w:rsid w:val="008206A9"/>
    <w:rsid w:val="00820915"/>
    <w:rsid w:val="0082344B"/>
    <w:rsid w:val="00823ECF"/>
    <w:rsid w:val="008251DC"/>
    <w:rsid w:val="00825361"/>
    <w:rsid w:val="008264FA"/>
    <w:rsid w:val="00830382"/>
    <w:rsid w:val="0083105D"/>
    <w:rsid w:val="00831241"/>
    <w:rsid w:val="00831E70"/>
    <w:rsid w:val="008326D3"/>
    <w:rsid w:val="0083309A"/>
    <w:rsid w:val="008330EC"/>
    <w:rsid w:val="008330FD"/>
    <w:rsid w:val="008339D2"/>
    <w:rsid w:val="00834D48"/>
    <w:rsid w:val="0083512F"/>
    <w:rsid w:val="00835346"/>
    <w:rsid w:val="00836E4B"/>
    <w:rsid w:val="0083771E"/>
    <w:rsid w:val="008410E6"/>
    <w:rsid w:val="0084143F"/>
    <w:rsid w:val="00841489"/>
    <w:rsid w:val="00841F48"/>
    <w:rsid w:val="008429AA"/>
    <w:rsid w:val="008429CE"/>
    <w:rsid w:val="008433B9"/>
    <w:rsid w:val="00843E9A"/>
    <w:rsid w:val="00843F5E"/>
    <w:rsid w:val="0084446F"/>
    <w:rsid w:val="00844668"/>
    <w:rsid w:val="008451C6"/>
    <w:rsid w:val="008451F2"/>
    <w:rsid w:val="008454F2"/>
    <w:rsid w:val="008465D1"/>
    <w:rsid w:val="00847003"/>
    <w:rsid w:val="00847C9B"/>
    <w:rsid w:val="008500E2"/>
    <w:rsid w:val="00850974"/>
    <w:rsid w:val="00851DCB"/>
    <w:rsid w:val="00851E37"/>
    <w:rsid w:val="00852F00"/>
    <w:rsid w:val="00853E91"/>
    <w:rsid w:val="00853FD0"/>
    <w:rsid w:val="00854702"/>
    <w:rsid w:val="0085662A"/>
    <w:rsid w:val="00856F73"/>
    <w:rsid w:val="008576AF"/>
    <w:rsid w:val="00857876"/>
    <w:rsid w:val="00860363"/>
    <w:rsid w:val="0086070D"/>
    <w:rsid w:val="00860B72"/>
    <w:rsid w:val="00861652"/>
    <w:rsid w:val="00861A7E"/>
    <w:rsid w:val="008623CD"/>
    <w:rsid w:val="008624EB"/>
    <w:rsid w:val="0086487B"/>
    <w:rsid w:val="00864BFA"/>
    <w:rsid w:val="00865767"/>
    <w:rsid w:val="008660DA"/>
    <w:rsid w:val="00867361"/>
    <w:rsid w:val="008705FA"/>
    <w:rsid w:val="0087260B"/>
    <w:rsid w:val="00872BC3"/>
    <w:rsid w:val="00872C4B"/>
    <w:rsid w:val="008732E6"/>
    <w:rsid w:val="00874018"/>
    <w:rsid w:val="0087480A"/>
    <w:rsid w:val="00874E82"/>
    <w:rsid w:val="008750C4"/>
    <w:rsid w:val="0087537C"/>
    <w:rsid w:val="0087568D"/>
    <w:rsid w:val="0087630D"/>
    <w:rsid w:val="00877A26"/>
    <w:rsid w:val="00877ADC"/>
    <w:rsid w:val="00880115"/>
    <w:rsid w:val="0088030C"/>
    <w:rsid w:val="00880407"/>
    <w:rsid w:val="0088057C"/>
    <w:rsid w:val="008813AC"/>
    <w:rsid w:val="00881423"/>
    <w:rsid w:val="0088144B"/>
    <w:rsid w:val="00881581"/>
    <w:rsid w:val="00881815"/>
    <w:rsid w:val="00881E51"/>
    <w:rsid w:val="00881E9C"/>
    <w:rsid w:val="0088254B"/>
    <w:rsid w:val="00884127"/>
    <w:rsid w:val="0088528E"/>
    <w:rsid w:val="00885450"/>
    <w:rsid w:val="0088583E"/>
    <w:rsid w:val="0088601B"/>
    <w:rsid w:val="0088764A"/>
    <w:rsid w:val="00890817"/>
    <w:rsid w:val="00890B5D"/>
    <w:rsid w:val="008913BA"/>
    <w:rsid w:val="008914EB"/>
    <w:rsid w:val="0089162F"/>
    <w:rsid w:val="00891C8A"/>
    <w:rsid w:val="008926E6"/>
    <w:rsid w:val="00893189"/>
    <w:rsid w:val="0089426C"/>
    <w:rsid w:val="00894D08"/>
    <w:rsid w:val="00895BF8"/>
    <w:rsid w:val="00895EED"/>
    <w:rsid w:val="00896CE5"/>
    <w:rsid w:val="00896E9B"/>
    <w:rsid w:val="008974D5"/>
    <w:rsid w:val="00897DD7"/>
    <w:rsid w:val="008A0AEF"/>
    <w:rsid w:val="008A278C"/>
    <w:rsid w:val="008A2A5C"/>
    <w:rsid w:val="008A2A8E"/>
    <w:rsid w:val="008A30C3"/>
    <w:rsid w:val="008A3641"/>
    <w:rsid w:val="008A3B4B"/>
    <w:rsid w:val="008A49AF"/>
    <w:rsid w:val="008A5F9C"/>
    <w:rsid w:val="008A63E7"/>
    <w:rsid w:val="008A7033"/>
    <w:rsid w:val="008A7B7D"/>
    <w:rsid w:val="008B463A"/>
    <w:rsid w:val="008B4BDA"/>
    <w:rsid w:val="008B56B7"/>
    <w:rsid w:val="008B58AE"/>
    <w:rsid w:val="008B5AC8"/>
    <w:rsid w:val="008B5C7E"/>
    <w:rsid w:val="008B5F2F"/>
    <w:rsid w:val="008B657B"/>
    <w:rsid w:val="008B6BA6"/>
    <w:rsid w:val="008B6D8A"/>
    <w:rsid w:val="008B71C9"/>
    <w:rsid w:val="008B73BC"/>
    <w:rsid w:val="008C05AB"/>
    <w:rsid w:val="008C08CA"/>
    <w:rsid w:val="008C101A"/>
    <w:rsid w:val="008C1AA5"/>
    <w:rsid w:val="008C2BC5"/>
    <w:rsid w:val="008C2CC3"/>
    <w:rsid w:val="008C3FD9"/>
    <w:rsid w:val="008C4836"/>
    <w:rsid w:val="008C4FBA"/>
    <w:rsid w:val="008C73FB"/>
    <w:rsid w:val="008C7452"/>
    <w:rsid w:val="008C7502"/>
    <w:rsid w:val="008C7974"/>
    <w:rsid w:val="008D15E2"/>
    <w:rsid w:val="008D29A8"/>
    <w:rsid w:val="008D3137"/>
    <w:rsid w:val="008D45AB"/>
    <w:rsid w:val="008D536A"/>
    <w:rsid w:val="008D56EF"/>
    <w:rsid w:val="008D5819"/>
    <w:rsid w:val="008E02B3"/>
    <w:rsid w:val="008E1A5F"/>
    <w:rsid w:val="008E1BDB"/>
    <w:rsid w:val="008E3499"/>
    <w:rsid w:val="008E418A"/>
    <w:rsid w:val="008E508E"/>
    <w:rsid w:val="008E55F8"/>
    <w:rsid w:val="008E5E14"/>
    <w:rsid w:val="008E72F0"/>
    <w:rsid w:val="008F0287"/>
    <w:rsid w:val="008F104F"/>
    <w:rsid w:val="008F3EE3"/>
    <w:rsid w:val="008F429B"/>
    <w:rsid w:val="008F460A"/>
    <w:rsid w:val="008F6324"/>
    <w:rsid w:val="008F6588"/>
    <w:rsid w:val="008F7321"/>
    <w:rsid w:val="008F7C2D"/>
    <w:rsid w:val="00900207"/>
    <w:rsid w:val="00900581"/>
    <w:rsid w:val="00900D97"/>
    <w:rsid w:val="00901114"/>
    <w:rsid w:val="0090380D"/>
    <w:rsid w:val="00904668"/>
    <w:rsid w:val="0090488D"/>
    <w:rsid w:val="00906BFB"/>
    <w:rsid w:val="00906EB9"/>
    <w:rsid w:val="00906EDE"/>
    <w:rsid w:val="00906F4A"/>
    <w:rsid w:val="00907FF0"/>
    <w:rsid w:val="00910043"/>
    <w:rsid w:val="0091021E"/>
    <w:rsid w:val="00910617"/>
    <w:rsid w:val="00910C9C"/>
    <w:rsid w:val="00911A2D"/>
    <w:rsid w:val="00911DBC"/>
    <w:rsid w:val="009127A3"/>
    <w:rsid w:val="00913AE0"/>
    <w:rsid w:val="00913B45"/>
    <w:rsid w:val="00913DA2"/>
    <w:rsid w:val="00914A16"/>
    <w:rsid w:val="0091619B"/>
    <w:rsid w:val="00916A24"/>
    <w:rsid w:val="00916E8F"/>
    <w:rsid w:val="00917414"/>
    <w:rsid w:val="00917E57"/>
    <w:rsid w:val="00920F35"/>
    <w:rsid w:val="0092205D"/>
    <w:rsid w:val="00922E85"/>
    <w:rsid w:val="0092320C"/>
    <w:rsid w:val="009237FD"/>
    <w:rsid w:val="00923875"/>
    <w:rsid w:val="00923FA9"/>
    <w:rsid w:val="009241EA"/>
    <w:rsid w:val="009245F4"/>
    <w:rsid w:val="00924C8C"/>
    <w:rsid w:val="009254E0"/>
    <w:rsid w:val="00926514"/>
    <w:rsid w:val="00926CCC"/>
    <w:rsid w:val="00927109"/>
    <w:rsid w:val="00931BA8"/>
    <w:rsid w:val="00931E43"/>
    <w:rsid w:val="00932FAE"/>
    <w:rsid w:val="0093348D"/>
    <w:rsid w:val="00933C82"/>
    <w:rsid w:val="009356FC"/>
    <w:rsid w:val="00936C0C"/>
    <w:rsid w:val="00940171"/>
    <w:rsid w:val="0094288A"/>
    <w:rsid w:val="00942C6A"/>
    <w:rsid w:val="00943364"/>
    <w:rsid w:val="009433BB"/>
    <w:rsid w:val="009435B0"/>
    <w:rsid w:val="00943D36"/>
    <w:rsid w:val="009460DA"/>
    <w:rsid w:val="00947A64"/>
    <w:rsid w:val="00947BE0"/>
    <w:rsid w:val="00950019"/>
    <w:rsid w:val="00950555"/>
    <w:rsid w:val="009509CC"/>
    <w:rsid w:val="00950CD3"/>
    <w:rsid w:val="009510A1"/>
    <w:rsid w:val="0095116D"/>
    <w:rsid w:val="00951937"/>
    <w:rsid w:val="00951A41"/>
    <w:rsid w:val="0095298E"/>
    <w:rsid w:val="00952AE6"/>
    <w:rsid w:val="009537C5"/>
    <w:rsid w:val="00956FF8"/>
    <w:rsid w:val="009570EF"/>
    <w:rsid w:val="00957A77"/>
    <w:rsid w:val="00957AFD"/>
    <w:rsid w:val="00962AAC"/>
    <w:rsid w:val="009637BC"/>
    <w:rsid w:val="009649E5"/>
    <w:rsid w:val="00964CDA"/>
    <w:rsid w:val="00964DF6"/>
    <w:rsid w:val="00965784"/>
    <w:rsid w:val="00965FF4"/>
    <w:rsid w:val="0096724D"/>
    <w:rsid w:val="00967976"/>
    <w:rsid w:val="0097040B"/>
    <w:rsid w:val="00970914"/>
    <w:rsid w:val="00971140"/>
    <w:rsid w:val="0097171C"/>
    <w:rsid w:val="00971770"/>
    <w:rsid w:val="009732FC"/>
    <w:rsid w:val="00973B78"/>
    <w:rsid w:val="009747D9"/>
    <w:rsid w:val="00974EBD"/>
    <w:rsid w:val="0097529D"/>
    <w:rsid w:val="009752B6"/>
    <w:rsid w:val="00975B9A"/>
    <w:rsid w:val="009760FE"/>
    <w:rsid w:val="00976B1B"/>
    <w:rsid w:val="00980A95"/>
    <w:rsid w:val="00982153"/>
    <w:rsid w:val="00982419"/>
    <w:rsid w:val="00982B57"/>
    <w:rsid w:val="00983437"/>
    <w:rsid w:val="00984165"/>
    <w:rsid w:val="00984B70"/>
    <w:rsid w:val="00984C96"/>
    <w:rsid w:val="00984D9F"/>
    <w:rsid w:val="00985631"/>
    <w:rsid w:val="00985897"/>
    <w:rsid w:val="00986CCA"/>
    <w:rsid w:val="00986F3D"/>
    <w:rsid w:val="009905B2"/>
    <w:rsid w:val="00991595"/>
    <w:rsid w:val="00991650"/>
    <w:rsid w:val="009917E5"/>
    <w:rsid w:val="009931B2"/>
    <w:rsid w:val="0099328C"/>
    <w:rsid w:val="00996500"/>
    <w:rsid w:val="00997414"/>
    <w:rsid w:val="0099794C"/>
    <w:rsid w:val="009A16F3"/>
    <w:rsid w:val="009A193E"/>
    <w:rsid w:val="009A1A0D"/>
    <w:rsid w:val="009A1C15"/>
    <w:rsid w:val="009A446A"/>
    <w:rsid w:val="009A4599"/>
    <w:rsid w:val="009A46E0"/>
    <w:rsid w:val="009A6494"/>
    <w:rsid w:val="009A6739"/>
    <w:rsid w:val="009B044D"/>
    <w:rsid w:val="009B309A"/>
    <w:rsid w:val="009B447B"/>
    <w:rsid w:val="009B45F2"/>
    <w:rsid w:val="009B5010"/>
    <w:rsid w:val="009B513B"/>
    <w:rsid w:val="009B5E82"/>
    <w:rsid w:val="009B5F27"/>
    <w:rsid w:val="009C06B3"/>
    <w:rsid w:val="009C1D70"/>
    <w:rsid w:val="009C23B3"/>
    <w:rsid w:val="009C2F08"/>
    <w:rsid w:val="009C3318"/>
    <w:rsid w:val="009C46D9"/>
    <w:rsid w:val="009C5EEC"/>
    <w:rsid w:val="009C68FE"/>
    <w:rsid w:val="009C7910"/>
    <w:rsid w:val="009C7BFA"/>
    <w:rsid w:val="009D0880"/>
    <w:rsid w:val="009D0E78"/>
    <w:rsid w:val="009D254E"/>
    <w:rsid w:val="009D2DA8"/>
    <w:rsid w:val="009D43BC"/>
    <w:rsid w:val="009D4FAD"/>
    <w:rsid w:val="009D5069"/>
    <w:rsid w:val="009D58DA"/>
    <w:rsid w:val="009D6852"/>
    <w:rsid w:val="009D7796"/>
    <w:rsid w:val="009E0972"/>
    <w:rsid w:val="009E1F9E"/>
    <w:rsid w:val="009E2293"/>
    <w:rsid w:val="009E2470"/>
    <w:rsid w:val="009E249F"/>
    <w:rsid w:val="009E279A"/>
    <w:rsid w:val="009E28C4"/>
    <w:rsid w:val="009E3349"/>
    <w:rsid w:val="009E480A"/>
    <w:rsid w:val="009E578D"/>
    <w:rsid w:val="009E5833"/>
    <w:rsid w:val="009E59D6"/>
    <w:rsid w:val="009E5FE4"/>
    <w:rsid w:val="009E6830"/>
    <w:rsid w:val="009E6C51"/>
    <w:rsid w:val="009F1587"/>
    <w:rsid w:val="009F1E44"/>
    <w:rsid w:val="009F48AE"/>
    <w:rsid w:val="009F6117"/>
    <w:rsid w:val="009F7B88"/>
    <w:rsid w:val="009F7F57"/>
    <w:rsid w:val="00A0019A"/>
    <w:rsid w:val="00A00C61"/>
    <w:rsid w:val="00A025CD"/>
    <w:rsid w:val="00A02D4B"/>
    <w:rsid w:val="00A02D6F"/>
    <w:rsid w:val="00A02E72"/>
    <w:rsid w:val="00A04765"/>
    <w:rsid w:val="00A04E86"/>
    <w:rsid w:val="00A0574C"/>
    <w:rsid w:val="00A05C9D"/>
    <w:rsid w:val="00A06869"/>
    <w:rsid w:val="00A068DC"/>
    <w:rsid w:val="00A07134"/>
    <w:rsid w:val="00A07A94"/>
    <w:rsid w:val="00A106B5"/>
    <w:rsid w:val="00A1097D"/>
    <w:rsid w:val="00A12523"/>
    <w:rsid w:val="00A126DF"/>
    <w:rsid w:val="00A12E93"/>
    <w:rsid w:val="00A12F07"/>
    <w:rsid w:val="00A135C0"/>
    <w:rsid w:val="00A1360F"/>
    <w:rsid w:val="00A14CFF"/>
    <w:rsid w:val="00A1500B"/>
    <w:rsid w:val="00A1565F"/>
    <w:rsid w:val="00A157CE"/>
    <w:rsid w:val="00A15D7E"/>
    <w:rsid w:val="00A15F83"/>
    <w:rsid w:val="00A17E11"/>
    <w:rsid w:val="00A206B2"/>
    <w:rsid w:val="00A20756"/>
    <w:rsid w:val="00A20A35"/>
    <w:rsid w:val="00A226C0"/>
    <w:rsid w:val="00A22DC9"/>
    <w:rsid w:val="00A23594"/>
    <w:rsid w:val="00A2442F"/>
    <w:rsid w:val="00A245C4"/>
    <w:rsid w:val="00A24E83"/>
    <w:rsid w:val="00A250D5"/>
    <w:rsid w:val="00A26353"/>
    <w:rsid w:val="00A2668D"/>
    <w:rsid w:val="00A27079"/>
    <w:rsid w:val="00A30E24"/>
    <w:rsid w:val="00A314EB"/>
    <w:rsid w:val="00A316F5"/>
    <w:rsid w:val="00A3197B"/>
    <w:rsid w:val="00A31A0F"/>
    <w:rsid w:val="00A31D3C"/>
    <w:rsid w:val="00A34053"/>
    <w:rsid w:val="00A35761"/>
    <w:rsid w:val="00A358E2"/>
    <w:rsid w:val="00A35BAA"/>
    <w:rsid w:val="00A35E16"/>
    <w:rsid w:val="00A368DA"/>
    <w:rsid w:val="00A374F8"/>
    <w:rsid w:val="00A40A21"/>
    <w:rsid w:val="00A41C35"/>
    <w:rsid w:val="00A41F25"/>
    <w:rsid w:val="00A41F2D"/>
    <w:rsid w:val="00A4283C"/>
    <w:rsid w:val="00A42E7E"/>
    <w:rsid w:val="00A43845"/>
    <w:rsid w:val="00A440CC"/>
    <w:rsid w:val="00A44D2A"/>
    <w:rsid w:val="00A44FE8"/>
    <w:rsid w:val="00A45F5A"/>
    <w:rsid w:val="00A464B5"/>
    <w:rsid w:val="00A46D6A"/>
    <w:rsid w:val="00A470D4"/>
    <w:rsid w:val="00A50334"/>
    <w:rsid w:val="00A51393"/>
    <w:rsid w:val="00A51A76"/>
    <w:rsid w:val="00A52780"/>
    <w:rsid w:val="00A52A05"/>
    <w:rsid w:val="00A52DFB"/>
    <w:rsid w:val="00A53939"/>
    <w:rsid w:val="00A53A92"/>
    <w:rsid w:val="00A53DF8"/>
    <w:rsid w:val="00A53E8F"/>
    <w:rsid w:val="00A54EE6"/>
    <w:rsid w:val="00A5576F"/>
    <w:rsid w:val="00A55E2D"/>
    <w:rsid w:val="00A56FBF"/>
    <w:rsid w:val="00A578EB"/>
    <w:rsid w:val="00A57B64"/>
    <w:rsid w:val="00A57DC2"/>
    <w:rsid w:val="00A57FDB"/>
    <w:rsid w:val="00A6010F"/>
    <w:rsid w:val="00A606E9"/>
    <w:rsid w:val="00A60C26"/>
    <w:rsid w:val="00A60E2A"/>
    <w:rsid w:val="00A640CA"/>
    <w:rsid w:val="00A646E0"/>
    <w:rsid w:val="00A64842"/>
    <w:rsid w:val="00A64A58"/>
    <w:rsid w:val="00A67437"/>
    <w:rsid w:val="00A70522"/>
    <w:rsid w:val="00A709C3"/>
    <w:rsid w:val="00A7142E"/>
    <w:rsid w:val="00A71531"/>
    <w:rsid w:val="00A71B46"/>
    <w:rsid w:val="00A71B72"/>
    <w:rsid w:val="00A73FEC"/>
    <w:rsid w:val="00A740BA"/>
    <w:rsid w:val="00A750E5"/>
    <w:rsid w:val="00A75BF9"/>
    <w:rsid w:val="00A75EDC"/>
    <w:rsid w:val="00A7641E"/>
    <w:rsid w:val="00A766A7"/>
    <w:rsid w:val="00A76BBC"/>
    <w:rsid w:val="00A76CF6"/>
    <w:rsid w:val="00A779DB"/>
    <w:rsid w:val="00A77E10"/>
    <w:rsid w:val="00A80509"/>
    <w:rsid w:val="00A82774"/>
    <w:rsid w:val="00A82979"/>
    <w:rsid w:val="00A831FD"/>
    <w:rsid w:val="00A85124"/>
    <w:rsid w:val="00A85477"/>
    <w:rsid w:val="00A85D7A"/>
    <w:rsid w:val="00A87F1C"/>
    <w:rsid w:val="00A909A7"/>
    <w:rsid w:val="00A90F7F"/>
    <w:rsid w:val="00A9148B"/>
    <w:rsid w:val="00A91855"/>
    <w:rsid w:val="00A928F0"/>
    <w:rsid w:val="00A92DFD"/>
    <w:rsid w:val="00A93AAA"/>
    <w:rsid w:val="00A94CA4"/>
    <w:rsid w:val="00A95007"/>
    <w:rsid w:val="00A9519B"/>
    <w:rsid w:val="00A956F8"/>
    <w:rsid w:val="00A95AC0"/>
    <w:rsid w:val="00A95E63"/>
    <w:rsid w:val="00A976EB"/>
    <w:rsid w:val="00AA2B6E"/>
    <w:rsid w:val="00AA331F"/>
    <w:rsid w:val="00AA4C42"/>
    <w:rsid w:val="00AA4CAA"/>
    <w:rsid w:val="00AA60D1"/>
    <w:rsid w:val="00AA7E90"/>
    <w:rsid w:val="00AB0405"/>
    <w:rsid w:val="00AB0515"/>
    <w:rsid w:val="00AB09E8"/>
    <w:rsid w:val="00AB0FEE"/>
    <w:rsid w:val="00AB1F15"/>
    <w:rsid w:val="00AB212A"/>
    <w:rsid w:val="00AB274F"/>
    <w:rsid w:val="00AB33AA"/>
    <w:rsid w:val="00AB40ED"/>
    <w:rsid w:val="00AB54CC"/>
    <w:rsid w:val="00AC1307"/>
    <w:rsid w:val="00AC2ACB"/>
    <w:rsid w:val="00AC414E"/>
    <w:rsid w:val="00AC5326"/>
    <w:rsid w:val="00AC673A"/>
    <w:rsid w:val="00AC6800"/>
    <w:rsid w:val="00AC7184"/>
    <w:rsid w:val="00AC743F"/>
    <w:rsid w:val="00AC76E0"/>
    <w:rsid w:val="00AC7895"/>
    <w:rsid w:val="00AC7A66"/>
    <w:rsid w:val="00AD14CA"/>
    <w:rsid w:val="00AD1F01"/>
    <w:rsid w:val="00AD352E"/>
    <w:rsid w:val="00AD3918"/>
    <w:rsid w:val="00AD50F1"/>
    <w:rsid w:val="00AD5C92"/>
    <w:rsid w:val="00AD6558"/>
    <w:rsid w:val="00AD747D"/>
    <w:rsid w:val="00AD7502"/>
    <w:rsid w:val="00AD76D4"/>
    <w:rsid w:val="00AD79D6"/>
    <w:rsid w:val="00AD7FD0"/>
    <w:rsid w:val="00AE0C98"/>
    <w:rsid w:val="00AE0E53"/>
    <w:rsid w:val="00AE1591"/>
    <w:rsid w:val="00AE20D4"/>
    <w:rsid w:val="00AE3819"/>
    <w:rsid w:val="00AE3EF1"/>
    <w:rsid w:val="00AE4BA4"/>
    <w:rsid w:val="00AE4C7F"/>
    <w:rsid w:val="00AE652A"/>
    <w:rsid w:val="00AE7E31"/>
    <w:rsid w:val="00AF01FA"/>
    <w:rsid w:val="00AF2FF6"/>
    <w:rsid w:val="00AF3E7C"/>
    <w:rsid w:val="00AF4B81"/>
    <w:rsid w:val="00AF554C"/>
    <w:rsid w:val="00AF58F4"/>
    <w:rsid w:val="00AF5BD9"/>
    <w:rsid w:val="00AF6591"/>
    <w:rsid w:val="00AF6859"/>
    <w:rsid w:val="00AF6C27"/>
    <w:rsid w:val="00AF7C9B"/>
    <w:rsid w:val="00B00AF8"/>
    <w:rsid w:val="00B01790"/>
    <w:rsid w:val="00B01F61"/>
    <w:rsid w:val="00B02248"/>
    <w:rsid w:val="00B03CEE"/>
    <w:rsid w:val="00B05391"/>
    <w:rsid w:val="00B07537"/>
    <w:rsid w:val="00B07C72"/>
    <w:rsid w:val="00B100F6"/>
    <w:rsid w:val="00B10384"/>
    <w:rsid w:val="00B105A1"/>
    <w:rsid w:val="00B11521"/>
    <w:rsid w:val="00B121A6"/>
    <w:rsid w:val="00B12274"/>
    <w:rsid w:val="00B1243C"/>
    <w:rsid w:val="00B13B55"/>
    <w:rsid w:val="00B147C0"/>
    <w:rsid w:val="00B148DD"/>
    <w:rsid w:val="00B158B0"/>
    <w:rsid w:val="00B20150"/>
    <w:rsid w:val="00B2154B"/>
    <w:rsid w:val="00B21A1F"/>
    <w:rsid w:val="00B21B02"/>
    <w:rsid w:val="00B22618"/>
    <w:rsid w:val="00B2326C"/>
    <w:rsid w:val="00B23568"/>
    <w:rsid w:val="00B23E9D"/>
    <w:rsid w:val="00B23F9D"/>
    <w:rsid w:val="00B24117"/>
    <w:rsid w:val="00B241A0"/>
    <w:rsid w:val="00B243F6"/>
    <w:rsid w:val="00B25E0E"/>
    <w:rsid w:val="00B26BED"/>
    <w:rsid w:val="00B276B7"/>
    <w:rsid w:val="00B278FE"/>
    <w:rsid w:val="00B27C70"/>
    <w:rsid w:val="00B304A0"/>
    <w:rsid w:val="00B31231"/>
    <w:rsid w:val="00B31CF6"/>
    <w:rsid w:val="00B32401"/>
    <w:rsid w:val="00B3341E"/>
    <w:rsid w:val="00B341C0"/>
    <w:rsid w:val="00B34A90"/>
    <w:rsid w:val="00B34C8D"/>
    <w:rsid w:val="00B34F11"/>
    <w:rsid w:val="00B35E9B"/>
    <w:rsid w:val="00B368C1"/>
    <w:rsid w:val="00B37AA0"/>
    <w:rsid w:val="00B37FF2"/>
    <w:rsid w:val="00B40889"/>
    <w:rsid w:val="00B41028"/>
    <w:rsid w:val="00B417B5"/>
    <w:rsid w:val="00B422CF"/>
    <w:rsid w:val="00B427E0"/>
    <w:rsid w:val="00B440E2"/>
    <w:rsid w:val="00B44539"/>
    <w:rsid w:val="00B45538"/>
    <w:rsid w:val="00B45BD2"/>
    <w:rsid w:val="00B46E60"/>
    <w:rsid w:val="00B47297"/>
    <w:rsid w:val="00B47E66"/>
    <w:rsid w:val="00B509DA"/>
    <w:rsid w:val="00B50CA9"/>
    <w:rsid w:val="00B52199"/>
    <w:rsid w:val="00B52818"/>
    <w:rsid w:val="00B53DE6"/>
    <w:rsid w:val="00B54FD2"/>
    <w:rsid w:val="00B55A26"/>
    <w:rsid w:val="00B55F55"/>
    <w:rsid w:val="00B56C1C"/>
    <w:rsid w:val="00B56C34"/>
    <w:rsid w:val="00B57463"/>
    <w:rsid w:val="00B62E3B"/>
    <w:rsid w:val="00B62F3D"/>
    <w:rsid w:val="00B6306A"/>
    <w:rsid w:val="00B6308D"/>
    <w:rsid w:val="00B631D9"/>
    <w:rsid w:val="00B6511C"/>
    <w:rsid w:val="00B65C6E"/>
    <w:rsid w:val="00B670EE"/>
    <w:rsid w:val="00B671B7"/>
    <w:rsid w:val="00B67585"/>
    <w:rsid w:val="00B678F6"/>
    <w:rsid w:val="00B704BB"/>
    <w:rsid w:val="00B70B6A"/>
    <w:rsid w:val="00B72C10"/>
    <w:rsid w:val="00B7353C"/>
    <w:rsid w:val="00B74AB8"/>
    <w:rsid w:val="00B74D15"/>
    <w:rsid w:val="00B75094"/>
    <w:rsid w:val="00B75BDC"/>
    <w:rsid w:val="00B75D6C"/>
    <w:rsid w:val="00B7731A"/>
    <w:rsid w:val="00B77430"/>
    <w:rsid w:val="00B77547"/>
    <w:rsid w:val="00B77B15"/>
    <w:rsid w:val="00B77C2E"/>
    <w:rsid w:val="00B80D00"/>
    <w:rsid w:val="00B8209D"/>
    <w:rsid w:val="00B829DE"/>
    <w:rsid w:val="00B82B64"/>
    <w:rsid w:val="00B84D37"/>
    <w:rsid w:val="00B85341"/>
    <w:rsid w:val="00B855D2"/>
    <w:rsid w:val="00B8568A"/>
    <w:rsid w:val="00B90B55"/>
    <w:rsid w:val="00B93057"/>
    <w:rsid w:val="00B9372D"/>
    <w:rsid w:val="00B93B95"/>
    <w:rsid w:val="00B95316"/>
    <w:rsid w:val="00B95AE3"/>
    <w:rsid w:val="00B97CD0"/>
    <w:rsid w:val="00BA078D"/>
    <w:rsid w:val="00BA15F8"/>
    <w:rsid w:val="00BA2203"/>
    <w:rsid w:val="00BA2ABE"/>
    <w:rsid w:val="00BA4316"/>
    <w:rsid w:val="00BA6081"/>
    <w:rsid w:val="00BA7250"/>
    <w:rsid w:val="00BA78F2"/>
    <w:rsid w:val="00BB14F8"/>
    <w:rsid w:val="00BB1999"/>
    <w:rsid w:val="00BB201D"/>
    <w:rsid w:val="00BB24E7"/>
    <w:rsid w:val="00BB289F"/>
    <w:rsid w:val="00BB3E0E"/>
    <w:rsid w:val="00BB48E7"/>
    <w:rsid w:val="00BB70AA"/>
    <w:rsid w:val="00BB730D"/>
    <w:rsid w:val="00BB73F6"/>
    <w:rsid w:val="00BB7B96"/>
    <w:rsid w:val="00BC1096"/>
    <w:rsid w:val="00BC23A1"/>
    <w:rsid w:val="00BC3236"/>
    <w:rsid w:val="00BC4906"/>
    <w:rsid w:val="00BC5847"/>
    <w:rsid w:val="00BC5F1D"/>
    <w:rsid w:val="00BC6192"/>
    <w:rsid w:val="00BC7D02"/>
    <w:rsid w:val="00BC7D0A"/>
    <w:rsid w:val="00BC7FC6"/>
    <w:rsid w:val="00BD0029"/>
    <w:rsid w:val="00BD04C1"/>
    <w:rsid w:val="00BD0C9F"/>
    <w:rsid w:val="00BD0FC3"/>
    <w:rsid w:val="00BD15C1"/>
    <w:rsid w:val="00BD25AF"/>
    <w:rsid w:val="00BD26D8"/>
    <w:rsid w:val="00BD3D87"/>
    <w:rsid w:val="00BD513A"/>
    <w:rsid w:val="00BD55E7"/>
    <w:rsid w:val="00BD561F"/>
    <w:rsid w:val="00BD7193"/>
    <w:rsid w:val="00BE0BA1"/>
    <w:rsid w:val="00BE0DF2"/>
    <w:rsid w:val="00BE0F9D"/>
    <w:rsid w:val="00BE1714"/>
    <w:rsid w:val="00BE1E57"/>
    <w:rsid w:val="00BE324C"/>
    <w:rsid w:val="00BE3881"/>
    <w:rsid w:val="00BE41CB"/>
    <w:rsid w:val="00BE4682"/>
    <w:rsid w:val="00BE53B2"/>
    <w:rsid w:val="00BE5FEA"/>
    <w:rsid w:val="00BE6B90"/>
    <w:rsid w:val="00BF1557"/>
    <w:rsid w:val="00BF33E1"/>
    <w:rsid w:val="00BF371E"/>
    <w:rsid w:val="00BF3E3C"/>
    <w:rsid w:val="00BF4034"/>
    <w:rsid w:val="00BF44CC"/>
    <w:rsid w:val="00BF5E1B"/>
    <w:rsid w:val="00BF63A5"/>
    <w:rsid w:val="00BF6F96"/>
    <w:rsid w:val="00BF73E6"/>
    <w:rsid w:val="00BF779B"/>
    <w:rsid w:val="00BF7F95"/>
    <w:rsid w:val="00C00927"/>
    <w:rsid w:val="00C00E7C"/>
    <w:rsid w:val="00C00F61"/>
    <w:rsid w:val="00C01581"/>
    <w:rsid w:val="00C016AC"/>
    <w:rsid w:val="00C01834"/>
    <w:rsid w:val="00C02E42"/>
    <w:rsid w:val="00C02F63"/>
    <w:rsid w:val="00C03316"/>
    <w:rsid w:val="00C03A02"/>
    <w:rsid w:val="00C04452"/>
    <w:rsid w:val="00C04644"/>
    <w:rsid w:val="00C04B03"/>
    <w:rsid w:val="00C04BA8"/>
    <w:rsid w:val="00C05150"/>
    <w:rsid w:val="00C05353"/>
    <w:rsid w:val="00C05C73"/>
    <w:rsid w:val="00C06027"/>
    <w:rsid w:val="00C0706A"/>
    <w:rsid w:val="00C07AD3"/>
    <w:rsid w:val="00C07EC6"/>
    <w:rsid w:val="00C07F72"/>
    <w:rsid w:val="00C11214"/>
    <w:rsid w:val="00C11466"/>
    <w:rsid w:val="00C11E38"/>
    <w:rsid w:val="00C1211C"/>
    <w:rsid w:val="00C12953"/>
    <w:rsid w:val="00C13634"/>
    <w:rsid w:val="00C14173"/>
    <w:rsid w:val="00C14566"/>
    <w:rsid w:val="00C17250"/>
    <w:rsid w:val="00C17D07"/>
    <w:rsid w:val="00C17FD9"/>
    <w:rsid w:val="00C20A39"/>
    <w:rsid w:val="00C219C7"/>
    <w:rsid w:val="00C22482"/>
    <w:rsid w:val="00C243FC"/>
    <w:rsid w:val="00C24B13"/>
    <w:rsid w:val="00C25DCD"/>
    <w:rsid w:val="00C261D0"/>
    <w:rsid w:val="00C2729D"/>
    <w:rsid w:val="00C27721"/>
    <w:rsid w:val="00C2781A"/>
    <w:rsid w:val="00C27AF6"/>
    <w:rsid w:val="00C31DC1"/>
    <w:rsid w:val="00C31EF4"/>
    <w:rsid w:val="00C32833"/>
    <w:rsid w:val="00C32C2E"/>
    <w:rsid w:val="00C32C8F"/>
    <w:rsid w:val="00C33B95"/>
    <w:rsid w:val="00C33BE8"/>
    <w:rsid w:val="00C351D4"/>
    <w:rsid w:val="00C352F6"/>
    <w:rsid w:val="00C3563D"/>
    <w:rsid w:val="00C35760"/>
    <w:rsid w:val="00C357C4"/>
    <w:rsid w:val="00C36DC2"/>
    <w:rsid w:val="00C3779D"/>
    <w:rsid w:val="00C379F0"/>
    <w:rsid w:val="00C37A31"/>
    <w:rsid w:val="00C37F1E"/>
    <w:rsid w:val="00C402D3"/>
    <w:rsid w:val="00C41256"/>
    <w:rsid w:val="00C42EA4"/>
    <w:rsid w:val="00C43BF3"/>
    <w:rsid w:val="00C43D45"/>
    <w:rsid w:val="00C43DFC"/>
    <w:rsid w:val="00C43FD0"/>
    <w:rsid w:val="00C44DF8"/>
    <w:rsid w:val="00C45BBA"/>
    <w:rsid w:val="00C4633E"/>
    <w:rsid w:val="00C476D3"/>
    <w:rsid w:val="00C477F2"/>
    <w:rsid w:val="00C478BB"/>
    <w:rsid w:val="00C47A3B"/>
    <w:rsid w:val="00C50162"/>
    <w:rsid w:val="00C50EBF"/>
    <w:rsid w:val="00C51420"/>
    <w:rsid w:val="00C51451"/>
    <w:rsid w:val="00C516D4"/>
    <w:rsid w:val="00C517D1"/>
    <w:rsid w:val="00C52343"/>
    <w:rsid w:val="00C5255D"/>
    <w:rsid w:val="00C53DE5"/>
    <w:rsid w:val="00C5451C"/>
    <w:rsid w:val="00C56AAB"/>
    <w:rsid w:val="00C56B93"/>
    <w:rsid w:val="00C6009C"/>
    <w:rsid w:val="00C60124"/>
    <w:rsid w:val="00C6062B"/>
    <w:rsid w:val="00C61B04"/>
    <w:rsid w:val="00C61B8B"/>
    <w:rsid w:val="00C61C5B"/>
    <w:rsid w:val="00C624C7"/>
    <w:rsid w:val="00C64B24"/>
    <w:rsid w:val="00C65EAD"/>
    <w:rsid w:val="00C6631F"/>
    <w:rsid w:val="00C67B10"/>
    <w:rsid w:val="00C67E04"/>
    <w:rsid w:val="00C71A09"/>
    <w:rsid w:val="00C721A9"/>
    <w:rsid w:val="00C7507E"/>
    <w:rsid w:val="00C7534C"/>
    <w:rsid w:val="00C76B23"/>
    <w:rsid w:val="00C7742D"/>
    <w:rsid w:val="00C77960"/>
    <w:rsid w:val="00C8002A"/>
    <w:rsid w:val="00C800E8"/>
    <w:rsid w:val="00C80FA1"/>
    <w:rsid w:val="00C821AD"/>
    <w:rsid w:val="00C83712"/>
    <w:rsid w:val="00C8382F"/>
    <w:rsid w:val="00C84962"/>
    <w:rsid w:val="00C84A0E"/>
    <w:rsid w:val="00C84C21"/>
    <w:rsid w:val="00C86385"/>
    <w:rsid w:val="00C864F2"/>
    <w:rsid w:val="00C87C23"/>
    <w:rsid w:val="00C90F40"/>
    <w:rsid w:val="00C910F1"/>
    <w:rsid w:val="00C91F3A"/>
    <w:rsid w:val="00C9228C"/>
    <w:rsid w:val="00C92553"/>
    <w:rsid w:val="00C9264C"/>
    <w:rsid w:val="00C926F4"/>
    <w:rsid w:val="00C9304D"/>
    <w:rsid w:val="00C93829"/>
    <w:rsid w:val="00C94012"/>
    <w:rsid w:val="00C940DB"/>
    <w:rsid w:val="00C94171"/>
    <w:rsid w:val="00C94AE9"/>
    <w:rsid w:val="00C9753B"/>
    <w:rsid w:val="00C97966"/>
    <w:rsid w:val="00CA00E0"/>
    <w:rsid w:val="00CA03F9"/>
    <w:rsid w:val="00CA0734"/>
    <w:rsid w:val="00CA0D9D"/>
    <w:rsid w:val="00CA1366"/>
    <w:rsid w:val="00CA268D"/>
    <w:rsid w:val="00CA421C"/>
    <w:rsid w:val="00CA4457"/>
    <w:rsid w:val="00CA4CD1"/>
    <w:rsid w:val="00CA5003"/>
    <w:rsid w:val="00CA69E1"/>
    <w:rsid w:val="00CB03B4"/>
    <w:rsid w:val="00CB0928"/>
    <w:rsid w:val="00CB1B4F"/>
    <w:rsid w:val="00CB4704"/>
    <w:rsid w:val="00CB5001"/>
    <w:rsid w:val="00CB5265"/>
    <w:rsid w:val="00CB782C"/>
    <w:rsid w:val="00CC004F"/>
    <w:rsid w:val="00CC08DE"/>
    <w:rsid w:val="00CC0CD9"/>
    <w:rsid w:val="00CC22B3"/>
    <w:rsid w:val="00CC299A"/>
    <w:rsid w:val="00CC3868"/>
    <w:rsid w:val="00CC6227"/>
    <w:rsid w:val="00CC664A"/>
    <w:rsid w:val="00CC6B84"/>
    <w:rsid w:val="00CD176C"/>
    <w:rsid w:val="00CD1C15"/>
    <w:rsid w:val="00CD29FA"/>
    <w:rsid w:val="00CD4047"/>
    <w:rsid w:val="00CD43A3"/>
    <w:rsid w:val="00CD4A09"/>
    <w:rsid w:val="00CD4FF5"/>
    <w:rsid w:val="00CD5885"/>
    <w:rsid w:val="00CD5962"/>
    <w:rsid w:val="00CD5BE1"/>
    <w:rsid w:val="00CD6D68"/>
    <w:rsid w:val="00CD7422"/>
    <w:rsid w:val="00CD7D72"/>
    <w:rsid w:val="00CE111D"/>
    <w:rsid w:val="00CE12F7"/>
    <w:rsid w:val="00CE13C2"/>
    <w:rsid w:val="00CE28DB"/>
    <w:rsid w:val="00CE42A4"/>
    <w:rsid w:val="00CE6990"/>
    <w:rsid w:val="00CE6E24"/>
    <w:rsid w:val="00CE72CF"/>
    <w:rsid w:val="00CE79A1"/>
    <w:rsid w:val="00CE79B1"/>
    <w:rsid w:val="00CE7CE0"/>
    <w:rsid w:val="00CF1FDA"/>
    <w:rsid w:val="00CF2A29"/>
    <w:rsid w:val="00CF381A"/>
    <w:rsid w:val="00CF4444"/>
    <w:rsid w:val="00CF4497"/>
    <w:rsid w:val="00CF4625"/>
    <w:rsid w:val="00CF5D14"/>
    <w:rsid w:val="00CF7A07"/>
    <w:rsid w:val="00D00C17"/>
    <w:rsid w:val="00D00C36"/>
    <w:rsid w:val="00D01061"/>
    <w:rsid w:val="00D01B29"/>
    <w:rsid w:val="00D0265F"/>
    <w:rsid w:val="00D032E4"/>
    <w:rsid w:val="00D034CC"/>
    <w:rsid w:val="00D037B7"/>
    <w:rsid w:val="00D0419D"/>
    <w:rsid w:val="00D0484F"/>
    <w:rsid w:val="00D04B06"/>
    <w:rsid w:val="00D0568E"/>
    <w:rsid w:val="00D058C8"/>
    <w:rsid w:val="00D07C3E"/>
    <w:rsid w:val="00D111CA"/>
    <w:rsid w:val="00D11632"/>
    <w:rsid w:val="00D12A46"/>
    <w:rsid w:val="00D136D5"/>
    <w:rsid w:val="00D13C58"/>
    <w:rsid w:val="00D14A9F"/>
    <w:rsid w:val="00D14C31"/>
    <w:rsid w:val="00D14D54"/>
    <w:rsid w:val="00D150BD"/>
    <w:rsid w:val="00D166BA"/>
    <w:rsid w:val="00D16C95"/>
    <w:rsid w:val="00D1736D"/>
    <w:rsid w:val="00D2075B"/>
    <w:rsid w:val="00D222DA"/>
    <w:rsid w:val="00D22430"/>
    <w:rsid w:val="00D24F72"/>
    <w:rsid w:val="00D25887"/>
    <w:rsid w:val="00D25977"/>
    <w:rsid w:val="00D25B0E"/>
    <w:rsid w:val="00D2600E"/>
    <w:rsid w:val="00D272E9"/>
    <w:rsid w:val="00D274AD"/>
    <w:rsid w:val="00D3037A"/>
    <w:rsid w:val="00D33216"/>
    <w:rsid w:val="00D3559D"/>
    <w:rsid w:val="00D355DC"/>
    <w:rsid w:val="00D4030E"/>
    <w:rsid w:val="00D4327A"/>
    <w:rsid w:val="00D44F86"/>
    <w:rsid w:val="00D4641A"/>
    <w:rsid w:val="00D464DD"/>
    <w:rsid w:val="00D4746A"/>
    <w:rsid w:val="00D47524"/>
    <w:rsid w:val="00D47AE7"/>
    <w:rsid w:val="00D52CA0"/>
    <w:rsid w:val="00D54263"/>
    <w:rsid w:val="00D54853"/>
    <w:rsid w:val="00D54EFC"/>
    <w:rsid w:val="00D55547"/>
    <w:rsid w:val="00D55B71"/>
    <w:rsid w:val="00D56072"/>
    <w:rsid w:val="00D56454"/>
    <w:rsid w:val="00D56E20"/>
    <w:rsid w:val="00D57587"/>
    <w:rsid w:val="00D609C9"/>
    <w:rsid w:val="00D60A84"/>
    <w:rsid w:val="00D627E7"/>
    <w:rsid w:val="00D62A7A"/>
    <w:rsid w:val="00D62D99"/>
    <w:rsid w:val="00D62E4B"/>
    <w:rsid w:val="00D63201"/>
    <w:rsid w:val="00D63B44"/>
    <w:rsid w:val="00D63B5D"/>
    <w:rsid w:val="00D6503F"/>
    <w:rsid w:val="00D66142"/>
    <w:rsid w:val="00D66647"/>
    <w:rsid w:val="00D66F87"/>
    <w:rsid w:val="00D672E2"/>
    <w:rsid w:val="00D67E85"/>
    <w:rsid w:val="00D71100"/>
    <w:rsid w:val="00D72123"/>
    <w:rsid w:val="00D72C51"/>
    <w:rsid w:val="00D73A15"/>
    <w:rsid w:val="00D742CE"/>
    <w:rsid w:val="00D74BEF"/>
    <w:rsid w:val="00D76C28"/>
    <w:rsid w:val="00D76FE9"/>
    <w:rsid w:val="00D77EFB"/>
    <w:rsid w:val="00D813B1"/>
    <w:rsid w:val="00D8176C"/>
    <w:rsid w:val="00D818E7"/>
    <w:rsid w:val="00D8267B"/>
    <w:rsid w:val="00D82784"/>
    <w:rsid w:val="00D82A65"/>
    <w:rsid w:val="00D83A9D"/>
    <w:rsid w:val="00D83C6E"/>
    <w:rsid w:val="00D84B29"/>
    <w:rsid w:val="00D85413"/>
    <w:rsid w:val="00D855E8"/>
    <w:rsid w:val="00D859FE"/>
    <w:rsid w:val="00D924CA"/>
    <w:rsid w:val="00D930C2"/>
    <w:rsid w:val="00D93FC7"/>
    <w:rsid w:val="00D95205"/>
    <w:rsid w:val="00D958EE"/>
    <w:rsid w:val="00D96383"/>
    <w:rsid w:val="00D965FD"/>
    <w:rsid w:val="00D9687A"/>
    <w:rsid w:val="00D96911"/>
    <w:rsid w:val="00D971B3"/>
    <w:rsid w:val="00DA0FDA"/>
    <w:rsid w:val="00DA10A2"/>
    <w:rsid w:val="00DA153F"/>
    <w:rsid w:val="00DA236E"/>
    <w:rsid w:val="00DA3133"/>
    <w:rsid w:val="00DA3A8E"/>
    <w:rsid w:val="00DA4098"/>
    <w:rsid w:val="00DA512A"/>
    <w:rsid w:val="00DA6677"/>
    <w:rsid w:val="00DA68BF"/>
    <w:rsid w:val="00DA6F15"/>
    <w:rsid w:val="00DA6FBF"/>
    <w:rsid w:val="00DA73B7"/>
    <w:rsid w:val="00DB0589"/>
    <w:rsid w:val="00DB0665"/>
    <w:rsid w:val="00DB0F5F"/>
    <w:rsid w:val="00DB1B5D"/>
    <w:rsid w:val="00DB2025"/>
    <w:rsid w:val="00DB204C"/>
    <w:rsid w:val="00DB2567"/>
    <w:rsid w:val="00DB38CF"/>
    <w:rsid w:val="00DB4496"/>
    <w:rsid w:val="00DB4712"/>
    <w:rsid w:val="00DB4B6A"/>
    <w:rsid w:val="00DB4FC3"/>
    <w:rsid w:val="00DB640B"/>
    <w:rsid w:val="00DB6C2B"/>
    <w:rsid w:val="00DB7875"/>
    <w:rsid w:val="00DC0169"/>
    <w:rsid w:val="00DC017C"/>
    <w:rsid w:val="00DC1572"/>
    <w:rsid w:val="00DC3A59"/>
    <w:rsid w:val="00DC4372"/>
    <w:rsid w:val="00DC4750"/>
    <w:rsid w:val="00DC5308"/>
    <w:rsid w:val="00DC60C6"/>
    <w:rsid w:val="00DD04BF"/>
    <w:rsid w:val="00DD165B"/>
    <w:rsid w:val="00DD1BD3"/>
    <w:rsid w:val="00DD26F8"/>
    <w:rsid w:val="00DD28D0"/>
    <w:rsid w:val="00DD3090"/>
    <w:rsid w:val="00DD3572"/>
    <w:rsid w:val="00DD5348"/>
    <w:rsid w:val="00DD6B94"/>
    <w:rsid w:val="00DD70AC"/>
    <w:rsid w:val="00DD72EE"/>
    <w:rsid w:val="00DE090F"/>
    <w:rsid w:val="00DE1547"/>
    <w:rsid w:val="00DE1D22"/>
    <w:rsid w:val="00DE2B0C"/>
    <w:rsid w:val="00DE3673"/>
    <w:rsid w:val="00DE3A99"/>
    <w:rsid w:val="00DE43BB"/>
    <w:rsid w:val="00DE5485"/>
    <w:rsid w:val="00DE6189"/>
    <w:rsid w:val="00DF02B8"/>
    <w:rsid w:val="00DF06AF"/>
    <w:rsid w:val="00DF086C"/>
    <w:rsid w:val="00DF15F4"/>
    <w:rsid w:val="00DF255F"/>
    <w:rsid w:val="00DF4943"/>
    <w:rsid w:val="00DF572F"/>
    <w:rsid w:val="00DF573F"/>
    <w:rsid w:val="00DF5740"/>
    <w:rsid w:val="00DF5B07"/>
    <w:rsid w:val="00DF61C6"/>
    <w:rsid w:val="00DF6A1B"/>
    <w:rsid w:val="00DF6BB1"/>
    <w:rsid w:val="00DF74FF"/>
    <w:rsid w:val="00E00508"/>
    <w:rsid w:val="00E008BC"/>
    <w:rsid w:val="00E04330"/>
    <w:rsid w:val="00E04B95"/>
    <w:rsid w:val="00E061D8"/>
    <w:rsid w:val="00E0655B"/>
    <w:rsid w:val="00E066CD"/>
    <w:rsid w:val="00E06C16"/>
    <w:rsid w:val="00E07188"/>
    <w:rsid w:val="00E073FF"/>
    <w:rsid w:val="00E076C8"/>
    <w:rsid w:val="00E1072B"/>
    <w:rsid w:val="00E10BC3"/>
    <w:rsid w:val="00E116ED"/>
    <w:rsid w:val="00E11D61"/>
    <w:rsid w:val="00E12628"/>
    <w:rsid w:val="00E1305F"/>
    <w:rsid w:val="00E1379E"/>
    <w:rsid w:val="00E13BBB"/>
    <w:rsid w:val="00E144D3"/>
    <w:rsid w:val="00E14DCF"/>
    <w:rsid w:val="00E1745F"/>
    <w:rsid w:val="00E20F16"/>
    <w:rsid w:val="00E21D2F"/>
    <w:rsid w:val="00E25072"/>
    <w:rsid w:val="00E27DC0"/>
    <w:rsid w:val="00E300E3"/>
    <w:rsid w:val="00E306CD"/>
    <w:rsid w:val="00E30733"/>
    <w:rsid w:val="00E30822"/>
    <w:rsid w:val="00E32001"/>
    <w:rsid w:val="00E32117"/>
    <w:rsid w:val="00E32835"/>
    <w:rsid w:val="00E331C5"/>
    <w:rsid w:val="00E35194"/>
    <w:rsid w:val="00E367BC"/>
    <w:rsid w:val="00E36E36"/>
    <w:rsid w:val="00E37436"/>
    <w:rsid w:val="00E37C35"/>
    <w:rsid w:val="00E37C95"/>
    <w:rsid w:val="00E4016F"/>
    <w:rsid w:val="00E40C90"/>
    <w:rsid w:val="00E41BFD"/>
    <w:rsid w:val="00E42D59"/>
    <w:rsid w:val="00E43430"/>
    <w:rsid w:val="00E43DAC"/>
    <w:rsid w:val="00E44022"/>
    <w:rsid w:val="00E456FC"/>
    <w:rsid w:val="00E4716A"/>
    <w:rsid w:val="00E47216"/>
    <w:rsid w:val="00E47405"/>
    <w:rsid w:val="00E477FD"/>
    <w:rsid w:val="00E47AB9"/>
    <w:rsid w:val="00E50DF4"/>
    <w:rsid w:val="00E512A7"/>
    <w:rsid w:val="00E516B2"/>
    <w:rsid w:val="00E516C8"/>
    <w:rsid w:val="00E52485"/>
    <w:rsid w:val="00E52677"/>
    <w:rsid w:val="00E52E1C"/>
    <w:rsid w:val="00E537C2"/>
    <w:rsid w:val="00E545AE"/>
    <w:rsid w:val="00E55933"/>
    <w:rsid w:val="00E55947"/>
    <w:rsid w:val="00E55ABD"/>
    <w:rsid w:val="00E55C55"/>
    <w:rsid w:val="00E57079"/>
    <w:rsid w:val="00E606C0"/>
    <w:rsid w:val="00E607B9"/>
    <w:rsid w:val="00E60939"/>
    <w:rsid w:val="00E622B3"/>
    <w:rsid w:val="00E63A4A"/>
    <w:rsid w:val="00E6441C"/>
    <w:rsid w:val="00E6461E"/>
    <w:rsid w:val="00E6599A"/>
    <w:rsid w:val="00E659BC"/>
    <w:rsid w:val="00E65B25"/>
    <w:rsid w:val="00E660DF"/>
    <w:rsid w:val="00E66245"/>
    <w:rsid w:val="00E66695"/>
    <w:rsid w:val="00E67C2A"/>
    <w:rsid w:val="00E67DE0"/>
    <w:rsid w:val="00E700F9"/>
    <w:rsid w:val="00E70A35"/>
    <w:rsid w:val="00E71BE0"/>
    <w:rsid w:val="00E730D8"/>
    <w:rsid w:val="00E73D62"/>
    <w:rsid w:val="00E75F06"/>
    <w:rsid w:val="00E76237"/>
    <w:rsid w:val="00E8036E"/>
    <w:rsid w:val="00E80976"/>
    <w:rsid w:val="00E817FE"/>
    <w:rsid w:val="00E82671"/>
    <w:rsid w:val="00E82804"/>
    <w:rsid w:val="00E82F24"/>
    <w:rsid w:val="00E82FF3"/>
    <w:rsid w:val="00E830AD"/>
    <w:rsid w:val="00E830E3"/>
    <w:rsid w:val="00E83B9F"/>
    <w:rsid w:val="00E83D3A"/>
    <w:rsid w:val="00E84CCD"/>
    <w:rsid w:val="00E85054"/>
    <w:rsid w:val="00E8558F"/>
    <w:rsid w:val="00E86352"/>
    <w:rsid w:val="00E86426"/>
    <w:rsid w:val="00E86DB3"/>
    <w:rsid w:val="00E86EC7"/>
    <w:rsid w:val="00E8788A"/>
    <w:rsid w:val="00E87C79"/>
    <w:rsid w:val="00E87CB6"/>
    <w:rsid w:val="00E91214"/>
    <w:rsid w:val="00E91949"/>
    <w:rsid w:val="00E9215F"/>
    <w:rsid w:val="00E927C9"/>
    <w:rsid w:val="00E92D0F"/>
    <w:rsid w:val="00E92F8A"/>
    <w:rsid w:val="00E9359A"/>
    <w:rsid w:val="00E95E78"/>
    <w:rsid w:val="00E961C1"/>
    <w:rsid w:val="00E9648C"/>
    <w:rsid w:val="00E96E1B"/>
    <w:rsid w:val="00E97411"/>
    <w:rsid w:val="00E97D96"/>
    <w:rsid w:val="00EA006F"/>
    <w:rsid w:val="00EA05E3"/>
    <w:rsid w:val="00EA06AA"/>
    <w:rsid w:val="00EA1222"/>
    <w:rsid w:val="00EA13F5"/>
    <w:rsid w:val="00EA1940"/>
    <w:rsid w:val="00EA322A"/>
    <w:rsid w:val="00EA47B4"/>
    <w:rsid w:val="00EA4A17"/>
    <w:rsid w:val="00EA5640"/>
    <w:rsid w:val="00EA59DD"/>
    <w:rsid w:val="00EA5A7F"/>
    <w:rsid w:val="00EA6457"/>
    <w:rsid w:val="00EA6761"/>
    <w:rsid w:val="00EA7276"/>
    <w:rsid w:val="00EB0314"/>
    <w:rsid w:val="00EB0501"/>
    <w:rsid w:val="00EB0A71"/>
    <w:rsid w:val="00EB0F16"/>
    <w:rsid w:val="00EB128E"/>
    <w:rsid w:val="00EB235C"/>
    <w:rsid w:val="00EB2C7E"/>
    <w:rsid w:val="00EB3052"/>
    <w:rsid w:val="00EB31BF"/>
    <w:rsid w:val="00EB37E6"/>
    <w:rsid w:val="00EB43FB"/>
    <w:rsid w:val="00EB53A1"/>
    <w:rsid w:val="00EB6A8E"/>
    <w:rsid w:val="00EB7BEB"/>
    <w:rsid w:val="00EC37CD"/>
    <w:rsid w:val="00EC3812"/>
    <w:rsid w:val="00EC3A26"/>
    <w:rsid w:val="00EC3BF9"/>
    <w:rsid w:val="00EC4ED7"/>
    <w:rsid w:val="00EC64CC"/>
    <w:rsid w:val="00EC66EF"/>
    <w:rsid w:val="00EC69AC"/>
    <w:rsid w:val="00EC6E9F"/>
    <w:rsid w:val="00ED0AEF"/>
    <w:rsid w:val="00ED21F4"/>
    <w:rsid w:val="00ED3088"/>
    <w:rsid w:val="00ED45F8"/>
    <w:rsid w:val="00ED49DD"/>
    <w:rsid w:val="00ED5A35"/>
    <w:rsid w:val="00ED7594"/>
    <w:rsid w:val="00ED79AD"/>
    <w:rsid w:val="00EE1079"/>
    <w:rsid w:val="00EE231F"/>
    <w:rsid w:val="00EE31D3"/>
    <w:rsid w:val="00EE3248"/>
    <w:rsid w:val="00EE3284"/>
    <w:rsid w:val="00EE366C"/>
    <w:rsid w:val="00EE3BE8"/>
    <w:rsid w:val="00EE4C72"/>
    <w:rsid w:val="00EE4F97"/>
    <w:rsid w:val="00EE5A68"/>
    <w:rsid w:val="00EE5E03"/>
    <w:rsid w:val="00EE69AB"/>
    <w:rsid w:val="00EE7005"/>
    <w:rsid w:val="00EE7C24"/>
    <w:rsid w:val="00EF00C7"/>
    <w:rsid w:val="00EF04FE"/>
    <w:rsid w:val="00EF1035"/>
    <w:rsid w:val="00EF17FF"/>
    <w:rsid w:val="00EF1CB7"/>
    <w:rsid w:val="00EF3175"/>
    <w:rsid w:val="00EF3536"/>
    <w:rsid w:val="00EF4362"/>
    <w:rsid w:val="00EF57AD"/>
    <w:rsid w:val="00EF655E"/>
    <w:rsid w:val="00EF6F00"/>
    <w:rsid w:val="00EF7157"/>
    <w:rsid w:val="00F00DB6"/>
    <w:rsid w:val="00F00FF4"/>
    <w:rsid w:val="00F0178C"/>
    <w:rsid w:val="00F03E25"/>
    <w:rsid w:val="00F050FE"/>
    <w:rsid w:val="00F05228"/>
    <w:rsid w:val="00F058EA"/>
    <w:rsid w:val="00F05CC1"/>
    <w:rsid w:val="00F0656A"/>
    <w:rsid w:val="00F06C9C"/>
    <w:rsid w:val="00F0737C"/>
    <w:rsid w:val="00F110CA"/>
    <w:rsid w:val="00F11F12"/>
    <w:rsid w:val="00F13566"/>
    <w:rsid w:val="00F13FD8"/>
    <w:rsid w:val="00F140B9"/>
    <w:rsid w:val="00F146B1"/>
    <w:rsid w:val="00F147B3"/>
    <w:rsid w:val="00F14EA5"/>
    <w:rsid w:val="00F15A84"/>
    <w:rsid w:val="00F15AA0"/>
    <w:rsid w:val="00F15E0C"/>
    <w:rsid w:val="00F17776"/>
    <w:rsid w:val="00F22569"/>
    <w:rsid w:val="00F22869"/>
    <w:rsid w:val="00F229E6"/>
    <w:rsid w:val="00F22FE8"/>
    <w:rsid w:val="00F237CF"/>
    <w:rsid w:val="00F23B98"/>
    <w:rsid w:val="00F249C3"/>
    <w:rsid w:val="00F24C66"/>
    <w:rsid w:val="00F25552"/>
    <w:rsid w:val="00F2570A"/>
    <w:rsid w:val="00F2576D"/>
    <w:rsid w:val="00F2644A"/>
    <w:rsid w:val="00F2665E"/>
    <w:rsid w:val="00F272A3"/>
    <w:rsid w:val="00F325FD"/>
    <w:rsid w:val="00F32A8A"/>
    <w:rsid w:val="00F33212"/>
    <w:rsid w:val="00F34087"/>
    <w:rsid w:val="00F34986"/>
    <w:rsid w:val="00F35531"/>
    <w:rsid w:val="00F3669A"/>
    <w:rsid w:val="00F366D1"/>
    <w:rsid w:val="00F3789E"/>
    <w:rsid w:val="00F4035C"/>
    <w:rsid w:val="00F40C88"/>
    <w:rsid w:val="00F40E92"/>
    <w:rsid w:val="00F4106F"/>
    <w:rsid w:val="00F426CA"/>
    <w:rsid w:val="00F43C04"/>
    <w:rsid w:val="00F43CDA"/>
    <w:rsid w:val="00F43D06"/>
    <w:rsid w:val="00F43E88"/>
    <w:rsid w:val="00F445B8"/>
    <w:rsid w:val="00F47D59"/>
    <w:rsid w:val="00F504DA"/>
    <w:rsid w:val="00F50853"/>
    <w:rsid w:val="00F50C92"/>
    <w:rsid w:val="00F50F7A"/>
    <w:rsid w:val="00F5263D"/>
    <w:rsid w:val="00F527B7"/>
    <w:rsid w:val="00F53F91"/>
    <w:rsid w:val="00F5478E"/>
    <w:rsid w:val="00F561EC"/>
    <w:rsid w:val="00F562B5"/>
    <w:rsid w:val="00F56441"/>
    <w:rsid w:val="00F565D8"/>
    <w:rsid w:val="00F573C8"/>
    <w:rsid w:val="00F57BFA"/>
    <w:rsid w:val="00F60001"/>
    <w:rsid w:val="00F60BC2"/>
    <w:rsid w:val="00F60C9F"/>
    <w:rsid w:val="00F60EC6"/>
    <w:rsid w:val="00F61644"/>
    <w:rsid w:val="00F617A0"/>
    <w:rsid w:val="00F617F3"/>
    <w:rsid w:val="00F61A16"/>
    <w:rsid w:val="00F61C36"/>
    <w:rsid w:val="00F63109"/>
    <w:rsid w:val="00F63130"/>
    <w:rsid w:val="00F636AC"/>
    <w:rsid w:val="00F638D7"/>
    <w:rsid w:val="00F6396C"/>
    <w:rsid w:val="00F63FF6"/>
    <w:rsid w:val="00F6521D"/>
    <w:rsid w:val="00F655EB"/>
    <w:rsid w:val="00F65683"/>
    <w:rsid w:val="00F664E0"/>
    <w:rsid w:val="00F66CBD"/>
    <w:rsid w:val="00F6718A"/>
    <w:rsid w:val="00F710E8"/>
    <w:rsid w:val="00F72B63"/>
    <w:rsid w:val="00F73DCB"/>
    <w:rsid w:val="00F74FC6"/>
    <w:rsid w:val="00F76AE9"/>
    <w:rsid w:val="00F7721F"/>
    <w:rsid w:val="00F7773B"/>
    <w:rsid w:val="00F80301"/>
    <w:rsid w:val="00F826EE"/>
    <w:rsid w:val="00F838E9"/>
    <w:rsid w:val="00F841C3"/>
    <w:rsid w:val="00F842A7"/>
    <w:rsid w:val="00F8476D"/>
    <w:rsid w:val="00F8505D"/>
    <w:rsid w:val="00F853F4"/>
    <w:rsid w:val="00F862BD"/>
    <w:rsid w:val="00F87483"/>
    <w:rsid w:val="00F87C61"/>
    <w:rsid w:val="00F9022B"/>
    <w:rsid w:val="00F90878"/>
    <w:rsid w:val="00F90996"/>
    <w:rsid w:val="00F9304B"/>
    <w:rsid w:val="00F93086"/>
    <w:rsid w:val="00F9308F"/>
    <w:rsid w:val="00F93B8F"/>
    <w:rsid w:val="00F94324"/>
    <w:rsid w:val="00F947B2"/>
    <w:rsid w:val="00F94B5C"/>
    <w:rsid w:val="00F97FED"/>
    <w:rsid w:val="00FA0120"/>
    <w:rsid w:val="00FA0812"/>
    <w:rsid w:val="00FA1FA5"/>
    <w:rsid w:val="00FA2BE7"/>
    <w:rsid w:val="00FA30F7"/>
    <w:rsid w:val="00FA3453"/>
    <w:rsid w:val="00FA3479"/>
    <w:rsid w:val="00FA491B"/>
    <w:rsid w:val="00FA4FA8"/>
    <w:rsid w:val="00FA5EB2"/>
    <w:rsid w:val="00FA624E"/>
    <w:rsid w:val="00FA6B4D"/>
    <w:rsid w:val="00FA7B7B"/>
    <w:rsid w:val="00FB1FA0"/>
    <w:rsid w:val="00FB23FD"/>
    <w:rsid w:val="00FB256B"/>
    <w:rsid w:val="00FB3E17"/>
    <w:rsid w:val="00FB5D5F"/>
    <w:rsid w:val="00FB7225"/>
    <w:rsid w:val="00FB7E30"/>
    <w:rsid w:val="00FC0D96"/>
    <w:rsid w:val="00FC17F3"/>
    <w:rsid w:val="00FC1F26"/>
    <w:rsid w:val="00FC2023"/>
    <w:rsid w:val="00FC23F8"/>
    <w:rsid w:val="00FC3731"/>
    <w:rsid w:val="00FC3C1E"/>
    <w:rsid w:val="00FC3FFC"/>
    <w:rsid w:val="00FC401C"/>
    <w:rsid w:val="00FC5152"/>
    <w:rsid w:val="00FC618A"/>
    <w:rsid w:val="00FD1675"/>
    <w:rsid w:val="00FD181E"/>
    <w:rsid w:val="00FD3803"/>
    <w:rsid w:val="00FD39C4"/>
    <w:rsid w:val="00FD518B"/>
    <w:rsid w:val="00FD5472"/>
    <w:rsid w:val="00FD65B5"/>
    <w:rsid w:val="00FE1468"/>
    <w:rsid w:val="00FE159F"/>
    <w:rsid w:val="00FE1B4B"/>
    <w:rsid w:val="00FE29B5"/>
    <w:rsid w:val="00FE2D84"/>
    <w:rsid w:val="00FE349F"/>
    <w:rsid w:val="00FE49D0"/>
    <w:rsid w:val="00FE543A"/>
    <w:rsid w:val="00FE67CE"/>
    <w:rsid w:val="00FE6934"/>
    <w:rsid w:val="00FE70F3"/>
    <w:rsid w:val="00FE73F0"/>
    <w:rsid w:val="00FE7DB0"/>
    <w:rsid w:val="00FF13D7"/>
    <w:rsid w:val="00FF1FA3"/>
    <w:rsid w:val="00FF209C"/>
    <w:rsid w:val="00FF2478"/>
    <w:rsid w:val="00FF252E"/>
    <w:rsid w:val="00FF27CD"/>
    <w:rsid w:val="00FF2897"/>
    <w:rsid w:val="00FF39FC"/>
    <w:rsid w:val="00FF4D04"/>
    <w:rsid w:val="00FF4FF6"/>
    <w:rsid w:val="00FF56EE"/>
    <w:rsid w:val="00FF59F5"/>
    <w:rsid w:val="00FF6701"/>
    <w:rsid w:val="00FF7068"/>
    <w:rsid w:val="00FF7226"/>
    <w:rsid w:val="00FF7AF3"/>
    <w:rsid w:val="00FF7AFB"/>
    <w:rsid w:val="00FF7BF0"/>
    <w:rsid w:val="03055CE8"/>
    <w:rsid w:val="09591167"/>
    <w:rsid w:val="0C651977"/>
    <w:rsid w:val="0D341DD0"/>
    <w:rsid w:val="1013473D"/>
    <w:rsid w:val="126224BF"/>
    <w:rsid w:val="12DD1931"/>
    <w:rsid w:val="12DF3AD7"/>
    <w:rsid w:val="191544DC"/>
    <w:rsid w:val="1B045F4D"/>
    <w:rsid w:val="1BFEC104"/>
    <w:rsid w:val="1CD66879"/>
    <w:rsid w:val="1DFD34E9"/>
    <w:rsid w:val="1EFA3623"/>
    <w:rsid w:val="1FF47EA0"/>
    <w:rsid w:val="2374009E"/>
    <w:rsid w:val="244D6995"/>
    <w:rsid w:val="267B0721"/>
    <w:rsid w:val="27D66F95"/>
    <w:rsid w:val="283D5940"/>
    <w:rsid w:val="2A247235"/>
    <w:rsid w:val="2D422F0C"/>
    <w:rsid w:val="2D9201D2"/>
    <w:rsid w:val="2DB978C6"/>
    <w:rsid w:val="32CD7CB8"/>
    <w:rsid w:val="32EF485B"/>
    <w:rsid w:val="349F5281"/>
    <w:rsid w:val="370F34CB"/>
    <w:rsid w:val="37FF2B49"/>
    <w:rsid w:val="391A56AB"/>
    <w:rsid w:val="39557710"/>
    <w:rsid w:val="3C1F27D5"/>
    <w:rsid w:val="421C1579"/>
    <w:rsid w:val="45B921F8"/>
    <w:rsid w:val="480826EA"/>
    <w:rsid w:val="4B617A3C"/>
    <w:rsid w:val="4F9E3A46"/>
    <w:rsid w:val="504540CC"/>
    <w:rsid w:val="505C2FEA"/>
    <w:rsid w:val="51B209B6"/>
    <w:rsid w:val="51CE6C27"/>
    <w:rsid w:val="52CB2780"/>
    <w:rsid w:val="54B278BB"/>
    <w:rsid w:val="56CA0EBE"/>
    <w:rsid w:val="58627125"/>
    <w:rsid w:val="5AC75F1C"/>
    <w:rsid w:val="5BBEB32D"/>
    <w:rsid w:val="60467DD0"/>
    <w:rsid w:val="62377CDD"/>
    <w:rsid w:val="65DE73E6"/>
    <w:rsid w:val="68C64F3C"/>
    <w:rsid w:val="6A304BF0"/>
    <w:rsid w:val="6AC80081"/>
    <w:rsid w:val="6D905B41"/>
    <w:rsid w:val="717C0B8A"/>
    <w:rsid w:val="728870DA"/>
    <w:rsid w:val="75C4551A"/>
    <w:rsid w:val="77183312"/>
    <w:rsid w:val="781B2441"/>
    <w:rsid w:val="790C06B0"/>
    <w:rsid w:val="79CA2288"/>
    <w:rsid w:val="7BAB2F12"/>
    <w:rsid w:val="7F2F2B3F"/>
    <w:rsid w:val="8F9FFFC4"/>
    <w:rsid w:val="BFF73044"/>
    <w:rsid w:val="DBF98AE1"/>
    <w:rsid w:val="E6FF9E81"/>
    <w:rsid w:val="E7FFE6E0"/>
    <w:rsid w:val="F59FAA8E"/>
    <w:rsid w:val="FB7468F1"/>
    <w:rsid w:val="FBDF8AF8"/>
    <w:rsid w:val="FEF7A522"/>
    <w:rsid w:val="FFBDE8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9"/>
    <w:qFormat/>
    <w:uiPriority w:val="99"/>
    <w:pPr>
      <w:keepNext/>
      <w:spacing w:before="120"/>
      <w:outlineLvl w:val="0"/>
    </w:pPr>
    <w:rPr>
      <w:b/>
      <w:bCs/>
      <w:sz w:val="28"/>
      <w:szCs w:val="28"/>
    </w:rPr>
  </w:style>
  <w:style w:type="paragraph" w:styleId="3">
    <w:name w:val="heading 2"/>
    <w:basedOn w:val="1"/>
    <w:next w:val="1"/>
    <w:link w:val="30"/>
    <w:qFormat/>
    <w:uiPriority w:val="9"/>
    <w:pPr>
      <w:keepNext/>
      <w:spacing w:before="120"/>
      <w:outlineLvl w:val="1"/>
    </w:pPr>
    <w:rPr>
      <w:b/>
      <w:bCs/>
    </w:rPr>
  </w:style>
  <w:style w:type="paragraph" w:styleId="4">
    <w:name w:val="heading 3"/>
    <w:basedOn w:val="1"/>
    <w:next w:val="1"/>
    <w:link w:val="31"/>
    <w:qFormat/>
    <w:uiPriority w:val="0"/>
    <w:pPr>
      <w:keepNext/>
      <w:numPr>
        <w:ilvl w:val="2"/>
        <w:numId w:val="1"/>
      </w:numPr>
      <w:tabs>
        <w:tab w:val="left" w:pos="432"/>
      </w:tabs>
      <w:spacing w:before="120"/>
      <w:outlineLvl w:val="2"/>
    </w:pPr>
    <w:rPr>
      <w:bCs/>
      <w:sz w:val="28"/>
      <w:szCs w:val="28"/>
      <w:lang w:eastAsia="ko-KR"/>
    </w:rPr>
  </w:style>
  <w:style w:type="paragraph" w:styleId="5">
    <w:name w:val="heading 4"/>
    <w:basedOn w:val="1"/>
    <w:next w:val="1"/>
    <w:link w:val="32"/>
    <w:qFormat/>
    <w:uiPriority w:val="0"/>
    <w:pPr>
      <w:keepNext/>
      <w:numPr>
        <w:ilvl w:val="3"/>
        <w:numId w:val="1"/>
      </w:numPr>
      <w:spacing w:before="120"/>
      <w:outlineLvl w:val="3"/>
    </w:pPr>
    <w:rPr>
      <w:b/>
      <w:bCs/>
      <w:szCs w:val="28"/>
    </w:rPr>
  </w:style>
  <w:style w:type="paragraph" w:styleId="6">
    <w:name w:val="heading 5"/>
    <w:basedOn w:val="1"/>
    <w:next w:val="1"/>
    <w:link w:val="33"/>
    <w:qFormat/>
    <w:uiPriority w:val="0"/>
    <w:pPr>
      <w:keepNext/>
      <w:numPr>
        <w:ilvl w:val="4"/>
        <w:numId w:val="1"/>
      </w:numPr>
      <w:spacing w:before="120"/>
      <w:outlineLvl w:val="4"/>
    </w:pPr>
    <w:rPr>
      <w:b/>
      <w:bCs/>
      <w:i/>
      <w:iCs/>
      <w:szCs w:val="26"/>
    </w:rPr>
  </w:style>
  <w:style w:type="paragraph" w:styleId="7">
    <w:name w:val="heading 6"/>
    <w:basedOn w:val="1"/>
    <w:next w:val="1"/>
    <w:link w:val="34"/>
    <w:qFormat/>
    <w:uiPriority w:val="0"/>
    <w:pPr>
      <w:numPr>
        <w:ilvl w:val="5"/>
        <w:numId w:val="1"/>
      </w:numPr>
      <w:spacing w:before="240" w:after="60"/>
      <w:outlineLvl w:val="5"/>
    </w:pPr>
    <w:rPr>
      <w:b/>
      <w:bCs/>
    </w:rPr>
  </w:style>
  <w:style w:type="paragraph" w:styleId="8">
    <w:name w:val="heading 7"/>
    <w:basedOn w:val="1"/>
    <w:next w:val="1"/>
    <w:link w:val="35"/>
    <w:qFormat/>
    <w:uiPriority w:val="0"/>
    <w:pPr>
      <w:numPr>
        <w:ilvl w:val="6"/>
        <w:numId w:val="1"/>
      </w:numPr>
      <w:spacing w:before="240" w:after="60"/>
      <w:outlineLvl w:val="6"/>
    </w:pPr>
  </w:style>
  <w:style w:type="paragraph" w:styleId="9">
    <w:name w:val="heading 8"/>
    <w:basedOn w:val="1"/>
    <w:next w:val="1"/>
    <w:link w:val="36"/>
    <w:qFormat/>
    <w:uiPriority w:val="0"/>
    <w:pPr>
      <w:numPr>
        <w:ilvl w:val="7"/>
        <w:numId w:val="1"/>
      </w:numPr>
      <w:spacing w:before="240" w:after="60"/>
      <w:outlineLvl w:val="7"/>
    </w:pPr>
    <w:rPr>
      <w:i/>
      <w:iCs/>
    </w:rPr>
  </w:style>
  <w:style w:type="paragraph" w:styleId="10">
    <w:name w:val="heading 9"/>
    <w:basedOn w:val="1"/>
    <w:next w:val="1"/>
    <w:link w:val="37"/>
    <w:qFormat/>
    <w:uiPriority w:val="0"/>
    <w:pPr>
      <w:numPr>
        <w:ilvl w:val="8"/>
        <w:numId w:val="1"/>
      </w:numPr>
      <w:spacing w:before="240" w:after="60"/>
      <w:outlineLvl w:val="8"/>
    </w:pPr>
    <w:rPr>
      <w:rFonts w:ascii="Arial" w:hAnsi="Arial" w:cs="Arial"/>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40"/>
    <w:qFormat/>
    <w:uiPriority w:val="35"/>
    <w:pPr>
      <w:jc w:val="center"/>
    </w:pPr>
    <w:rPr>
      <w:b/>
      <w:bCs/>
      <w:kern w:val="2"/>
      <w:sz w:val="20"/>
      <w:szCs w:val="20"/>
      <w:lang w:val="en-GB" w:eastAsia="zh-CN"/>
    </w:rPr>
  </w:style>
  <w:style w:type="paragraph" w:styleId="12">
    <w:name w:val="annotation text"/>
    <w:basedOn w:val="1"/>
    <w:link w:val="46"/>
    <w:unhideWhenUsed/>
    <w:qFormat/>
    <w:uiPriority w:val="0"/>
    <w:rPr>
      <w:sz w:val="20"/>
      <w:szCs w:val="20"/>
    </w:rPr>
  </w:style>
  <w:style w:type="paragraph" w:styleId="13">
    <w:name w:val="Body Text"/>
    <w:basedOn w:val="1"/>
    <w:link w:val="26"/>
    <w:qFormat/>
    <w:uiPriority w:val="0"/>
    <w:rPr>
      <w:sz w:val="20"/>
      <w:szCs w:val="20"/>
    </w:rPr>
  </w:style>
  <w:style w:type="paragraph" w:styleId="14">
    <w:name w:val="List 2"/>
    <w:basedOn w:val="1"/>
    <w:semiHidden/>
    <w:unhideWhenUsed/>
    <w:qFormat/>
    <w:uiPriority w:val="99"/>
    <w:pPr>
      <w:ind w:left="720" w:hanging="360"/>
      <w:contextualSpacing/>
    </w:pPr>
  </w:style>
  <w:style w:type="paragraph" w:styleId="15">
    <w:name w:val="Balloon Text"/>
    <w:basedOn w:val="1"/>
    <w:link w:val="25"/>
    <w:semiHidden/>
    <w:unhideWhenUsed/>
    <w:qFormat/>
    <w:uiPriority w:val="99"/>
    <w:rPr>
      <w:rFonts w:ascii="Segoe UI" w:hAnsi="Segoe UI" w:cs="Segoe UI"/>
      <w:sz w:val="18"/>
      <w:szCs w:val="18"/>
    </w:rPr>
  </w:style>
  <w:style w:type="paragraph" w:styleId="16">
    <w:name w:val="footer"/>
    <w:basedOn w:val="1"/>
    <w:link w:val="49"/>
    <w:unhideWhenUsed/>
    <w:qFormat/>
    <w:uiPriority w:val="99"/>
    <w:pPr>
      <w:tabs>
        <w:tab w:val="center" w:pos="4680"/>
        <w:tab w:val="right" w:pos="9360"/>
      </w:tabs>
    </w:pPr>
  </w:style>
  <w:style w:type="paragraph" w:styleId="17">
    <w:name w:val="header"/>
    <w:basedOn w:val="1"/>
    <w:link w:val="48"/>
    <w:unhideWhenUsed/>
    <w:qFormat/>
    <w:uiPriority w:val="99"/>
    <w:pPr>
      <w:tabs>
        <w:tab w:val="center" w:pos="4680"/>
        <w:tab w:val="right" w:pos="9360"/>
      </w:tabs>
    </w:pPr>
  </w:style>
  <w:style w:type="paragraph" w:styleId="18">
    <w:name w:val="List 4"/>
    <w:basedOn w:val="1"/>
    <w:semiHidden/>
    <w:unhideWhenUsed/>
    <w:qFormat/>
    <w:uiPriority w:val="99"/>
    <w:pPr>
      <w:ind w:left="1440" w:hanging="360"/>
      <w:contextualSpacing/>
    </w:pPr>
  </w:style>
  <w:style w:type="paragraph" w:styleId="19">
    <w:name w:val="annotation subject"/>
    <w:basedOn w:val="12"/>
    <w:next w:val="12"/>
    <w:link w:val="47"/>
    <w:semiHidden/>
    <w:unhideWhenUsed/>
    <w:qFormat/>
    <w:uiPriority w:val="99"/>
    <w:rPr>
      <w:b/>
      <w:bCs/>
    </w:rPr>
  </w:style>
  <w:style w:type="table" w:styleId="21">
    <w:name w:val="Table Grid"/>
    <w:basedOn w:val="20"/>
    <w:qFormat/>
    <w:uiPriority w:val="39"/>
    <w:pPr>
      <w:widowControl w:val="0"/>
      <w:autoSpaceDE w:val="0"/>
      <w:autoSpaceDN w:val="0"/>
      <w:adjustRightInd w:val="0"/>
      <w:spacing w:after="12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unhideWhenUsed/>
    <w:qFormat/>
    <w:uiPriority w:val="99"/>
    <w:rPr>
      <w:color w:val="0000FF"/>
      <w:u w:val="single"/>
    </w:rPr>
  </w:style>
  <w:style w:type="character" w:styleId="24">
    <w:name w:val="annotation reference"/>
    <w:basedOn w:val="22"/>
    <w:unhideWhenUsed/>
    <w:qFormat/>
    <w:uiPriority w:val="0"/>
    <w:rPr>
      <w:sz w:val="16"/>
      <w:szCs w:val="16"/>
    </w:rPr>
  </w:style>
  <w:style w:type="character" w:customStyle="1" w:styleId="25">
    <w:name w:val="批注框文本 Char"/>
    <w:basedOn w:val="22"/>
    <w:link w:val="15"/>
    <w:semiHidden/>
    <w:qFormat/>
    <w:uiPriority w:val="99"/>
    <w:rPr>
      <w:rFonts w:ascii="Segoe UI" w:hAnsi="Segoe UI" w:eastAsia="宋体" w:cs="Segoe UI"/>
      <w:sz w:val="18"/>
      <w:szCs w:val="18"/>
    </w:rPr>
  </w:style>
  <w:style w:type="character" w:customStyle="1" w:styleId="26">
    <w:name w:val="正文文本 Char"/>
    <w:basedOn w:val="22"/>
    <w:link w:val="13"/>
    <w:qFormat/>
    <w:uiPriority w:val="0"/>
    <w:rPr>
      <w:rFonts w:ascii="Times New Roman" w:hAnsi="Times New Roman" w:eastAsia="宋体" w:cs="Times New Roman"/>
      <w:sz w:val="20"/>
      <w:szCs w:val="20"/>
    </w:rPr>
  </w:style>
  <w:style w:type="paragraph" w:styleId="27">
    <w:name w:val="List Paragraph"/>
    <w:basedOn w:val="1"/>
    <w:link w:val="28"/>
    <w:qFormat/>
    <w:uiPriority w:val="34"/>
    <w:pPr>
      <w:ind w:left="720"/>
      <w:contextualSpacing/>
    </w:pPr>
  </w:style>
  <w:style w:type="character" w:customStyle="1" w:styleId="28">
    <w:name w:val="列出段落 Char"/>
    <w:link w:val="27"/>
    <w:qFormat/>
    <w:uiPriority w:val="34"/>
    <w:rPr>
      <w:rFonts w:ascii="Times New Roman" w:hAnsi="Times New Roman" w:eastAsia="宋体" w:cs="Times New Roman"/>
    </w:rPr>
  </w:style>
  <w:style w:type="character" w:customStyle="1" w:styleId="29">
    <w:name w:val="标题 1 Char"/>
    <w:basedOn w:val="22"/>
    <w:link w:val="2"/>
    <w:qFormat/>
    <w:uiPriority w:val="99"/>
    <w:rPr>
      <w:rFonts w:ascii="Times New Roman" w:hAnsi="Times New Roman" w:eastAsia="宋体" w:cs="Times New Roman"/>
      <w:b/>
      <w:bCs/>
      <w:sz w:val="28"/>
      <w:szCs w:val="28"/>
    </w:rPr>
  </w:style>
  <w:style w:type="character" w:customStyle="1" w:styleId="30">
    <w:name w:val="标题 2 Char"/>
    <w:basedOn w:val="22"/>
    <w:link w:val="3"/>
    <w:qFormat/>
    <w:uiPriority w:val="9"/>
    <w:rPr>
      <w:rFonts w:ascii="Times New Roman" w:hAnsi="Times New Roman" w:eastAsia="宋体" w:cs="Times New Roman"/>
      <w:b/>
      <w:bCs/>
      <w:sz w:val="24"/>
    </w:rPr>
  </w:style>
  <w:style w:type="character" w:customStyle="1" w:styleId="31">
    <w:name w:val="标题 3 Char"/>
    <w:basedOn w:val="22"/>
    <w:link w:val="4"/>
    <w:qFormat/>
    <w:uiPriority w:val="0"/>
    <w:rPr>
      <w:rFonts w:ascii="Times New Roman" w:hAnsi="Times New Roman" w:cs="Times New Roman"/>
      <w:bCs/>
      <w:sz w:val="28"/>
      <w:szCs w:val="28"/>
      <w:lang w:val="en-US" w:eastAsia="ko-KR"/>
    </w:rPr>
  </w:style>
  <w:style w:type="character" w:customStyle="1" w:styleId="32">
    <w:name w:val="标题 4 Char"/>
    <w:basedOn w:val="22"/>
    <w:link w:val="5"/>
    <w:qFormat/>
    <w:uiPriority w:val="0"/>
    <w:rPr>
      <w:rFonts w:ascii="Times New Roman" w:hAnsi="Times New Roman" w:eastAsia="宋体" w:cs="Times New Roman"/>
      <w:b/>
      <w:bCs/>
      <w:szCs w:val="28"/>
    </w:rPr>
  </w:style>
  <w:style w:type="character" w:customStyle="1" w:styleId="33">
    <w:name w:val="标题 5 Char"/>
    <w:basedOn w:val="22"/>
    <w:link w:val="6"/>
    <w:qFormat/>
    <w:uiPriority w:val="0"/>
    <w:rPr>
      <w:rFonts w:ascii="Times New Roman" w:hAnsi="Times New Roman" w:eastAsia="宋体" w:cs="Times New Roman"/>
      <w:b/>
      <w:bCs/>
      <w:i/>
      <w:iCs/>
      <w:szCs w:val="26"/>
    </w:rPr>
  </w:style>
  <w:style w:type="character" w:customStyle="1" w:styleId="34">
    <w:name w:val="标题 6 Char"/>
    <w:basedOn w:val="22"/>
    <w:link w:val="7"/>
    <w:qFormat/>
    <w:uiPriority w:val="0"/>
    <w:rPr>
      <w:rFonts w:ascii="Times New Roman" w:hAnsi="Times New Roman" w:eastAsia="宋体" w:cs="Times New Roman"/>
      <w:b/>
      <w:bCs/>
    </w:rPr>
  </w:style>
  <w:style w:type="character" w:customStyle="1" w:styleId="35">
    <w:name w:val="标题 7 Char"/>
    <w:basedOn w:val="22"/>
    <w:link w:val="8"/>
    <w:qFormat/>
    <w:uiPriority w:val="0"/>
    <w:rPr>
      <w:rFonts w:ascii="Times New Roman" w:hAnsi="Times New Roman" w:eastAsia="宋体" w:cs="Times New Roman"/>
      <w:sz w:val="24"/>
      <w:szCs w:val="24"/>
    </w:rPr>
  </w:style>
  <w:style w:type="character" w:customStyle="1" w:styleId="36">
    <w:name w:val="标题 8 Char"/>
    <w:basedOn w:val="22"/>
    <w:link w:val="9"/>
    <w:qFormat/>
    <w:uiPriority w:val="0"/>
    <w:rPr>
      <w:rFonts w:ascii="Times New Roman" w:hAnsi="Times New Roman" w:eastAsia="宋体" w:cs="Times New Roman"/>
      <w:i/>
      <w:iCs/>
      <w:sz w:val="24"/>
      <w:szCs w:val="24"/>
    </w:rPr>
  </w:style>
  <w:style w:type="character" w:customStyle="1" w:styleId="37">
    <w:name w:val="标题 9 Char"/>
    <w:basedOn w:val="22"/>
    <w:link w:val="10"/>
    <w:qFormat/>
    <w:uiPriority w:val="0"/>
    <w:rPr>
      <w:rFonts w:ascii="Arial" w:hAnsi="Arial" w:eastAsia="宋体" w:cs="Arial"/>
    </w:rPr>
  </w:style>
  <w:style w:type="paragraph" w:customStyle="1" w:styleId="38">
    <w:name w:val="N1"/>
    <w:basedOn w:val="1"/>
    <w:link w:val="39"/>
    <w:qFormat/>
    <w:uiPriority w:val="0"/>
    <w:pPr>
      <w:ind w:left="634"/>
    </w:pPr>
    <w:rPr>
      <w:rFonts w:asciiTheme="minorHAnsi" w:hAnsiTheme="minorHAnsi" w:eastAsiaTheme="minorEastAsia" w:cstheme="minorHAnsi"/>
      <w:lang w:eastAsia="ko-KR" w:bidi="hi-IN"/>
    </w:rPr>
  </w:style>
  <w:style w:type="character" w:customStyle="1" w:styleId="39">
    <w:name w:val="N1 Char"/>
    <w:basedOn w:val="22"/>
    <w:link w:val="38"/>
    <w:qFormat/>
    <w:uiPriority w:val="0"/>
    <w:rPr>
      <w:rFonts w:eastAsiaTheme="minorEastAsia" w:cstheme="minorHAnsi"/>
      <w:lang w:eastAsia="ko-KR" w:bidi="hi-IN"/>
    </w:rPr>
  </w:style>
  <w:style w:type="character" w:customStyle="1" w:styleId="40">
    <w:name w:val="题注 Char"/>
    <w:link w:val="11"/>
    <w:qFormat/>
    <w:uiPriority w:val="0"/>
    <w:rPr>
      <w:rFonts w:ascii="Times New Roman" w:hAnsi="Times New Roman" w:eastAsia="宋体" w:cs="Times New Roman"/>
      <w:b/>
      <w:bCs/>
      <w:kern w:val="2"/>
      <w:sz w:val="20"/>
      <w:szCs w:val="20"/>
      <w:lang w:val="en-GB" w:eastAsia="zh-CN"/>
    </w:rPr>
  </w:style>
  <w:style w:type="table" w:customStyle="1" w:styleId="41">
    <w:name w:val="网格型1"/>
    <w:basedOn w:val="20"/>
    <w:qFormat/>
    <w:uiPriority w:val="59"/>
    <w:rPr>
      <w:rFonts w:ascii="CG Times (WN)" w:hAnsi="CG Times (W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2">
    <w:name w:val="fontstyle01"/>
    <w:basedOn w:val="22"/>
    <w:qFormat/>
    <w:uiPriority w:val="0"/>
    <w:rPr>
      <w:rFonts w:hint="default" w:ascii="Intel Clear" w:hAnsi="Intel Clear" w:cs="Intel Clear"/>
      <w:b/>
      <w:bCs/>
      <w:color w:val="FFFFFF"/>
      <w:sz w:val="18"/>
      <w:szCs w:val="18"/>
    </w:rPr>
  </w:style>
  <w:style w:type="character" w:customStyle="1" w:styleId="43">
    <w:name w:val="Heading 1 Char1"/>
    <w:qFormat/>
    <w:uiPriority w:val="0"/>
    <w:rPr>
      <w:rFonts w:ascii="Arial" w:hAnsi="Arial"/>
      <w:sz w:val="36"/>
      <w:lang w:val="en-GB"/>
    </w:rPr>
  </w:style>
  <w:style w:type="paragraph" w:customStyle="1" w:styleId="44">
    <w:name w:val="3GPP Normal Text"/>
    <w:basedOn w:val="13"/>
    <w:link w:val="45"/>
    <w:qFormat/>
    <w:uiPriority w:val="0"/>
    <w:pPr>
      <w:spacing w:after="60"/>
    </w:pPr>
    <w:rPr>
      <w:rFonts w:eastAsia="MS Mincho"/>
      <w:szCs w:val="24"/>
    </w:rPr>
  </w:style>
  <w:style w:type="character" w:customStyle="1" w:styleId="45">
    <w:name w:val="3GPP Normal Text Char"/>
    <w:link w:val="44"/>
    <w:qFormat/>
    <w:uiPriority w:val="0"/>
    <w:rPr>
      <w:rFonts w:ascii="Times New Roman" w:hAnsi="Times New Roman" w:eastAsia="MS Mincho" w:cs="Times New Roman"/>
      <w:sz w:val="20"/>
      <w:szCs w:val="24"/>
    </w:rPr>
  </w:style>
  <w:style w:type="character" w:customStyle="1" w:styleId="46">
    <w:name w:val="批注文字 Char"/>
    <w:basedOn w:val="22"/>
    <w:link w:val="12"/>
    <w:qFormat/>
    <w:uiPriority w:val="99"/>
    <w:rPr>
      <w:rFonts w:ascii="Times New Roman" w:hAnsi="Times New Roman" w:eastAsia="宋体" w:cs="Times New Roman"/>
      <w:sz w:val="20"/>
      <w:szCs w:val="20"/>
    </w:rPr>
  </w:style>
  <w:style w:type="character" w:customStyle="1" w:styleId="47">
    <w:name w:val="批注主题 Char"/>
    <w:basedOn w:val="46"/>
    <w:link w:val="19"/>
    <w:semiHidden/>
    <w:qFormat/>
    <w:uiPriority w:val="99"/>
    <w:rPr>
      <w:rFonts w:ascii="Times New Roman" w:hAnsi="Times New Roman" w:eastAsia="宋体" w:cs="Times New Roman"/>
      <w:b/>
      <w:bCs/>
      <w:sz w:val="20"/>
      <w:szCs w:val="20"/>
    </w:rPr>
  </w:style>
  <w:style w:type="character" w:customStyle="1" w:styleId="48">
    <w:name w:val="页眉 Char"/>
    <w:basedOn w:val="22"/>
    <w:link w:val="17"/>
    <w:qFormat/>
    <w:uiPriority w:val="99"/>
    <w:rPr>
      <w:rFonts w:ascii="Times New Roman" w:hAnsi="Times New Roman" w:eastAsia="宋体" w:cs="Times New Roman"/>
    </w:rPr>
  </w:style>
  <w:style w:type="character" w:customStyle="1" w:styleId="49">
    <w:name w:val="页脚 Char"/>
    <w:basedOn w:val="22"/>
    <w:link w:val="16"/>
    <w:qFormat/>
    <w:uiPriority w:val="99"/>
    <w:rPr>
      <w:rFonts w:ascii="Times New Roman" w:hAnsi="Times New Roman" w:eastAsia="宋体" w:cs="Times New Roman"/>
    </w:rPr>
  </w:style>
  <w:style w:type="paragraph" w:customStyle="1" w:styleId="50">
    <w:name w:val="B1"/>
    <w:basedOn w:val="1"/>
    <w:link w:val="51"/>
    <w:qFormat/>
    <w:uiPriority w:val="0"/>
    <w:pPr>
      <w:spacing w:after="180"/>
      <w:ind w:left="568" w:hanging="284"/>
    </w:pPr>
    <w:rPr>
      <w:sz w:val="20"/>
      <w:szCs w:val="20"/>
      <w:lang w:val="zh-CN"/>
    </w:rPr>
  </w:style>
  <w:style w:type="character" w:customStyle="1" w:styleId="51">
    <w:name w:val="B1 Zchn"/>
    <w:link w:val="50"/>
    <w:qFormat/>
    <w:uiPriority w:val="0"/>
    <w:rPr>
      <w:rFonts w:ascii="Times New Roman" w:hAnsi="Times New Roman" w:eastAsia="Times New Roman" w:cs="Times New Roman"/>
      <w:sz w:val="20"/>
      <w:szCs w:val="20"/>
      <w:lang w:val="zh-CN"/>
    </w:rPr>
  </w:style>
  <w:style w:type="character" w:customStyle="1" w:styleId="52">
    <w:name w:val="normaltextrun"/>
    <w:basedOn w:val="22"/>
    <w:qFormat/>
    <w:uiPriority w:val="0"/>
  </w:style>
  <w:style w:type="character" w:customStyle="1" w:styleId="53">
    <w:name w:val="eop"/>
    <w:basedOn w:val="22"/>
    <w:qFormat/>
    <w:uiPriority w:val="0"/>
  </w:style>
  <w:style w:type="character" w:customStyle="1" w:styleId="54">
    <w:name w:val="B1 Char1"/>
    <w:qFormat/>
    <w:uiPriority w:val="0"/>
    <w:rPr>
      <w:rFonts w:ascii="Times New Roman" w:hAnsi="Times New Roman" w:eastAsia="Times New Roman" w:cs="Times New Roman"/>
      <w:sz w:val="20"/>
      <w:szCs w:val="20"/>
      <w:lang w:val="en-GB" w:eastAsia="en-GB"/>
    </w:rPr>
  </w:style>
  <w:style w:type="paragraph" w:customStyle="1" w:styleId="55">
    <w:name w:val="TAH"/>
    <w:basedOn w:val="56"/>
    <w:link w:val="60"/>
    <w:qFormat/>
    <w:uiPriority w:val="0"/>
    <w:rPr>
      <w:b/>
    </w:rPr>
  </w:style>
  <w:style w:type="paragraph" w:customStyle="1" w:styleId="56">
    <w:name w:val="TAC"/>
    <w:basedOn w:val="1"/>
    <w:link w:val="59"/>
    <w:qFormat/>
    <w:uiPriority w:val="0"/>
    <w:pPr>
      <w:keepNext/>
      <w:keepLines/>
      <w:jc w:val="center"/>
    </w:pPr>
    <w:rPr>
      <w:rFonts w:ascii="Arial" w:hAnsi="Arial"/>
      <w:sz w:val="18"/>
      <w:szCs w:val="20"/>
      <w:lang w:val="zh-CN"/>
    </w:rPr>
  </w:style>
  <w:style w:type="paragraph" w:customStyle="1" w:styleId="57">
    <w:name w:val="TH"/>
    <w:basedOn w:val="1"/>
    <w:link w:val="58"/>
    <w:qFormat/>
    <w:uiPriority w:val="0"/>
    <w:pPr>
      <w:keepNext/>
      <w:keepLines/>
      <w:spacing w:before="60" w:after="180"/>
      <w:jc w:val="center"/>
    </w:pPr>
    <w:rPr>
      <w:rFonts w:ascii="Arial" w:hAnsi="Arial"/>
      <w:b/>
      <w:sz w:val="20"/>
      <w:szCs w:val="20"/>
      <w:lang w:val="zh-CN"/>
    </w:rPr>
  </w:style>
  <w:style w:type="character" w:customStyle="1" w:styleId="58">
    <w:name w:val="TH Char"/>
    <w:link w:val="57"/>
    <w:qFormat/>
    <w:uiPriority w:val="0"/>
    <w:rPr>
      <w:rFonts w:ascii="Arial" w:hAnsi="Arial" w:eastAsia="Times New Roman" w:cs="Times New Roman"/>
      <w:b/>
      <w:sz w:val="20"/>
      <w:szCs w:val="20"/>
      <w:lang w:val="zh-CN"/>
    </w:rPr>
  </w:style>
  <w:style w:type="character" w:customStyle="1" w:styleId="59">
    <w:name w:val="TAC Char"/>
    <w:link w:val="56"/>
    <w:qFormat/>
    <w:locked/>
    <w:uiPriority w:val="0"/>
    <w:rPr>
      <w:rFonts w:ascii="Arial" w:hAnsi="Arial" w:eastAsia="Times New Roman" w:cs="Times New Roman"/>
      <w:sz w:val="18"/>
      <w:szCs w:val="20"/>
      <w:lang w:val="zh-CN"/>
    </w:rPr>
  </w:style>
  <w:style w:type="character" w:customStyle="1" w:styleId="60">
    <w:name w:val="TAH Car"/>
    <w:link w:val="55"/>
    <w:qFormat/>
    <w:uiPriority w:val="0"/>
    <w:rPr>
      <w:rFonts w:ascii="Arial" w:hAnsi="Arial" w:eastAsia="Times New Roman" w:cs="Times New Roman"/>
      <w:b/>
      <w:sz w:val="18"/>
      <w:szCs w:val="20"/>
      <w:lang w:val="zh-CN"/>
    </w:rPr>
  </w:style>
  <w:style w:type="paragraph" w:customStyle="1" w:styleId="61">
    <w:name w:val="B2"/>
    <w:basedOn w:val="14"/>
    <w:link w:val="62"/>
    <w:qFormat/>
    <w:uiPriority w:val="0"/>
    <w:pPr>
      <w:overflowPunct w:val="0"/>
      <w:spacing w:after="180"/>
      <w:ind w:left="851" w:hanging="284"/>
      <w:contextualSpacing w:val="0"/>
      <w:textAlignment w:val="baseline"/>
    </w:pPr>
    <w:rPr>
      <w:rFonts w:eastAsia="MS Mincho"/>
      <w:sz w:val="20"/>
      <w:szCs w:val="20"/>
      <w:lang w:val="en-GB"/>
    </w:rPr>
  </w:style>
  <w:style w:type="character" w:customStyle="1" w:styleId="62">
    <w:name w:val="B2 Char"/>
    <w:link w:val="61"/>
    <w:qFormat/>
    <w:uiPriority w:val="0"/>
    <w:rPr>
      <w:rFonts w:ascii="Times New Roman" w:hAnsi="Times New Roman" w:eastAsia="MS Mincho" w:cs="Times New Roman"/>
      <w:sz w:val="20"/>
      <w:szCs w:val="20"/>
      <w:lang w:val="en-GB"/>
    </w:rPr>
  </w:style>
  <w:style w:type="paragraph" w:customStyle="1" w:styleId="63">
    <w:name w:val="TAN"/>
    <w:basedOn w:val="1"/>
    <w:link w:val="64"/>
    <w:qFormat/>
    <w:uiPriority w:val="0"/>
    <w:pPr>
      <w:keepNext/>
      <w:keepLines/>
      <w:ind w:left="851" w:hanging="851"/>
    </w:pPr>
    <w:rPr>
      <w:rFonts w:ascii="Arial" w:hAnsi="Arial"/>
      <w:sz w:val="18"/>
      <w:szCs w:val="20"/>
      <w:lang w:val="en-GB"/>
    </w:rPr>
  </w:style>
  <w:style w:type="character" w:customStyle="1" w:styleId="64">
    <w:name w:val="TAN Char"/>
    <w:link w:val="63"/>
    <w:qFormat/>
    <w:uiPriority w:val="0"/>
    <w:rPr>
      <w:rFonts w:ascii="Arial" w:hAnsi="Arial" w:cs="Times New Roman"/>
      <w:sz w:val="18"/>
      <w:szCs w:val="20"/>
      <w:lang w:val="en-GB"/>
    </w:rPr>
  </w:style>
  <w:style w:type="table" w:customStyle="1" w:styleId="65">
    <w:name w:val="Table Grid7"/>
    <w:basedOn w:val="20"/>
    <w:qFormat/>
    <w:uiPriority w:val="39"/>
    <w:rPr>
      <w:rFonts w:ascii="Times New Roman" w:hAnsi="Times New Roman" w:eastAsia="Batang"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
    <w:name w:val="Grid Table 4 - Accent 51"/>
    <w:basedOn w:val="20"/>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67">
    <w:name w:val="Grid Table 41"/>
    <w:basedOn w:val="20"/>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8">
    <w:name w:val="Grid Table 5 Dark - Accent 31"/>
    <w:basedOn w:val="2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69">
    <w:name w:val="Grid Table 6 Colorful - Accent 51"/>
    <w:basedOn w:val="20"/>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70">
    <w:name w:val="Grid Table 5 Dark - Accent 51"/>
    <w:basedOn w:val="2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71">
    <w:name w:val="TAL"/>
    <w:basedOn w:val="1"/>
    <w:link w:val="72"/>
    <w:qFormat/>
    <w:uiPriority w:val="0"/>
    <w:pPr>
      <w:keepNext/>
      <w:keepLines/>
      <w:overflowPunct w:val="0"/>
      <w:textAlignment w:val="baseline"/>
    </w:pPr>
    <w:rPr>
      <w:rFonts w:ascii="Arial" w:hAnsi="Arial"/>
      <w:sz w:val="18"/>
      <w:szCs w:val="20"/>
      <w:lang w:val="en-GB" w:eastAsia="ja-JP"/>
    </w:rPr>
  </w:style>
  <w:style w:type="character" w:customStyle="1" w:styleId="72">
    <w:name w:val="TAL Car"/>
    <w:link w:val="71"/>
    <w:qFormat/>
    <w:uiPriority w:val="0"/>
    <w:rPr>
      <w:rFonts w:ascii="Arial" w:hAnsi="Arial" w:eastAsia="Times New Roman" w:cs="Times New Roman"/>
      <w:sz w:val="18"/>
      <w:szCs w:val="20"/>
      <w:lang w:val="en-GB" w:eastAsia="ja-JP"/>
    </w:rPr>
  </w:style>
  <w:style w:type="paragraph" w:customStyle="1" w:styleId="73">
    <w:name w:val="B4"/>
    <w:basedOn w:val="18"/>
    <w:qFormat/>
    <w:uiPriority w:val="0"/>
    <w:pPr>
      <w:spacing w:after="180"/>
      <w:ind w:left="1418" w:hanging="284"/>
      <w:contextualSpacing w:val="0"/>
    </w:pPr>
    <w:rPr>
      <w:rFonts w:eastAsia="PMingLiU"/>
      <w:sz w:val="20"/>
      <w:szCs w:val="20"/>
      <w:lang w:val="en-GB"/>
    </w:rPr>
  </w:style>
  <w:style w:type="paragraph" w:customStyle="1" w:styleId="74">
    <w:name w:val="0 Main text"/>
    <w:basedOn w:val="1"/>
    <w:link w:val="75"/>
    <w:qFormat/>
    <w:uiPriority w:val="0"/>
    <w:pPr>
      <w:spacing w:after="100" w:afterAutospacing="1" w:line="288" w:lineRule="auto"/>
      <w:ind w:firstLine="360"/>
    </w:pPr>
    <w:rPr>
      <w:rFonts w:cs="Batang"/>
      <w:sz w:val="20"/>
      <w:szCs w:val="20"/>
      <w:lang w:val="en-GB"/>
    </w:rPr>
  </w:style>
  <w:style w:type="character" w:customStyle="1" w:styleId="75">
    <w:name w:val="0 Main text Char"/>
    <w:basedOn w:val="22"/>
    <w:link w:val="74"/>
    <w:qFormat/>
    <w:uiPriority w:val="0"/>
    <w:rPr>
      <w:rFonts w:ascii="Times New Roman" w:hAnsi="Times New Roman" w:eastAsia="Times New Roman" w:cs="Batang"/>
      <w:sz w:val="20"/>
      <w:szCs w:val="20"/>
      <w:lang w:val="en-GB"/>
    </w:rPr>
  </w:style>
  <w:style w:type="character" w:customStyle="1" w:styleId="76">
    <w:name w:val="apple-converted-space"/>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oleObject" Target="embeddings/oleObject1.bin"/><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7" Type="http://schemas.openxmlformats.org/officeDocument/2006/relationships/fontTable" Target="fontTable.xml"/><Relationship Id="rId46" Type="http://schemas.openxmlformats.org/officeDocument/2006/relationships/customXml" Target="../customXml/item2.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oleObject" Target="embeddings/oleObject21.bin"/><Relationship Id="rId42" Type="http://schemas.openxmlformats.org/officeDocument/2006/relationships/image" Target="media/image18.wmf"/><Relationship Id="rId41" Type="http://schemas.openxmlformats.org/officeDocument/2006/relationships/oleObject" Target="embeddings/oleObject20.bin"/><Relationship Id="rId40" Type="http://schemas.openxmlformats.org/officeDocument/2006/relationships/image" Target="media/image17.wmf"/><Relationship Id="rId4" Type="http://schemas.openxmlformats.org/officeDocument/2006/relationships/theme" Target="theme/theme1.xml"/><Relationship Id="rId39" Type="http://schemas.openxmlformats.org/officeDocument/2006/relationships/oleObject" Target="embeddings/oleObject19.bin"/><Relationship Id="rId38" Type="http://schemas.openxmlformats.org/officeDocument/2006/relationships/image" Target="media/image16.wmf"/><Relationship Id="rId37" Type="http://schemas.openxmlformats.org/officeDocument/2006/relationships/oleObject" Target="embeddings/oleObject18.bin"/><Relationship Id="rId36" Type="http://schemas.openxmlformats.org/officeDocument/2006/relationships/image" Target="media/image15.wmf"/><Relationship Id="rId35" Type="http://schemas.openxmlformats.org/officeDocument/2006/relationships/oleObject" Target="embeddings/oleObject17.bin"/><Relationship Id="rId34" Type="http://schemas.openxmlformats.org/officeDocument/2006/relationships/image" Target="media/image14.wmf"/><Relationship Id="rId33" Type="http://schemas.openxmlformats.org/officeDocument/2006/relationships/oleObject" Target="embeddings/oleObject16.bin"/><Relationship Id="rId32" Type="http://schemas.openxmlformats.org/officeDocument/2006/relationships/image" Target="media/image13.wmf"/><Relationship Id="rId31" Type="http://schemas.openxmlformats.org/officeDocument/2006/relationships/oleObject" Target="embeddings/oleObject15.bin"/><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4.bin"/><Relationship Id="rId28" Type="http://schemas.openxmlformats.org/officeDocument/2006/relationships/image" Target="media/image11.wmf"/><Relationship Id="rId27" Type="http://schemas.openxmlformats.org/officeDocument/2006/relationships/oleObject" Target="embeddings/oleObject13.bin"/><Relationship Id="rId26" Type="http://schemas.openxmlformats.org/officeDocument/2006/relationships/oleObject" Target="embeddings/oleObject12.bin"/><Relationship Id="rId25" Type="http://schemas.openxmlformats.org/officeDocument/2006/relationships/oleObject" Target="embeddings/oleObject11.bin"/><Relationship Id="rId24" Type="http://schemas.openxmlformats.org/officeDocument/2006/relationships/oleObject" Target="embeddings/oleObject10.bin"/><Relationship Id="rId23" Type="http://schemas.openxmlformats.org/officeDocument/2006/relationships/oleObject" Target="embeddings/oleObject9.bin"/><Relationship Id="rId22" Type="http://schemas.openxmlformats.org/officeDocument/2006/relationships/oleObject" Target="embeddings/oleObject8.bin"/><Relationship Id="rId21" Type="http://schemas.openxmlformats.org/officeDocument/2006/relationships/image" Target="media/image10.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6.bin"/><Relationship Id="rId17" Type="http://schemas.openxmlformats.org/officeDocument/2006/relationships/image" Target="media/image8.wmf"/><Relationship Id="rId16" Type="http://schemas.openxmlformats.org/officeDocument/2006/relationships/oleObject" Target="embeddings/oleObject5.bin"/><Relationship Id="rId15" Type="http://schemas.openxmlformats.org/officeDocument/2006/relationships/image" Target="media/image7.wmf"/><Relationship Id="rId14" Type="http://schemas.openxmlformats.org/officeDocument/2006/relationships/oleObject" Target="embeddings/oleObject4.bin"/><Relationship Id="rId13" Type="http://schemas.openxmlformats.org/officeDocument/2006/relationships/image" Target="media/image6.wmf"/><Relationship Id="rId12" Type="http://schemas.openxmlformats.org/officeDocument/2006/relationships/oleObject" Target="embeddings/oleObject3.bin"/><Relationship Id="rId11" Type="http://schemas.openxmlformats.org/officeDocument/2006/relationships/image" Target="media/image5.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ABBA27-12EC-433E-BF1D-C49D86813D25}">
  <ds:schemaRefs/>
</ds:datastoreItem>
</file>

<file path=docProps/app.xml><?xml version="1.0" encoding="utf-8"?>
<Properties xmlns="http://schemas.openxmlformats.org/officeDocument/2006/extended-properties" xmlns:vt="http://schemas.openxmlformats.org/officeDocument/2006/docPropsVTypes">
  <Template>Normal</Template>
  <Company>Intel Corporation</Company>
  <Pages>43</Pages>
  <Words>12741</Words>
  <Characters>72628</Characters>
  <Lines>605</Lines>
  <Paragraphs>170</Paragraphs>
  <TotalTime>1</TotalTime>
  <ScaleCrop>false</ScaleCrop>
  <LinksUpToDate>false</LinksUpToDate>
  <CharactersWithSpaces>85199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2021-08-24T05:50:00Z</dcterms:created>
  <dc:creator>Kome Oteri</dc:creator>
  <cp:keywords>CTPClassification=CTP_NT</cp:keywords>
  <cp:lastModifiedBy>ZTE-Xianghui Han</cp:lastModifiedBy>
  <dcterms:modified xsi:type="dcterms:W3CDTF">2021-08-24T09:04:56Z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2020-08-08 07:18:01Z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(2)X0bYCld/RgXUSsTSMxX5k0p/I91z2h4Ts9TjBlbzBmHFPRqEz5FIVbwRwdl2g4AYkqtCse+8
6gLHvNEUXrfapry0FOPnVWwUtcdq1HX0mVVvzIMGIFF7Gj8g+r3gdemJFQsCpKm1L5gcEPQO
Y4PyWqm6NuSXNeXNntfjZ4SM5YadtR62kRcmkPS/hp5zt0UUqINdz9at0/mY+VUt4LYa39ef
qzkY+bWXnhd1HWDkRw</vt:lpwstr>
  </property>
  <property fmtid="{D5CDD505-2E9C-101B-9397-08002B2CF9AE}" pid="11" name="_2015_ms_pID_7253431">
    <vt:lpwstr>upC4JoaShXwtQ0c085xZU92sHAyReQ33TVLhkU9YKUq556WMbyGhxS
GlgXas4J1XM8bZdhrpg7nMI5u03IEp9epbPBa0oHVqDUN6lDfozy//NeAJy+wGEn1IoU4HK2
yEq0W/Nx7YNpsyAHTMLgV/TSqcfMsg2WSRjrfsZtmOzvHLnPLtecsZ3e8CxgPGwoOSk8XGJJ
ECjL+Ut8bJ7wUyeG</vt:lpwstr>
  </property>
</Properties>
</file>