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Malgun Gothic"/>
          <w:lang w:eastAsia="ko-KR"/>
        </w:rPr>
      </w:pPr>
      <w:r>
        <w:rPr>
          <w:rFonts w:eastAsia="Malgun Gothic"/>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4B041842" w14:textId="77777777" w:rsidR="00DF54D2" w:rsidRDefault="009A29AE">
      <w:pPr>
        <w:autoSpaceDE/>
        <w:autoSpaceDN/>
        <w:adjustRightInd/>
        <w:snapToGrid/>
        <w:spacing w:after="0" w:line="240" w:lineRule="auto"/>
        <w:jc w:val="left"/>
        <w:rPr>
          <w:rFonts w:ascii="Times" w:eastAsia="Batang" w:hAnsi="Times"/>
          <w:sz w:val="20"/>
          <w:szCs w:val="24"/>
          <w:lang w:val="en-GB" w:eastAsia="zh-CN"/>
        </w:rPr>
      </w:pPr>
      <w:hyperlink r:id="rId13" w:history="1">
        <w:r w:rsidR="00974419">
          <w:rPr>
            <w:rFonts w:ascii="Times" w:eastAsia="Batang" w:hAnsi="Times"/>
            <w:color w:val="0000FF"/>
            <w:sz w:val="20"/>
            <w:szCs w:val="24"/>
            <w:u w:val="single"/>
            <w:lang w:val="en-GB" w:eastAsia="zh-CN"/>
          </w:rPr>
          <w:t>R1-2106684</w:t>
        </w:r>
      </w:hyperlink>
      <w:r w:rsidR="00974419">
        <w:rPr>
          <w:rFonts w:ascii="Times" w:eastAsia="Batang" w:hAnsi="Times"/>
          <w:sz w:val="20"/>
          <w:szCs w:val="24"/>
          <w:lang w:val="en-GB" w:eastAsia="zh-CN"/>
        </w:rPr>
        <w:tab/>
        <w:t>PDSCH processing time per Capability 2 and DCI format 1_0</w:t>
      </w:r>
      <w:r w:rsidR="00974419">
        <w:rPr>
          <w:rFonts w:ascii="Times" w:eastAsia="Batang" w:hAnsi="Times"/>
          <w:sz w:val="20"/>
          <w:szCs w:val="24"/>
          <w:lang w:val="en-GB" w:eastAsia="zh-CN"/>
        </w:rPr>
        <w:tab/>
      </w:r>
      <w:proofErr w:type="spellStart"/>
      <w:r w:rsidR="00974419">
        <w:rPr>
          <w:rFonts w:ascii="Times" w:eastAsia="Batang" w:hAnsi="Times"/>
          <w:sz w:val="20"/>
          <w:szCs w:val="24"/>
          <w:lang w:val="en-GB" w:eastAsia="zh-CN"/>
        </w:rPr>
        <w:t>Spreadtrum</w:t>
      </w:r>
      <w:proofErr w:type="spellEnd"/>
      <w:r w:rsidR="00974419">
        <w:rPr>
          <w:rFonts w:ascii="Times" w:eastAsia="Batang" w:hAnsi="Times"/>
          <w:sz w:val="20"/>
          <w:szCs w:val="24"/>
          <w:lang w:val="en-GB" w:eastAsia="zh-CN"/>
        </w:rPr>
        <w:t xml:space="preserve"> Communications</w:t>
      </w:r>
    </w:p>
    <w:p w14:paraId="77236999" w14:textId="77777777" w:rsidR="00DF54D2" w:rsidRDefault="009A29AE">
      <w:pPr>
        <w:autoSpaceDE/>
        <w:autoSpaceDN/>
        <w:adjustRightInd/>
        <w:snapToGrid/>
        <w:spacing w:after="0" w:line="240" w:lineRule="auto"/>
        <w:jc w:val="left"/>
        <w:rPr>
          <w:rFonts w:ascii="Times" w:eastAsia="Batang" w:hAnsi="Times"/>
          <w:sz w:val="20"/>
          <w:szCs w:val="24"/>
          <w:lang w:val="en-GB" w:eastAsia="zh-CN"/>
        </w:rPr>
      </w:pPr>
      <w:hyperlink r:id="rId14" w:history="1">
        <w:r w:rsidR="00974419">
          <w:rPr>
            <w:rFonts w:ascii="Times" w:eastAsia="Batang" w:hAnsi="Times"/>
            <w:color w:val="0000FF"/>
            <w:sz w:val="20"/>
            <w:szCs w:val="24"/>
            <w:u w:val="single"/>
            <w:lang w:val="en-GB" w:eastAsia="zh-CN"/>
          </w:rPr>
          <w:t>R1-2107568</w:t>
        </w:r>
      </w:hyperlink>
      <w:r w:rsidR="00974419">
        <w:rPr>
          <w:rFonts w:ascii="Times" w:eastAsia="Batang" w:hAnsi="Times"/>
          <w:sz w:val="20"/>
          <w:szCs w:val="24"/>
          <w:lang w:val="en-GB" w:eastAsia="zh-CN"/>
        </w:rPr>
        <w:tab/>
        <w:t>On UE processing capability #2 and PDSCH scheduled by DCI 1_0</w:t>
      </w:r>
      <w:r w:rsidR="00974419">
        <w:rPr>
          <w:rFonts w:ascii="Times" w:eastAsia="Batang" w:hAnsi="Times"/>
          <w:sz w:val="20"/>
          <w:szCs w:val="24"/>
          <w:lang w:val="en-GB" w:eastAsia="zh-CN"/>
        </w:rPr>
        <w:tab/>
        <w:t>Intel Corporation</w:t>
      </w:r>
    </w:p>
    <w:p w14:paraId="249719AE" w14:textId="77777777" w:rsidR="00DF54D2" w:rsidRDefault="009A29AE">
      <w:pPr>
        <w:autoSpaceDE/>
        <w:autoSpaceDN/>
        <w:adjustRightInd/>
        <w:snapToGrid/>
        <w:spacing w:after="0" w:line="240" w:lineRule="auto"/>
        <w:jc w:val="left"/>
        <w:rPr>
          <w:rFonts w:ascii="Times" w:eastAsia="Batang" w:hAnsi="Times"/>
          <w:sz w:val="20"/>
          <w:szCs w:val="24"/>
          <w:lang w:val="en-GB" w:eastAsia="zh-CN"/>
        </w:rPr>
      </w:pPr>
      <w:hyperlink r:id="rId15" w:history="1">
        <w:r w:rsidR="00974419">
          <w:rPr>
            <w:rFonts w:ascii="Times" w:eastAsia="Batang" w:hAnsi="Times"/>
            <w:color w:val="0000FF"/>
            <w:sz w:val="20"/>
            <w:szCs w:val="24"/>
            <w:u w:val="single"/>
            <w:lang w:val="en-GB" w:eastAsia="zh-CN"/>
          </w:rPr>
          <w:t>R1-2107677</w:t>
        </w:r>
      </w:hyperlink>
      <w:r w:rsidR="00974419">
        <w:rPr>
          <w:rFonts w:ascii="Times" w:eastAsia="Batang" w:hAnsi="Times"/>
          <w:sz w:val="20"/>
          <w:szCs w:val="24"/>
          <w:lang w:val="en-GB" w:eastAsia="zh-CN"/>
        </w:rPr>
        <w:tab/>
        <w:t>Processing time for PDSCH scheduled by DCI format 1_0</w:t>
      </w:r>
      <w:r w:rsidR="00974419">
        <w:rPr>
          <w:rFonts w:ascii="Times" w:eastAsia="Batang" w:hAnsi="Times"/>
          <w:sz w:val="20"/>
          <w:szCs w:val="24"/>
          <w:lang w:val="en-GB" w:eastAsia="zh-CN"/>
        </w:rPr>
        <w:tab/>
        <w:t xml:space="preserve">Huawei, </w:t>
      </w:r>
      <w:proofErr w:type="spellStart"/>
      <w:r w:rsidR="00974419">
        <w:rPr>
          <w:rFonts w:ascii="Times" w:eastAsia="Batang" w:hAnsi="Times"/>
          <w:sz w:val="20"/>
          <w:szCs w:val="24"/>
          <w:lang w:val="en-GB" w:eastAsia="zh-CN"/>
        </w:rPr>
        <w:t>HiSilicon</w:t>
      </w:r>
      <w:proofErr w:type="spellEnd"/>
    </w:p>
    <w:p w14:paraId="53C0EEDE" w14:textId="77777777" w:rsidR="00DF54D2" w:rsidRDefault="009A29AE">
      <w:pPr>
        <w:autoSpaceDE/>
        <w:autoSpaceDN/>
        <w:adjustRightInd/>
        <w:snapToGrid/>
        <w:spacing w:after="0" w:line="240" w:lineRule="auto"/>
        <w:jc w:val="left"/>
        <w:rPr>
          <w:rFonts w:ascii="Times" w:eastAsia="Batang" w:hAnsi="Times"/>
          <w:sz w:val="20"/>
          <w:szCs w:val="24"/>
          <w:lang w:val="en-GB" w:eastAsia="zh-CN"/>
        </w:rPr>
      </w:pPr>
      <w:hyperlink r:id="rId16" w:history="1">
        <w:r w:rsidR="00974419">
          <w:rPr>
            <w:rFonts w:ascii="Times" w:eastAsia="Batang" w:hAnsi="Times"/>
            <w:color w:val="0000FF"/>
            <w:sz w:val="20"/>
            <w:szCs w:val="24"/>
            <w:u w:val="single"/>
            <w:lang w:val="en-GB" w:eastAsia="zh-CN"/>
          </w:rPr>
          <w:t>R1-2107995</w:t>
        </w:r>
      </w:hyperlink>
      <w:r w:rsidR="00974419">
        <w:rPr>
          <w:rFonts w:ascii="Times" w:eastAsia="Batang" w:hAnsi="Times"/>
          <w:sz w:val="20"/>
          <w:szCs w:val="24"/>
          <w:lang w:val="en-GB" w:eastAsia="zh-CN"/>
        </w:rPr>
        <w:tab/>
        <w:t>Capability 2 and fallback DCI format 1-0 PDSCH handling</w:t>
      </w:r>
      <w:r w:rsidR="00974419">
        <w:rPr>
          <w:rFonts w:ascii="Times" w:eastAsia="Batang" w:hAnsi="Times"/>
          <w:sz w:val="20"/>
          <w:szCs w:val="24"/>
          <w:lang w:val="en-GB" w:eastAsia="zh-CN"/>
        </w:rPr>
        <w:tab/>
        <w:t>Ericsson</w:t>
      </w:r>
    </w:p>
    <w:p w14:paraId="2B989F81" w14:textId="77777777" w:rsidR="00DF54D2" w:rsidRDefault="00974419">
      <w:pPr>
        <w:pStyle w:val="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192BDE13"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Malgun Gothic" w:hAnsi="Times New Roman"/>
          <w:sz w:val="22"/>
          <w:szCs w:val="22"/>
          <w:lang w:val="en-US" w:eastAsia="ko-KR"/>
        </w:rPr>
      </w:pPr>
    </w:p>
    <w:p w14:paraId="0802D7D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Malgun Gothic" w:hAnsi="Times New Roman"/>
          <w:sz w:val="22"/>
          <w:szCs w:val="22"/>
          <w:lang w:val="en-US" w:eastAsia="ko-KR"/>
        </w:rPr>
      </w:pPr>
    </w:p>
    <w:p w14:paraId="0357A3F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Malgun Gothic" w:hAnsi="Times New Roman"/>
          <w:sz w:val="22"/>
          <w:szCs w:val="22"/>
          <w:lang w:val="en-US" w:eastAsia="ko-KR"/>
        </w:rPr>
      </w:pPr>
    </w:p>
    <w:tbl>
      <w:tblPr>
        <w:tblStyle w:val="aa"/>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af"/>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3E6AC7CD"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217FCC61"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3ED074F6"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5E23E565" w14:textId="77777777" w:rsidR="00DF54D2" w:rsidRDefault="00DF54D2">
            <w:pPr>
              <w:pStyle w:val="af"/>
              <w:ind w:left="1080"/>
              <w:rPr>
                <w:rFonts w:eastAsia="Malgun Gothic"/>
                <w:b/>
                <w:bCs/>
                <w:lang w:eastAsia="ko-KR"/>
              </w:rPr>
            </w:pPr>
          </w:p>
          <w:p w14:paraId="22244057"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63C50B9E"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195B8737" w14:textId="77777777" w:rsidR="00DF54D2" w:rsidRDefault="00974419">
            <w:pPr>
              <w:pStyle w:val="af"/>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Malgun Gothic" w:hAnsi="Times New Roman"/>
          <w:sz w:val="22"/>
          <w:szCs w:val="22"/>
          <w:lang w:val="en-US" w:eastAsia="ko-KR"/>
        </w:rPr>
      </w:pPr>
    </w:p>
    <w:p w14:paraId="00FD956F"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Malgun Gothic" w:hAnsi="Times New Roman"/>
          <w:sz w:val="22"/>
          <w:szCs w:val="22"/>
          <w:lang w:val="en-US" w:eastAsia="ko-KR"/>
        </w:rPr>
      </w:pPr>
    </w:p>
    <w:p w14:paraId="75536D42" w14:textId="77777777" w:rsidR="00DF54D2" w:rsidRDefault="00974419">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aa"/>
        <w:tblW w:w="0" w:type="auto"/>
        <w:jc w:val="center"/>
        <w:tblLook w:val="04A0" w:firstRow="1" w:lastRow="0" w:firstColumn="1" w:lastColumn="0" w:noHBand="0" w:noVBand="1"/>
      </w:tblPr>
      <w:tblGrid>
        <w:gridCol w:w="877"/>
        <w:gridCol w:w="852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af"/>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569621A" w14:textId="77777777" w:rsidR="00DF54D2" w:rsidRDefault="00974419">
            <w:pPr>
              <w:pStyle w:val="af"/>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10EA3D41" w14:textId="77777777" w:rsidR="00DF54D2" w:rsidRDefault="00974419">
            <w:pPr>
              <w:pStyle w:val="af"/>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53C9034" w14:textId="77777777" w:rsidR="00DF54D2" w:rsidRDefault="00974419">
            <w:pPr>
              <w:pStyle w:val="af"/>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7F74C718" w14:textId="77777777" w:rsidR="00DF54D2" w:rsidRDefault="00974419">
            <w:pPr>
              <w:pStyle w:val="af"/>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1975AEBB" w14:textId="77777777" w:rsidR="00DF54D2" w:rsidRDefault="00974419">
            <w:pPr>
              <w:pStyle w:val="af"/>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Malgun Gothic" w:hAnsi="Times New Roman"/>
          <w:sz w:val="22"/>
          <w:szCs w:val="22"/>
          <w:lang w:val="en-US" w:eastAsia="ko-KR"/>
        </w:rPr>
      </w:pPr>
    </w:p>
    <w:p w14:paraId="2664CB4E"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Malgun Gothic" w:hAnsi="Times New Roman"/>
          <w:sz w:val="22"/>
          <w:szCs w:val="22"/>
          <w:lang w:val="en-US" w:eastAsia="ko-KR"/>
        </w:rPr>
      </w:pPr>
    </w:p>
    <w:p w14:paraId="171547B8"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266D1511" w14:textId="77777777" w:rsidR="00DF54D2" w:rsidRDefault="00974419">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aa"/>
        <w:tblW w:w="9702" w:type="dxa"/>
        <w:jc w:val="center"/>
        <w:tblLook w:val="04A0" w:firstRow="1" w:lastRow="0" w:firstColumn="1" w:lastColumn="0" w:noHBand="0" w:noVBand="1"/>
      </w:tblPr>
      <w:tblGrid>
        <w:gridCol w:w="1243"/>
        <w:gridCol w:w="2558"/>
        <w:gridCol w:w="1805"/>
        <w:gridCol w:w="4096"/>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Malgun Gothic" w:hAnsi="Times New Roman"/>
                <w:sz w:val="22"/>
                <w:szCs w:val="22"/>
                <w:lang w:val="en-US" w:eastAsia="ko-KR"/>
              </w:rPr>
            </w:pPr>
            <w:proofErr w:type="spellStart"/>
            <w:r>
              <w:rPr>
                <w:rFonts w:ascii="Times New Roman" w:eastAsia="Malgun Gothic" w:hAnsi="Times New Roman"/>
                <w:sz w:val="22"/>
                <w:szCs w:val="22"/>
                <w:lang w:val="en-US" w:eastAsia="ko-KR"/>
              </w:rPr>
              <w:t>Spreadtrum</w:t>
            </w:r>
            <w:proofErr w:type="spellEnd"/>
            <w:r>
              <w:rPr>
                <w:rFonts w:ascii="Times New Roman" w:eastAsia="Malgun Gothic" w:hAnsi="Times New Roman"/>
                <w:sz w:val="22"/>
                <w:szCs w:val="22"/>
                <w:lang w:val="en-US" w:eastAsia="ko-KR"/>
              </w:rPr>
              <w:t xml:space="preserve"> </w:t>
            </w:r>
          </w:p>
        </w:tc>
        <w:tc>
          <w:tcPr>
            <w:tcW w:w="2614" w:type="dxa"/>
          </w:tcPr>
          <w:p w14:paraId="1D4AAD4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12147190"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777CED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Malgun Gothic"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w:t>
            </w:r>
            <w:proofErr w:type="spellStart"/>
            <w:r>
              <w:rPr>
                <w:b/>
                <w:i/>
                <w:lang w:eastAsia="zh-CN"/>
              </w:rPr>
              <w:t>gNB</w:t>
            </w:r>
            <w:proofErr w:type="spellEnd"/>
            <w:r>
              <w:rPr>
                <w:b/>
                <w:i/>
                <w:lang w:eastAsia="zh-CN"/>
              </w:rPr>
              <w:t xml:space="preserve"> scheduling into account. </w:t>
            </w:r>
          </w:p>
        </w:tc>
        <w:tc>
          <w:tcPr>
            <w:tcW w:w="4180" w:type="dxa"/>
          </w:tcPr>
          <w:p w14:paraId="698DD65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reasonable options considering trade-off between UE implementation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restrictions.</w:t>
            </w:r>
          </w:p>
          <w:p w14:paraId="0163D86B"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1"/>
        <w:rPr>
          <w:u w:val="single"/>
          <w:lang w:eastAsia="ko-KR"/>
        </w:rPr>
      </w:pPr>
      <w:r>
        <w:rPr>
          <w:u w:val="single"/>
          <w:lang w:eastAsia="ko-KR"/>
        </w:rPr>
        <w:t>For Rel-15</w:t>
      </w:r>
    </w:p>
    <w:p w14:paraId="1E20EB47"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Malgun Gothic" w:hAnsi="Times New Roman"/>
          <w:sz w:val="22"/>
          <w:szCs w:val="22"/>
          <w:lang w:val="en-US" w:eastAsia="ko-KR"/>
        </w:rPr>
      </w:pPr>
    </w:p>
    <w:p w14:paraId="34E73A53"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Malgun Gothic" w:hAnsi="Times New Roman"/>
          <w:sz w:val="22"/>
          <w:szCs w:val="22"/>
          <w:lang w:val="en-US" w:eastAsia="ko-KR"/>
        </w:rPr>
      </w:pPr>
    </w:p>
    <w:p w14:paraId="37BF862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Malgun Gothic" w:hAnsi="Times New Roman"/>
          <w:sz w:val="22"/>
          <w:szCs w:val="22"/>
          <w:lang w:val="en-US" w:eastAsia="ko-KR"/>
        </w:rPr>
      </w:pPr>
    </w:p>
    <w:p w14:paraId="600D164E"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Malgun Gothic" w:hAnsi="Times New Roman"/>
          <w:sz w:val="22"/>
          <w:szCs w:val="22"/>
          <w:lang w:val="en-US" w:eastAsia="ko-KR"/>
        </w:rPr>
      </w:pPr>
    </w:p>
    <w:p w14:paraId="18F1CA80"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Malgun Gothic" w:hAnsi="Times New Roman"/>
          <w:sz w:val="22"/>
          <w:szCs w:val="22"/>
          <w:lang w:val="en-US" w:eastAsia="ko-KR"/>
        </w:rPr>
      </w:pPr>
    </w:p>
    <w:p w14:paraId="002F139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Malgun Gothic" w:hAnsi="Times New Roman"/>
          <w:sz w:val="22"/>
          <w:szCs w:val="22"/>
          <w:lang w:val="en-US" w:eastAsia="ko-KR"/>
        </w:rPr>
      </w:pPr>
    </w:p>
    <w:p w14:paraId="547EB223" w14:textId="77777777" w:rsidR="00DF54D2" w:rsidRDefault="00974419">
      <w:pPr>
        <w:pStyle w:val="2"/>
      </w:pPr>
      <w:r>
        <w:t>Moderator Proposal 1</w:t>
      </w:r>
    </w:p>
    <w:p w14:paraId="1B84D823"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71DD44E0" w14:textId="77777777" w:rsidR="00DF54D2" w:rsidRDefault="00974419">
      <w:pPr>
        <w:pStyle w:val="TAL"/>
        <w:widowControl w:val="0"/>
        <w:numPr>
          <w:ilvl w:val="2"/>
          <w:numId w:val="6"/>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af"/>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5FB090E6" w14:textId="77777777" w:rsidR="00DF54D2" w:rsidRDefault="00974419">
      <w:pPr>
        <w:pStyle w:val="af"/>
        <w:widowControl w:val="0"/>
        <w:numPr>
          <w:ilvl w:val="2"/>
          <w:numId w:val="6"/>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13B39F86"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Malgun Gothic" w:hAnsi="Times New Roman"/>
          <w:i/>
          <w:iCs/>
          <w:sz w:val="22"/>
          <w:szCs w:val="22"/>
          <w:lang w:val="en-US" w:eastAsia="ko-KR"/>
        </w:rPr>
      </w:pPr>
    </w:p>
    <w:tbl>
      <w:tblPr>
        <w:tblStyle w:val="aa"/>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9BD7A2"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9BD7A2"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9BD7A2"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7989D1D7" w14:textId="77777777" w:rsidR="00DF54D2" w:rsidRDefault="00974419">
            <w:pPr>
              <w:rPr>
                <w:rFonts w:eastAsia="MS Mincho"/>
                <w:i/>
                <w:iCs/>
                <w:sz w:val="20"/>
                <w:szCs w:val="20"/>
                <w:lang w:eastAsia="ja-JP"/>
              </w:rPr>
            </w:pPr>
            <w:r>
              <w:rPr>
                <w:rFonts w:eastAsia="MS Mincho"/>
                <w:i/>
                <w:iCs/>
                <w:sz w:val="20"/>
                <w:szCs w:val="20"/>
                <w:lang w:eastAsia="ja-JP"/>
              </w:rPr>
              <w:lastRenderedPageBreak/>
              <w:t>Otherwise the UE may not provide a valid HARQ-ACK corresponding to the 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宋体"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宋体" w:hAnsi="Times New Roman"/>
                <w:sz w:val="20"/>
                <w:lang w:val="en-US" w:eastAsia="zh-CN"/>
              </w:rPr>
            </w:pPr>
          </w:p>
          <w:p w14:paraId="60B6B460" w14:textId="77777777" w:rsidR="00DF54D2"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In addition, we don</w:t>
            </w:r>
            <w:r>
              <w:rPr>
                <w:rFonts w:ascii="Times New Roman" w:eastAsia="宋体" w:hAnsi="Times New Roman"/>
                <w:sz w:val="20"/>
                <w:lang w:val="en-US" w:eastAsia="zh-CN"/>
              </w:rPr>
              <w:t>’</w:t>
            </w:r>
            <w:r>
              <w:rPr>
                <w:rFonts w:ascii="Times New Roman" w:eastAsia="宋体"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宋体"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宋体" w:hAnsi="Times New Roman"/>
                <w:sz w:val="20"/>
                <w:lang w:val="en-US" w:eastAsia="zh-CN"/>
              </w:rPr>
            </w:pPr>
          </w:p>
          <w:p w14:paraId="2134B126" w14:textId="77777777" w:rsidR="00DF54D2" w:rsidRDefault="00974419">
            <w:pPr>
              <w:pStyle w:val="TAL"/>
              <w:keepNext w:val="0"/>
              <w:keepLines w:val="0"/>
              <w:widowControl/>
              <w:rPr>
                <w:rFonts w:ascii="Times New Roman" w:eastAsia="宋体" w:hAnsi="Times New Roman"/>
                <w:sz w:val="20"/>
                <w:lang w:val="en-US" w:eastAsia="zh-CN"/>
              </w:rPr>
            </w:pPr>
            <w:r>
              <w:rPr>
                <w:rFonts w:ascii="Times New Roman" w:eastAsia="宋体" w:hAnsi="Times New Roman" w:hint="eastAsia"/>
                <w:sz w:val="20"/>
                <w:lang w:val="en-US" w:eastAsia="zh-CN"/>
              </w:rPr>
              <w:t xml:space="preserve">We would be ok with Option B or Option C.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宋体" w:hAnsi="Times New Roman"/>
                <w:sz w:val="20"/>
                <w:lang w:val="en-US" w:eastAsia="zh-CN"/>
              </w:rPr>
            </w:pPr>
            <w:r>
              <w:rPr>
                <w:rFonts w:ascii="Times New Roman" w:eastAsia="宋体" w:hAnsi="Times New Roman"/>
                <w:sz w:val="20"/>
                <w:lang w:val="en-US" w:eastAsia="zh-CN"/>
              </w:rPr>
              <w:t>We also agree with Qualcomm that this is not consistent with existing spec “</w:t>
            </w:r>
            <w:r w:rsidRPr="005C7C93">
              <w:rPr>
                <w:rFonts w:ascii="Times New Roman" w:eastAsia="宋体" w:hAnsi="Times New Roman"/>
                <w:i/>
                <w:iCs/>
                <w:sz w:val="20"/>
                <w:lang w:val="en-US" w:eastAsia="zh-CN"/>
              </w:rPr>
              <w:t>otherwise the UE may not provide a valid HARQ-ACK corresponding to the scheduled PDSCH</w:t>
            </w:r>
            <w:r>
              <w:rPr>
                <w:rFonts w:ascii="Times New Roman" w:eastAsia="宋体"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宋体" w:hAnsi="Times New Roman" w:hint="eastAsia"/>
                <w:sz w:val="20"/>
                <w:lang w:val="en-US" w:eastAsia="zh-CN"/>
              </w:rPr>
            </w:pPr>
            <w:r>
              <w:rPr>
                <w:rFonts w:ascii="Times New Roman" w:eastAsia="宋体" w:hAnsi="Times New Roman" w:hint="eastAsia"/>
                <w:sz w:val="20"/>
                <w:lang w:val="en-US" w:eastAsia="zh-CN"/>
              </w:rPr>
              <w:t xml:space="preserve">In our understanding, additional DMRS is expected by UE for </w:t>
            </w:r>
            <w:r w:rsidRPr="00B37678">
              <w:rPr>
                <w:rFonts w:ascii="Times New Roman" w:eastAsia="宋体" w:hAnsi="Times New Roman"/>
                <w:sz w:val="20"/>
                <w:lang w:val="en-US" w:eastAsia="zh-CN"/>
              </w:rPr>
              <w:t xml:space="preserve">DCI format 1_0 with </w:t>
            </w:r>
            <w:proofErr w:type="spellStart"/>
            <w:r w:rsidRPr="00B37678">
              <w:rPr>
                <w:rFonts w:ascii="Times New Roman" w:eastAsia="宋体" w:hAnsi="Times New Roman"/>
                <w:sz w:val="20"/>
                <w:lang w:val="en-US" w:eastAsia="zh-CN"/>
              </w:rPr>
              <w:t>ld</w:t>
            </w:r>
            <w:proofErr w:type="spellEnd"/>
            <w:r w:rsidRPr="00B37678">
              <w:rPr>
                <w:rFonts w:ascii="Times New Roman" w:eastAsia="宋体" w:hAnsi="Times New Roman"/>
                <w:sz w:val="20"/>
                <w:lang w:val="en-US" w:eastAsia="zh-CN"/>
              </w:rPr>
              <w:t xml:space="preserve"> &gt; 7 or </w:t>
            </w:r>
            <w:proofErr w:type="spellStart"/>
            <w:r w:rsidRPr="00B37678">
              <w:rPr>
                <w:rFonts w:ascii="Times New Roman" w:eastAsia="宋体" w:hAnsi="Times New Roman"/>
                <w:sz w:val="20"/>
                <w:lang w:val="en-US" w:eastAsia="zh-CN"/>
              </w:rPr>
              <w:t>ld</w:t>
            </w:r>
            <w:proofErr w:type="spellEnd"/>
            <w:r w:rsidRPr="00B37678">
              <w:rPr>
                <w:rFonts w:ascii="Times New Roman" w:eastAsia="宋体" w:hAnsi="Times New Roman"/>
                <w:sz w:val="20"/>
                <w:lang w:val="en-US" w:eastAsia="zh-CN"/>
              </w:rPr>
              <w:t xml:space="preserve"> &gt; 4 symbols</w:t>
            </w:r>
            <w:r>
              <w:rPr>
                <w:rFonts w:ascii="Times New Roman" w:eastAsia="宋体" w:hAnsi="Times New Roman" w:hint="eastAsia"/>
                <w:sz w:val="20"/>
                <w:lang w:val="en-US" w:eastAsia="zh-CN"/>
              </w:rPr>
              <w:t>. In this case, f</w:t>
            </w:r>
            <w:r w:rsidRPr="00B37678">
              <w:rPr>
                <w:rFonts w:ascii="Times New Roman" w:eastAsia="宋体" w:hAnsi="Times New Roman"/>
                <w:sz w:val="20"/>
                <w:lang w:val="en-US" w:eastAsia="zh-CN"/>
              </w:rPr>
              <w:t>or a UE configured with Cap #2</w:t>
            </w:r>
            <w:r>
              <w:rPr>
                <w:rFonts w:ascii="Times New Roman" w:eastAsia="宋体"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宋体" w:hAnsi="Times New Roman" w:hint="eastAsia"/>
                <w:sz w:val="20"/>
                <w:lang w:val="en-US" w:eastAsia="zh-CN"/>
              </w:rPr>
            </w:pPr>
            <w:r>
              <w:rPr>
                <w:rFonts w:ascii="Times New Roman" w:eastAsia="宋体" w:hAnsi="Times New Roman"/>
                <w:sz w:val="20"/>
                <w:lang w:val="en-US" w:eastAsia="zh-CN"/>
              </w:rPr>
              <w:t>“</w:t>
            </w:r>
            <w:r w:rsidRPr="005C7C93">
              <w:rPr>
                <w:rFonts w:ascii="Times New Roman" w:eastAsia="宋体" w:hAnsi="Times New Roman"/>
                <w:i/>
                <w:iCs/>
                <w:sz w:val="20"/>
                <w:lang w:val="en-US" w:eastAsia="zh-CN"/>
              </w:rPr>
              <w:t>otherwise the UE may not provide a valid HARQ-ACK corresponding to the scheduled PDSCH</w:t>
            </w:r>
            <w:r>
              <w:rPr>
                <w:rFonts w:ascii="Times New Roman" w:eastAsia="宋体" w:hAnsi="Times New Roman"/>
                <w:sz w:val="20"/>
                <w:lang w:val="en-US" w:eastAsia="zh-CN"/>
              </w:rPr>
              <w:t>”</w:t>
            </w:r>
          </w:p>
          <w:p w14:paraId="72EFFE5C" w14:textId="45A242FE" w:rsidR="00B37678" w:rsidRDefault="00B37678" w:rsidP="00B37678">
            <w:pPr>
              <w:pStyle w:val="TAL"/>
              <w:keepNext w:val="0"/>
              <w:keepLines w:val="0"/>
              <w:rPr>
                <w:rFonts w:ascii="Times New Roman" w:eastAsia="宋体" w:hAnsi="Times New Roman"/>
                <w:sz w:val="20"/>
                <w:lang w:val="en-US" w:eastAsia="zh-CN"/>
              </w:rPr>
            </w:pPr>
            <w:r>
              <w:rPr>
                <w:rFonts w:ascii="Times New Roman" w:eastAsia="宋体" w:hAnsi="Times New Roman" w:hint="eastAsia"/>
                <w:sz w:val="20"/>
                <w:lang w:val="en-US" w:eastAsia="zh-CN"/>
              </w:rPr>
              <w:t>Then we think a conclusion with different wording from current spec. is not needed.</w:t>
            </w:r>
          </w:p>
        </w:tc>
      </w:tr>
    </w:tbl>
    <w:p w14:paraId="374B5DBD" w14:textId="77777777" w:rsidR="00DF54D2" w:rsidRDefault="00974419">
      <w:pPr>
        <w:pStyle w:val="1"/>
        <w:keepNext w:val="0"/>
        <w:spacing w:before="240"/>
        <w:rPr>
          <w:u w:val="single"/>
          <w:lang w:eastAsia="ko-KR"/>
        </w:rPr>
      </w:pPr>
      <w:r>
        <w:rPr>
          <w:u w:val="single"/>
          <w:lang w:eastAsia="ko-KR"/>
        </w:rPr>
        <w:t>For Rel-16</w:t>
      </w:r>
    </w:p>
    <w:p w14:paraId="6157E982"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PDSCH TDRA options (especially slot-based) for when scheduled by fallback DCI format can be quite a significant restriction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scheduler. </w:t>
      </w:r>
    </w:p>
    <w:p w14:paraId="04A615DE" w14:textId="77777777" w:rsidR="00DF54D2" w:rsidRDefault="00DF54D2">
      <w:pPr>
        <w:pStyle w:val="TAL"/>
        <w:keepLines w:val="0"/>
        <w:rPr>
          <w:rFonts w:ascii="Times New Roman" w:eastAsia="Malgun Gothic" w:hAnsi="Times New Roman"/>
          <w:sz w:val="22"/>
          <w:szCs w:val="22"/>
          <w:lang w:val="en-US" w:eastAsia="ko-KR"/>
        </w:rPr>
      </w:pPr>
    </w:p>
    <w:p w14:paraId="72A19FDD"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Malgun Gothic" w:hAnsi="Times New Roman"/>
          <w:sz w:val="22"/>
          <w:szCs w:val="22"/>
          <w:lang w:val="en-US" w:eastAsia="ko-KR"/>
        </w:rPr>
      </w:pPr>
    </w:p>
    <w:p w14:paraId="4863A129"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scheduling restrictions and latency/reliability/throughput performance. </w:t>
      </w:r>
    </w:p>
    <w:p w14:paraId="312A6B7A" w14:textId="77777777" w:rsidR="00DF54D2" w:rsidRDefault="00DF54D2">
      <w:pPr>
        <w:pStyle w:val="TAL"/>
        <w:keepLines w:val="0"/>
        <w:rPr>
          <w:rFonts w:ascii="Times New Roman" w:eastAsia="Malgun Gothic" w:hAnsi="Times New Roman"/>
          <w:sz w:val="22"/>
          <w:szCs w:val="22"/>
          <w:lang w:val="en-US" w:eastAsia="ko-KR"/>
        </w:rPr>
      </w:pPr>
    </w:p>
    <w:p w14:paraId="4369E908"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Malgun Gothic"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specifications, but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2"/>
      </w:pPr>
      <w:r>
        <w:lastRenderedPageBreak/>
        <w:t>Moderator Proposal 2</w:t>
      </w:r>
    </w:p>
    <w:p w14:paraId="5A5F0BEF"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49233BFC"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502F81AE" w14:textId="77777777" w:rsidR="00DF54D2" w:rsidRDefault="00DF54D2">
      <w:pPr>
        <w:pStyle w:val="TAL"/>
        <w:rPr>
          <w:rFonts w:ascii="Times New Roman" w:eastAsia="Malgun Gothic" w:hAnsi="Times New Roman"/>
          <w:i/>
          <w:iCs/>
          <w:sz w:val="20"/>
          <w:lang w:val="en-US" w:eastAsia="ko-KR"/>
        </w:rPr>
      </w:pPr>
    </w:p>
    <w:p w14:paraId="498EDDD5"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Malgun Gothic" w:hAnsi="Times New Roman"/>
          <w:i/>
          <w:iCs/>
          <w:sz w:val="22"/>
          <w:szCs w:val="22"/>
          <w:lang w:val="en-US" w:eastAsia="ko-KR"/>
        </w:rPr>
      </w:pPr>
    </w:p>
    <w:p w14:paraId="3B6CFD37"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77777777" w:rsidR="00DF54D2" w:rsidRDefault="00DF54D2">
      <w:pPr>
        <w:pStyle w:val="TAL"/>
        <w:rPr>
          <w:rFonts w:ascii="Times New Roman" w:eastAsia="Malgun Gothic" w:hAnsi="Times New Roman"/>
          <w:i/>
          <w:iCs/>
          <w:sz w:val="22"/>
          <w:szCs w:val="22"/>
          <w:lang w:val="en-US" w:eastAsia="ko-KR"/>
        </w:rPr>
      </w:pPr>
    </w:p>
    <w:tbl>
      <w:tblPr>
        <w:tblStyle w:val="aa"/>
        <w:tblW w:w="9630" w:type="dxa"/>
        <w:jc w:val="center"/>
        <w:tblLayout w:type="fixed"/>
        <w:tblLook w:val="04A0" w:firstRow="1" w:lastRow="0" w:firstColumn="1" w:lastColumn="0" w:noHBand="0" w:noVBand="1"/>
      </w:tblPr>
      <w:tblGrid>
        <w:gridCol w:w="1388"/>
        <w:gridCol w:w="1577"/>
        <w:gridCol w:w="6665"/>
      </w:tblGrid>
      <w:tr w:rsidR="00DF54D2" w14:paraId="76B0D6E9"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9BD7A2" w:themeFill="background1" w:themeFillShade="D9"/>
          </w:tcPr>
          <w:p w14:paraId="773097B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9BD7A2" w:themeFill="background1" w:themeFillShade="D9"/>
          </w:tcPr>
          <w:p w14:paraId="1E398E58" w14:textId="77777777" w:rsidR="00DF54D2" w:rsidRDefault="00974419">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9BD7A2" w:themeFill="background1" w:themeFillShade="D9"/>
          </w:tcPr>
          <w:p w14:paraId="21167C72" w14:textId="77777777" w:rsidR="00DF54D2" w:rsidRDefault="00974419">
            <w:pPr>
              <w:rPr>
                <w:b/>
                <w:bCs/>
                <w:sz w:val="20"/>
                <w:szCs w:val="20"/>
                <w:lang w:eastAsia="zh-CN"/>
              </w:rPr>
            </w:pPr>
            <w:r>
              <w:rPr>
                <w:b/>
                <w:bCs/>
                <w:sz w:val="20"/>
                <w:szCs w:val="20"/>
                <w:lang w:eastAsia="zh-CN"/>
              </w:rPr>
              <w:t>Comments</w:t>
            </w:r>
          </w:p>
        </w:tc>
      </w:tr>
      <w:tr w:rsidR="00DF54D2" w14:paraId="6AB6F71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319D01"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613302" w14:textId="77777777" w:rsidR="00DF54D2" w:rsidRDefault="00974419">
            <w:pPr>
              <w:rPr>
                <w:rFonts w:eastAsia="MS Mincho"/>
                <w:sz w:val="20"/>
                <w:szCs w:val="20"/>
                <w:lang w:eastAsia="ja-JP"/>
              </w:rPr>
            </w:pPr>
            <w:r>
              <w:rPr>
                <w:rFonts w:eastAsia="MS Mincho"/>
                <w:sz w:val="20"/>
                <w:szCs w:val="20"/>
                <w:lang w:eastAsia="ja-JP"/>
              </w:rPr>
              <w:t>Other</w:t>
            </w:r>
          </w:p>
        </w:tc>
        <w:tc>
          <w:tcPr>
            <w:tcW w:w="6665" w:type="dxa"/>
            <w:tcBorders>
              <w:top w:val="single" w:sz="4" w:space="0" w:color="auto"/>
              <w:left w:val="single" w:sz="4" w:space="0" w:color="auto"/>
              <w:bottom w:val="single" w:sz="4" w:space="0" w:color="auto"/>
              <w:right w:val="single" w:sz="4" w:space="0" w:color="auto"/>
            </w:tcBorders>
          </w:tcPr>
          <w:p w14:paraId="4EEED979" w14:textId="77777777" w:rsidR="00DF54D2" w:rsidRDefault="00974419">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w:t>
            </w:r>
            <w:proofErr w:type="spellStart"/>
            <w:r>
              <w:rPr>
                <w:rFonts w:eastAsia="MS Mincho"/>
                <w:sz w:val="20"/>
                <w:szCs w:val="20"/>
                <w:lang w:eastAsia="ja-JP"/>
              </w:rPr>
              <w:t>signalling</w:t>
            </w:r>
            <w:proofErr w:type="spellEnd"/>
            <w:r>
              <w:rPr>
                <w:rFonts w:eastAsia="MS Mincho"/>
                <w:sz w:val="20"/>
                <w:szCs w:val="20"/>
                <w:lang w:eastAsia="ja-JP"/>
              </w:rPr>
              <w:t xml:space="preserve">. </w:t>
            </w:r>
          </w:p>
          <w:p w14:paraId="3C19D9A3" w14:textId="77777777" w:rsidR="00DF54D2" w:rsidRDefault="00974419">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46BF2485" w14:textId="77777777" w:rsidR="00DF54D2" w:rsidRDefault="00974419">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2DE8E825" w14:textId="77777777" w:rsidR="00DF54D2" w:rsidRDefault="00974419">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5B1EA782" w14:textId="77777777" w:rsidR="00DF54D2" w:rsidRDefault="00974419">
            <w:pPr>
              <w:pStyle w:val="af"/>
              <w:numPr>
                <w:ilvl w:val="0"/>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20D1EC9" w14:textId="77777777" w:rsidR="00DF54D2" w:rsidRDefault="00974419">
            <w:pPr>
              <w:pStyle w:val="af"/>
              <w:numPr>
                <w:ilvl w:val="0"/>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0C62E8D4" w14:textId="77777777" w:rsidR="00DF54D2" w:rsidRDefault="00974419">
            <w:pPr>
              <w:pStyle w:val="af"/>
              <w:numPr>
                <w:ilvl w:val="1"/>
                <w:numId w:val="7"/>
              </w:numPr>
              <w:rPr>
                <w:rFonts w:eastAsia="MS Mincho"/>
                <w:sz w:val="20"/>
                <w:szCs w:val="20"/>
                <w:lang w:eastAsia="ja-JP"/>
              </w:rPr>
            </w:pPr>
            <w:r>
              <w:rPr>
                <w:rFonts w:eastAsia="MS Mincho"/>
                <w:i/>
                <w:iCs/>
                <w:sz w:val="20"/>
                <w:lang w:eastAsia="ja-JP"/>
              </w:rPr>
              <w:t>Exact values to be confirmed</w:t>
            </w:r>
          </w:p>
          <w:p w14:paraId="498ABE65" w14:textId="77777777" w:rsidR="00DF54D2" w:rsidRDefault="00974419">
            <w:pPr>
              <w:pStyle w:val="af"/>
              <w:numPr>
                <w:ilvl w:val="0"/>
                <w:numId w:val="7"/>
              </w:numPr>
              <w:rPr>
                <w:rFonts w:eastAsia="MS Mincho"/>
                <w:sz w:val="20"/>
                <w:szCs w:val="20"/>
                <w:lang w:eastAsia="ja-JP"/>
              </w:rPr>
            </w:pPr>
            <w:r>
              <w:rPr>
                <w:rFonts w:eastAsia="Malgun Gothic"/>
                <w:i/>
                <w:iCs/>
                <w:sz w:val="20"/>
                <w:lang w:eastAsia="ko-KR"/>
              </w:rPr>
              <w:t xml:space="preserve">For the above, new Rel-16 UE capability </w:t>
            </w:r>
            <w:proofErr w:type="spellStart"/>
            <w:r>
              <w:rPr>
                <w:rFonts w:eastAsia="Malgun Gothic"/>
                <w:i/>
                <w:iCs/>
                <w:sz w:val="20"/>
                <w:lang w:eastAsia="ko-KR"/>
              </w:rPr>
              <w:t>signalling</w:t>
            </w:r>
            <w:proofErr w:type="spellEnd"/>
            <w:r>
              <w:rPr>
                <w:rFonts w:eastAsia="Malgun Gothic"/>
                <w:i/>
                <w:iCs/>
                <w:sz w:val="20"/>
                <w:lang w:eastAsia="ko-KR"/>
              </w:rPr>
              <w:t xml:space="preserve"> is introduced.</w:t>
            </w:r>
          </w:p>
        </w:tc>
      </w:tr>
      <w:tr w:rsidR="00DF54D2" w14:paraId="40A160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83120DE" w14:textId="77777777" w:rsidR="00DF54D2" w:rsidRDefault="00974419">
            <w:pPr>
              <w:rPr>
                <w:sz w:val="20"/>
                <w:szCs w:val="20"/>
                <w:lang w:eastAsia="zh-CN"/>
              </w:rPr>
            </w:pPr>
            <w:r>
              <w:rPr>
                <w:rFonts w:hint="eastAsia"/>
                <w:sz w:val="20"/>
                <w:szCs w:val="20"/>
                <w:lang w:eastAsia="zh-CN"/>
              </w:rPr>
              <w:t>ZTE</w:t>
            </w:r>
          </w:p>
        </w:tc>
        <w:tc>
          <w:tcPr>
            <w:tcW w:w="1577" w:type="dxa"/>
            <w:tcBorders>
              <w:top w:val="single" w:sz="4" w:space="0" w:color="auto"/>
              <w:left w:val="single" w:sz="4" w:space="0" w:color="auto"/>
              <w:bottom w:val="single" w:sz="4" w:space="0" w:color="auto"/>
              <w:right w:val="single" w:sz="4" w:space="0" w:color="auto"/>
            </w:tcBorders>
          </w:tcPr>
          <w:p w14:paraId="5FC6A862" w14:textId="77777777" w:rsidR="00DF54D2" w:rsidRDefault="00974419">
            <w:pPr>
              <w:rPr>
                <w:sz w:val="20"/>
                <w:szCs w:val="20"/>
                <w:lang w:eastAsia="zh-CN"/>
              </w:rPr>
            </w:pPr>
            <w:r>
              <w:rPr>
                <w:rFonts w:hint="eastAsia"/>
                <w:sz w:val="20"/>
                <w:szCs w:val="20"/>
                <w:lang w:eastAsia="zh-CN"/>
              </w:rPr>
              <w:t>Option B or Option C</w:t>
            </w:r>
          </w:p>
        </w:tc>
        <w:tc>
          <w:tcPr>
            <w:tcW w:w="6665" w:type="dxa"/>
            <w:tcBorders>
              <w:top w:val="single" w:sz="4" w:space="0" w:color="auto"/>
              <w:left w:val="single" w:sz="4" w:space="0" w:color="auto"/>
              <w:bottom w:val="single" w:sz="4" w:space="0" w:color="auto"/>
              <w:right w:val="single" w:sz="4" w:space="0" w:color="auto"/>
            </w:tcBorders>
          </w:tcPr>
          <w:p w14:paraId="6336993B" w14:textId="77777777" w:rsidR="00DF54D2" w:rsidRDefault="00974419">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3652" w14:paraId="5A2074E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2C0D5E7" w14:textId="0A98B352" w:rsidR="00833652" w:rsidRDefault="00833652" w:rsidP="00833652">
            <w:pPr>
              <w:rPr>
                <w:sz w:val="20"/>
                <w:szCs w:val="20"/>
                <w:lang w:eastAsia="zh-CN"/>
              </w:rPr>
            </w:pPr>
            <w:r>
              <w:rPr>
                <w:sz w:val="20"/>
                <w:szCs w:val="20"/>
                <w:lang w:eastAsia="zh-CN"/>
              </w:rPr>
              <w:lastRenderedPageBreak/>
              <w:t>Ericsson</w:t>
            </w:r>
          </w:p>
        </w:tc>
        <w:tc>
          <w:tcPr>
            <w:tcW w:w="1577" w:type="dxa"/>
            <w:tcBorders>
              <w:top w:val="single" w:sz="4" w:space="0" w:color="auto"/>
              <w:left w:val="single" w:sz="4" w:space="0" w:color="auto"/>
              <w:bottom w:val="single" w:sz="4" w:space="0" w:color="auto"/>
              <w:right w:val="single" w:sz="4" w:space="0" w:color="auto"/>
            </w:tcBorders>
          </w:tcPr>
          <w:p w14:paraId="5ADAD4DC" w14:textId="59006FE6" w:rsidR="00833652" w:rsidRDefault="00833652" w:rsidP="00833652">
            <w:pPr>
              <w:rPr>
                <w:sz w:val="20"/>
                <w:szCs w:val="20"/>
                <w:lang w:eastAsia="zh-CN"/>
              </w:rPr>
            </w:pPr>
            <w:r>
              <w:rPr>
                <w:sz w:val="20"/>
                <w:szCs w:val="20"/>
                <w:lang w:eastAsia="zh-CN"/>
              </w:rPr>
              <w:t>Option B or C or other</w:t>
            </w:r>
          </w:p>
        </w:tc>
        <w:tc>
          <w:tcPr>
            <w:tcW w:w="6665" w:type="dxa"/>
            <w:tcBorders>
              <w:top w:val="single" w:sz="4" w:space="0" w:color="auto"/>
              <w:left w:val="single" w:sz="4" w:space="0" w:color="auto"/>
              <w:bottom w:val="single" w:sz="4" w:space="0" w:color="auto"/>
              <w:right w:val="single" w:sz="4" w:space="0" w:color="auto"/>
            </w:tcBorders>
          </w:tcPr>
          <w:p w14:paraId="46DDD2AE" w14:textId="57A5EDFB" w:rsidR="00833652" w:rsidRDefault="00833652" w:rsidP="00833652">
            <w:pPr>
              <w:rPr>
                <w:sz w:val="21"/>
                <w:szCs w:val="21"/>
                <w:lang w:eastAsia="zh-CN"/>
              </w:rPr>
            </w:pPr>
            <w:r>
              <w:rPr>
                <w:sz w:val="21"/>
                <w:szCs w:val="21"/>
                <w:lang w:eastAsia="zh-CN"/>
              </w:rPr>
              <w:t xml:space="preserve">Our preference is Option B, but we would also be OK with Option C. </w:t>
            </w:r>
          </w:p>
          <w:p w14:paraId="46E84416" w14:textId="0A5F6576" w:rsidR="00833652" w:rsidRDefault="00833652" w:rsidP="00833652">
            <w:pPr>
              <w:rPr>
                <w:sz w:val="21"/>
                <w:szCs w:val="21"/>
                <w:lang w:eastAsia="zh-CN"/>
              </w:rPr>
            </w:pPr>
            <w:r>
              <w:rPr>
                <w:sz w:val="21"/>
                <w:szCs w:val="21"/>
                <w:lang w:eastAsia="zh-CN"/>
              </w:rPr>
              <w:t>We are not OK with B1 which implies (advanced) cap2 UE is allowed to have worse performance than a baseline cap1 UE.</w:t>
            </w:r>
          </w:p>
          <w:p w14:paraId="1824E2E0" w14:textId="184C7425" w:rsidR="00833652" w:rsidRDefault="00833652" w:rsidP="00833652">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limitation (simpler for implementation)</w:t>
            </w:r>
            <w:r>
              <w:rPr>
                <w:sz w:val="21"/>
                <w:szCs w:val="21"/>
                <w:lang w:eastAsia="zh-CN"/>
              </w:rPr>
              <w:t>.</w:t>
            </w:r>
          </w:p>
        </w:tc>
      </w:tr>
      <w:tr w:rsidR="00B37678" w14:paraId="2EFBDED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0664903" w14:textId="5E88B886" w:rsidR="00B37678" w:rsidRDefault="000C01D3" w:rsidP="00833652">
            <w:pPr>
              <w:rPr>
                <w:sz w:val="20"/>
                <w:szCs w:val="20"/>
                <w:lang w:eastAsia="zh-CN"/>
              </w:rPr>
            </w:pPr>
            <w:r>
              <w:rPr>
                <w:rFonts w:hint="eastAsia"/>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4F0BE7CF" w14:textId="52DB67EE" w:rsidR="00B37678" w:rsidRDefault="000C01D3" w:rsidP="00833652">
            <w:pPr>
              <w:rPr>
                <w:sz w:val="20"/>
                <w:szCs w:val="20"/>
                <w:lang w:eastAsia="zh-CN"/>
              </w:rPr>
            </w:pPr>
            <w:r>
              <w:rPr>
                <w:rFonts w:hint="eastAsia"/>
                <w:sz w:val="20"/>
                <w:szCs w:val="20"/>
                <w:lang w:eastAsia="zh-CN"/>
              </w:rPr>
              <w:t>Option A/C</w:t>
            </w:r>
          </w:p>
        </w:tc>
        <w:tc>
          <w:tcPr>
            <w:tcW w:w="6665" w:type="dxa"/>
            <w:tcBorders>
              <w:top w:val="single" w:sz="4" w:space="0" w:color="auto"/>
              <w:left w:val="single" w:sz="4" w:space="0" w:color="auto"/>
              <w:bottom w:val="single" w:sz="4" w:space="0" w:color="auto"/>
              <w:right w:val="single" w:sz="4" w:space="0" w:color="auto"/>
            </w:tcBorders>
          </w:tcPr>
          <w:p w14:paraId="462EEB54" w14:textId="24C2BE7B" w:rsidR="000C01D3" w:rsidRDefault="000C01D3" w:rsidP="00833652">
            <w:pPr>
              <w:rPr>
                <w:rFonts w:hint="eastAsia"/>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16C8C35F" w14:textId="10FA1E03" w:rsidR="000C01D3" w:rsidRDefault="000C01D3" w:rsidP="00096AA3">
            <w:pPr>
              <w:rPr>
                <w:sz w:val="21"/>
                <w:szCs w:val="21"/>
                <w:lang w:eastAsia="zh-CN"/>
              </w:rPr>
            </w:pPr>
            <w:r>
              <w:rPr>
                <w:rFonts w:hint="eastAsia"/>
                <w:sz w:val="21"/>
                <w:szCs w:val="21"/>
                <w:lang w:eastAsia="zh-CN"/>
              </w:rPr>
              <w:t xml:space="preserve">We </w:t>
            </w:r>
            <w:r w:rsidR="00096AA3">
              <w:rPr>
                <w:rFonts w:hint="eastAsia"/>
                <w:sz w:val="21"/>
                <w:szCs w:val="21"/>
                <w:lang w:eastAsia="zh-CN"/>
              </w:rPr>
              <w:t xml:space="preserve">can also </w:t>
            </w:r>
            <w:r w:rsidR="00096AA3">
              <w:rPr>
                <w:sz w:val="21"/>
                <w:szCs w:val="21"/>
                <w:lang w:eastAsia="zh-CN"/>
              </w:rPr>
              <w:t>accept</w:t>
            </w:r>
            <w:r w:rsidR="00096AA3">
              <w:rPr>
                <w:rFonts w:hint="eastAsia"/>
                <w:sz w:val="21"/>
                <w:szCs w:val="21"/>
                <w:lang w:eastAsia="zh-CN"/>
              </w:rPr>
              <w:t xml:space="preserve"> option C with additional restriction to </w:t>
            </w:r>
            <w:r>
              <w:rPr>
                <w:rFonts w:eastAsia="Malgun Gothic"/>
                <w:lang w:eastAsia="ko-KR"/>
              </w:rPr>
              <w:t>avoid overlapping processing pipelines</w:t>
            </w:r>
            <w:r w:rsidR="00096AA3">
              <w:rPr>
                <w:rFonts w:eastAsiaTheme="minorEastAsia" w:hint="eastAsia"/>
                <w:lang w:eastAsia="zh-CN"/>
              </w:rPr>
              <w:t xml:space="preserve"> for cap#1 and cap#2. The proposal from QC is fine to us.</w:t>
            </w:r>
            <w:bookmarkStart w:id="3" w:name="_GoBack"/>
            <w:bookmarkEnd w:id="3"/>
          </w:p>
        </w:tc>
      </w:tr>
    </w:tbl>
    <w:p w14:paraId="09F7303B" w14:textId="77777777" w:rsidR="00DF54D2" w:rsidRDefault="00974419">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3F08C4F7" w14:textId="77777777" w:rsidR="00DF54D2" w:rsidRDefault="00974419">
      <w:pPr>
        <w:widowControl w:val="0"/>
        <w:numPr>
          <w:ilvl w:val="0"/>
          <w:numId w:val="8"/>
        </w:numPr>
        <w:overflowPunct w:val="0"/>
        <w:snapToGrid/>
        <w:rPr>
          <w:rFonts w:eastAsia="Malgun Gothic"/>
          <w:lang w:eastAsia="ko-KR"/>
        </w:rPr>
      </w:pPr>
      <w:bookmarkStart w:id="4" w:name="_Ref79924557"/>
      <w:r>
        <w:rPr>
          <w:rFonts w:eastAsia="Malgun Gothic"/>
          <w:lang w:eastAsia="ko-KR"/>
        </w:rPr>
        <w:t>R1-2106026, Summary of discussion on PDSCH processing time per Capability 2 and DCI format 1_0, Moderator (Intel Corporation).</w:t>
      </w:r>
      <w:bookmarkEnd w:id="4"/>
    </w:p>
    <w:p w14:paraId="4E78FC37"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 xml:space="preserve">R1-2106684, PDSCH processing time per Capability 2 and DCI format 1_0, </w:t>
      </w:r>
      <w:proofErr w:type="spellStart"/>
      <w:r>
        <w:rPr>
          <w:rFonts w:eastAsia="Malgun Gothic"/>
          <w:lang w:eastAsia="ko-KR"/>
        </w:rPr>
        <w:t>Spreadtrum</w:t>
      </w:r>
      <w:proofErr w:type="spellEnd"/>
      <w:r>
        <w:rPr>
          <w:rFonts w:eastAsia="Malgun Gothic"/>
          <w:lang w:eastAsia="ko-KR"/>
        </w:rPr>
        <w:t xml:space="preserve"> Communications.</w:t>
      </w:r>
    </w:p>
    <w:p w14:paraId="1270A492"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 xml:space="preserve">R1-2107677, Processing time for PDSCH scheduled by DCI format 1_0, Huawei, </w:t>
      </w:r>
      <w:proofErr w:type="spellStart"/>
      <w:r>
        <w:rPr>
          <w:rFonts w:eastAsia="Malgun Gothic"/>
          <w:lang w:eastAsia="ko-KR"/>
        </w:rPr>
        <w:t>HiSilicon</w:t>
      </w:r>
      <w:proofErr w:type="spellEnd"/>
      <w:r>
        <w:rPr>
          <w:rFonts w:eastAsia="Malgun Gothic"/>
          <w:lang w:eastAsia="ko-KR"/>
        </w:rPr>
        <w:t>.</w:t>
      </w:r>
    </w:p>
    <w:p w14:paraId="1BA559AA" w14:textId="77777777" w:rsidR="00DF54D2" w:rsidRDefault="00974419">
      <w:pPr>
        <w:widowControl w:val="0"/>
        <w:numPr>
          <w:ilvl w:val="0"/>
          <w:numId w:val="8"/>
        </w:numPr>
        <w:overflowPunct w:val="0"/>
        <w:snapToGrid/>
      </w:pPr>
      <w:bookmarkStart w:id="5" w:name="_Ref79955651"/>
      <w:r>
        <w:rPr>
          <w:rFonts w:eastAsia="Malgun Gothic"/>
          <w:lang w:eastAsia="ko-KR"/>
        </w:rPr>
        <w:t>R1-2107995, Capability 2 and fallback DCI format 1-0 PDSCH handling, Ericsson.</w:t>
      </w:r>
      <w:bookmarkEnd w:id="5"/>
    </w:p>
    <w:p w14:paraId="316DA0BB" w14:textId="77777777" w:rsidR="00DF54D2" w:rsidRDefault="00974419">
      <w:pPr>
        <w:pStyle w:val="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aa"/>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af"/>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Malgun Gothic"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Malgun Gothic"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af"/>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55A998A" w14:textId="77777777" w:rsidR="00DF54D2" w:rsidRDefault="00974419">
            <w:pPr>
              <w:pStyle w:val="af"/>
              <w:widowControl/>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Malgun Gothic"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Malgun Gothic" w:hAnsi="Times New Roman"/>
          <w:b/>
          <w:bCs/>
          <w:sz w:val="2"/>
          <w:szCs w:val="2"/>
          <w:lang w:val="en-US" w:eastAsia="ko-KR"/>
        </w:rPr>
      </w:pPr>
    </w:p>
    <w:sectPr w:rsidR="00DF54D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E5E5C" w14:textId="77777777" w:rsidR="009A29AE" w:rsidRDefault="009A29AE">
      <w:pPr>
        <w:spacing w:after="0" w:line="240" w:lineRule="auto"/>
      </w:pPr>
      <w:r>
        <w:separator/>
      </w:r>
    </w:p>
  </w:endnote>
  <w:endnote w:type="continuationSeparator" w:id="0">
    <w:p w14:paraId="2AC50B6F" w14:textId="77777777" w:rsidR="009A29AE" w:rsidRDefault="009A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87948"/>
    </w:sdtPr>
    <w:sdtEndPr/>
    <w:sdtContent>
      <w:sdt>
        <w:sdtPr>
          <w:id w:val="1728636285"/>
        </w:sdtPr>
        <w:sdtEndPr/>
        <w:sdtContent>
          <w:p w14:paraId="61F056E0" w14:textId="77777777" w:rsidR="00DF54D2" w:rsidRDefault="00974419">
            <w:pPr>
              <w:pStyle w:val="a7"/>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96AA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6AA3">
              <w:rPr>
                <w:b/>
                <w:bCs/>
                <w:noProof/>
              </w:rPr>
              <w:t>12</w:t>
            </w:r>
            <w:r>
              <w:rPr>
                <w:b/>
                <w:bCs/>
                <w:sz w:val="24"/>
                <w:szCs w:val="24"/>
              </w:rPr>
              <w:fldChar w:fldCharType="end"/>
            </w:r>
          </w:p>
        </w:sdtContent>
      </w:sdt>
    </w:sdtContent>
  </w:sdt>
  <w:p w14:paraId="5C41BD38" w14:textId="77777777" w:rsidR="00DF54D2" w:rsidRDefault="00DF54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07DB6" w14:textId="77777777" w:rsidR="009A29AE" w:rsidRDefault="009A29AE">
      <w:pPr>
        <w:spacing w:after="0" w:line="240" w:lineRule="auto"/>
      </w:pPr>
      <w:r>
        <w:separator/>
      </w:r>
    </w:p>
  </w:footnote>
  <w:footnote w:type="continuationSeparator" w:id="0">
    <w:p w14:paraId="5693BAB5" w14:textId="77777777" w:rsidR="009A29AE" w:rsidRDefault="009A2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5D570C53"/>
    <w:multiLevelType w:val="multilevel"/>
    <w:tmpl w:val="5D570C53"/>
    <w:lvl w:ilvl="0">
      <w:numFmt w:val="bullet"/>
      <w:lvlText w:val="-"/>
      <w:lvlJc w:val="left"/>
      <w:pPr>
        <w:ind w:left="360" w:hanging="360"/>
      </w:pPr>
      <w:rPr>
        <w:rFonts w:ascii="Times New Roman" w:eastAsia="Malgun Gothic" w:hAnsi="Times New Roman" w:cs="Times New Roman"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00001154"/>
    <w:rsid w:val="000020E9"/>
    <w:rsid w:val="00002548"/>
    <w:rsid w:val="00002D5D"/>
    <w:rsid w:val="0000420A"/>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AD9"/>
    <w:rsid w:val="000204CA"/>
    <w:rsid w:val="00020AD4"/>
    <w:rsid w:val="00020C1D"/>
    <w:rsid w:val="00021C06"/>
    <w:rsid w:val="000221AF"/>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7F78"/>
    <w:rsid w:val="0005066D"/>
    <w:rsid w:val="0005089C"/>
    <w:rsid w:val="000509C7"/>
    <w:rsid w:val="00051953"/>
    <w:rsid w:val="000519E2"/>
    <w:rsid w:val="0005282E"/>
    <w:rsid w:val="00053102"/>
    <w:rsid w:val="0005449F"/>
    <w:rsid w:val="000546FE"/>
    <w:rsid w:val="000550F8"/>
    <w:rsid w:val="00056843"/>
    <w:rsid w:val="000571F2"/>
    <w:rsid w:val="00057A3B"/>
    <w:rsid w:val="000601E5"/>
    <w:rsid w:val="00060BC7"/>
    <w:rsid w:val="00064144"/>
    <w:rsid w:val="00066263"/>
    <w:rsid w:val="00066338"/>
    <w:rsid w:val="00067254"/>
    <w:rsid w:val="000677FC"/>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D06"/>
    <w:rsid w:val="00082298"/>
    <w:rsid w:val="0008259C"/>
    <w:rsid w:val="00083593"/>
    <w:rsid w:val="000842F5"/>
    <w:rsid w:val="00084A52"/>
    <w:rsid w:val="0008537E"/>
    <w:rsid w:val="00085565"/>
    <w:rsid w:val="00086D8A"/>
    <w:rsid w:val="0008757D"/>
    <w:rsid w:val="00091037"/>
    <w:rsid w:val="000910D4"/>
    <w:rsid w:val="0009126A"/>
    <w:rsid w:val="000934C6"/>
    <w:rsid w:val="00093543"/>
    <w:rsid w:val="00093F5B"/>
    <w:rsid w:val="00094148"/>
    <w:rsid w:val="00094293"/>
    <w:rsid w:val="0009490D"/>
    <w:rsid w:val="00095033"/>
    <w:rsid w:val="00095392"/>
    <w:rsid w:val="0009546B"/>
    <w:rsid w:val="000969AE"/>
    <w:rsid w:val="000969FF"/>
    <w:rsid w:val="00096AA3"/>
    <w:rsid w:val="00096EC1"/>
    <w:rsid w:val="000972C8"/>
    <w:rsid w:val="000978FB"/>
    <w:rsid w:val="00097C51"/>
    <w:rsid w:val="000A03F9"/>
    <w:rsid w:val="000A13B4"/>
    <w:rsid w:val="000A16A3"/>
    <w:rsid w:val="000A2F7F"/>
    <w:rsid w:val="000A2FE7"/>
    <w:rsid w:val="000A34D3"/>
    <w:rsid w:val="000A353B"/>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45B5"/>
    <w:rsid w:val="000C484A"/>
    <w:rsid w:val="000C503A"/>
    <w:rsid w:val="000C544E"/>
    <w:rsid w:val="000C5541"/>
    <w:rsid w:val="000C71C2"/>
    <w:rsid w:val="000D0313"/>
    <w:rsid w:val="000D0703"/>
    <w:rsid w:val="000D0C2C"/>
    <w:rsid w:val="000D0F07"/>
    <w:rsid w:val="000D261B"/>
    <w:rsid w:val="000D2F63"/>
    <w:rsid w:val="000D3E51"/>
    <w:rsid w:val="000D504F"/>
    <w:rsid w:val="000D522E"/>
    <w:rsid w:val="000D6144"/>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5D40"/>
    <w:rsid w:val="00105E22"/>
    <w:rsid w:val="00106EFF"/>
    <w:rsid w:val="00107AB7"/>
    <w:rsid w:val="00107B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56CC"/>
    <w:rsid w:val="0017611C"/>
    <w:rsid w:val="001761A1"/>
    <w:rsid w:val="00176235"/>
    <w:rsid w:val="00176BA2"/>
    <w:rsid w:val="0017724D"/>
    <w:rsid w:val="0018005A"/>
    <w:rsid w:val="0018115D"/>
    <w:rsid w:val="0018147B"/>
    <w:rsid w:val="00182E65"/>
    <w:rsid w:val="00183AD9"/>
    <w:rsid w:val="00183D53"/>
    <w:rsid w:val="00183D99"/>
    <w:rsid w:val="0018556D"/>
    <w:rsid w:val="00185C61"/>
    <w:rsid w:val="001861B0"/>
    <w:rsid w:val="001862FD"/>
    <w:rsid w:val="00186C7F"/>
    <w:rsid w:val="00186F19"/>
    <w:rsid w:val="001877C3"/>
    <w:rsid w:val="001878AE"/>
    <w:rsid w:val="00191DD9"/>
    <w:rsid w:val="00192AFC"/>
    <w:rsid w:val="00193D4C"/>
    <w:rsid w:val="001940E9"/>
    <w:rsid w:val="0019410E"/>
    <w:rsid w:val="00195805"/>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6257"/>
    <w:rsid w:val="001C04CC"/>
    <w:rsid w:val="001C0C19"/>
    <w:rsid w:val="001C0EEB"/>
    <w:rsid w:val="001C1DB4"/>
    <w:rsid w:val="001C2991"/>
    <w:rsid w:val="001C3727"/>
    <w:rsid w:val="001C45D3"/>
    <w:rsid w:val="001C4F95"/>
    <w:rsid w:val="001C513C"/>
    <w:rsid w:val="001C79C1"/>
    <w:rsid w:val="001C7D59"/>
    <w:rsid w:val="001D08D5"/>
    <w:rsid w:val="001D0D21"/>
    <w:rsid w:val="001D1D3E"/>
    <w:rsid w:val="001D37C6"/>
    <w:rsid w:val="001D414A"/>
    <w:rsid w:val="001D4324"/>
    <w:rsid w:val="001D4654"/>
    <w:rsid w:val="001D4BE1"/>
    <w:rsid w:val="001D73E7"/>
    <w:rsid w:val="001D77CC"/>
    <w:rsid w:val="001E06A4"/>
    <w:rsid w:val="001E08B1"/>
    <w:rsid w:val="001E139E"/>
    <w:rsid w:val="001E1A92"/>
    <w:rsid w:val="001E1D21"/>
    <w:rsid w:val="001E2DC5"/>
    <w:rsid w:val="001E3060"/>
    <w:rsid w:val="001E3135"/>
    <w:rsid w:val="001E54B2"/>
    <w:rsid w:val="001E5720"/>
    <w:rsid w:val="001E6D78"/>
    <w:rsid w:val="001E7341"/>
    <w:rsid w:val="001E7B44"/>
    <w:rsid w:val="001E7B74"/>
    <w:rsid w:val="001F1201"/>
    <w:rsid w:val="001F12D1"/>
    <w:rsid w:val="001F2E85"/>
    <w:rsid w:val="001F3627"/>
    <w:rsid w:val="001F3D96"/>
    <w:rsid w:val="001F46C4"/>
    <w:rsid w:val="001F4D81"/>
    <w:rsid w:val="001F51E5"/>
    <w:rsid w:val="001F64A9"/>
    <w:rsid w:val="001F65A5"/>
    <w:rsid w:val="001F6B7F"/>
    <w:rsid w:val="001F7087"/>
    <w:rsid w:val="0020098E"/>
    <w:rsid w:val="00200E26"/>
    <w:rsid w:val="00200F8F"/>
    <w:rsid w:val="002018B8"/>
    <w:rsid w:val="0020233F"/>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E15"/>
    <w:rsid w:val="002A74AD"/>
    <w:rsid w:val="002B068A"/>
    <w:rsid w:val="002B0F59"/>
    <w:rsid w:val="002B254D"/>
    <w:rsid w:val="002B33EA"/>
    <w:rsid w:val="002B3788"/>
    <w:rsid w:val="002B3F3C"/>
    <w:rsid w:val="002B4397"/>
    <w:rsid w:val="002B5711"/>
    <w:rsid w:val="002B5780"/>
    <w:rsid w:val="002B6308"/>
    <w:rsid w:val="002B647B"/>
    <w:rsid w:val="002B7C88"/>
    <w:rsid w:val="002B7D94"/>
    <w:rsid w:val="002C09F1"/>
    <w:rsid w:val="002C0FF0"/>
    <w:rsid w:val="002C2CCF"/>
    <w:rsid w:val="002C2F53"/>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6CF"/>
    <w:rsid w:val="002D6854"/>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524"/>
    <w:rsid w:val="00306E26"/>
    <w:rsid w:val="00307306"/>
    <w:rsid w:val="0030771B"/>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7872"/>
    <w:rsid w:val="003401AB"/>
    <w:rsid w:val="003401B2"/>
    <w:rsid w:val="003413C7"/>
    <w:rsid w:val="00341D78"/>
    <w:rsid w:val="00341D80"/>
    <w:rsid w:val="00342C0B"/>
    <w:rsid w:val="00343084"/>
    <w:rsid w:val="0034340D"/>
    <w:rsid w:val="003442DE"/>
    <w:rsid w:val="00344488"/>
    <w:rsid w:val="00344AB1"/>
    <w:rsid w:val="00345F91"/>
    <w:rsid w:val="003462FD"/>
    <w:rsid w:val="003469B0"/>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37D"/>
    <w:rsid w:val="003574B8"/>
    <w:rsid w:val="00360291"/>
    <w:rsid w:val="00360AC9"/>
    <w:rsid w:val="00360D81"/>
    <w:rsid w:val="00361449"/>
    <w:rsid w:val="003617AC"/>
    <w:rsid w:val="00363631"/>
    <w:rsid w:val="003636FA"/>
    <w:rsid w:val="00364905"/>
    <w:rsid w:val="00364A20"/>
    <w:rsid w:val="00365249"/>
    <w:rsid w:val="00365284"/>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1BC"/>
    <w:rsid w:val="00381DE8"/>
    <w:rsid w:val="00382306"/>
    <w:rsid w:val="00383739"/>
    <w:rsid w:val="00383BD7"/>
    <w:rsid w:val="00383C9D"/>
    <w:rsid w:val="00384264"/>
    <w:rsid w:val="00384478"/>
    <w:rsid w:val="00386C31"/>
    <w:rsid w:val="00386E2D"/>
    <w:rsid w:val="003877E5"/>
    <w:rsid w:val="0039160E"/>
    <w:rsid w:val="0039171C"/>
    <w:rsid w:val="0039172C"/>
    <w:rsid w:val="00391C86"/>
    <w:rsid w:val="00391D80"/>
    <w:rsid w:val="00393231"/>
    <w:rsid w:val="00393612"/>
    <w:rsid w:val="00393CAD"/>
    <w:rsid w:val="00394395"/>
    <w:rsid w:val="00395618"/>
    <w:rsid w:val="003960B6"/>
    <w:rsid w:val="00396CF2"/>
    <w:rsid w:val="003A125F"/>
    <w:rsid w:val="003A20BB"/>
    <w:rsid w:val="003A23DF"/>
    <w:rsid w:val="003A2BAB"/>
    <w:rsid w:val="003A49FB"/>
    <w:rsid w:val="003A4AE7"/>
    <w:rsid w:val="003A6E08"/>
    <w:rsid w:val="003A70EE"/>
    <w:rsid w:val="003A752A"/>
    <w:rsid w:val="003B1961"/>
    <w:rsid w:val="003B1EF4"/>
    <w:rsid w:val="003B30DB"/>
    <w:rsid w:val="003B3843"/>
    <w:rsid w:val="003B42F7"/>
    <w:rsid w:val="003B462A"/>
    <w:rsid w:val="003B4A93"/>
    <w:rsid w:val="003B66AD"/>
    <w:rsid w:val="003B7467"/>
    <w:rsid w:val="003B789C"/>
    <w:rsid w:val="003B78B4"/>
    <w:rsid w:val="003B7FC3"/>
    <w:rsid w:val="003C0107"/>
    <w:rsid w:val="003C1524"/>
    <w:rsid w:val="003C2888"/>
    <w:rsid w:val="003C3888"/>
    <w:rsid w:val="003C3F44"/>
    <w:rsid w:val="003C4470"/>
    <w:rsid w:val="003C62BE"/>
    <w:rsid w:val="003C64C0"/>
    <w:rsid w:val="003C7404"/>
    <w:rsid w:val="003D0EFB"/>
    <w:rsid w:val="003D10FF"/>
    <w:rsid w:val="003D12D5"/>
    <w:rsid w:val="003D1323"/>
    <w:rsid w:val="003D15F0"/>
    <w:rsid w:val="003D1F41"/>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D49"/>
    <w:rsid w:val="003E7332"/>
    <w:rsid w:val="003F0094"/>
    <w:rsid w:val="003F1063"/>
    <w:rsid w:val="003F1C83"/>
    <w:rsid w:val="003F22F0"/>
    <w:rsid w:val="003F2C80"/>
    <w:rsid w:val="003F342A"/>
    <w:rsid w:val="003F3E90"/>
    <w:rsid w:val="003F4458"/>
    <w:rsid w:val="003F6055"/>
    <w:rsid w:val="003F61F4"/>
    <w:rsid w:val="004003A4"/>
    <w:rsid w:val="00400F3F"/>
    <w:rsid w:val="00400F4B"/>
    <w:rsid w:val="00400F6B"/>
    <w:rsid w:val="00402812"/>
    <w:rsid w:val="004033AC"/>
    <w:rsid w:val="00403808"/>
    <w:rsid w:val="00403D6D"/>
    <w:rsid w:val="00403F4B"/>
    <w:rsid w:val="00404FF5"/>
    <w:rsid w:val="0040532E"/>
    <w:rsid w:val="00405B58"/>
    <w:rsid w:val="00406059"/>
    <w:rsid w:val="00406BA1"/>
    <w:rsid w:val="0040708E"/>
    <w:rsid w:val="00411491"/>
    <w:rsid w:val="00411A32"/>
    <w:rsid w:val="00412564"/>
    <w:rsid w:val="00414583"/>
    <w:rsid w:val="00415016"/>
    <w:rsid w:val="004152DB"/>
    <w:rsid w:val="00416430"/>
    <w:rsid w:val="00416B3A"/>
    <w:rsid w:val="00417E92"/>
    <w:rsid w:val="00420B27"/>
    <w:rsid w:val="00421A4E"/>
    <w:rsid w:val="00421B53"/>
    <w:rsid w:val="00421CD3"/>
    <w:rsid w:val="00422213"/>
    <w:rsid w:val="004225F4"/>
    <w:rsid w:val="00423D57"/>
    <w:rsid w:val="00424309"/>
    <w:rsid w:val="0042583C"/>
    <w:rsid w:val="00425AF1"/>
    <w:rsid w:val="00426B9F"/>
    <w:rsid w:val="004275AA"/>
    <w:rsid w:val="00430E8C"/>
    <w:rsid w:val="00431409"/>
    <w:rsid w:val="004316B6"/>
    <w:rsid w:val="00432742"/>
    <w:rsid w:val="00433DC8"/>
    <w:rsid w:val="00434715"/>
    <w:rsid w:val="00436085"/>
    <w:rsid w:val="004366F8"/>
    <w:rsid w:val="00436A72"/>
    <w:rsid w:val="00436F58"/>
    <w:rsid w:val="00440D0B"/>
    <w:rsid w:val="004465C0"/>
    <w:rsid w:val="00446A9A"/>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58AA"/>
    <w:rsid w:val="00496E1E"/>
    <w:rsid w:val="00497941"/>
    <w:rsid w:val="004A29B4"/>
    <w:rsid w:val="004A3353"/>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56FF"/>
    <w:rsid w:val="004B58F6"/>
    <w:rsid w:val="004B600A"/>
    <w:rsid w:val="004B6A27"/>
    <w:rsid w:val="004B7AB2"/>
    <w:rsid w:val="004B7ED3"/>
    <w:rsid w:val="004C03AA"/>
    <w:rsid w:val="004C0774"/>
    <w:rsid w:val="004C0876"/>
    <w:rsid w:val="004C29E8"/>
    <w:rsid w:val="004C373B"/>
    <w:rsid w:val="004C40B7"/>
    <w:rsid w:val="004C51B4"/>
    <w:rsid w:val="004C584A"/>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70C9"/>
    <w:rsid w:val="004E1047"/>
    <w:rsid w:val="004E186A"/>
    <w:rsid w:val="004E1878"/>
    <w:rsid w:val="004E1E40"/>
    <w:rsid w:val="004E25E8"/>
    <w:rsid w:val="004E304B"/>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711"/>
    <w:rsid w:val="00526F6A"/>
    <w:rsid w:val="005274EA"/>
    <w:rsid w:val="00527A5F"/>
    <w:rsid w:val="00527DB8"/>
    <w:rsid w:val="005307D2"/>
    <w:rsid w:val="00531A6D"/>
    <w:rsid w:val="00531E61"/>
    <w:rsid w:val="00532625"/>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23B"/>
    <w:rsid w:val="00554305"/>
    <w:rsid w:val="0055517A"/>
    <w:rsid w:val="005555AB"/>
    <w:rsid w:val="00556E47"/>
    <w:rsid w:val="00556F18"/>
    <w:rsid w:val="005602D4"/>
    <w:rsid w:val="0056066F"/>
    <w:rsid w:val="00560F89"/>
    <w:rsid w:val="00560FF6"/>
    <w:rsid w:val="0056158E"/>
    <w:rsid w:val="005623AD"/>
    <w:rsid w:val="00562630"/>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573E"/>
    <w:rsid w:val="005A589B"/>
    <w:rsid w:val="005A5A1C"/>
    <w:rsid w:val="005A6768"/>
    <w:rsid w:val="005A6ADE"/>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74BE"/>
    <w:rsid w:val="005D05A8"/>
    <w:rsid w:val="005D2A31"/>
    <w:rsid w:val="005D2C78"/>
    <w:rsid w:val="005D317F"/>
    <w:rsid w:val="005D3D0A"/>
    <w:rsid w:val="005D4C92"/>
    <w:rsid w:val="005D54F0"/>
    <w:rsid w:val="005D6105"/>
    <w:rsid w:val="005D7388"/>
    <w:rsid w:val="005D78EE"/>
    <w:rsid w:val="005D7DB4"/>
    <w:rsid w:val="005E02C3"/>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76CC"/>
    <w:rsid w:val="005F7876"/>
    <w:rsid w:val="00600954"/>
    <w:rsid w:val="006009AD"/>
    <w:rsid w:val="00602CA6"/>
    <w:rsid w:val="006031C0"/>
    <w:rsid w:val="006032FE"/>
    <w:rsid w:val="0060334F"/>
    <w:rsid w:val="006037C1"/>
    <w:rsid w:val="00603BD8"/>
    <w:rsid w:val="00603F9D"/>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292D"/>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425B"/>
    <w:rsid w:val="00636916"/>
    <w:rsid w:val="00636BD5"/>
    <w:rsid w:val="00640534"/>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E04"/>
    <w:rsid w:val="006614D5"/>
    <w:rsid w:val="006620BE"/>
    <w:rsid w:val="0066266A"/>
    <w:rsid w:val="00662EB2"/>
    <w:rsid w:val="00663A22"/>
    <w:rsid w:val="00663EE5"/>
    <w:rsid w:val="00665B5B"/>
    <w:rsid w:val="00665D26"/>
    <w:rsid w:val="006660BA"/>
    <w:rsid w:val="006664F5"/>
    <w:rsid w:val="00666723"/>
    <w:rsid w:val="00666AFD"/>
    <w:rsid w:val="0066775A"/>
    <w:rsid w:val="0067009E"/>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66B9"/>
    <w:rsid w:val="006A6F69"/>
    <w:rsid w:val="006A7814"/>
    <w:rsid w:val="006B10F4"/>
    <w:rsid w:val="006B15FA"/>
    <w:rsid w:val="006B28CF"/>
    <w:rsid w:val="006B4203"/>
    <w:rsid w:val="006B4D26"/>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D28"/>
    <w:rsid w:val="006D5AD6"/>
    <w:rsid w:val="006D704D"/>
    <w:rsid w:val="006D7A6D"/>
    <w:rsid w:val="006E0606"/>
    <w:rsid w:val="006E166B"/>
    <w:rsid w:val="006E2C95"/>
    <w:rsid w:val="006E4296"/>
    <w:rsid w:val="006E4E63"/>
    <w:rsid w:val="006E541C"/>
    <w:rsid w:val="006E712F"/>
    <w:rsid w:val="006F08BE"/>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409B"/>
    <w:rsid w:val="007248E3"/>
    <w:rsid w:val="00724C5A"/>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401F2"/>
    <w:rsid w:val="007408E7"/>
    <w:rsid w:val="00740DB5"/>
    <w:rsid w:val="0074121F"/>
    <w:rsid w:val="00741581"/>
    <w:rsid w:val="007431F2"/>
    <w:rsid w:val="007442DC"/>
    <w:rsid w:val="007451DD"/>
    <w:rsid w:val="0074543E"/>
    <w:rsid w:val="0074557F"/>
    <w:rsid w:val="00746009"/>
    <w:rsid w:val="00750164"/>
    <w:rsid w:val="00750B41"/>
    <w:rsid w:val="00750BE2"/>
    <w:rsid w:val="00751403"/>
    <w:rsid w:val="00751DAE"/>
    <w:rsid w:val="007521E3"/>
    <w:rsid w:val="007523F3"/>
    <w:rsid w:val="00752539"/>
    <w:rsid w:val="007532AB"/>
    <w:rsid w:val="007537DF"/>
    <w:rsid w:val="00753901"/>
    <w:rsid w:val="00753E03"/>
    <w:rsid w:val="00754075"/>
    <w:rsid w:val="007552DE"/>
    <w:rsid w:val="00755C9A"/>
    <w:rsid w:val="0075605D"/>
    <w:rsid w:val="00756977"/>
    <w:rsid w:val="00756B6B"/>
    <w:rsid w:val="00757088"/>
    <w:rsid w:val="0075717E"/>
    <w:rsid w:val="007571AC"/>
    <w:rsid w:val="00757698"/>
    <w:rsid w:val="0076024A"/>
    <w:rsid w:val="00760588"/>
    <w:rsid w:val="00760FDA"/>
    <w:rsid w:val="007616F9"/>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CC6"/>
    <w:rsid w:val="00772254"/>
    <w:rsid w:val="00772B7E"/>
    <w:rsid w:val="0077361B"/>
    <w:rsid w:val="00773C8A"/>
    <w:rsid w:val="007744E5"/>
    <w:rsid w:val="007747C1"/>
    <w:rsid w:val="00775011"/>
    <w:rsid w:val="0077637B"/>
    <w:rsid w:val="007764AA"/>
    <w:rsid w:val="0078080D"/>
    <w:rsid w:val="007811DA"/>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4164"/>
    <w:rsid w:val="007C4C1C"/>
    <w:rsid w:val="007C4F0C"/>
    <w:rsid w:val="007C579F"/>
    <w:rsid w:val="007C624E"/>
    <w:rsid w:val="007C6921"/>
    <w:rsid w:val="007C7E80"/>
    <w:rsid w:val="007D0CBD"/>
    <w:rsid w:val="007D0E3C"/>
    <w:rsid w:val="007D12C2"/>
    <w:rsid w:val="007D1D83"/>
    <w:rsid w:val="007D2BD8"/>
    <w:rsid w:val="007D312C"/>
    <w:rsid w:val="007D31CC"/>
    <w:rsid w:val="007D343F"/>
    <w:rsid w:val="007D69DA"/>
    <w:rsid w:val="007D7046"/>
    <w:rsid w:val="007D7E59"/>
    <w:rsid w:val="007E1024"/>
    <w:rsid w:val="007E1C85"/>
    <w:rsid w:val="007E35D0"/>
    <w:rsid w:val="007E3D37"/>
    <w:rsid w:val="007E3E7F"/>
    <w:rsid w:val="007E40D0"/>
    <w:rsid w:val="007E473A"/>
    <w:rsid w:val="007E5815"/>
    <w:rsid w:val="007E592A"/>
    <w:rsid w:val="007E6757"/>
    <w:rsid w:val="007E687B"/>
    <w:rsid w:val="007E71E9"/>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E30"/>
    <w:rsid w:val="0080467D"/>
    <w:rsid w:val="008046E1"/>
    <w:rsid w:val="00804CFC"/>
    <w:rsid w:val="00804D5B"/>
    <w:rsid w:val="0080522A"/>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64FA"/>
    <w:rsid w:val="0083105D"/>
    <w:rsid w:val="00831241"/>
    <w:rsid w:val="00831733"/>
    <w:rsid w:val="00831E70"/>
    <w:rsid w:val="008326D3"/>
    <w:rsid w:val="0083309A"/>
    <w:rsid w:val="008330EC"/>
    <w:rsid w:val="00833478"/>
    <w:rsid w:val="0083365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87B"/>
    <w:rsid w:val="00864BFA"/>
    <w:rsid w:val="00865767"/>
    <w:rsid w:val="008660DA"/>
    <w:rsid w:val="008705FA"/>
    <w:rsid w:val="008717F7"/>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7E"/>
    <w:rsid w:val="008B5F2F"/>
    <w:rsid w:val="008B657B"/>
    <w:rsid w:val="008B6BA6"/>
    <w:rsid w:val="008B6D8A"/>
    <w:rsid w:val="008B71C9"/>
    <w:rsid w:val="008C08CA"/>
    <w:rsid w:val="008C101A"/>
    <w:rsid w:val="008C12F4"/>
    <w:rsid w:val="008C1AA5"/>
    <w:rsid w:val="008C24F8"/>
    <w:rsid w:val="008C2BC5"/>
    <w:rsid w:val="008C2CC3"/>
    <w:rsid w:val="008C3FD9"/>
    <w:rsid w:val="008C4FBA"/>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759A"/>
    <w:rsid w:val="008F0287"/>
    <w:rsid w:val="008F0FC5"/>
    <w:rsid w:val="008F104F"/>
    <w:rsid w:val="008F3839"/>
    <w:rsid w:val="008F3EE3"/>
    <w:rsid w:val="008F429B"/>
    <w:rsid w:val="008F460A"/>
    <w:rsid w:val="008F5FB8"/>
    <w:rsid w:val="008F6324"/>
    <w:rsid w:val="008F7321"/>
    <w:rsid w:val="008F7C2D"/>
    <w:rsid w:val="00900207"/>
    <w:rsid w:val="00900581"/>
    <w:rsid w:val="00900D97"/>
    <w:rsid w:val="00900DBB"/>
    <w:rsid w:val="00901114"/>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7799"/>
    <w:rsid w:val="00917868"/>
    <w:rsid w:val="00920F35"/>
    <w:rsid w:val="009218CB"/>
    <w:rsid w:val="0092205D"/>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501"/>
    <w:rsid w:val="0094288A"/>
    <w:rsid w:val="00942C6A"/>
    <w:rsid w:val="00943364"/>
    <w:rsid w:val="009435B0"/>
    <w:rsid w:val="00943D36"/>
    <w:rsid w:val="009460DA"/>
    <w:rsid w:val="00950019"/>
    <w:rsid w:val="009509CC"/>
    <w:rsid w:val="00950CD3"/>
    <w:rsid w:val="009510A1"/>
    <w:rsid w:val="0095116D"/>
    <w:rsid w:val="00951A41"/>
    <w:rsid w:val="0095208E"/>
    <w:rsid w:val="00952619"/>
    <w:rsid w:val="009537C5"/>
    <w:rsid w:val="00953F3A"/>
    <w:rsid w:val="0095538A"/>
    <w:rsid w:val="00955820"/>
    <w:rsid w:val="00956FF8"/>
    <w:rsid w:val="00957AFD"/>
    <w:rsid w:val="00962AAC"/>
    <w:rsid w:val="009649E5"/>
    <w:rsid w:val="00964CDA"/>
    <w:rsid w:val="00964DF6"/>
    <w:rsid w:val="00965784"/>
    <w:rsid w:val="00965FF4"/>
    <w:rsid w:val="0096724D"/>
    <w:rsid w:val="00967976"/>
    <w:rsid w:val="0097040B"/>
    <w:rsid w:val="00970914"/>
    <w:rsid w:val="00971140"/>
    <w:rsid w:val="0097171C"/>
    <w:rsid w:val="00971770"/>
    <w:rsid w:val="009732CA"/>
    <w:rsid w:val="00973B78"/>
    <w:rsid w:val="00974419"/>
    <w:rsid w:val="009747D9"/>
    <w:rsid w:val="00974EBD"/>
    <w:rsid w:val="0097529D"/>
    <w:rsid w:val="009752B6"/>
    <w:rsid w:val="00975B9A"/>
    <w:rsid w:val="009760FE"/>
    <w:rsid w:val="00976B1B"/>
    <w:rsid w:val="00980A95"/>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6500"/>
    <w:rsid w:val="00997414"/>
    <w:rsid w:val="0099794C"/>
    <w:rsid w:val="009A16F3"/>
    <w:rsid w:val="009A193E"/>
    <w:rsid w:val="009A1A0D"/>
    <w:rsid w:val="009A1C15"/>
    <w:rsid w:val="009A1EFB"/>
    <w:rsid w:val="009A29AE"/>
    <w:rsid w:val="009A37AF"/>
    <w:rsid w:val="009A446A"/>
    <w:rsid w:val="009A4599"/>
    <w:rsid w:val="009A46E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8FE"/>
    <w:rsid w:val="009C780B"/>
    <w:rsid w:val="009C7910"/>
    <w:rsid w:val="009C7BFA"/>
    <w:rsid w:val="009C7EDC"/>
    <w:rsid w:val="009D0880"/>
    <w:rsid w:val="009D0E78"/>
    <w:rsid w:val="009D0F92"/>
    <w:rsid w:val="009D19EF"/>
    <w:rsid w:val="009D254E"/>
    <w:rsid w:val="009D2D47"/>
    <w:rsid w:val="009D2DA8"/>
    <w:rsid w:val="009D2E2D"/>
    <w:rsid w:val="009D43BC"/>
    <w:rsid w:val="009D4FAD"/>
    <w:rsid w:val="009D5069"/>
    <w:rsid w:val="009D6852"/>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8AE"/>
    <w:rsid w:val="009F6117"/>
    <w:rsid w:val="00A00C61"/>
    <w:rsid w:val="00A01748"/>
    <w:rsid w:val="00A025CD"/>
    <w:rsid w:val="00A02BC9"/>
    <w:rsid w:val="00A02D4B"/>
    <w:rsid w:val="00A02D6F"/>
    <w:rsid w:val="00A03354"/>
    <w:rsid w:val="00A04765"/>
    <w:rsid w:val="00A0574C"/>
    <w:rsid w:val="00A05C9D"/>
    <w:rsid w:val="00A06869"/>
    <w:rsid w:val="00A06E16"/>
    <w:rsid w:val="00A07134"/>
    <w:rsid w:val="00A07A94"/>
    <w:rsid w:val="00A106B5"/>
    <w:rsid w:val="00A124A8"/>
    <w:rsid w:val="00A12523"/>
    <w:rsid w:val="00A126DF"/>
    <w:rsid w:val="00A127D5"/>
    <w:rsid w:val="00A12E93"/>
    <w:rsid w:val="00A12F07"/>
    <w:rsid w:val="00A135C0"/>
    <w:rsid w:val="00A1360F"/>
    <w:rsid w:val="00A1500B"/>
    <w:rsid w:val="00A1565F"/>
    <w:rsid w:val="00A157CE"/>
    <w:rsid w:val="00A15D7E"/>
    <w:rsid w:val="00A15F83"/>
    <w:rsid w:val="00A17E11"/>
    <w:rsid w:val="00A206B2"/>
    <w:rsid w:val="00A20A35"/>
    <w:rsid w:val="00A20D18"/>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8DA"/>
    <w:rsid w:val="00A374F8"/>
    <w:rsid w:val="00A40A21"/>
    <w:rsid w:val="00A40DBE"/>
    <w:rsid w:val="00A41577"/>
    <w:rsid w:val="00A41F25"/>
    <w:rsid w:val="00A41F2D"/>
    <w:rsid w:val="00A4283C"/>
    <w:rsid w:val="00A42E7E"/>
    <w:rsid w:val="00A44D2A"/>
    <w:rsid w:val="00A44FE8"/>
    <w:rsid w:val="00A45F5A"/>
    <w:rsid w:val="00A464B5"/>
    <w:rsid w:val="00A46D6A"/>
    <w:rsid w:val="00A470D4"/>
    <w:rsid w:val="00A50334"/>
    <w:rsid w:val="00A51393"/>
    <w:rsid w:val="00A52780"/>
    <w:rsid w:val="00A52A05"/>
    <w:rsid w:val="00A52AA2"/>
    <w:rsid w:val="00A52DFB"/>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80509"/>
    <w:rsid w:val="00A82774"/>
    <w:rsid w:val="00A82979"/>
    <w:rsid w:val="00A85124"/>
    <w:rsid w:val="00A85477"/>
    <w:rsid w:val="00A85C51"/>
    <w:rsid w:val="00A85D7A"/>
    <w:rsid w:val="00A87F1C"/>
    <w:rsid w:val="00A909A7"/>
    <w:rsid w:val="00A90C9D"/>
    <w:rsid w:val="00A90F7F"/>
    <w:rsid w:val="00A9148B"/>
    <w:rsid w:val="00A928F0"/>
    <w:rsid w:val="00A92DFD"/>
    <w:rsid w:val="00A93AAA"/>
    <w:rsid w:val="00A9402C"/>
    <w:rsid w:val="00A9409E"/>
    <w:rsid w:val="00A941DD"/>
    <w:rsid w:val="00A94B20"/>
    <w:rsid w:val="00A94CA4"/>
    <w:rsid w:val="00A95007"/>
    <w:rsid w:val="00A9519B"/>
    <w:rsid w:val="00A956F8"/>
    <w:rsid w:val="00A95AC0"/>
    <w:rsid w:val="00A95E63"/>
    <w:rsid w:val="00A976EB"/>
    <w:rsid w:val="00AA0D65"/>
    <w:rsid w:val="00AA2B6E"/>
    <w:rsid w:val="00AA331F"/>
    <w:rsid w:val="00AA4C42"/>
    <w:rsid w:val="00AA4CAA"/>
    <w:rsid w:val="00AA60D1"/>
    <w:rsid w:val="00AA7E90"/>
    <w:rsid w:val="00AB0405"/>
    <w:rsid w:val="00AB0515"/>
    <w:rsid w:val="00AB09E8"/>
    <w:rsid w:val="00AB0FEE"/>
    <w:rsid w:val="00AB212A"/>
    <w:rsid w:val="00AB274F"/>
    <w:rsid w:val="00AB33AA"/>
    <w:rsid w:val="00AB40ED"/>
    <w:rsid w:val="00AB54CC"/>
    <w:rsid w:val="00AB553C"/>
    <w:rsid w:val="00AB575E"/>
    <w:rsid w:val="00AC1307"/>
    <w:rsid w:val="00AC145C"/>
    <w:rsid w:val="00AC3498"/>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F6"/>
    <w:rsid w:val="00B10384"/>
    <w:rsid w:val="00B105A1"/>
    <w:rsid w:val="00B11521"/>
    <w:rsid w:val="00B11D38"/>
    <w:rsid w:val="00B121A6"/>
    <w:rsid w:val="00B12274"/>
    <w:rsid w:val="00B1243C"/>
    <w:rsid w:val="00B13B55"/>
    <w:rsid w:val="00B147C0"/>
    <w:rsid w:val="00B148DD"/>
    <w:rsid w:val="00B16068"/>
    <w:rsid w:val="00B20150"/>
    <w:rsid w:val="00B2154B"/>
    <w:rsid w:val="00B21A1F"/>
    <w:rsid w:val="00B21B02"/>
    <w:rsid w:val="00B21B7F"/>
    <w:rsid w:val="00B2326C"/>
    <w:rsid w:val="00B23568"/>
    <w:rsid w:val="00B23F9D"/>
    <w:rsid w:val="00B24117"/>
    <w:rsid w:val="00B241A0"/>
    <w:rsid w:val="00B243F6"/>
    <w:rsid w:val="00B26BED"/>
    <w:rsid w:val="00B272A0"/>
    <w:rsid w:val="00B276B7"/>
    <w:rsid w:val="00B278FE"/>
    <w:rsid w:val="00B27C70"/>
    <w:rsid w:val="00B304A0"/>
    <w:rsid w:val="00B31CF6"/>
    <w:rsid w:val="00B3341E"/>
    <w:rsid w:val="00B341C0"/>
    <w:rsid w:val="00B34F11"/>
    <w:rsid w:val="00B35E9B"/>
    <w:rsid w:val="00B368C1"/>
    <w:rsid w:val="00B37678"/>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A26"/>
    <w:rsid w:val="00B55F55"/>
    <w:rsid w:val="00B56C1C"/>
    <w:rsid w:val="00B56C34"/>
    <w:rsid w:val="00B57463"/>
    <w:rsid w:val="00B6016C"/>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390D"/>
    <w:rsid w:val="00B74278"/>
    <w:rsid w:val="00B74AB8"/>
    <w:rsid w:val="00B74D15"/>
    <w:rsid w:val="00B74D2C"/>
    <w:rsid w:val="00B75094"/>
    <w:rsid w:val="00B75BDC"/>
    <w:rsid w:val="00B75D6C"/>
    <w:rsid w:val="00B7731A"/>
    <w:rsid w:val="00B77430"/>
    <w:rsid w:val="00B77547"/>
    <w:rsid w:val="00B77B15"/>
    <w:rsid w:val="00B77C2E"/>
    <w:rsid w:val="00B8209D"/>
    <w:rsid w:val="00B829DE"/>
    <w:rsid w:val="00B82B64"/>
    <w:rsid w:val="00B84D37"/>
    <w:rsid w:val="00B855D2"/>
    <w:rsid w:val="00B85DBC"/>
    <w:rsid w:val="00B86E8E"/>
    <w:rsid w:val="00B93B95"/>
    <w:rsid w:val="00B94CB6"/>
    <w:rsid w:val="00B95AE3"/>
    <w:rsid w:val="00B97CD0"/>
    <w:rsid w:val="00BA078D"/>
    <w:rsid w:val="00BA15F8"/>
    <w:rsid w:val="00BA2203"/>
    <w:rsid w:val="00BA2ABE"/>
    <w:rsid w:val="00BA34F4"/>
    <w:rsid w:val="00BA4316"/>
    <w:rsid w:val="00BA6081"/>
    <w:rsid w:val="00BA78F2"/>
    <w:rsid w:val="00BA7922"/>
    <w:rsid w:val="00BB14F8"/>
    <w:rsid w:val="00BB1999"/>
    <w:rsid w:val="00BB201D"/>
    <w:rsid w:val="00BB24E7"/>
    <w:rsid w:val="00BB289F"/>
    <w:rsid w:val="00BB3309"/>
    <w:rsid w:val="00BB3E0E"/>
    <w:rsid w:val="00BB48E7"/>
    <w:rsid w:val="00BB70AA"/>
    <w:rsid w:val="00BB73F6"/>
    <w:rsid w:val="00BB7B96"/>
    <w:rsid w:val="00BC1096"/>
    <w:rsid w:val="00BC23A1"/>
    <w:rsid w:val="00BC3236"/>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F01E7"/>
    <w:rsid w:val="00BF33E1"/>
    <w:rsid w:val="00BF371E"/>
    <w:rsid w:val="00BF3F05"/>
    <w:rsid w:val="00BF4034"/>
    <w:rsid w:val="00BF41F4"/>
    <w:rsid w:val="00BF44CC"/>
    <w:rsid w:val="00BF63A5"/>
    <w:rsid w:val="00BF73E6"/>
    <w:rsid w:val="00BF74AF"/>
    <w:rsid w:val="00BF7F95"/>
    <w:rsid w:val="00C00927"/>
    <w:rsid w:val="00C00E7C"/>
    <w:rsid w:val="00C00F61"/>
    <w:rsid w:val="00C01581"/>
    <w:rsid w:val="00C016AC"/>
    <w:rsid w:val="00C01834"/>
    <w:rsid w:val="00C03316"/>
    <w:rsid w:val="00C03A02"/>
    <w:rsid w:val="00C03A08"/>
    <w:rsid w:val="00C03ADE"/>
    <w:rsid w:val="00C04452"/>
    <w:rsid w:val="00C04644"/>
    <w:rsid w:val="00C05C73"/>
    <w:rsid w:val="00C06027"/>
    <w:rsid w:val="00C0706A"/>
    <w:rsid w:val="00C07AD3"/>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2EA4"/>
    <w:rsid w:val="00C43D45"/>
    <w:rsid w:val="00C44DF8"/>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881"/>
    <w:rsid w:val="00C64B24"/>
    <w:rsid w:val="00C65EAD"/>
    <w:rsid w:val="00C6631F"/>
    <w:rsid w:val="00C66853"/>
    <w:rsid w:val="00C67B10"/>
    <w:rsid w:val="00C67C10"/>
    <w:rsid w:val="00C67E04"/>
    <w:rsid w:val="00C71A09"/>
    <w:rsid w:val="00C71EE9"/>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962"/>
    <w:rsid w:val="00C84A0E"/>
    <w:rsid w:val="00C84C21"/>
    <w:rsid w:val="00C86385"/>
    <w:rsid w:val="00C87099"/>
    <w:rsid w:val="00C87C23"/>
    <w:rsid w:val="00C90F40"/>
    <w:rsid w:val="00C9165C"/>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4047"/>
    <w:rsid w:val="00CD43A3"/>
    <w:rsid w:val="00CD4A09"/>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11CA"/>
    <w:rsid w:val="00D11632"/>
    <w:rsid w:val="00D11B81"/>
    <w:rsid w:val="00D12A46"/>
    <w:rsid w:val="00D12F14"/>
    <w:rsid w:val="00D136D5"/>
    <w:rsid w:val="00D13C58"/>
    <w:rsid w:val="00D14A9F"/>
    <w:rsid w:val="00D14C31"/>
    <w:rsid w:val="00D14D54"/>
    <w:rsid w:val="00D150BD"/>
    <w:rsid w:val="00D166BA"/>
    <w:rsid w:val="00D16C95"/>
    <w:rsid w:val="00D1718B"/>
    <w:rsid w:val="00D1736D"/>
    <w:rsid w:val="00D205E5"/>
    <w:rsid w:val="00D2075B"/>
    <w:rsid w:val="00D222DA"/>
    <w:rsid w:val="00D22430"/>
    <w:rsid w:val="00D25887"/>
    <w:rsid w:val="00D25977"/>
    <w:rsid w:val="00D2600E"/>
    <w:rsid w:val="00D274AD"/>
    <w:rsid w:val="00D3037A"/>
    <w:rsid w:val="00D303ED"/>
    <w:rsid w:val="00D33216"/>
    <w:rsid w:val="00D3559D"/>
    <w:rsid w:val="00D355DC"/>
    <w:rsid w:val="00D36334"/>
    <w:rsid w:val="00D4030E"/>
    <w:rsid w:val="00D44F86"/>
    <w:rsid w:val="00D4641A"/>
    <w:rsid w:val="00D464DD"/>
    <w:rsid w:val="00D4746A"/>
    <w:rsid w:val="00D47524"/>
    <w:rsid w:val="00D47AE7"/>
    <w:rsid w:val="00D52129"/>
    <w:rsid w:val="00D52CA0"/>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503F"/>
    <w:rsid w:val="00D65469"/>
    <w:rsid w:val="00D66647"/>
    <w:rsid w:val="00D66F87"/>
    <w:rsid w:val="00D672E2"/>
    <w:rsid w:val="00D67E85"/>
    <w:rsid w:val="00D707F6"/>
    <w:rsid w:val="00D71100"/>
    <w:rsid w:val="00D72123"/>
    <w:rsid w:val="00D72C51"/>
    <w:rsid w:val="00D73A15"/>
    <w:rsid w:val="00D742CE"/>
    <w:rsid w:val="00D7511B"/>
    <w:rsid w:val="00D76C28"/>
    <w:rsid w:val="00D76FE9"/>
    <w:rsid w:val="00D7780E"/>
    <w:rsid w:val="00D77EFB"/>
    <w:rsid w:val="00D813B1"/>
    <w:rsid w:val="00D8176C"/>
    <w:rsid w:val="00D818E7"/>
    <w:rsid w:val="00D82784"/>
    <w:rsid w:val="00D82A65"/>
    <w:rsid w:val="00D83A9D"/>
    <w:rsid w:val="00D83C6E"/>
    <w:rsid w:val="00D84B29"/>
    <w:rsid w:val="00D84BFE"/>
    <w:rsid w:val="00D85413"/>
    <w:rsid w:val="00D855E8"/>
    <w:rsid w:val="00D859FE"/>
    <w:rsid w:val="00D92122"/>
    <w:rsid w:val="00D92331"/>
    <w:rsid w:val="00D924CA"/>
    <w:rsid w:val="00D93FC7"/>
    <w:rsid w:val="00D95205"/>
    <w:rsid w:val="00D958EE"/>
    <w:rsid w:val="00D96383"/>
    <w:rsid w:val="00D965FD"/>
    <w:rsid w:val="00D9687A"/>
    <w:rsid w:val="00D96911"/>
    <w:rsid w:val="00D96C24"/>
    <w:rsid w:val="00D971B3"/>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640B"/>
    <w:rsid w:val="00DB6C2B"/>
    <w:rsid w:val="00DB7875"/>
    <w:rsid w:val="00DC0169"/>
    <w:rsid w:val="00DC017C"/>
    <w:rsid w:val="00DC1572"/>
    <w:rsid w:val="00DC3A59"/>
    <w:rsid w:val="00DC4372"/>
    <w:rsid w:val="00DC5308"/>
    <w:rsid w:val="00DC69A9"/>
    <w:rsid w:val="00DD04BF"/>
    <w:rsid w:val="00DD165B"/>
    <w:rsid w:val="00DD1BD3"/>
    <w:rsid w:val="00DD26F8"/>
    <w:rsid w:val="00DD28D0"/>
    <w:rsid w:val="00DD3090"/>
    <w:rsid w:val="00DD3572"/>
    <w:rsid w:val="00DD3574"/>
    <w:rsid w:val="00DD35C4"/>
    <w:rsid w:val="00DD5348"/>
    <w:rsid w:val="00DD6B94"/>
    <w:rsid w:val="00DD70AC"/>
    <w:rsid w:val="00DD72EE"/>
    <w:rsid w:val="00DE090F"/>
    <w:rsid w:val="00DE1BF1"/>
    <w:rsid w:val="00DE2B0C"/>
    <w:rsid w:val="00DE3673"/>
    <w:rsid w:val="00DE3A99"/>
    <w:rsid w:val="00DE43BB"/>
    <w:rsid w:val="00DE4BE2"/>
    <w:rsid w:val="00DE5485"/>
    <w:rsid w:val="00DE6189"/>
    <w:rsid w:val="00DF02B8"/>
    <w:rsid w:val="00DF06AF"/>
    <w:rsid w:val="00DF086C"/>
    <w:rsid w:val="00DF255F"/>
    <w:rsid w:val="00DF327F"/>
    <w:rsid w:val="00DF3927"/>
    <w:rsid w:val="00DF4943"/>
    <w:rsid w:val="00DF54D2"/>
    <w:rsid w:val="00DF572F"/>
    <w:rsid w:val="00DF573F"/>
    <w:rsid w:val="00DF5740"/>
    <w:rsid w:val="00DF5B07"/>
    <w:rsid w:val="00DF61C6"/>
    <w:rsid w:val="00DF6689"/>
    <w:rsid w:val="00DF74FF"/>
    <w:rsid w:val="00E00508"/>
    <w:rsid w:val="00E008BC"/>
    <w:rsid w:val="00E02758"/>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D3"/>
    <w:rsid w:val="00E14DCF"/>
    <w:rsid w:val="00E1745F"/>
    <w:rsid w:val="00E1750C"/>
    <w:rsid w:val="00E20F16"/>
    <w:rsid w:val="00E21D2F"/>
    <w:rsid w:val="00E22F28"/>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FAE"/>
    <w:rsid w:val="00E605DB"/>
    <w:rsid w:val="00E606C0"/>
    <w:rsid w:val="00E607B9"/>
    <w:rsid w:val="00E622B3"/>
    <w:rsid w:val="00E63A4A"/>
    <w:rsid w:val="00E6461E"/>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B4D"/>
    <w:rsid w:val="00EB53A1"/>
    <w:rsid w:val="00EB6A8E"/>
    <w:rsid w:val="00EB7BEB"/>
    <w:rsid w:val="00EC0BCF"/>
    <w:rsid w:val="00EC3812"/>
    <w:rsid w:val="00EC3A26"/>
    <w:rsid w:val="00EC3BF9"/>
    <w:rsid w:val="00EC4DCF"/>
    <w:rsid w:val="00EC64CC"/>
    <w:rsid w:val="00EC66EF"/>
    <w:rsid w:val="00EC69AC"/>
    <w:rsid w:val="00EC6E9F"/>
    <w:rsid w:val="00EC747D"/>
    <w:rsid w:val="00EC7E4B"/>
    <w:rsid w:val="00ED0AEF"/>
    <w:rsid w:val="00ED21F4"/>
    <w:rsid w:val="00ED3088"/>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1035"/>
    <w:rsid w:val="00EF12F9"/>
    <w:rsid w:val="00EF17FF"/>
    <w:rsid w:val="00EF1BC4"/>
    <w:rsid w:val="00EF1CB7"/>
    <w:rsid w:val="00EF3175"/>
    <w:rsid w:val="00EF3536"/>
    <w:rsid w:val="00EF4EEE"/>
    <w:rsid w:val="00EF57AD"/>
    <w:rsid w:val="00EF655E"/>
    <w:rsid w:val="00EF6F00"/>
    <w:rsid w:val="00EF7157"/>
    <w:rsid w:val="00F00FF4"/>
    <w:rsid w:val="00F0178C"/>
    <w:rsid w:val="00F03E25"/>
    <w:rsid w:val="00F050FE"/>
    <w:rsid w:val="00F05228"/>
    <w:rsid w:val="00F058EA"/>
    <w:rsid w:val="00F05CC1"/>
    <w:rsid w:val="00F06C9C"/>
    <w:rsid w:val="00F0737C"/>
    <w:rsid w:val="00F10FF3"/>
    <w:rsid w:val="00F10FF5"/>
    <w:rsid w:val="00F110CA"/>
    <w:rsid w:val="00F11F12"/>
    <w:rsid w:val="00F13566"/>
    <w:rsid w:val="00F13FD8"/>
    <w:rsid w:val="00F140B9"/>
    <w:rsid w:val="00F141C9"/>
    <w:rsid w:val="00F146B1"/>
    <w:rsid w:val="00F147B3"/>
    <w:rsid w:val="00F14EA5"/>
    <w:rsid w:val="00F15A84"/>
    <w:rsid w:val="00F15AA0"/>
    <w:rsid w:val="00F15E0C"/>
    <w:rsid w:val="00F15FBE"/>
    <w:rsid w:val="00F17776"/>
    <w:rsid w:val="00F21E49"/>
    <w:rsid w:val="00F22869"/>
    <w:rsid w:val="00F229E6"/>
    <w:rsid w:val="00F237CF"/>
    <w:rsid w:val="00F23B98"/>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89E"/>
    <w:rsid w:val="00F4035C"/>
    <w:rsid w:val="00F40C88"/>
    <w:rsid w:val="00F40E92"/>
    <w:rsid w:val="00F426CA"/>
    <w:rsid w:val="00F43CDA"/>
    <w:rsid w:val="00F43D06"/>
    <w:rsid w:val="00F43E88"/>
    <w:rsid w:val="00F445B8"/>
    <w:rsid w:val="00F44F98"/>
    <w:rsid w:val="00F47D59"/>
    <w:rsid w:val="00F504DA"/>
    <w:rsid w:val="00F50853"/>
    <w:rsid w:val="00F50C92"/>
    <w:rsid w:val="00F5263D"/>
    <w:rsid w:val="00F53F91"/>
    <w:rsid w:val="00F54430"/>
    <w:rsid w:val="00F5478E"/>
    <w:rsid w:val="00F561EC"/>
    <w:rsid w:val="00F562B5"/>
    <w:rsid w:val="00F56441"/>
    <w:rsid w:val="00F565D8"/>
    <w:rsid w:val="00F5678C"/>
    <w:rsid w:val="00F573C8"/>
    <w:rsid w:val="00F57BFA"/>
    <w:rsid w:val="00F60BC2"/>
    <w:rsid w:val="00F60C9F"/>
    <w:rsid w:val="00F60EC6"/>
    <w:rsid w:val="00F61644"/>
    <w:rsid w:val="00F617C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794"/>
    <w:rsid w:val="00FB5D5F"/>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D36"/>
    <w:rsid w:val="00FD6221"/>
    <w:rsid w:val="00FD65B5"/>
    <w:rsid w:val="00FE1468"/>
    <w:rsid w:val="00FE159F"/>
    <w:rsid w:val="00FE1880"/>
    <w:rsid w:val="00FE1B4B"/>
    <w:rsid w:val="00FE29B5"/>
    <w:rsid w:val="00FE2D84"/>
    <w:rsid w:val="00FE349F"/>
    <w:rsid w:val="00FE49D0"/>
    <w:rsid w:val="00FE5437"/>
    <w:rsid w:val="00FE543A"/>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iPriority w:val="99"/>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pPr>
      <w:spacing w:after="0"/>
    </w:pPr>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spacing w:after="0"/>
    </w:pPr>
  </w:style>
  <w:style w:type="paragraph" w:styleId="a8">
    <w:name w:val="header"/>
    <w:basedOn w:val="a"/>
    <w:link w:val="Char4"/>
    <w:uiPriority w:val="99"/>
    <w:unhideWhenUsed/>
    <w:qFormat/>
    <w:pPr>
      <w:tabs>
        <w:tab w:val="center" w:pos="4680"/>
        <w:tab w:val="right" w:pos="9360"/>
      </w:tabs>
      <w:spacing w:after="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uiPriority w:val="99"/>
    <w:unhideWhenUsed/>
    <w:qFormat/>
    <w:rPr>
      <w:color w:val="0000FF"/>
      <w:u w:val="single"/>
    </w:rPr>
  </w:style>
  <w:style w:type="character" w:styleId="ae">
    <w:name w:val="annotation reference"/>
    <w:basedOn w:val="a0"/>
    <w:uiPriority w:val="99"/>
    <w:semiHidden/>
    <w:unhideWhenUsed/>
    <w:qFormat/>
    <w:rPr>
      <w:sz w:val="16"/>
      <w:szCs w:val="16"/>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f">
    <w:name w:val="List Paragraph"/>
    <w:basedOn w:val="a"/>
    <w:link w:val="Char6"/>
    <w:uiPriority w:val="34"/>
    <w:qFormat/>
    <w:pPr>
      <w:ind w:left="720"/>
      <w:contextualSpacing/>
    </w:pPr>
  </w:style>
  <w:style w:type="character" w:customStyle="1" w:styleId="Char6">
    <w:name w:val="列出段落 Char"/>
    <w:link w:val="af"/>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eastAsia="宋体" w:hAnsi="Times New Roman" w:cs="Times New Roman"/>
      <w:b/>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눈금 표 4 - 강조색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AEACE"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a1"/>
    <w:uiPriority w:val="50"/>
    <w:qFormat/>
    <w:tblPr>
      <w:tblInd w:w="0" w:type="dxa"/>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A5A5A5" w:themeFill="accent3"/>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A5A5A5" w:themeFill="accent3"/>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A5A5A5" w:themeFill="accent3"/>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a1"/>
    <w:uiPriority w:val="50"/>
    <w:qFormat/>
    <w:tblPr>
      <w:tblInd w:w="0" w:type="dxa"/>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4472C4" w:themeFill="accent5"/>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4472C4" w:themeFill="accent5"/>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4472C4" w:themeFill="accent5"/>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iPriority w:val="99"/>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pPr>
      <w:spacing w:after="0"/>
    </w:pPr>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spacing w:after="0"/>
    </w:pPr>
  </w:style>
  <w:style w:type="paragraph" w:styleId="a8">
    <w:name w:val="header"/>
    <w:basedOn w:val="a"/>
    <w:link w:val="Char4"/>
    <w:uiPriority w:val="99"/>
    <w:unhideWhenUsed/>
    <w:qFormat/>
    <w:pPr>
      <w:tabs>
        <w:tab w:val="center" w:pos="4680"/>
        <w:tab w:val="right" w:pos="9360"/>
      </w:tabs>
      <w:spacing w:after="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uiPriority w:val="99"/>
    <w:unhideWhenUsed/>
    <w:qFormat/>
    <w:rPr>
      <w:color w:val="0000FF"/>
      <w:u w:val="single"/>
    </w:rPr>
  </w:style>
  <w:style w:type="character" w:styleId="ae">
    <w:name w:val="annotation reference"/>
    <w:basedOn w:val="a0"/>
    <w:uiPriority w:val="99"/>
    <w:semiHidden/>
    <w:unhideWhenUsed/>
    <w:qFormat/>
    <w:rPr>
      <w:sz w:val="16"/>
      <w:szCs w:val="16"/>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f">
    <w:name w:val="List Paragraph"/>
    <w:basedOn w:val="a"/>
    <w:link w:val="Char6"/>
    <w:uiPriority w:val="34"/>
    <w:qFormat/>
    <w:pPr>
      <w:ind w:left="720"/>
      <w:contextualSpacing/>
    </w:pPr>
  </w:style>
  <w:style w:type="character" w:customStyle="1" w:styleId="Char6">
    <w:name w:val="列出段落 Char"/>
    <w:link w:val="af"/>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eastAsia="宋体" w:hAnsi="Times New Roman" w:cs="Times New Roman"/>
      <w:b/>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눈금 표 4 - 강조색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AEACE"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a1"/>
    <w:uiPriority w:val="50"/>
    <w:qFormat/>
    <w:tblPr>
      <w:tblInd w:w="0" w:type="dxa"/>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A5A5A5" w:themeFill="accent3"/>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A5A5A5" w:themeFill="accent3"/>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A5A5A5" w:themeFill="accent3"/>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a1"/>
    <w:uiPriority w:val="50"/>
    <w:qFormat/>
    <w:tblPr>
      <w:tblInd w:w="0" w:type="dxa"/>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4472C4" w:themeFill="accent5"/>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4472C4" w:themeFill="accent5"/>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4472C4" w:themeFill="accent5"/>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chatt2\OneDrive%20-%20Intel%20Corporation\Documents\work\3gpp\RAN1\Contribution%20reviews\RAN1_106e_review\allTdocs_R1-106e\R1-2106684.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dchatt2\OneDrive%20-%20Intel%20Corporation\Documents\work\3gpp\RAN1\Contribution%20reviews\RAN1_106e_review\allTdocs_R1-106e\R1-210799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677.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chatt2\OneDrive%20-%20Intel%20Corporation\Documents\work\3gpp\RAN1\Contribution%20reviews\RAN1_106e_review\allTdocs_R1-106e\R1-210756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E3B14B4A-B9BF-4065-AFA9-26AECDEB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4141</Words>
  <Characters>23606</Characters>
  <Application>Microsoft Office Word</Application>
  <DocSecurity>0</DocSecurity>
  <Lines>196</Lines>
  <Paragraphs>55</Paragraphs>
  <ScaleCrop>false</ScaleCrop>
  <Company>Intel Corporation</Company>
  <LinksUpToDate>false</LinksUpToDate>
  <CharactersWithSpaces>27692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Wenhong Chen</cp:lastModifiedBy>
  <cp:revision>73</cp:revision>
  <dcterms:created xsi:type="dcterms:W3CDTF">2021-08-16T04:38:00Z</dcterms:created>
  <dcterms:modified xsi:type="dcterms:W3CDTF">2021-08-17T03:25:00Z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