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6A4674" w14:textId="580CC34B" w:rsidR="00B020C1" w:rsidRPr="00B020C1" w:rsidRDefault="00B020C1" w:rsidP="00B020C1">
      <w:pPr>
        <w:tabs>
          <w:tab w:val="left" w:pos="3421"/>
        </w:tabs>
        <w:spacing w:after="0"/>
        <w:rPr>
          <w:rFonts w:ascii="Arial" w:hAnsi="Arial" w:cs="Arial"/>
          <w:b/>
          <w:bCs/>
          <w:sz w:val="24"/>
          <w:szCs w:val="18"/>
        </w:rPr>
      </w:pPr>
      <w:r w:rsidRPr="00B020C1">
        <w:rPr>
          <w:rFonts w:ascii="Arial" w:hAnsi="Arial" w:cs="Arial"/>
          <w:b/>
          <w:bCs/>
          <w:sz w:val="24"/>
          <w:szCs w:val="18"/>
        </w:rPr>
        <w:t>3GPP TSG RAN WG1 #106-e</w:t>
      </w:r>
      <w:r w:rsidRPr="00B020C1">
        <w:rPr>
          <w:rFonts w:ascii="Arial" w:hAnsi="Arial" w:cs="Arial"/>
          <w:b/>
          <w:bCs/>
          <w:sz w:val="24"/>
          <w:szCs w:val="18"/>
        </w:rPr>
        <w:tab/>
      </w:r>
      <w:r w:rsidRPr="00B020C1">
        <w:rPr>
          <w:rFonts w:ascii="Arial" w:hAnsi="Arial" w:cs="Arial"/>
          <w:b/>
          <w:bCs/>
          <w:sz w:val="24"/>
          <w:szCs w:val="18"/>
        </w:rPr>
        <w:tab/>
      </w:r>
      <w:r w:rsidRPr="00B020C1">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sidR="001E3A72" w:rsidRPr="001E3A72">
        <w:rPr>
          <w:rFonts w:ascii="Arial" w:hAnsi="Arial" w:cs="Arial"/>
          <w:b/>
          <w:bCs/>
          <w:sz w:val="24"/>
          <w:szCs w:val="18"/>
        </w:rPr>
        <w:t>R1-2107348</w:t>
      </w:r>
    </w:p>
    <w:p w14:paraId="75F08302" w14:textId="77777777" w:rsidR="00B020C1" w:rsidRDefault="00B020C1" w:rsidP="00B020C1">
      <w:pPr>
        <w:tabs>
          <w:tab w:val="left" w:pos="3421"/>
        </w:tabs>
        <w:spacing w:after="0"/>
        <w:rPr>
          <w:rFonts w:ascii="Arial" w:hAnsi="Arial" w:cs="Arial"/>
          <w:b/>
          <w:bCs/>
          <w:sz w:val="24"/>
          <w:szCs w:val="18"/>
        </w:rPr>
      </w:pPr>
      <w:r w:rsidRPr="00B020C1">
        <w:rPr>
          <w:rFonts w:ascii="Arial" w:hAnsi="Arial" w:cs="Arial"/>
          <w:b/>
          <w:bCs/>
          <w:sz w:val="24"/>
          <w:szCs w:val="18"/>
        </w:rPr>
        <w:t>e-Meeting, August 16th – 27th, 2021</w:t>
      </w:r>
    </w:p>
    <w:p w14:paraId="476BD691" w14:textId="0DBF10B4" w:rsidR="00466590" w:rsidRPr="00297340" w:rsidRDefault="00466590" w:rsidP="00B020C1">
      <w:pPr>
        <w:tabs>
          <w:tab w:val="left" w:pos="3421"/>
        </w:tabs>
        <w:spacing w:after="0"/>
        <w:rPr>
          <w:rFonts w:ascii="Arial" w:eastAsia="MS Mincho" w:hAnsi="Arial"/>
          <w:b/>
          <w:sz w:val="24"/>
          <w:lang w:val="en-US"/>
        </w:rPr>
      </w:pPr>
      <w:r>
        <w:rPr>
          <w:rFonts w:ascii="Arial" w:eastAsia="MS Mincho" w:hAnsi="Arial"/>
          <w:b/>
          <w:sz w:val="24"/>
          <w:lang w:val="en-US"/>
        </w:rPr>
        <w:tab/>
      </w:r>
    </w:p>
    <w:p w14:paraId="0F134D7F" w14:textId="6EB383AF"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Pr>
          <w:rFonts w:ascii="Arial" w:eastAsia="MS Mincho" w:hAnsi="Arial"/>
          <w:sz w:val="24"/>
        </w:rPr>
        <w:t>8.</w:t>
      </w:r>
      <w:r w:rsidR="00F54040">
        <w:rPr>
          <w:rFonts w:ascii="Arial" w:eastAsia="MS Mincho" w:hAnsi="Arial"/>
          <w:sz w:val="24"/>
        </w:rPr>
        <w:t>5</w:t>
      </w:r>
      <w:r>
        <w:rPr>
          <w:rFonts w:ascii="Arial" w:eastAsia="MS Mincho" w:hAnsi="Arial"/>
          <w:sz w:val="24"/>
        </w:rPr>
        <w:t>.</w:t>
      </w:r>
      <w:r w:rsidR="0015787C">
        <w:rPr>
          <w:rFonts w:ascii="Arial" w:eastAsia="MS Mincho" w:hAnsi="Arial"/>
          <w:sz w:val="24"/>
        </w:rPr>
        <w:t>4</w:t>
      </w:r>
    </w:p>
    <w:p w14:paraId="7290CC49" w14:textId="788DFD34"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 xml:space="preserve">Source: </w:t>
      </w:r>
      <w:r w:rsidRPr="00E42E03">
        <w:rPr>
          <w:rFonts w:ascii="Arial" w:eastAsia="MS Mincho" w:hAnsi="Arial"/>
          <w:b/>
          <w:sz w:val="24"/>
        </w:rPr>
        <w:tab/>
      </w:r>
      <w:proofErr w:type="spellStart"/>
      <w:r w:rsidRPr="00E42E03">
        <w:rPr>
          <w:rFonts w:ascii="Arial" w:eastAsia="MS Mincho" w:hAnsi="Arial"/>
          <w:sz w:val="24"/>
        </w:rPr>
        <w:t>Q</w:t>
      </w:r>
      <w:r w:rsidRPr="00E42E03">
        <w:rPr>
          <w:rFonts w:ascii="Arial" w:eastAsia="MS Mincho" w:hAnsi="Arial" w:hint="eastAsia"/>
          <w:sz w:val="24"/>
          <w:lang w:eastAsia="ja-JP"/>
        </w:rPr>
        <w:t>ualcomm</w:t>
      </w:r>
      <w:r w:rsidR="0000603B">
        <w:rPr>
          <w:rFonts w:ascii="Arial" w:eastAsia="MS Mincho" w:hAnsi="Arial"/>
          <w:sz w:val="24"/>
          <w:lang w:eastAsia="ja-JP"/>
        </w:rPr>
        <w:t>c</w:t>
      </w:r>
      <w:proofErr w:type="spellEnd"/>
      <w:r>
        <w:rPr>
          <w:rFonts w:ascii="MS Mincho" w:eastAsia="MS Mincho" w:hAnsi="MS Mincho"/>
          <w:sz w:val="24"/>
          <w:lang w:eastAsia="ja-JP"/>
        </w:rPr>
        <w:t xml:space="preserve"> </w:t>
      </w:r>
      <w:r w:rsidRPr="00E42E03">
        <w:rPr>
          <w:rFonts w:ascii="Arial" w:eastAsia="MS Mincho" w:hAnsi="Arial" w:hint="eastAsia"/>
          <w:sz w:val="24"/>
          <w:lang w:eastAsia="ja-JP"/>
        </w:rPr>
        <w:t>Incorporated</w:t>
      </w:r>
    </w:p>
    <w:p w14:paraId="37FA13D7" w14:textId="7249FF98" w:rsidR="00466590" w:rsidRPr="00E42E03" w:rsidRDefault="00466590" w:rsidP="00466590">
      <w:pPr>
        <w:tabs>
          <w:tab w:val="left" w:pos="1985"/>
        </w:tabs>
        <w:spacing w:after="0"/>
        <w:ind w:left="1980" w:hanging="1980"/>
        <w:jc w:val="left"/>
        <w:rPr>
          <w:rFonts w:ascii="Arial" w:eastAsia="MS Mincho" w:hAnsi="Arial"/>
          <w:sz w:val="24"/>
          <w:lang w:eastAsia="ja-JP"/>
        </w:rPr>
      </w:pPr>
      <w:r w:rsidRPr="00E42E03">
        <w:rPr>
          <w:rFonts w:ascii="Arial" w:eastAsia="MS Mincho" w:hAnsi="Arial"/>
          <w:b/>
          <w:sz w:val="24"/>
        </w:rPr>
        <w:t>Title:</w:t>
      </w:r>
      <w:r w:rsidRPr="00E42E03">
        <w:rPr>
          <w:rFonts w:ascii="Arial" w:eastAsia="MS Mincho" w:hAnsi="Arial"/>
          <w:sz w:val="24"/>
        </w:rPr>
        <w:t xml:space="preserve"> </w:t>
      </w:r>
      <w:r w:rsidRPr="00E42E03">
        <w:rPr>
          <w:rFonts w:ascii="Arial" w:eastAsia="MS Mincho" w:hAnsi="Arial"/>
          <w:sz w:val="24"/>
        </w:rPr>
        <w:tab/>
      </w:r>
      <w:r w:rsidR="00865213" w:rsidRPr="00865213">
        <w:rPr>
          <w:rFonts w:ascii="Arial" w:eastAsia="MS Mincho" w:hAnsi="Arial"/>
          <w:sz w:val="24"/>
        </w:rPr>
        <w:t>Enhancements for Latency Improvements for Positioning</w:t>
      </w:r>
    </w:p>
    <w:p w14:paraId="0FD7FABF" w14:textId="7780F047" w:rsidR="00466590" w:rsidRDefault="00466590" w:rsidP="00466590">
      <w:pPr>
        <w:tabs>
          <w:tab w:val="left" w:pos="1985"/>
        </w:tabs>
        <w:spacing w:after="0"/>
        <w:ind w:left="1980" w:hanging="1980"/>
        <w:rPr>
          <w:rFonts w:ascii="Arial" w:eastAsia="MS Mincho" w:hAnsi="Arial"/>
          <w:sz w:val="24"/>
        </w:rPr>
      </w:pPr>
      <w:r w:rsidRPr="00E42E03">
        <w:rPr>
          <w:rFonts w:ascii="Arial" w:eastAsia="MS Mincho" w:hAnsi="Arial"/>
          <w:b/>
          <w:sz w:val="24"/>
        </w:rPr>
        <w:t>Document for:</w:t>
      </w:r>
      <w:r w:rsidRPr="00E42E03">
        <w:rPr>
          <w:rFonts w:ascii="Arial" w:eastAsia="MS Mincho" w:hAnsi="Arial"/>
          <w:sz w:val="24"/>
        </w:rPr>
        <w:tab/>
      </w:r>
      <w:r w:rsidRPr="00E42E03">
        <w:rPr>
          <w:rFonts w:ascii="Arial" w:eastAsia="MS Mincho" w:hAnsi="Arial"/>
          <w:sz w:val="24"/>
        </w:rPr>
        <w:tab/>
      </w:r>
      <w:r>
        <w:rPr>
          <w:rFonts w:ascii="Arial" w:eastAsia="MS Mincho" w:hAnsi="Arial"/>
          <w:sz w:val="24"/>
        </w:rPr>
        <w:t xml:space="preserve">Discussion and </w:t>
      </w:r>
      <w:proofErr w:type="spellStart"/>
      <w:r>
        <w:rPr>
          <w:rFonts w:ascii="Arial" w:eastAsia="MS Mincho" w:hAnsi="Arial"/>
          <w:sz w:val="24"/>
        </w:rPr>
        <w:t>D</w:t>
      </w:r>
      <w:r w:rsidRPr="004A7D3B">
        <w:rPr>
          <w:rFonts w:ascii="Arial" w:eastAsia="MS Mincho" w:hAnsi="Arial"/>
          <w:sz w:val="24"/>
        </w:rPr>
        <w:t>ecisi</w:t>
      </w:r>
      <w:r w:rsidR="00BD6A73">
        <w:rPr>
          <w:rFonts w:ascii="Arial" w:eastAsia="MS Mincho" w:hAnsi="Arial"/>
          <w:sz w:val="24"/>
        </w:rPr>
        <w:t>csc</w:t>
      </w:r>
      <w:r w:rsidRPr="004A7D3B">
        <w:rPr>
          <w:rFonts w:ascii="Arial" w:eastAsia="MS Mincho" w:hAnsi="Arial"/>
          <w:sz w:val="24"/>
        </w:rPr>
        <w:t>on</w:t>
      </w:r>
      <w:proofErr w:type="spellEnd"/>
    </w:p>
    <w:p w14:paraId="6BBB2A7B" w14:textId="77777777" w:rsidR="00466590" w:rsidRPr="00D42E15"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Introduction</w:t>
      </w:r>
    </w:p>
    <w:p w14:paraId="4263E939" w14:textId="6660FDB4" w:rsidR="0021552D" w:rsidRDefault="0021552D" w:rsidP="0021552D">
      <w:pPr>
        <w:pStyle w:val="3GPPText"/>
        <w:rPr>
          <w:sz w:val="24"/>
          <w:szCs w:val="24"/>
          <w:lang w:eastAsia="ja-JP"/>
        </w:rPr>
      </w:pPr>
      <w:r w:rsidRPr="004A2033">
        <w:rPr>
          <w:sz w:val="24"/>
          <w:szCs w:val="24"/>
        </w:rPr>
        <w:t>At RAN</w:t>
      </w:r>
      <w:r>
        <w:rPr>
          <w:sz w:val="24"/>
          <w:szCs w:val="24"/>
        </w:rPr>
        <w:t>1 #105-e</w:t>
      </w:r>
      <w:r w:rsidRPr="004A2033">
        <w:rPr>
          <w:sz w:val="24"/>
          <w:szCs w:val="24"/>
        </w:rPr>
        <w:t xml:space="preserve"> </w:t>
      </w:r>
      <w:r>
        <w:rPr>
          <w:sz w:val="24"/>
          <w:szCs w:val="24"/>
        </w:rPr>
        <w:t>e-</w:t>
      </w:r>
      <w:r w:rsidRPr="004A2033">
        <w:rPr>
          <w:sz w:val="24"/>
          <w:szCs w:val="24"/>
        </w:rPr>
        <w:t>meeting</w:t>
      </w:r>
      <w:r>
        <w:rPr>
          <w:sz w:val="24"/>
          <w:szCs w:val="24"/>
        </w:rPr>
        <w:t xml:space="preserve"> a few agreements were made with regards to latency improvements within the NR </w:t>
      </w:r>
      <w:proofErr w:type="spellStart"/>
      <w:r>
        <w:rPr>
          <w:sz w:val="24"/>
          <w:szCs w:val="24"/>
        </w:rPr>
        <w:t>ePositioning</w:t>
      </w:r>
      <w:proofErr w:type="spellEnd"/>
      <w:r>
        <w:rPr>
          <w:sz w:val="24"/>
          <w:szCs w:val="24"/>
        </w:rPr>
        <w:t xml:space="preserve"> WI</w:t>
      </w:r>
      <w:r>
        <w:rPr>
          <w:sz w:val="24"/>
          <w:szCs w:val="24"/>
          <w:lang w:eastAsia="ja-JP"/>
        </w:rPr>
        <w:t xml:space="preserve">: </w:t>
      </w:r>
    </w:p>
    <w:tbl>
      <w:tblPr>
        <w:tblStyle w:val="TableGrid"/>
        <w:tblW w:w="0" w:type="auto"/>
        <w:tblLook w:val="04A0" w:firstRow="1" w:lastRow="0" w:firstColumn="1" w:lastColumn="0" w:noHBand="0" w:noVBand="1"/>
      </w:tblPr>
      <w:tblGrid>
        <w:gridCol w:w="9629"/>
      </w:tblGrid>
      <w:tr w:rsidR="00466590" w:rsidRPr="00802EA8" w14:paraId="325B3E43" w14:textId="77777777" w:rsidTr="001875A6">
        <w:tc>
          <w:tcPr>
            <w:tcW w:w="9629" w:type="dxa"/>
          </w:tcPr>
          <w:p w14:paraId="57A7BBE1" w14:textId="77777777" w:rsidR="00802EA8" w:rsidRPr="00802EA8" w:rsidRDefault="00802EA8" w:rsidP="00802EA8">
            <w:pPr>
              <w:spacing w:after="0"/>
              <w:rPr>
                <w:sz w:val="18"/>
                <w:szCs w:val="18"/>
                <w:lang w:eastAsia="x-none"/>
              </w:rPr>
            </w:pPr>
            <w:r w:rsidRPr="00802EA8">
              <w:rPr>
                <w:sz w:val="18"/>
                <w:szCs w:val="18"/>
                <w:highlight w:val="green"/>
                <w:lang w:eastAsia="x-none"/>
              </w:rPr>
              <w:t>Agreement:</w:t>
            </w:r>
          </w:p>
          <w:p w14:paraId="58DF896B" w14:textId="77777777" w:rsidR="00802EA8" w:rsidRPr="00802EA8" w:rsidRDefault="00802EA8" w:rsidP="00802EA8">
            <w:pPr>
              <w:pStyle w:val="3GPPAgreements"/>
              <w:numPr>
                <w:ilvl w:val="0"/>
                <w:numId w:val="0"/>
              </w:numPr>
              <w:spacing w:after="0"/>
              <w:rPr>
                <w:color w:val="000000"/>
                <w:sz w:val="18"/>
                <w:szCs w:val="18"/>
              </w:rPr>
            </w:pPr>
            <w:r w:rsidRPr="00802EA8">
              <w:rPr>
                <w:rFonts w:hint="eastAsia"/>
                <w:color w:val="000000"/>
                <w:sz w:val="18"/>
                <w:szCs w:val="18"/>
              </w:rPr>
              <w:t>M</w:t>
            </w:r>
            <w:r w:rsidRPr="00802EA8">
              <w:rPr>
                <w:color w:val="000000"/>
                <w:sz w:val="18"/>
                <w:szCs w:val="18"/>
              </w:rPr>
              <w:t>-</w:t>
            </w:r>
            <w:r w:rsidRPr="00802EA8">
              <w:rPr>
                <w:rFonts w:hint="eastAsia"/>
                <w:color w:val="000000"/>
                <w:sz w:val="18"/>
                <w:szCs w:val="18"/>
              </w:rPr>
              <w:t>sample (</w:t>
            </w:r>
            <w:r w:rsidRPr="00802EA8">
              <w:rPr>
                <w:color w:val="000000"/>
                <w:sz w:val="18"/>
                <w:szCs w:val="18"/>
              </w:rPr>
              <w:t>1&lt;=M</w:t>
            </w:r>
            <w:r w:rsidRPr="00802EA8">
              <w:rPr>
                <w:rFonts w:hint="eastAsia"/>
                <w:color w:val="000000"/>
                <w:sz w:val="18"/>
                <w:szCs w:val="18"/>
              </w:rPr>
              <w:t>&lt;4)</w:t>
            </w:r>
            <w:r w:rsidRPr="00802EA8">
              <w:rPr>
                <w:color w:val="000000"/>
                <w:sz w:val="18"/>
                <w:szCs w:val="18"/>
              </w:rPr>
              <w:t xml:space="preserve"> PRS processing corresponding to measurements performed within M instances of the DL PRS resource set on a PRS resource, subject to UE capability, is beneficial from a RAN1 perspective for latency reduction.</w:t>
            </w:r>
          </w:p>
          <w:p w14:paraId="12A7B02E" w14:textId="77777777" w:rsidR="00802EA8" w:rsidRPr="00802EA8" w:rsidRDefault="00802EA8" w:rsidP="00EE50A5">
            <w:pPr>
              <w:pStyle w:val="3GPPAgreements"/>
              <w:numPr>
                <w:ilvl w:val="0"/>
                <w:numId w:val="13"/>
              </w:numPr>
              <w:overflowPunct/>
              <w:snapToGrid w:val="0"/>
              <w:spacing w:before="0" w:after="0" w:line="259" w:lineRule="auto"/>
              <w:textAlignment w:val="auto"/>
              <w:rPr>
                <w:color w:val="000000"/>
                <w:sz w:val="18"/>
                <w:szCs w:val="18"/>
              </w:rPr>
            </w:pPr>
            <w:r w:rsidRPr="00802EA8">
              <w:rPr>
                <w:color w:val="000000"/>
                <w:sz w:val="18"/>
                <w:szCs w:val="18"/>
              </w:rPr>
              <w:t>One sample corresponds to one instance</w:t>
            </w:r>
          </w:p>
          <w:p w14:paraId="461E942D" w14:textId="77777777" w:rsidR="00802EA8" w:rsidRPr="00802EA8" w:rsidRDefault="00802EA8" w:rsidP="00EE50A5">
            <w:pPr>
              <w:pStyle w:val="3GPPAgreements"/>
              <w:numPr>
                <w:ilvl w:val="0"/>
                <w:numId w:val="12"/>
              </w:numPr>
              <w:overflowPunct/>
              <w:snapToGrid w:val="0"/>
              <w:spacing w:before="0" w:after="0" w:line="259" w:lineRule="auto"/>
              <w:textAlignment w:val="auto"/>
              <w:rPr>
                <w:color w:val="000000"/>
                <w:sz w:val="18"/>
                <w:szCs w:val="18"/>
              </w:rPr>
            </w:pPr>
            <w:r w:rsidRPr="00802EA8">
              <w:rPr>
                <w:color w:val="000000"/>
                <w:sz w:val="18"/>
                <w:szCs w:val="18"/>
              </w:rPr>
              <w:t>Send an LS to RAN4 informing that</w:t>
            </w:r>
          </w:p>
          <w:p w14:paraId="1E27566B" w14:textId="77777777" w:rsidR="00802EA8" w:rsidRPr="00802EA8" w:rsidRDefault="00802EA8" w:rsidP="00EE50A5">
            <w:pPr>
              <w:pStyle w:val="3GPPAgreements"/>
              <w:numPr>
                <w:ilvl w:val="1"/>
                <w:numId w:val="12"/>
              </w:numPr>
              <w:overflowPunct/>
              <w:snapToGrid w:val="0"/>
              <w:spacing w:before="0" w:after="0" w:line="259" w:lineRule="auto"/>
              <w:textAlignment w:val="auto"/>
              <w:rPr>
                <w:color w:val="000000"/>
                <w:sz w:val="18"/>
                <w:szCs w:val="18"/>
              </w:rPr>
            </w:pPr>
            <w:r w:rsidRPr="00802EA8">
              <w:rPr>
                <w:rFonts w:hint="eastAsia"/>
                <w:color w:val="000000"/>
                <w:sz w:val="18"/>
                <w:szCs w:val="18"/>
              </w:rPr>
              <w:t>M</w:t>
            </w:r>
            <w:r w:rsidRPr="00802EA8">
              <w:rPr>
                <w:color w:val="000000"/>
                <w:sz w:val="18"/>
                <w:szCs w:val="18"/>
              </w:rPr>
              <w:t>-</w:t>
            </w:r>
            <w:r w:rsidRPr="00802EA8">
              <w:rPr>
                <w:rFonts w:hint="eastAsia"/>
                <w:color w:val="000000"/>
                <w:sz w:val="18"/>
                <w:szCs w:val="18"/>
              </w:rPr>
              <w:t>sample (</w:t>
            </w:r>
            <w:r w:rsidRPr="00802EA8">
              <w:rPr>
                <w:color w:val="000000"/>
                <w:sz w:val="18"/>
                <w:szCs w:val="18"/>
              </w:rPr>
              <w:t>1&lt;=M</w:t>
            </w:r>
            <w:r w:rsidRPr="00802EA8">
              <w:rPr>
                <w:rFonts w:hint="eastAsia"/>
                <w:color w:val="000000"/>
                <w:sz w:val="18"/>
                <w:szCs w:val="18"/>
              </w:rPr>
              <w:t>&lt;4)</w:t>
            </w:r>
            <w:r w:rsidRPr="00802EA8">
              <w:rPr>
                <w:color w:val="000000"/>
                <w:sz w:val="18"/>
                <w:szCs w:val="18"/>
              </w:rPr>
              <w:t xml:space="preserve"> measurements corresponding to measurements performed within M </w:t>
            </w:r>
            <w:r w:rsidRPr="00802EA8">
              <w:rPr>
                <w:rFonts w:hint="eastAsia"/>
                <w:color w:val="000000"/>
                <w:sz w:val="18"/>
                <w:szCs w:val="18"/>
              </w:rPr>
              <w:t>(</w:t>
            </w:r>
            <w:r w:rsidRPr="00802EA8">
              <w:rPr>
                <w:color w:val="000000"/>
                <w:sz w:val="18"/>
                <w:szCs w:val="18"/>
              </w:rPr>
              <w:t>1&lt;=M</w:t>
            </w:r>
            <w:r w:rsidRPr="00802EA8">
              <w:rPr>
                <w:rFonts w:hint="eastAsia"/>
                <w:color w:val="000000"/>
                <w:sz w:val="18"/>
                <w:szCs w:val="18"/>
              </w:rPr>
              <w:t>&lt;4)</w:t>
            </w:r>
            <w:r w:rsidRPr="00802EA8">
              <w:rPr>
                <w:color w:val="000000"/>
                <w:sz w:val="18"/>
                <w:szCs w:val="18"/>
              </w:rPr>
              <w:t xml:space="preserve"> instances of the DL PRS resource set on a PRS resource are beneficial for reduction of measurement latency from RAN1 </w:t>
            </w:r>
            <w:r w:rsidRPr="00802EA8">
              <w:rPr>
                <w:sz w:val="18"/>
                <w:szCs w:val="18"/>
              </w:rPr>
              <w:t>point of view.</w:t>
            </w:r>
          </w:p>
          <w:p w14:paraId="662B1911" w14:textId="77777777" w:rsidR="00802EA8" w:rsidRPr="00802EA8" w:rsidRDefault="00802EA8" w:rsidP="00EE50A5">
            <w:pPr>
              <w:pStyle w:val="3GPPAgreements"/>
              <w:numPr>
                <w:ilvl w:val="1"/>
                <w:numId w:val="12"/>
              </w:numPr>
              <w:overflowPunct/>
              <w:snapToGrid w:val="0"/>
              <w:spacing w:before="0" w:after="0" w:line="259" w:lineRule="auto"/>
              <w:textAlignment w:val="auto"/>
              <w:rPr>
                <w:color w:val="000000"/>
                <w:sz w:val="18"/>
                <w:szCs w:val="18"/>
              </w:rPr>
            </w:pPr>
            <w:r w:rsidRPr="00802EA8">
              <w:rPr>
                <w:sz w:val="18"/>
                <w:szCs w:val="18"/>
              </w:rPr>
              <w:t xml:space="preserve">RAN4 is requested to check the feasibility of measurements performed within </w:t>
            </w:r>
            <w:r w:rsidRPr="00802EA8">
              <w:rPr>
                <w:rFonts w:hint="eastAsia"/>
                <w:sz w:val="18"/>
                <w:szCs w:val="18"/>
              </w:rPr>
              <w:t>M</w:t>
            </w:r>
            <w:r w:rsidRPr="00802EA8">
              <w:rPr>
                <w:sz w:val="18"/>
                <w:szCs w:val="18"/>
              </w:rPr>
              <w:t xml:space="preserve"> </w:t>
            </w:r>
            <w:r w:rsidRPr="00802EA8">
              <w:rPr>
                <w:rFonts w:hint="eastAsia"/>
                <w:color w:val="000000"/>
                <w:sz w:val="18"/>
                <w:szCs w:val="18"/>
              </w:rPr>
              <w:t>(</w:t>
            </w:r>
            <w:r w:rsidRPr="00802EA8">
              <w:rPr>
                <w:color w:val="000000"/>
                <w:sz w:val="18"/>
                <w:szCs w:val="18"/>
              </w:rPr>
              <w:t>1&lt;=M</w:t>
            </w:r>
            <w:r w:rsidRPr="00802EA8">
              <w:rPr>
                <w:rFonts w:hint="eastAsia"/>
                <w:color w:val="000000"/>
                <w:sz w:val="18"/>
                <w:szCs w:val="18"/>
              </w:rPr>
              <w:t>&lt;4)</w:t>
            </w:r>
            <w:r w:rsidRPr="00802EA8">
              <w:rPr>
                <w:color w:val="000000"/>
                <w:sz w:val="18"/>
                <w:szCs w:val="18"/>
              </w:rPr>
              <w:t xml:space="preserve"> </w:t>
            </w:r>
            <w:r w:rsidRPr="00802EA8">
              <w:rPr>
                <w:sz w:val="18"/>
                <w:szCs w:val="18"/>
              </w:rPr>
              <w:t>instances of the DL PRS resource set and identify the impact on requirements/side condition.</w:t>
            </w:r>
          </w:p>
          <w:p w14:paraId="1E6D84FC" w14:textId="77777777" w:rsidR="00802EA8" w:rsidRPr="00802EA8" w:rsidRDefault="00802EA8" w:rsidP="00EE50A5">
            <w:pPr>
              <w:pStyle w:val="3GPPAgreements"/>
              <w:numPr>
                <w:ilvl w:val="0"/>
                <w:numId w:val="12"/>
              </w:numPr>
              <w:overflowPunct/>
              <w:snapToGrid w:val="0"/>
              <w:spacing w:before="0" w:after="0" w:line="259" w:lineRule="auto"/>
              <w:textAlignment w:val="auto"/>
              <w:rPr>
                <w:color w:val="000000"/>
                <w:sz w:val="18"/>
                <w:szCs w:val="18"/>
              </w:rPr>
            </w:pPr>
            <w:r w:rsidRPr="00802EA8">
              <w:rPr>
                <w:color w:val="000000"/>
                <w:sz w:val="18"/>
                <w:szCs w:val="18"/>
              </w:rPr>
              <w:t>RAN1 to further study at least the following aspects for allowing M-sample (1&lt;=M&lt;4) PRS processing</w:t>
            </w:r>
          </w:p>
          <w:p w14:paraId="6A9368EC" w14:textId="77777777" w:rsidR="00802EA8" w:rsidRPr="00802EA8" w:rsidRDefault="00802EA8" w:rsidP="00EE50A5">
            <w:pPr>
              <w:pStyle w:val="3GPPAgreements"/>
              <w:numPr>
                <w:ilvl w:val="1"/>
                <w:numId w:val="12"/>
              </w:numPr>
              <w:overflowPunct/>
              <w:snapToGrid w:val="0"/>
              <w:spacing w:before="0" w:after="0" w:line="259" w:lineRule="auto"/>
              <w:textAlignment w:val="auto"/>
              <w:rPr>
                <w:sz w:val="18"/>
                <w:szCs w:val="18"/>
              </w:rPr>
            </w:pPr>
            <w:r w:rsidRPr="00802EA8">
              <w:rPr>
                <w:sz w:val="18"/>
                <w:szCs w:val="18"/>
              </w:rPr>
              <w:t>Details of UE capability</w:t>
            </w:r>
          </w:p>
          <w:p w14:paraId="342D1A79" w14:textId="77777777" w:rsidR="00802EA8" w:rsidRPr="00802EA8" w:rsidRDefault="00802EA8" w:rsidP="00EE50A5">
            <w:pPr>
              <w:pStyle w:val="3GPPAgreements"/>
              <w:numPr>
                <w:ilvl w:val="1"/>
                <w:numId w:val="12"/>
              </w:numPr>
              <w:overflowPunct/>
              <w:snapToGrid w:val="0"/>
              <w:spacing w:before="0" w:after="0" w:line="259" w:lineRule="auto"/>
              <w:textAlignment w:val="auto"/>
              <w:rPr>
                <w:sz w:val="18"/>
                <w:szCs w:val="18"/>
              </w:rPr>
            </w:pPr>
            <w:r w:rsidRPr="00802EA8">
              <w:rPr>
                <w:sz w:val="18"/>
                <w:szCs w:val="18"/>
              </w:rPr>
              <w:t>Signaling details, e.g., to indicate whether measurement is based on one or more samples</w:t>
            </w:r>
          </w:p>
          <w:p w14:paraId="415D6DA5" w14:textId="77777777" w:rsidR="00802EA8" w:rsidRPr="00802EA8" w:rsidRDefault="00802EA8" w:rsidP="00EE50A5">
            <w:pPr>
              <w:pStyle w:val="3GPPAgreements"/>
              <w:numPr>
                <w:ilvl w:val="1"/>
                <w:numId w:val="12"/>
              </w:numPr>
              <w:overflowPunct/>
              <w:snapToGrid w:val="0"/>
              <w:spacing w:before="0" w:after="0" w:line="259" w:lineRule="auto"/>
              <w:textAlignment w:val="auto"/>
              <w:rPr>
                <w:sz w:val="18"/>
                <w:szCs w:val="18"/>
              </w:rPr>
            </w:pPr>
            <w:r w:rsidRPr="00802EA8">
              <w:rPr>
                <w:sz w:val="18"/>
                <w:szCs w:val="18"/>
              </w:rPr>
              <w:t>Whether the PRS sample processing time is defined and the relation with (N, T).</w:t>
            </w:r>
          </w:p>
          <w:p w14:paraId="2CE68A44" w14:textId="0E037EDE" w:rsidR="00802EA8" w:rsidRPr="00802EA8" w:rsidRDefault="00802EA8" w:rsidP="00EE50A5">
            <w:pPr>
              <w:pStyle w:val="3GPPAgreements"/>
              <w:numPr>
                <w:ilvl w:val="2"/>
                <w:numId w:val="12"/>
              </w:numPr>
              <w:overflowPunct/>
              <w:snapToGrid w:val="0"/>
              <w:spacing w:before="0" w:after="0" w:line="259" w:lineRule="auto"/>
              <w:textAlignment w:val="auto"/>
              <w:rPr>
                <w:sz w:val="18"/>
                <w:szCs w:val="18"/>
              </w:rPr>
            </w:pPr>
            <w:r w:rsidRPr="00802EA8">
              <w:rPr>
                <w:sz w:val="18"/>
                <w:szCs w:val="18"/>
              </w:rPr>
              <w:t>Note: This may have RAN4 dependency</w:t>
            </w:r>
          </w:p>
          <w:p w14:paraId="2353202E" w14:textId="77777777" w:rsidR="00802EA8" w:rsidRPr="00802EA8" w:rsidRDefault="00802EA8" w:rsidP="00802EA8">
            <w:pPr>
              <w:spacing w:after="0"/>
              <w:rPr>
                <w:sz w:val="18"/>
                <w:szCs w:val="18"/>
                <w:lang w:eastAsia="x-none"/>
              </w:rPr>
            </w:pPr>
            <w:r w:rsidRPr="00802EA8">
              <w:rPr>
                <w:sz w:val="18"/>
                <w:szCs w:val="18"/>
                <w:highlight w:val="green"/>
                <w:lang w:eastAsia="x-none"/>
              </w:rPr>
              <w:t>Agreement:</w:t>
            </w:r>
          </w:p>
          <w:p w14:paraId="47065782" w14:textId="77777777" w:rsidR="00802EA8" w:rsidRPr="00802EA8" w:rsidRDefault="00802EA8" w:rsidP="00802EA8">
            <w:pPr>
              <w:pStyle w:val="ListParagraph"/>
              <w:autoSpaceDE w:val="0"/>
              <w:autoSpaceDN w:val="0"/>
              <w:adjustRightInd w:val="0"/>
              <w:snapToGrid w:val="0"/>
              <w:spacing w:after="0" w:line="259" w:lineRule="auto"/>
              <w:ind w:left="0"/>
              <w:rPr>
                <w:sz w:val="18"/>
                <w:szCs w:val="18"/>
                <w:lang w:eastAsia="zh-CN"/>
              </w:rPr>
            </w:pPr>
            <w:r w:rsidRPr="00802EA8">
              <w:rPr>
                <w:sz w:val="18"/>
                <w:szCs w:val="18"/>
                <w:lang w:eastAsia="zh-CN"/>
              </w:rPr>
              <w:t>RAN1 to further study at least the following aspects for MG enhancement with regards to MG requesting and configuration/activation/triggering for the purpose of latency reduction for positioning:</w:t>
            </w:r>
          </w:p>
          <w:p w14:paraId="5957E50D" w14:textId="77777777" w:rsidR="00802EA8" w:rsidRPr="00802EA8" w:rsidRDefault="00802EA8" w:rsidP="00EE50A5">
            <w:pPr>
              <w:pStyle w:val="ListParagraph"/>
              <w:numPr>
                <w:ilvl w:val="0"/>
                <w:numId w:val="14"/>
              </w:numPr>
              <w:autoSpaceDE w:val="0"/>
              <w:autoSpaceDN w:val="0"/>
              <w:adjustRightInd w:val="0"/>
              <w:snapToGrid w:val="0"/>
              <w:spacing w:after="0" w:line="259" w:lineRule="auto"/>
              <w:contextualSpacing w:val="0"/>
              <w:rPr>
                <w:sz w:val="18"/>
                <w:szCs w:val="18"/>
                <w:lang w:eastAsia="zh-CN"/>
              </w:rPr>
            </w:pPr>
            <w:proofErr w:type="spellStart"/>
            <w:r w:rsidRPr="00802EA8">
              <w:rPr>
                <w:sz w:val="18"/>
                <w:szCs w:val="18"/>
                <w:lang w:eastAsia="zh-CN"/>
              </w:rPr>
              <w:t>Preconfiguration</w:t>
            </w:r>
            <w:proofErr w:type="spellEnd"/>
            <w:r w:rsidRPr="00802EA8">
              <w:rPr>
                <w:sz w:val="18"/>
                <w:szCs w:val="18"/>
                <w:lang w:eastAsia="zh-CN"/>
              </w:rPr>
              <w:t xml:space="preserve"> of multiple MGs </w:t>
            </w:r>
          </w:p>
          <w:p w14:paraId="1BFB00DC" w14:textId="77777777" w:rsidR="00802EA8" w:rsidRPr="00802EA8" w:rsidRDefault="00802EA8" w:rsidP="00EE50A5">
            <w:pPr>
              <w:pStyle w:val="ListParagraph"/>
              <w:numPr>
                <w:ilvl w:val="0"/>
                <w:numId w:val="14"/>
              </w:numPr>
              <w:autoSpaceDE w:val="0"/>
              <w:autoSpaceDN w:val="0"/>
              <w:adjustRightInd w:val="0"/>
              <w:snapToGrid w:val="0"/>
              <w:spacing w:after="0" w:line="259" w:lineRule="auto"/>
              <w:contextualSpacing w:val="0"/>
              <w:rPr>
                <w:sz w:val="18"/>
                <w:szCs w:val="18"/>
                <w:lang w:eastAsia="zh-CN"/>
              </w:rPr>
            </w:pPr>
            <w:r w:rsidRPr="00802EA8">
              <w:rPr>
                <w:sz w:val="18"/>
                <w:szCs w:val="18"/>
                <w:lang w:eastAsia="zh-CN"/>
              </w:rPr>
              <w:t xml:space="preserve">Triggering/activation of MG(s) with lower layer </w:t>
            </w:r>
            <w:proofErr w:type="spellStart"/>
            <w:r w:rsidRPr="00802EA8">
              <w:rPr>
                <w:sz w:val="18"/>
                <w:szCs w:val="18"/>
                <w:lang w:eastAsia="zh-CN"/>
              </w:rPr>
              <w:t>signalings</w:t>
            </w:r>
            <w:proofErr w:type="spellEnd"/>
            <w:r w:rsidRPr="00802EA8">
              <w:rPr>
                <w:sz w:val="18"/>
                <w:szCs w:val="18"/>
                <w:lang w:eastAsia="zh-CN"/>
              </w:rPr>
              <w:t xml:space="preserve"> (DCI or DL MAC CE)</w:t>
            </w:r>
          </w:p>
          <w:p w14:paraId="075CC94C" w14:textId="77777777" w:rsidR="00802EA8" w:rsidRPr="00802EA8" w:rsidRDefault="00802EA8" w:rsidP="00EE50A5">
            <w:pPr>
              <w:pStyle w:val="ListParagraph"/>
              <w:numPr>
                <w:ilvl w:val="0"/>
                <w:numId w:val="14"/>
              </w:numPr>
              <w:autoSpaceDE w:val="0"/>
              <w:autoSpaceDN w:val="0"/>
              <w:adjustRightInd w:val="0"/>
              <w:snapToGrid w:val="0"/>
              <w:spacing w:after="0" w:line="259" w:lineRule="auto"/>
              <w:contextualSpacing w:val="0"/>
              <w:rPr>
                <w:sz w:val="18"/>
                <w:szCs w:val="18"/>
                <w:lang w:eastAsia="zh-CN"/>
              </w:rPr>
            </w:pPr>
            <w:r w:rsidRPr="00802EA8">
              <w:rPr>
                <w:sz w:val="18"/>
                <w:szCs w:val="18"/>
                <w:lang w:eastAsia="zh-CN"/>
              </w:rPr>
              <w:t xml:space="preserve">Request of MG(s) with lower layer </w:t>
            </w:r>
            <w:proofErr w:type="spellStart"/>
            <w:r w:rsidRPr="00802EA8">
              <w:rPr>
                <w:sz w:val="18"/>
                <w:szCs w:val="18"/>
                <w:lang w:eastAsia="zh-CN"/>
              </w:rPr>
              <w:t>signaling</w:t>
            </w:r>
            <w:proofErr w:type="spellEnd"/>
            <w:r w:rsidRPr="00802EA8">
              <w:rPr>
                <w:sz w:val="18"/>
                <w:szCs w:val="18"/>
                <w:lang w:eastAsia="zh-CN"/>
              </w:rPr>
              <w:t xml:space="preserve"> by the UE to the </w:t>
            </w:r>
            <w:proofErr w:type="spellStart"/>
            <w:r w:rsidRPr="00802EA8">
              <w:rPr>
                <w:sz w:val="18"/>
                <w:szCs w:val="18"/>
                <w:lang w:eastAsia="zh-CN"/>
              </w:rPr>
              <w:t>gNB</w:t>
            </w:r>
            <w:proofErr w:type="spellEnd"/>
            <w:r w:rsidRPr="00802EA8">
              <w:rPr>
                <w:sz w:val="18"/>
                <w:szCs w:val="18"/>
                <w:lang w:eastAsia="zh-CN"/>
              </w:rPr>
              <w:t xml:space="preserve"> </w:t>
            </w:r>
          </w:p>
          <w:p w14:paraId="0DA32621" w14:textId="77777777" w:rsidR="00802EA8" w:rsidRPr="00802EA8" w:rsidRDefault="00802EA8" w:rsidP="00EE50A5">
            <w:pPr>
              <w:pStyle w:val="ListParagraph"/>
              <w:numPr>
                <w:ilvl w:val="0"/>
                <w:numId w:val="14"/>
              </w:numPr>
              <w:autoSpaceDE w:val="0"/>
              <w:autoSpaceDN w:val="0"/>
              <w:adjustRightInd w:val="0"/>
              <w:snapToGrid w:val="0"/>
              <w:spacing w:after="0" w:line="259" w:lineRule="auto"/>
              <w:contextualSpacing w:val="0"/>
              <w:rPr>
                <w:sz w:val="18"/>
                <w:szCs w:val="18"/>
                <w:lang w:eastAsia="zh-CN"/>
              </w:rPr>
            </w:pPr>
            <w:r w:rsidRPr="00802EA8">
              <w:rPr>
                <w:sz w:val="18"/>
                <w:szCs w:val="18"/>
                <w:lang w:eastAsia="zh-CN"/>
              </w:rPr>
              <w:t xml:space="preserve">Request/determination of MG(s) by LMF indication to the </w:t>
            </w:r>
            <w:proofErr w:type="spellStart"/>
            <w:r w:rsidRPr="00802EA8">
              <w:rPr>
                <w:sz w:val="18"/>
                <w:szCs w:val="18"/>
                <w:lang w:eastAsia="zh-CN"/>
              </w:rPr>
              <w:t>gNB</w:t>
            </w:r>
            <w:proofErr w:type="spellEnd"/>
            <w:r w:rsidRPr="00802EA8">
              <w:rPr>
                <w:sz w:val="18"/>
                <w:szCs w:val="18"/>
                <w:lang w:eastAsia="zh-CN"/>
              </w:rPr>
              <w:t>/UE</w:t>
            </w:r>
          </w:p>
          <w:p w14:paraId="11E74580" w14:textId="44E11434" w:rsidR="00802EA8" w:rsidRPr="00802EA8" w:rsidRDefault="00802EA8" w:rsidP="00EE50A5">
            <w:pPr>
              <w:pStyle w:val="ListParagraph"/>
              <w:numPr>
                <w:ilvl w:val="0"/>
                <w:numId w:val="14"/>
              </w:numPr>
              <w:autoSpaceDE w:val="0"/>
              <w:autoSpaceDN w:val="0"/>
              <w:adjustRightInd w:val="0"/>
              <w:snapToGrid w:val="0"/>
              <w:spacing w:after="0" w:line="259" w:lineRule="auto"/>
              <w:contextualSpacing w:val="0"/>
              <w:rPr>
                <w:sz w:val="18"/>
                <w:szCs w:val="18"/>
                <w:lang w:eastAsia="zh-CN"/>
              </w:rPr>
            </w:pPr>
            <w:r w:rsidRPr="00802EA8">
              <w:rPr>
                <w:sz w:val="18"/>
                <w:szCs w:val="18"/>
                <w:lang w:eastAsia="zh-CN"/>
              </w:rPr>
              <w:t>Note: The combination of the above items is possible.</w:t>
            </w:r>
          </w:p>
          <w:p w14:paraId="09D0F46C" w14:textId="77777777" w:rsidR="00802EA8" w:rsidRPr="00802EA8" w:rsidRDefault="00802EA8" w:rsidP="00802EA8">
            <w:pPr>
              <w:pStyle w:val="ListParagraph"/>
              <w:autoSpaceDE w:val="0"/>
              <w:autoSpaceDN w:val="0"/>
              <w:adjustRightInd w:val="0"/>
              <w:snapToGrid w:val="0"/>
              <w:spacing w:after="0" w:line="259" w:lineRule="auto"/>
              <w:contextualSpacing w:val="0"/>
              <w:rPr>
                <w:sz w:val="18"/>
                <w:szCs w:val="18"/>
                <w:lang w:eastAsia="zh-CN"/>
              </w:rPr>
            </w:pPr>
          </w:p>
          <w:p w14:paraId="7061F333" w14:textId="77777777" w:rsidR="00802EA8" w:rsidRPr="00802EA8" w:rsidRDefault="00802EA8" w:rsidP="00802EA8">
            <w:pPr>
              <w:spacing w:after="0"/>
              <w:rPr>
                <w:sz w:val="18"/>
                <w:szCs w:val="18"/>
                <w:lang w:eastAsia="x-none"/>
              </w:rPr>
            </w:pPr>
            <w:r w:rsidRPr="00802EA8">
              <w:rPr>
                <w:sz w:val="18"/>
                <w:szCs w:val="18"/>
                <w:highlight w:val="green"/>
                <w:lang w:eastAsia="x-none"/>
              </w:rPr>
              <w:t>Agreement:</w:t>
            </w:r>
          </w:p>
          <w:p w14:paraId="78BBD21A" w14:textId="77777777" w:rsidR="00802EA8" w:rsidRPr="00802EA8" w:rsidRDefault="00802EA8" w:rsidP="00EE50A5">
            <w:pPr>
              <w:pStyle w:val="3GPPAgreements"/>
              <w:numPr>
                <w:ilvl w:val="0"/>
                <w:numId w:val="15"/>
              </w:numPr>
              <w:overflowPunct/>
              <w:snapToGrid w:val="0"/>
              <w:spacing w:before="0" w:after="0" w:line="259" w:lineRule="auto"/>
              <w:textAlignment w:val="auto"/>
              <w:rPr>
                <w:rFonts w:ascii="Times" w:hAnsi="Times" w:cs="Times"/>
                <w:color w:val="000000"/>
                <w:sz w:val="18"/>
                <w:szCs w:val="18"/>
              </w:rPr>
            </w:pPr>
            <w:r w:rsidRPr="00802EA8">
              <w:rPr>
                <w:rFonts w:ascii="Times" w:hAnsi="Times" w:cs="Times"/>
                <w:color w:val="000000"/>
                <w:sz w:val="18"/>
                <w:szCs w:val="18"/>
              </w:rPr>
              <w:t>Further study the following options (with the same numerology) to support PRS measurement without MGs for latency reduction in Rel-17</w:t>
            </w:r>
          </w:p>
          <w:p w14:paraId="587822E9" w14:textId="77777777" w:rsidR="00802EA8" w:rsidRPr="00802EA8" w:rsidRDefault="00802EA8" w:rsidP="00EE50A5">
            <w:pPr>
              <w:pStyle w:val="3GPPAgreements"/>
              <w:numPr>
                <w:ilvl w:val="1"/>
                <w:numId w:val="15"/>
              </w:numPr>
              <w:overflowPunct/>
              <w:snapToGrid w:val="0"/>
              <w:spacing w:before="0" w:after="0" w:line="259" w:lineRule="auto"/>
              <w:textAlignment w:val="auto"/>
              <w:rPr>
                <w:rFonts w:ascii="Times" w:hAnsi="Times" w:cs="Times"/>
                <w:color w:val="000000"/>
                <w:sz w:val="18"/>
                <w:szCs w:val="18"/>
              </w:rPr>
            </w:pPr>
            <w:r w:rsidRPr="00802EA8">
              <w:rPr>
                <w:rFonts w:ascii="Times" w:hAnsi="Times" w:cs="Times"/>
                <w:color w:val="000000"/>
                <w:sz w:val="18"/>
                <w:szCs w:val="18"/>
              </w:rPr>
              <w:t xml:space="preserve">Option 1: The PRS is from the serving cell and UE measurement is inside the active DL BWP </w:t>
            </w:r>
          </w:p>
          <w:p w14:paraId="13E01B0A" w14:textId="77777777" w:rsidR="00802EA8" w:rsidRPr="00802EA8" w:rsidRDefault="00802EA8" w:rsidP="00EE50A5">
            <w:pPr>
              <w:pStyle w:val="3GPPAgreements"/>
              <w:numPr>
                <w:ilvl w:val="1"/>
                <w:numId w:val="15"/>
              </w:numPr>
              <w:overflowPunct/>
              <w:snapToGrid w:val="0"/>
              <w:spacing w:before="0" w:after="0" w:line="259" w:lineRule="auto"/>
              <w:textAlignment w:val="auto"/>
              <w:rPr>
                <w:rFonts w:ascii="Times" w:hAnsi="Times" w:cs="Times"/>
                <w:color w:val="000000"/>
                <w:sz w:val="18"/>
                <w:szCs w:val="18"/>
              </w:rPr>
            </w:pPr>
            <w:r w:rsidRPr="00802EA8">
              <w:rPr>
                <w:rFonts w:ascii="Times" w:hAnsi="Times" w:cs="Times"/>
                <w:color w:val="000000"/>
                <w:sz w:val="18"/>
                <w:szCs w:val="18"/>
              </w:rPr>
              <w:t xml:space="preserve">Option 2: The PRS can be from the serving cell and non-serving cell, and UE measurement is inside the active DL BWP </w:t>
            </w:r>
          </w:p>
          <w:p w14:paraId="177A12AC" w14:textId="77777777" w:rsidR="00802EA8" w:rsidRPr="00802EA8" w:rsidRDefault="00802EA8" w:rsidP="00EE50A5">
            <w:pPr>
              <w:pStyle w:val="3GPPAgreements"/>
              <w:numPr>
                <w:ilvl w:val="1"/>
                <w:numId w:val="15"/>
              </w:numPr>
              <w:overflowPunct/>
              <w:snapToGrid w:val="0"/>
              <w:spacing w:before="0" w:after="0" w:line="259" w:lineRule="auto"/>
              <w:textAlignment w:val="auto"/>
              <w:rPr>
                <w:rFonts w:ascii="Times" w:hAnsi="Times" w:cs="Times"/>
                <w:color w:val="000000"/>
                <w:sz w:val="18"/>
                <w:szCs w:val="18"/>
              </w:rPr>
            </w:pPr>
            <w:r w:rsidRPr="00802EA8">
              <w:rPr>
                <w:rFonts w:ascii="Times" w:hAnsi="Times" w:cs="Times"/>
                <w:color w:val="000000"/>
                <w:sz w:val="18"/>
                <w:szCs w:val="18"/>
              </w:rPr>
              <w:t xml:space="preserve">Option 3: The PRS (from the serving cell or non-serving cell) used for UE measurement may extend outside or be completely outside the active DL BWP (including with potentially a different numerology) </w:t>
            </w:r>
          </w:p>
          <w:p w14:paraId="412B0143" w14:textId="77777777" w:rsidR="00802EA8" w:rsidRPr="00802EA8" w:rsidRDefault="00802EA8" w:rsidP="00EE50A5">
            <w:pPr>
              <w:pStyle w:val="3GPPAgreements"/>
              <w:numPr>
                <w:ilvl w:val="1"/>
                <w:numId w:val="15"/>
              </w:numPr>
              <w:overflowPunct/>
              <w:snapToGrid w:val="0"/>
              <w:spacing w:before="0" w:after="0" w:line="259" w:lineRule="auto"/>
              <w:textAlignment w:val="auto"/>
              <w:rPr>
                <w:rFonts w:ascii="Times" w:hAnsi="Times" w:cs="Times"/>
                <w:color w:val="000000"/>
                <w:sz w:val="18"/>
                <w:szCs w:val="18"/>
              </w:rPr>
            </w:pPr>
            <w:r w:rsidRPr="00802EA8">
              <w:rPr>
                <w:rFonts w:ascii="Times" w:hAnsi="Times" w:cs="Times"/>
                <w:color w:val="000000"/>
                <w:sz w:val="18"/>
                <w:szCs w:val="18"/>
              </w:rPr>
              <w:t>Note: RAN1 strives not to increase the PRS measurement time compared with Rel-16 MG-based measurement</w:t>
            </w:r>
          </w:p>
          <w:p w14:paraId="29DC4AB2" w14:textId="77777777" w:rsidR="00802EA8" w:rsidRPr="00802EA8" w:rsidRDefault="00802EA8" w:rsidP="00EE50A5">
            <w:pPr>
              <w:pStyle w:val="3GPPAgreements"/>
              <w:numPr>
                <w:ilvl w:val="0"/>
                <w:numId w:val="15"/>
              </w:numPr>
              <w:overflowPunct/>
              <w:snapToGrid w:val="0"/>
              <w:spacing w:before="0" w:after="0" w:line="259" w:lineRule="auto"/>
              <w:textAlignment w:val="auto"/>
              <w:rPr>
                <w:rFonts w:ascii="Times" w:hAnsi="Times" w:cs="Times"/>
                <w:color w:val="000000"/>
                <w:sz w:val="18"/>
                <w:szCs w:val="18"/>
              </w:rPr>
            </w:pPr>
            <w:r w:rsidRPr="00802EA8">
              <w:rPr>
                <w:rFonts w:ascii="Times" w:hAnsi="Times" w:cs="Times"/>
                <w:color w:val="000000"/>
                <w:sz w:val="18"/>
                <w:szCs w:val="18"/>
              </w:rPr>
              <w:t>The following aspects are FFS</w:t>
            </w:r>
          </w:p>
          <w:p w14:paraId="032A62F6" w14:textId="77777777" w:rsidR="00802EA8" w:rsidRPr="00802EA8" w:rsidRDefault="00802EA8" w:rsidP="00EE50A5">
            <w:pPr>
              <w:pStyle w:val="3GPPAgreements"/>
              <w:numPr>
                <w:ilvl w:val="1"/>
                <w:numId w:val="15"/>
              </w:numPr>
              <w:overflowPunct/>
              <w:snapToGrid w:val="0"/>
              <w:spacing w:before="0" w:after="0" w:line="259" w:lineRule="auto"/>
              <w:textAlignment w:val="auto"/>
              <w:rPr>
                <w:rFonts w:ascii="Times" w:hAnsi="Times" w:cs="Times"/>
                <w:color w:val="000000"/>
                <w:sz w:val="18"/>
                <w:szCs w:val="18"/>
              </w:rPr>
            </w:pPr>
            <w:r w:rsidRPr="00802EA8">
              <w:rPr>
                <w:rFonts w:ascii="Times" w:hAnsi="Times" w:cs="Times"/>
                <w:color w:val="000000"/>
                <w:sz w:val="18"/>
                <w:szCs w:val="18"/>
              </w:rPr>
              <w:t>PRS processing prioritization window</w:t>
            </w:r>
          </w:p>
          <w:p w14:paraId="0C23381C" w14:textId="77777777" w:rsidR="00802EA8" w:rsidRPr="00802EA8" w:rsidRDefault="00802EA8" w:rsidP="00EE50A5">
            <w:pPr>
              <w:pStyle w:val="3GPPAgreements"/>
              <w:numPr>
                <w:ilvl w:val="1"/>
                <w:numId w:val="15"/>
              </w:numPr>
              <w:overflowPunct/>
              <w:snapToGrid w:val="0"/>
              <w:spacing w:before="0" w:after="0" w:line="259" w:lineRule="auto"/>
              <w:textAlignment w:val="auto"/>
              <w:rPr>
                <w:rFonts w:ascii="Times" w:hAnsi="Times" w:cs="Times"/>
                <w:color w:val="000000"/>
                <w:sz w:val="18"/>
                <w:szCs w:val="18"/>
              </w:rPr>
            </w:pPr>
            <w:r w:rsidRPr="00802EA8">
              <w:rPr>
                <w:rFonts w:ascii="Times" w:hAnsi="Times" w:cs="Times"/>
                <w:color w:val="000000"/>
                <w:sz w:val="18"/>
                <w:szCs w:val="18"/>
              </w:rPr>
              <w:t xml:space="preserve">Mechanism to trigger UE DL PRS measurements and report </w:t>
            </w:r>
          </w:p>
          <w:p w14:paraId="3E2C3B41" w14:textId="77777777" w:rsidR="00802EA8" w:rsidRPr="00802EA8" w:rsidRDefault="00802EA8" w:rsidP="00EE50A5">
            <w:pPr>
              <w:pStyle w:val="3GPPAgreements"/>
              <w:numPr>
                <w:ilvl w:val="1"/>
                <w:numId w:val="15"/>
              </w:numPr>
              <w:overflowPunct/>
              <w:snapToGrid w:val="0"/>
              <w:spacing w:before="0" w:after="0" w:line="259" w:lineRule="auto"/>
              <w:textAlignment w:val="auto"/>
              <w:rPr>
                <w:rFonts w:ascii="Times" w:hAnsi="Times" w:cs="Times"/>
                <w:color w:val="000000"/>
                <w:sz w:val="18"/>
                <w:szCs w:val="18"/>
              </w:rPr>
            </w:pPr>
            <w:r w:rsidRPr="00802EA8">
              <w:rPr>
                <w:rFonts w:ascii="Times" w:hAnsi="Times" w:cs="Times"/>
                <w:color w:val="000000"/>
                <w:sz w:val="18"/>
                <w:szCs w:val="18"/>
              </w:rPr>
              <w:t>UE/</w:t>
            </w:r>
            <w:proofErr w:type="spellStart"/>
            <w:r w:rsidRPr="00802EA8">
              <w:rPr>
                <w:rFonts w:ascii="Times" w:hAnsi="Times" w:cs="Times"/>
                <w:color w:val="000000"/>
                <w:sz w:val="18"/>
                <w:szCs w:val="18"/>
              </w:rPr>
              <w:t>gNB</w:t>
            </w:r>
            <w:proofErr w:type="spellEnd"/>
            <w:r w:rsidRPr="00802EA8">
              <w:rPr>
                <w:rFonts w:ascii="Times" w:hAnsi="Times" w:cs="Times"/>
                <w:color w:val="000000"/>
                <w:sz w:val="18"/>
                <w:szCs w:val="18"/>
              </w:rPr>
              <w:t xml:space="preserve"> assumptions on processing of DL PRS and other DL physical channels / signals</w:t>
            </w:r>
          </w:p>
          <w:p w14:paraId="41E9F61C" w14:textId="77777777" w:rsidR="00802EA8" w:rsidRPr="00802EA8" w:rsidRDefault="00802EA8" w:rsidP="00EE50A5">
            <w:pPr>
              <w:pStyle w:val="3GPPAgreements"/>
              <w:numPr>
                <w:ilvl w:val="1"/>
                <w:numId w:val="15"/>
              </w:numPr>
              <w:overflowPunct/>
              <w:snapToGrid w:val="0"/>
              <w:spacing w:before="0" w:after="0" w:line="259" w:lineRule="auto"/>
              <w:textAlignment w:val="auto"/>
              <w:rPr>
                <w:rFonts w:ascii="Times" w:hAnsi="Times" w:cs="Times"/>
                <w:color w:val="000000"/>
                <w:sz w:val="18"/>
                <w:szCs w:val="18"/>
              </w:rPr>
            </w:pPr>
            <w:r w:rsidRPr="00802EA8">
              <w:rPr>
                <w:rFonts w:ascii="Times" w:hAnsi="Times" w:cs="Times"/>
                <w:color w:val="000000"/>
                <w:sz w:val="18"/>
                <w:szCs w:val="18"/>
              </w:rPr>
              <w:t>UE DL PRS processing capabilities</w:t>
            </w:r>
          </w:p>
          <w:p w14:paraId="479361FE" w14:textId="77777777" w:rsidR="00802EA8" w:rsidRPr="00802EA8" w:rsidRDefault="00802EA8" w:rsidP="00EE50A5">
            <w:pPr>
              <w:pStyle w:val="3GPPAgreements"/>
              <w:numPr>
                <w:ilvl w:val="0"/>
                <w:numId w:val="15"/>
              </w:numPr>
              <w:overflowPunct/>
              <w:snapToGrid w:val="0"/>
              <w:spacing w:before="0" w:after="0" w:line="259" w:lineRule="auto"/>
              <w:textAlignment w:val="auto"/>
              <w:rPr>
                <w:rFonts w:ascii="Times" w:hAnsi="Times" w:cs="Times"/>
                <w:color w:val="000000"/>
                <w:sz w:val="18"/>
                <w:szCs w:val="18"/>
              </w:rPr>
            </w:pPr>
            <w:r w:rsidRPr="00802EA8">
              <w:rPr>
                <w:rFonts w:ascii="Times" w:hAnsi="Times" w:cs="Times"/>
                <w:color w:val="000000"/>
                <w:sz w:val="18"/>
                <w:szCs w:val="18"/>
              </w:rPr>
              <w:t>Note: Companies are encouraged to compare the latency benefits of introducing MG-less PRS measurements over MG-based PRS measurements</w:t>
            </w:r>
          </w:p>
          <w:p w14:paraId="7C233499" w14:textId="77777777" w:rsidR="00802EA8" w:rsidRPr="00802EA8" w:rsidRDefault="00802EA8" w:rsidP="00EE50A5">
            <w:pPr>
              <w:pStyle w:val="3GPPAgreements"/>
              <w:numPr>
                <w:ilvl w:val="0"/>
                <w:numId w:val="15"/>
              </w:numPr>
              <w:overflowPunct/>
              <w:snapToGrid w:val="0"/>
              <w:spacing w:before="0" w:after="0" w:line="259" w:lineRule="auto"/>
              <w:textAlignment w:val="auto"/>
              <w:rPr>
                <w:rFonts w:ascii="Times" w:hAnsi="Times" w:cs="Times"/>
                <w:color w:val="000000"/>
                <w:sz w:val="18"/>
                <w:szCs w:val="18"/>
              </w:rPr>
            </w:pPr>
            <w:r w:rsidRPr="00802EA8">
              <w:rPr>
                <w:rFonts w:ascii="Times" w:hAnsi="Times" w:cs="Times"/>
                <w:color w:val="000000"/>
                <w:sz w:val="18"/>
                <w:szCs w:val="18"/>
              </w:rPr>
              <w:t>Note: Depending on the comparison of latency benefits (and other considerations such as complexity) between introducing MG-less PRS measurements and MG-based PRS measurements, none/one/multiple of the above options should be adopted in Rel-17.</w:t>
            </w:r>
          </w:p>
          <w:p w14:paraId="6DA5BDED" w14:textId="77777777" w:rsidR="00802EA8" w:rsidRPr="00802EA8" w:rsidRDefault="00802EA8" w:rsidP="00802EA8">
            <w:pPr>
              <w:pStyle w:val="3GPPAgreements"/>
              <w:numPr>
                <w:ilvl w:val="0"/>
                <w:numId w:val="0"/>
              </w:numPr>
              <w:spacing w:after="0"/>
              <w:rPr>
                <w:rFonts w:ascii="Times" w:hAnsi="Times" w:cs="Times"/>
                <w:color w:val="000000"/>
                <w:sz w:val="18"/>
                <w:szCs w:val="18"/>
              </w:rPr>
            </w:pPr>
          </w:p>
          <w:p w14:paraId="0A74201E" w14:textId="77777777" w:rsidR="00802EA8" w:rsidRPr="00802EA8" w:rsidRDefault="00802EA8" w:rsidP="00802EA8">
            <w:pPr>
              <w:pStyle w:val="3GPPAgreements"/>
              <w:numPr>
                <w:ilvl w:val="0"/>
                <w:numId w:val="0"/>
              </w:numPr>
              <w:spacing w:before="0" w:after="0"/>
              <w:rPr>
                <w:rFonts w:ascii="Times" w:hAnsi="Times" w:cs="Times"/>
                <w:color w:val="000000"/>
                <w:sz w:val="18"/>
                <w:szCs w:val="18"/>
              </w:rPr>
            </w:pPr>
            <w:r w:rsidRPr="00802EA8">
              <w:rPr>
                <w:rFonts w:ascii="Times" w:hAnsi="Times" w:cs="Times"/>
                <w:color w:val="000000"/>
                <w:sz w:val="18"/>
                <w:szCs w:val="18"/>
                <w:highlight w:val="green"/>
              </w:rPr>
              <w:t>Agreement:</w:t>
            </w:r>
          </w:p>
          <w:p w14:paraId="2400CB7C" w14:textId="77777777" w:rsidR="00802EA8" w:rsidRPr="00802EA8" w:rsidRDefault="00802EA8" w:rsidP="00802EA8">
            <w:pPr>
              <w:pStyle w:val="3GPPAgreements"/>
              <w:numPr>
                <w:ilvl w:val="0"/>
                <w:numId w:val="0"/>
              </w:numPr>
              <w:spacing w:before="0" w:after="0"/>
              <w:ind w:left="284" w:hanging="284"/>
              <w:rPr>
                <w:iCs/>
                <w:sz w:val="18"/>
                <w:szCs w:val="18"/>
              </w:rPr>
            </w:pPr>
            <w:r w:rsidRPr="00802EA8">
              <w:rPr>
                <w:sz w:val="18"/>
                <w:szCs w:val="18"/>
              </w:rPr>
              <w:t>Send an LS to RAN2 informing that</w:t>
            </w:r>
          </w:p>
          <w:p w14:paraId="4D8B0A72" w14:textId="77777777" w:rsidR="00802EA8" w:rsidRPr="00802EA8" w:rsidRDefault="00802EA8" w:rsidP="00EE50A5">
            <w:pPr>
              <w:pStyle w:val="3GPPAgreements"/>
              <w:numPr>
                <w:ilvl w:val="1"/>
                <w:numId w:val="16"/>
              </w:numPr>
              <w:overflowPunct/>
              <w:snapToGrid w:val="0"/>
              <w:spacing w:before="0" w:after="0" w:line="259" w:lineRule="auto"/>
              <w:textAlignment w:val="auto"/>
              <w:rPr>
                <w:iCs/>
                <w:sz w:val="18"/>
                <w:szCs w:val="18"/>
              </w:rPr>
            </w:pPr>
            <w:r w:rsidRPr="00802EA8">
              <w:rPr>
                <w:sz w:val="18"/>
                <w:szCs w:val="18"/>
              </w:rPr>
              <w:t xml:space="preserve">From RAN1 perspective, it is beneficial to support a finer granularity for location response time in order to reduce latency. </w:t>
            </w:r>
          </w:p>
          <w:p w14:paraId="4CF01B7C" w14:textId="24008769" w:rsidR="00466590" w:rsidRPr="00802EA8" w:rsidRDefault="00802EA8" w:rsidP="00EE50A5">
            <w:pPr>
              <w:pStyle w:val="3GPPAgreements"/>
              <w:numPr>
                <w:ilvl w:val="1"/>
                <w:numId w:val="16"/>
              </w:numPr>
              <w:overflowPunct/>
              <w:snapToGrid w:val="0"/>
              <w:spacing w:before="0" w:after="0" w:line="259" w:lineRule="auto"/>
              <w:textAlignment w:val="auto"/>
              <w:rPr>
                <w:iCs/>
                <w:sz w:val="18"/>
                <w:szCs w:val="18"/>
              </w:rPr>
            </w:pPr>
            <w:r w:rsidRPr="00802EA8">
              <w:rPr>
                <w:sz w:val="18"/>
                <w:szCs w:val="18"/>
              </w:rPr>
              <w:t>RAN2 is requested to check if it can be supported and design the signaling details if supported.</w:t>
            </w:r>
          </w:p>
        </w:tc>
      </w:tr>
    </w:tbl>
    <w:p w14:paraId="71705E7D" w14:textId="77777777" w:rsidR="00466590" w:rsidRPr="00BD6A17" w:rsidRDefault="00466590" w:rsidP="00466590">
      <w:pPr>
        <w:pStyle w:val="3GPPText"/>
        <w:spacing w:before="0" w:after="0"/>
        <w:rPr>
          <w:iCs/>
          <w:sz w:val="24"/>
          <w:szCs w:val="24"/>
          <w:lang w:val="en-GB" w:eastAsia="ja-JP"/>
        </w:rPr>
      </w:pPr>
    </w:p>
    <w:p w14:paraId="445300E5" w14:textId="3A0630A5" w:rsidR="00D11582" w:rsidRPr="005F0441" w:rsidRDefault="00466590" w:rsidP="005F0441">
      <w:pPr>
        <w:pStyle w:val="3GPPText"/>
        <w:spacing w:before="0" w:after="0"/>
        <w:rPr>
          <w:rFonts w:eastAsia="Malgun Gothic"/>
          <w:sz w:val="24"/>
          <w:szCs w:val="24"/>
          <w:lang w:val="en-GB"/>
        </w:rPr>
      </w:pPr>
      <w:r w:rsidRPr="00BD6A17">
        <w:rPr>
          <w:rFonts w:eastAsia="Malgun Gothic"/>
          <w:sz w:val="24"/>
          <w:szCs w:val="24"/>
          <w:lang w:val="en-GB"/>
        </w:rPr>
        <w:lastRenderedPageBreak/>
        <w:t xml:space="preserve">In this paper, we present our views </w:t>
      </w:r>
      <w:r w:rsidR="00A12039" w:rsidRPr="00BD6A17">
        <w:rPr>
          <w:rFonts w:eastAsia="Malgun Gothic"/>
          <w:sz w:val="24"/>
          <w:szCs w:val="24"/>
          <w:lang w:val="en-GB"/>
        </w:rPr>
        <w:t>with regards to t</w:t>
      </w:r>
      <w:r w:rsidR="00802EA8">
        <w:rPr>
          <w:rFonts w:eastAsia="Malgun Gothic"/>
          <w:sz w:val="24"/>
          <w:szCs w:val="24"/>
          <w:lang w:val="en-GB"/>
        </w:rPr>
        <w:t>his topic</w:t>
      </w:r>
      <w:r w:rsidR="00290282">
        <w:rPr>
          <w:rFonts w:eastAsia="Malgun Gothic"/>
          <w:sz w:val="24"/>
          <w:szCs w:val="24"/>
          <w:lang w:val="en-GB"/>
        </w:rPr>
        <w:t xml:space="preserve">. </w:t>
      </w:r>
    </w:p>
    <w:p w14:paraId="58B3D4B1" w14:textId="77777777" w:rsidR="00787298" w:rsidRPr="00787298" w:rsidRDefault="00787298" w:rsidP="00787298">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Factors Impacting Measurement Period Formulation</w:t>
      </w:r>
    </w:p>
    <w:p w14:paraId="05F36831" w14:textId="4C295AF8" w:rsidR="00787298" w:rsidRPr="00787298" w:rsidRDefault="00787298" w:rsidP="00787298">
      <w:pPr>
        <w:rPr>
          <w:iCs/>
          <w:sz w:val="24"/>
          <w:szCs w:val="24"/>
          <w:lang w:eastAsia="zh-CN"/>
        </w:rPr>
      </w:pPr>
      <w:r w:rsidRPr="00787298">
        <w:rPr>
          <w:sz w:val="24"/>
          <w:szCs w:val="24"/>
          <w:lang w:val="en-US" w:eastAsia="zh-CN"/>
        </w:rPr>
        <w:t>In this section we discuss the dependence of Rel-16 measurement period requirements for PRS-RSTD, PRS-RSRP and UE Rx-Tx time difference on various factors, including UE PRS processing capability and number of samples. For convenience, below we reproduce the basic equations for PRS-RSTD measurement period [2]</w:t>
      </w:r>
      <w:r w:rsidR="001C131F">
        <w:rPr>
          <w:sz w:val="24"/>
          <w:szCs w:val="24"/>
          <w:lang w:val="en-US" w:eastAsia="zh-CN"/>
        </w:rPr>
        <w:t>: (</w:t>
      </w:r>
      <w:r w:rsidRPr="00787298">
        <w:rPr>
          <w:sz w:val="24"/>
          <w:szCs w:val="24"/>
          <w:lang w:val="en-US" w:eastAsia="zh-CN"/>
        </w:rPr>
        <w:t>Similar equations apply for PRS-RSRP and UE Rx-Tx time difference</w:t>
      </w:r>
      <w:r w:rsidR="001C131F">
        <w:rPr>
          <w:sz w:val="24"/>
          <w:szCs w:val="24"/>
          <w:lang w:val="en-US" w:eastAsia="zh-CN"/>
        </w:rPr>
        <w:t>)</w:t>
      </w:r>
    </w:p>
    <w:p w14:paraId="65F0C3C4" w14:textId="77777777" w:rsidR="00787298" w:rsidRPr="00787298" w:rsidRDefault="00BD6A73" w:rsidP="00787298">
      <w:pPr>
        <w:rPr>
          <w:sz w:val="24"/>
          <w:szCs w:val="24"/>
          <w:lang w:val="en-US" w:eastAsia="zh-CN"/>
        </w:rPr>
      </w:pPr>
      <m:oMathPara>
        <m:oMath>
          <m:sSub>
            <m:sSubPr>
              <m:ctrlPr>
                <w:rPr>
                  <w:rFonts w:ascii="Cambria Math" w:hAnsi="Cambria Math"/>
                  <w:iCs/>
                  <w:sz w:val="24"/>
                  <w:szCs w:val="24"/>
                </w:rPr>
              </m:ctrlPr>
            </m:sSubPr>
            <m:e>
              <m:r>
                <m:rPr>
                  <m:sty m:val="p"/>
                </m:rPr>
                <w:rPr>
                  <w:rFonts w:ascii="Cambria Math" w:hAnsi="Cambria Math"/>
                  <w:sz w:val="24"/>
                  <w:szCs w:val="24"/>
                </w:rPr>
                <m:t>T</m:t>
              </m:r>
            </m:e>
            <m:sub>
              <m:r>
                <m:rPr>
                  <m:sty m:val="p"/>
                </m:rPr>
                <w:rPr>
                  <w:rFonts w:ascii="Cambria Math" w:hAnsi="Cambria Math"/>
                  <w:sz w:val="24"/>
                  <w:szCs w:val="24"/>
                </w:rPr>
                <m:t>RSTD,Total</m:t>
              </m:r>
            </m:sub>
          </m:sSub>
          <m:r>
            <m:rPr>
              <m:sty m:val="p"/>
            </m:rPr>
            <w:rPr>
              <w:rFonts w:ascii="Cambria Math" w:hAnsi="Cambria Math"/>
              <w:sz w:val="24"/>
              <w:szCs w:val="24"/>
            </w:rPr>
            <m:t>=</m:t>
          </m:r>
          <m:nary>
            <m:naryPr>
              <m:chr m:val="∑"/>
              <m:limLoc m:val="undOvr"/>
              <m:ctrlPr>
                <w:rPr>
                  <w:rFonts w:ascii="Cambria Math" w:hAnsi="Cambria Math"/>
                  <w:iCs/>
                  <w:sz w:val="24"/>
                  <w:szCs w:val="24"/>
                </w:rPr>
              </m:ctrlPr>
            </m:naryPr>
            <m:sub>
              <m:r>
                <m:rPr>
                  <m:sty m:val="p"/>
                </m:rPr>
                <w:rPr>
                  <w:rFonts w:ascii="Cambria Math" w:hAnsi="Cambria Math"/>
                  <w:sz w:val="24"/>
                  <w:szCs w:val="24"/>
                </w:rPr>
                <m:t>i=1</m:t>
              </m:r>
            </m:sub>
            <m:sup>
              <m:r>
                <m:rPr>
                  <m:sty m:val="p"/>
                </m:rPr>
                <w:rPr>
                  <w:rFonts w:ascii="Cambria Math" w:hAnsi="Cambria Math"/>
                  <w:sz w:val="24"/>
                  <w:szCs w:val="24"/>
                </w:rPr>
                <m:t>L</m:t>
              </m:r>
            </m:sup>
            <m:e>
              <m:sSub>
                <m:sSubPr>
                  <m:ctrlPr>
                    <w:rPr>
                      <w:rFonts w:ascii="Cambria Math" w:hAnsi="Cambria Math"/>
                      <w:iCs/>
                      <w:sz w:val="24"/>
                      <w:szCs w:val="24"/>
                    </w:rPr>
                  </m:ctrlPr>
                </m:sSubPr>
                <m:e>
                  <m:r>
                    <m:rPr>
                      <m:sty m:val="p"/>
                    </m:rPr>
                    <w:rPr>
                      <w:rFonts w:ascii="Cambria Math" w:hAnsi="Cambria Math"/>
                      <w:sz w:val="24"/>
                      <w:szCs w:val="24"/>
                    </w:rPr>
                    <m:t>T</m:t>
                  </m:r>
                </m:e>
                <m:sub>
                  <m:r>
                    <m:rPr>
                      <m:sty m:val="p"/>
                    </m:rPr>
                    <w:rPr>
                      <w:rFonts w:ascii="Cambria Math" w:hAnsi="Cambria Math"/>
                      <w:sz w:val="24"/>
                      <w:szCs w:val="24"/>
                    </w:rPr>
                    <m:t>RSTD,i</m:t>
                  </m:r>
                </m:sub>
              </m:sSub>
              <m:r>
                <m:rPr>
                  <m:sty m:val="p"/>
                </m:rPr>
                <w:rPr>
                  <w:rFonts w:ascii="Cambria Math" w:hAnsi="Cambria Math"/>
                  <w:sz w:val="24"/>
                  <w:szCs w:val="24"/>
                </w:rPr>
                <m:t xml:space="preserve">+ </m:t>
              </m:r>
              <m:d>
                <m:dPr>
                  <m:ctrlPr>
                    <w:rPr>
                      <w:rFonts w:ascii="Cambria Math" w:hAnsi="Cambria Math"/>
                      <w:bCs/>
                      <w:iCs/>
                      <w:sz w:val="24"/>
                      <w:szCs w:val="24"/>
                    </w:rPr>
                  </m:ctrlPr>
                </m:dPr>
                <m:e>
                  <m:r>
                    <m:rPr>
                      <m:sty m:val="p"/>
                    </m:rPr>
                    <w:rPr>
                      <w:rFonts w:ascii="Cambria Math" w:hAnsi="Cambria Math"/>
                      <w:sz w:val="24"/>
                      <w:szCs w:val="24"/>
                      <w:lang w:eastAsia="zh-CN"/>
                    </w:rPr>
                    <m:t>L-1</m:t>
                  </m:r>
                </m:e>
              </m:d>
              <m:r>
                <m:rPr>
                  <m:sty m:val="p"/>
                </m:rPr>
                <w:rPr>
                  <w:rFonts w:ascii="Cambria Math" w:hAnsi="Cambria Math"/>
                  <w:sz w:val="24"/>
                  <w:szCs w:val="24"/>
                  <w:lang w:eastAsia="zh-CN"/>
                </w:rPr>
                <m:t>*</m:t>
              </m:r>
              <m:func>
                <m:funcPr>
                  <m:ctrlPr>
                    <w:rPr>
                      <w:rFonts w:ascii="Cambria Math" w:hAnsi="Cambria Math"/>
                      <w:bCs/>
                      <w:iCs/>
                      <w:sz w:val="24"/>
                      <w:szCs w:val="24"/>
                    </w:rPr>
                  </m:ctrlPr>
                </m:funcPr>
                <m:fName>
                  <m:r>
                    <m:rPr>
                      <m:sty m:val="p"/>
                    </m:rPr>
                    <w:rPr>
                      <w:rFonts w:ascii="Cambria Math" w:hAnsi="Cambria Math"/>
                      <w:sz w:val="24"/>
                      <w:szCs w:val="24"/>
                      <w:lang w:eastAsia="zh-CN"/>
                    </w:rPr>
                    <m:t>max</m:t>
                  </m:r>
                </m:fName>
                <m:e>
                  <m:d>
                    <m:dPr>
                      <m:ctrlPr>
                        <w:rPr>
                          <w:rFonts w:ascii="Cambria Math" w:hAnsi="Cambria Math"/>
                          <w:bCs/>
                          <w:iCs/>
                          <w:sz w:val="24"/>
                          <w:szCs w:val="24"/>
                        </w:rPr>
                      </m:ctrlPr>
                    </m:dPr>
                    <m:e>
                      <m:sSub>
                        <m:sSubPr>
                          <m:ctrlPr>
                            <w:rPr>
                              <w:rFonts w:ascii="Cambria Math" w:hAnsi="Cambria Math"/>
                              <w:bCs/>
                              <w:iCs/>
                              <w:sz w:val="24"/>
                              <w:szCs w:val="24"/>
                            </w:rPr>
                          </m:ctrlPr>
                        </m:sSubPr>
                        <m:e>
                          <m:r>
                            <m:rPr>
                              <m:sty m:val="p"/>
                            </m:rPr>
                            <w:rPr>
                              <w:rFonts w:ascii="Cambria Math" w:hAnsi="Cambria Math"/>
                              <w:sz w:val="24"/>
                              <w:szCs w:val="24"/>
                              <w:lang w:eastAsia="zh-CN"/>
                            </w:rPr>
                            <m:t>T</m:t>
                          </m:r>
                        </m:e>
                        <m:sub>
                          <m:r>
                            <m:rPr>
                              <m:sty m:val="p"/>
                            </m:rPr>
                            <w:rPr>
                              <w:rFonts w:ascii="Cambria Math" w:hAnsi="Cambria Math"/>
                              <w:sz w:val="24"/>
                              <w:szCs w:val="24"/>
                              <w:lang w:eastAsia="zh-CN"/>
                            </w:rPr>
                            <m:t>effect,i</m:t>
                          </m:r>
                        </m:sub>
                      </m:sSub>
                    </m:e>
                  </m:d>
                </m:e>
              </m:func>
              <m:r>
                <m:rPr>
                  <m:sty m:val="p"/>
                </m:rPr>
                <w:rPr>
                  <w:rFonts w:ascii="Cambria Math" w:hAnsi="Cambria Math"/>
                  <w:color w:val="0070C0"/>
                  <w:sz w:val="24"/>
                  <w:szCs w:val="24"/>
                  <w:lang w:eastAsia="zh-CN"/>
                </w:rPr>
                <m:t xml:space="preserve"> </m:t>
              </m:r>
            </m:e>
          </m:nary>
        </m:oMath>
      </m:oMathPara>
    </w:p>
    <w:p w14:paraId="6093173C" w14:textId="77777777" w:rsidR="00787298" w:rsidRPr="00787298" w:rsidRDefault="00BD6A73" w:rsidP="00787298">
      <w:pPr>
        <w:rPr>
          <w:sz w:val="22"/>
          <w:szCs w:val="22"/>
        </w:rPr>
      </w:pPr>
      <m:oMathPara>
        <m:oMath>
          <m:sSub>
            <m:sSubPr>
              <m:ctrlPr>
                <w:rPr>
                  <w:rFonts w:ascii="Cambria Math" w:hAnsi="Cambria Math"/>
                  <w:i/>
                  <w:iCs/>
                  <w:sz w:val="24"/>
                  <w:szCs w:val="24"/>
                  <w:lang w:eastAsia="zh-CN"/>
                </w:rPr>
              </m:ctrlPr>
            </m:sSubPr>
            <m:e>
              <m:r>
                <m:rPr>
                  <m:sty m:val="p"/>
                </m:rPr>
                <w:rPr>
                  <w:rFonts w:ascii="Cambria Math" w:hAnsi="Cambria Math"/>
                  <w:sz w:val="24"/>
                  <w:szCs w:val="24"/>
                  <w:lang w:eastAsia="zh-CN"/>
                </w:rPr>
                <m:t>T</m:t>
              </m:r>
            </m:e>
            <m:sub>
              <m:r>
                <m:rPr>
                  <m:sty m:val="p"/>
                </m:rPr>
                <w:rPr>
                  <w:rFonts w:ascii="Cambria Math" w:hAnsi="Cambria Math"/>
                  <w:sz w:val="24"/>
                  <w:szCs w:val="24"/>
                  <w:lang w:eastAsia="zh-CN"/>
                </w:rPr>
                <m:t>RSTD,i</m:t>
              </m:r>
            </m:sub>
          </m:sSub>
          <m:r>
            <m:rPr>
              <m:sty m:val="p"/>
            </m:rPr>
            <w:rPr>
              <w:rFonts w:ascii="Cambria Math" w:hAnsi="Cambria Math"/>
              <w:sz w:val="24"/>
              <w:szCs w:val="24"/>
              <w:lang w:eastAsia="zh-CN"/>
            </w:rPr>
            <m:t>=</m:t>
          </m:r>
          <m:d>
            <m:dPr>
              <m:ctrlPr>
                <w:rPr>
                  <w:rFonts w:ascii="Cambria Math" w:hAnsi="Cambria Math"/>
                  <w:i/>
                  <w:iCs/>
                  <w:sz w:val="24"/>
                  <w:szCs w:val="24"/>
                  <w:lang w:eastAsia="zh-CN"/>
                </w:rPr>
              </m:ctrlPr>
            </m:dPr>
            <m:e>
              <m:sSub>
                <m:sSubPr>
                  <m:ctrlPr>
                    <w:rPr>
                      <w:rFonts w:ascii="Cambria Math" w:hAnsi="Cambria Math"/>
                      <w:i/>
                      <w:iCs/>
                      <w:sz w:val="24"/>
                      <w:szCs w:val="24"/>
                      <w:lang w:eastAsia="zh-CN"/>
                    </w:rPr>
                  </m:ctrlPr>
                </m:sSubPr>
                <m:e>
                  <m:sSub>
                    <m:sSubPr>
                      <m:ctrlPr>
                        <w:rPr>
                          <w:rFonts w:ascii="Cambria Math" w:hAnsi="Cambria Math"/>
                          <w:i/>
                          <w:iCs/>
                          <w:sz w:val="24"/>
                          <w:szCs w:val="24"/>
                          <w:lang w:eastAsia="zh-CN"/>
                        </w:rPr>
                      </m:ctrlPr>
                    </m:sSubPr>
                    <m:e>
                      <m:r>
                        <m:rPr>
                          <m:sty m:val="p"/>
                        </m:rPr>
                        <w:rPr>
                          <w:rFonts w:ascii="Cambria Math" w:hAnsi="Cambria Math"/>
                          <w:sz w:val="24"/>
                          <w:szCs w:val="24"/>
                          <w:lang w:eastAsia="zh-CN"/>
                        </w:rPr>
                        <m:t>CSSF</m:t>
                      </m:r>
                    </m:e>
                    <m:sub>
                      <m:r>
                        <w:rPr>
                          <w:rFonts w:ascii="Cambria Math" w:hAnsi="Cambria Math"/>
                          <w:sz w:val="24"/>
                          <w:szCs w:val="24"/>
                          <w:lang w:eastAsia="zh-CN"/>
                        </w:rPr>
                        <m:t>PRS,i</m:t>
                      </m:r>
                    </m:sub>
                  </m:sSub>
                  <m:r>
                    <w:rPr>
                      <w:rFonts w:ascii="Cambria Math" w:hAnsi="Cambria Math"/>
                      <w:sz w:val="24"/>
                      <w:szCs w:val="24"/>
                      <w:lang w:eastAsia="zh-CN"/>
                    </w:rPr>
                    <m:t>*N</m:t>
                  </m:r>
                </m:e>
                <m:sub>
                  <m:r>
                    <w:rPr>
                      <w:rFonts w:ascii="Cambria Math" w:hAnsi="Cambria Math"/>
                      <w:sz w:val="24"/>
                      <w:szCs w:val="24"/>
                      <w:lang w:eastAsia="zh-CN"/>
                    </w:rPr>
                    <m:t>RxBeam</m:t>
                  </m:r>
                  <m:r>
                    <m:rPr>
                      <m:sty m:val="p"/>
                    </m:rPr>
                    <w:rPr>
                      <w:rFonts w:ascii="Cambria Math" w:hAnsi="Cambria Math"/>
                      <w:sz w:val="24"/>
                      <w:szCs w:val="24"/>
                      <w:lang w:eastAsia="zh-CN"/>
                    </w:rPr>
                    <m:t>,</m:t>
                  </m:r>
                  <m:r>
                    <w:rPr>
                      <w:rFonts w:ascii="Cambria Math" w:hAnsi="Cambria Math"/>
                      <w:sz w:val="24"/>
                      <w:szCs w:val="24"/>
                      <w:lang w:eastAsia="zh-CN"/>
                    </w:rPr>
                    <m:t>i</m:t>
                  </m:r>
                </m:sub>
              </m:sSub>
              <m:r>
                <w:rPr>
                  <w:rFonts w:ascii="Cambria Math" w:hAnsi="Cambria Math"/>
                  <w:sz w:val="24"/>
                  <w:szCs w:val="24"/>
                  <w:lang w:eastAsia="zh-CN"/>
                </w:rPr>
                <m:t>*</m:t>
              </m:r>
              <m:d>
                <m:dPr>
                  <m:begChr m:val="⌈"/>
                  <m:endChr m:val="⌉"/>
                  <m:ctrlPr>
                    <w:rPr>
                      <w:rFonts w:ascii="Cambria Math" w:hAnsi="Cambria Math"/>
                      <w:i/>
                      <w:iCs/>
                      <w:sz w:val="24"/>
                      <w:szCs w:val="24"/>
                      <w:lang w:eastAsia="zh-CN"/>
                    </w:rPr>
                  </m:ctrlPr>
                </m:dPr>
                <m:e>
                  <m:f>
                    <m:fPr>
                      <m:ctrlPr>
                        <w:rPr>
                          <w:rFonts w:ascii="Cambria Math" w:hAnsi="Cambria Math"/>
                          <w:i/>
                          <w:iCs/>
                          <w:sz w:val="24"/>
                          <w:szCs w:val="24"/>
                          <w:lang w:eastAsia="zh-CN"/>
                        </w:rPr>
                      </m:ctrlPr>
                    </m:fPr>
                    <m:num>
                      <m:sSubSup>
                        <m:sSubSupPr>
                          <m:ctrlPr>
                            <w:rPr>
                              <w:rFonts w:ascii="Cambria Math" w:hAnsi="Cambria Math"/>
                              <w:i/>
                              <w:iCs/>
                              <w:sz w:val="24"/>
                              <w:szCs w:val="24"/>
                              <w:lang w:eastAsia="zh-CN"/>
                            </w:rPr>
                          </m:ctrlPr>
                        </m:sSubSupPr>
                        <m:e>
                          <m:r>
                            <w:rPr>
                              <w:rFonts w:ascii="Cambria Math" w:hAnsi="Cambria Math"/>
                              <w:sz w:val="24"/>
                              <w:szCs w:val="24"/>
                              <w:lang w:eastAsia="zh-CN"/>
                            </w:rPr>
                            <m:t>N</m:t>
                          </m:r>
                        </m:e>
                        <m:sub>
                          <m:r>
                            <w:rPr>
                              <w:rFonts w:ascii="Cambria Math" w:hAnsi="Cambria Math"/>
                              <w:sz w:val="24"/>
                              <w:szCs w:val="24"/>
                              <w:lang w:eastAsia="zh-CN"/>
                            </w:rPr>
                            <m:t>PRS, i</m:t>
                          </m:r>
                        </m:sub>
                        <m:sup>
                          <m:r>
                            <w:rPr>
                              <w:rFonts w:ascii="Cambria Math" w:hAnsi="Cambria Math"/>
                              <w:sz w:val="24"/>
                              <w:szCs w:val="24"/>
                              <w:lang w:eastAsia="zh-CN"/>
                            </w:rPr>
                            <m:t>slot</m:t>
                          </m:r>
                        </m:sup>
                      </m:sSubSup>
                    </m:num>
                    <m:den>
                      <m:sSubSup>
                        <m:sSubSupPr>
                          <m:ctrlPr>
                            <w:rPr>
                              <w:rFonts w:ascii="Cambria Math" w:hAnsi="Cambria Math"/>
                              <w:i/>
                              <w:iCs/>
                              <w:sz w:val="24"/>
                              <w:szCs w:val="24"/>
                              <w:lang w:eastAsia="zh-CN"/>
                            </w:rPr>
                          </m:ctrlPr>
                        </m:sSubSupPr>
                        <m:e>
                          <m:r>
                            <w:rPr>
                              <w:rFonts w:ascii="Cambria Math" w:hAnsi="Cambria Math"/>
                              <w:sz w:val="24"/>
                              <w:szCs w:val="24"/>
                              <w:lang w:eastAsia="zh-CN"/>
                            </w:rPr>
                            <m:t>N</m:t>
                          </m:r>
                        </m:e>
                        <m:sub>
                          <m:r>
                            <w:rPr>
                              <w:rFonts w:ascii="Cambria Math" w:hAnsi="Cambria Math"/>
                              <w:sz w:val="24"/>
                              <w:szCs w:val="24"/>
                              <w:lang w:eastAsia="zh-CN"/>
                            </w:rPr>
                            <m:t>i</m:t>
                          </m:r>
                        </m:sub>
                        <m:sup>
                          <m:r>
                            <w:rPr>
                              <w:rFonts w:ascii="Cambria Math" w:hAnsi="Cambria Math"/>
                              <w:sz w:val="24"/>
                              <w:szCs w:val="24"/>
                              <w:lang w:eastAsia="zh-CN"/>
                            </w:rPr>
                            <m:t>'</m:t>
                          </m:r>
                        </m:sup>
                      </m:sSubSup>
                    </m:den>
                  </m:f>
                </m:e>
              </m:d>
              <m:d>
                <m:dPr>
                  <m:begChr m:val="⌈"/>
                  <m:endChr m:val="⌉"/>
                  <m:ctrlPr>
                    <w:rPr>
                      <w:rFonts w:ascii="Cambria Math" w:hAnsi="Cambria Math"/>
                      <w:i/>
                      <w:iCs/>
                      <w:sz w:val="24"/>
                      <w:szCs w:val="24"/>
                      <w:lang w:eastAsia="zh-CN"/>
                    </w:rPr>
                  </m:ctrlPr>
                </m:dPr>
                <m:e>
                  <m:f>
                    <m:fPr>
                      <m:ctrlPr>
                        <w:rPr>
                          <w:rFonts w:ascii="Cambria Math" w:hAnsi="Cambria Math"/>
                          <w:i/>
                          <w:iCs/>
                          <w:sz w:val="24"/>
                          <w:szCs w:val="24"/>
                          <w:lang w:eastAsia="zh-CN"/>
                        </w:rPr>
                      </m:ctrlPr>
                    </m:fPr>
                    <m:num>
                      <m:sSub>
                        <m:sSubPr>
                          <m:ctrlPr>
                            <w:rPr>
                              <w:rFonts w:ascii="Cambria Math" w:hAnsi="Cambria Math"/>
                              <w:i/>
                              <w:iCs/>
                              <w:sz w:val="24"/>
                              <w:szCs w:val="24"/>
                              <w:lang w:eastAsia="zh-CN"/>
                            </w:rPr>
                          </m:ctrlPr>
                        </m:sSubPr>
                        <m:e>
                          <m:r>
                            <w:rPr>
                              <w:rFonts w:ascii="Cambria Math" w:hAnsi="Cambria Math"/>
                              <w:sz w:val="24"/>
                              <w:szCs w:val="24"/>
                              <w:lang w:eastAsia="zh-CN"/>
                            </w:rPr>
                            <m:t>L</m:t>
                          </m:r>
                        </m:e>
                        <m:sub>
                          <m:r>
                            <w:rPr>
                              <w:rFonts w:ascii="Cambria Math" w:hAnsi="Cambria Math"/>
                              <w:sz w:val="24"/>
                              <w:szCs w:val="24"/>
                              <w:lang w:eastAsia="zh-CN"/>
                            </w:rPr>
                            <m:t>available_PRS</m:t>
                          </m:r>
                          <m:r>
                            <m:rPr>
                              <m:nor/>
                            </m:rPr>
                            <w:rPr>
                              <w:sz w:val="24"/>
                              <w:szCs w:val="24"/>
                              <w:lang w:eastAsia="zh-CN"/>
                            </w:rPr>
                            <m:t>,</m:t>
                          </m:r>
                          <m:r>
                            <w:rPr>
                              <w:rFonts w:ascii="Cambria Math" w:hAnsi="Cambria Math"/>
                              <w:sz w:val="24"/>
                              <w:szCs w:val="24"/>
                              <w:lang w:eastAsia="zh-CN"/>
                            </w:rPr>
                            <m:t>i</m:t>
                          </m:r>
                        </m:sub>
                      </m:sSub>
                    </m:num>
                    <m:den>
                      <m:sSub>
                        <m:sSubPr>
                          <m:ctrlPr>
                            <w:rPr>
                              <w:rFonts w:ascii="Cambria Math" w:hAnsi="Cambria Math"/>
                              <w:i/>
                              <w:iCs/>
                              <w:sz w:val="24"/>
                              <w:szCs w:val="24"/>
                              <w:lang w:eastAsia="zh-CN"/>
                            </w:rPr>
                          </m:ctrlPr>
                        </m:sSubPr>
                        <m:e>
                          <m:r>
                            <w:rPr>
                              <w:rFonts w:ascii="Cambria Math" w:hAnsi="Cambria Math"/>
                              <w:sz w:val="24"/>
                              <w:szCs w:val="24"/>
                              <w:lang w:eastAsia="zh-CN"/>
                            </w:rPr>
                            <m:t>N</m:t>
                          </m:r>
                        </m:e>
                        <m:sub>
                          <m:r>
                            <w:rPr>
                              <w:rFonts w:ascii="Cambria Math" w:hAnsi="Cambria Math"/>
                              <w:sz w:val="24"/>
                              <w:szCs w:val="24"/>
                              <w:lang w:eastAsia="zh-CN"/>
                            </w:rPr>
                            <m:t>i</m:t>
                          </m:r>
                        </m:sub>
                      </m:sSub>
                    </m:den>
                  </m:f>
                </m:e>
              </m:d>
              <m:r>
                <w:rPr>
                  <w:rFonts w:ascii="Cambria Math" w:hAnsi="Cambria Math"/>
                  <w:sz w:val="24"/>
                  <w:szCs w:val="24"/>
                  <w:lang w:eastAsia="zh-CN"/>
                </w:rPr>
                <m:t>*</m:t>
              </m:r>
              <m:sSub>
                <m:sSubPr>
                  <m:ctrlPr>
                    <w:rPr>
                      <w:rFonts w:ascii="Cambria Math" w:hAnsi="Cambria Math"/>
                      <w:i/>
                      <w:iCs/>
                      <w:sz w:val="24"/>
                      <w:szCs w:val="24"/>
                      <w:lang w:eastAsia="zh-CN"/>
                    </w:rPr>
                  </m:ctrlPr>
                </m:sSubPr>
                <m:e>
                  <m:r>
                    <w:rPr>
                      <w:rFonts w:ascii="Cambria Math" w:hAnsi="Cambria Math"/>
                      <w:sz w:val="24"/>
                      <w:szCs w:val="24"/>
                      <w:lang w:eastAsia="zh-CN"/>
                    </w:rPr>
                    <m:t>N</m:t>
                  </m:r>
                </m:e>
                <m:sub>
                  <m:r>
                    <w:rPr>
                      <w:rFonts w:ascii="Cambria Math" w:hAnsi="Cambria Math"/>
                      <w:sz w:val="24"/>
                      <w:szCs w:val="24"/>
                      <w:lang w:eastAsia="zh-CN"/>
                    </w:rPr>
                    <m:t>sample</m:t>
                  </m:r>
                </m:sub>
              </m:sSub>
              <m:r>
                <w:rPr>
                  <w:rFonts w:ascii="Cambria Math" w:hAnsi="Cambria Math"/>
                  <w:sz w:val="24"/>
                  <w:szCs w:val="24"/>
                  <w:lang w:eastAsia="zh-CN"/>
                </w:rPr>
                <m:t>-</m:t>
              </m:r>
              <m:r>
                <m:rPr>
                  <m:sty m:val="p"/>
                </m:rPr>
                <w:rPr>
                  <w:rFonts w:ascii="Cambria Math" w:hAnsi="Cambria Math"/>
                  <w:sz w:val="24"/>
                  <w:szCs w:val="24"/>
                  <w:lang w:eastAsia="zh-CN"/>
                </w:rPr>
                <m:t>1</m:t>
              </m:r>
            </m:e>
          </m:d>
          <m:r>
            <w:rPr>
              <w:rFonts w:ascii="Cambria Math" w:hAnsi="Cambria Math"/>
              <w:sz w:val="24"/>
              <w:szCs w:val="24"/>
              <w:lang w:eastAsia="zh-CN"/>
            </w:rPr>
            <m:t>*</m:t>
          </m:r>
          <m:sSub>
            <m:sSubPr>
              <m:ctrlPr>
                <w:rPr>
                  <w:rFonts w:ascii="Cambria Math" w:hAnsi="Cambria Math"/>
                  <w:i/>
                  <w:iCs/>
                  <w:sz w:val="24"/>
                  <w:szCs w:val="24"/>
                  <w:lang w:eastAsia="zh-CN"/>
                </w:rPr>
              </m:ctrlPr>
            </m:sSubPr>
            <m:e>
              <m:r>
                <w:rPr>
                  <w:rFonts w:ascii="Cambria Math" w:hAnsi="Cambria Math"/>
                  <w:sz w:val="24"/>
                  <w:szCs w:val="24"/>
                  <w:lang w:eastAsia="zh-CN"/>
                </w:rPr>
                <m:t>T</m:t>
              </m:r>
            </m:e>
            <m:sub>
              <m:r>
                <m:rPr>
                  <m:sty m:val="p"/>
                </m:rPr>
                <w:rPr>
                  <w:rFonts w:ascii="Cambria Math" w:hAnsi="Cambria Math"/>
                  <w:sz w:val="24"/>
                  <w:szCs w:val="24"/>
                  <w:lang w:eastAsia="zh-CN"/>
                </w:rPr>
                <m:t>effect</m:t>
              </m:r>
              <m:r>
                <w:rPr>
                  <w:rFonts w:ascii="Cambria Math" w:hAnsi="Cambria Math"/>
                  <w:sz w:val="24"/>
                  <w:szCs w:val="24"/>
                  <w:lang w:eastAsia="zh-CN"/>
                </w:rPr>
                <m:t>,i</m:t>
              </m:r>
            </m:sub>
          </m:sSub>
          <m:r>
            <m:rPr>
              <m:sty m:val="p"/>
            </m:rPr>
            <w:rPr>
              <w:rFonts w:ascii="Cambria Math" w:hAnsi="Cambria Math"/>
              <w:sz w:val="24"/>
              <w:szCs w:val="24"/>
              <w:lang w:eastAsia="zh-CN"/>
            </w:rPr>
            <m:t>+</m:t>
          </m:r>
          <m:sSub>
            <m:sSubPr>
              <m:ctrlPr>
                <w:rPr>
                  <w:rFonts w:ascii="Cambria Math" w:hAnsi="Cambria Math"/>
                  <w:i/>
                  <w:iCs/>
                  <w:sz w:val="24"/>
                  <w:szCs w:val="24"/>
                  <w:lang w:eastAsia="zh-CN"/>
                </w:rPr>
              </m:ctrlPr>
            </m:sSubPr>
            <m:e>
              <m:r>
                <w:rPr>
                  <w:rFonts w:ascii="Cambria Math" w:hAnsi="Cambria Math"/>
                  <w:sz w:val="24"/>
                  <w:szCs w:val="24"/>
                  <w:lang w:eastAsia="zh-CN"/>
                </w:rPr>
                <m:t>T</m:t>
              </m:r>
            </m:e>
            <m:sub>
              <m:r>
                <m:rPr>
                  <m:sty m:val="p"/>
                </m:rPr>
                <w:rPr>
                  <w:rFonts w:ascii="Cambria Math" w:hAnsi="Cambria Math"/>
                  <w:sz w:val="24"/>
                  <w:szCs w:val="24"/>
                  <w:lang w:eastAsia="zh-CN"/>
                </w:rPr>
                <m:t>last</m:t>
              </m:r>
            </m:sub>
          </m:sSub>
        </m:oMath>
      </m:oMathPara>
    </w:p>
    <w:p w14:paraId="0690AC10" w14:textId="77777777" w:rsidR="001C131F" w:rsidRDefault="000C3150" w:rsidP="00787298">
      <w:pPr>
        <w:rPr>
          <w:sz w:val="24"/>
          <w:szCs w:val="24"/>
          <w:lang w:val="en-US" w:eastAsia="zh-CN"/>
        </w:rPr>
      </w:pPr>
      <w:r>
        <w:rPr>
          <w:sz w:val="24"/>
          <w:szCs w:val="24"/>
          <w:lang w:val="en-US" w:eastAsia="zh-CN"/>
        </w:rPr>
        <w:t>The way this formula works is as follows</w:t>
      </w:r>
      <w:r w:rsidR="001C131F">
        <w:rPr>
          <w:sz w:val="24"/>
          <w:szCs w:val="24"/>
          <w:lang w:val="en-US" w:eastAsia="zh-CN"/>
        </w:rPr>
        <w:t>:</w:t>
      </w:r>
      <w:r>
        <w:rPr>
          <w:sz w:val="24"/>
          <w:szCs w:val="24"/>
          <w:lang w:val="en-US" w:eastAsia="zh-CN"/>
        </w:rPr>
        <w:t xml:space="preserve"> </w:t>
      </w:r>
    </w:p>
    <w:p w14:paraId="05EF3B42" w14:textId="455355E2" w:rsidR="00787298" w:rsidRPr="00BE1EB7" w:rsidRDefault="00BD6A73" w:rsidP="00787298">
      <w:pPr>
        <w:rPr>
          <w:iCs/>
          <w:sz w:val="24"/>
          <w:szCs w:val="24"/>
          <w:lang w:eastAsia="zh-CN"/>
        </w:rPr>
      </w:pPr>
      <m:oMath>
        <m:sSub>
          <m:sSubPr>
            <m:ctrlPr>
              <w:rPr>
                <w:rFonts w:ascii="Cambria Math" w:hAnsi="Cambria Math"/>
                <w:i/>
                <w:iCs/>
                <w:sz w:val="24"/>
                <w:szCs w:val="24"/>
                <w:lang w:eastAsia="zh-CN"/>
              </w:rPr>
            </m:ctrlPr>
          </m:sSubPr>
          <m:e>
            <m:sSub>
              <m:sSubPr>
                <m:ctrlPr>
                  <w:rPr>
                    <w:rFonts w:ascii="Cambria Math" w:hAnsi="Cambria Math"/>
                    <w:i/>
                    <w:iCs/>
                    <w:sz w:val="24"/>
                    <w:szCs w:val="24"/>
                    <w:lang w:eastAsia="zh-CN"/>
                  </w:rPr>
                </m:ctrlPr>
              </m:sSubPr>
              <m:e>
                <m:r>
                  <m:rPr>
                    <m:sty m:val="p"/>
                  </m:rPr>
                  <w:rPr>
                    <w:rFonts w:ascii="Cambria Math" w:hAnsi="Cambria Math"/>
                    <w:sz w:val="24"/>
                    <w:szCs w:val="24"/>
                    <w:lang w:eastAsia="zh-CN"/>
                  </w:rPr>
                  <m:t>CSSF</m:t>
                </m:r>
              </m:e>
              <m:sub>
                <m:r>
                  <w:rPr>
                    <w:rFonts w:ascii="Cambria Math" w:hAnsi="Cambria Math"/>
                    <w:sz w:val="24"/>
                    <w:szCs w:val="24"/>
                    <w:lang w:eastAsia="zh-CN"/>
                  </w:rPr>
                  <m:t>PRS,i</m:t>
                </m:r>
              </m:sub>
            </m:sSub>
            <m:r>
              <w:rPr>
                <w:rFonts w:ascii="Cambria Math" w:hAnsi="Cambria Math"/>
                <w:sz w:val="24"/>
                <w:szCs w:val="24"/>
                <w:lang w:eastAsia="zh-CN"/>
              </w:rPr>
              <m:t>*N</m:t>
            </m:r>
          </m:e>
          <m:sub>
            <m:r>
              <w:rPr>
                <w:rFonts w:ascii="Cambria Math" w:hAnsi="Cambria Math"/>
                <w:sz w:val="24"/>
                <w:szCs w:val="24"/>
                <w:lang w:eastAsia="zh-CN"/>
              </w:rPr>
              <m:t>RxBeam</m:t>
            </m:r>
            <m:r>
              <m:rPr>
                <m:sty m:val="p"/>
              </m:rPr>
              <w:rPr>
                <w:rFonts w:ascii="Cambria Math" w:hAnsi="Cambria Math"/>
                <w:sz w:val="24"/>
                <w:szCs w:val="24"/>
                <w:lang w:eastAsia="zh-CN"/>
              </w:rPr>
              <m:t>,</m:t>
            </m:r>
            <m:r>
              <w:rPr>
                <w:rFonts w:ascii="Cambria Math" w:hAnsi="Cambria Math"/>
                <w:sz w:val="24"/>
                <w:szCs w:val="24"/>
                <w:lang w:eastAsia="zh-CN"/>
              </w:rPr>
              <m:t>i</m:t>
            </m:r>
          </m:sub>
        </m:sSub>
        <m:r>
          <w:rPr>
            <w:rFonts w:ascii="Cambria Math" w:hAnsi="Cambria Math"/>
            <w:sz w:val="24"/>
            <w:szCs w:val="24"/>
            <w:lang w:eastAsia="zh-CN"/>
          </w:rPr>
          <m:t>*</m:t>
        </m:r>
        <m:d>
          <m:dPr>
            <m:begChr m:val="⌈"/>
            <m:endChr m:val="⌉"/>
            <m:ctrlPr>
              <w:rPr>
                <w:rFonts w:ascii="Cambria Math" w:hAnsi="Cambria Math"/>
                <w:i/>
                <w:iCs/>
                <w:sz w:val="24"/>
                <w:szCs w:val="24"/>
                <w:lang w:eastAsia="zh-CN"/>
              </w:rPr>
            </m:ctrlPr>
          </m:dPr>
          <m:e>
            <m:f>
              <m:fPr>
                <m:ctrlPr>
                  <w:rPr>
                    <w:rFonts w:ascii="Cambria Math" w:hAnsi="Cambria Math"/>
                    <w:i/>
                    <w:iCs/>
                    <w:sz w:val="24"/>
                    <w:szCs w:val="24"/>
                    <w:lang w:eastAsia="zh-CN"/>
                  </w:rPr>
                </m:ctrlPr>
              </m:fPr>
              <m:num>
                <m:sSubSup>
                  <m:sSubSupPr>
                    <m:ctrlPr>
                      <w:rPr>
                        <w:rFonts w:ascii="Cambria Math" w:hAnsi="Cambria Math"/>
                        <w:i/>
                        <w:iCs/>
                        <w:sz w:val="24"/>
                        <w:szCs w:val="24"/>
                        <w:lang w:eastAsia="zh-CN"/>
                      </w:rPr>
                    </m:ctrlPr>
                  </m:sSubSupPr>
                  <m:e>
                    <m:r>
                      <w:rPr>
                        <w:rFonts w:ascii="Cambria Math" w:hAnsi="Cambria Math"/>
                        <w:sz w:val="24"/>
                        <w:szCs w:val="24"/>
                        <w:lang w:eastAsia="zh-CN"/>
                      </w:rPr>
                      <m:t>N</m:t>
                    </m:r>
                  </m:e>
                  <m:sub>
                    <m:r>
                      <w:rPr>
                        <w:rFonts w:ascii="Cambria Math" w:hAnsi="Cambria Math"/>
                        <w:sz w:val="24"/>
                        <w:szCs w:val="24"/>
                        <w:lang w:eastAsia="zh-CN"/>
                      </w:rPr>
                      <m:t>PRS, i</m:t>
                    </m:r>
                  </m:sub>
                  <m:sup>
                    <m:r>
                      <w:rPr>
                        <w:rFonts w:ascii="Cambria Math" w:hAnsi="Cambria Math"/>
                        <w:sz w:val="24"/>
                        <w:szCs w:val="24"/>
                        <w:lang w:eastAsia="zh-CN"/>
                      </w:rPr>
                      <m:t>slot</m:t>
                    </m:r>
                  </m:sup>
                </m:sSubSup>
              </m:num>
              <m:den>
                <m:sSubSup>
                  <m:sSubSupPr>
                    <m:ctrlPr>
                      <w:rPr>
                        <w:rFonts w:ascii="Cambria Math" w:hAnsi="Cambria Math"/>
                        <w:i/>
                        <w:iCs/>
                        <w:sz w:val="24"/>
                        <w:szCs w:val="24"/>
                        <w:lang w:eastAsia="zh-CN"/>
                      </w:rPr>
                    </m:ctrlPr>
                  </m:sSubSupPr>
                  <m:e>
                    <m:r>
                      <w:rPr>
                        <w:rFonts w:ascii="Cambria Math" w:hAnsi="Cambria Math"/>
                        <w:sz w:val="24"/>
                        <w:szCs w:val="24"/>
                        <w:lang w:eastAsia="zh-CN"/>
                      </w:rPr>
                      <m:t>N</m:t>
                    </m:r>
                  </m:e>
                  <m:sub>
                    <m:r>
                      <w:rPr>
                        <w:rFonts w:ascii="Cambria Math" w:hAnsi="Cambria Math"/>
                        <w:sz w:val="24"/>
                        <w:szCs w:val="24"/>
                        <w:lang w:eastAsia="zh-CN"/>
                      </w:rPr>
                      <m:t>i</m:t>
                    </m:r>
                  </m:sub>
                  <m:sup>
                    <m:r>
                      <w:rPr>
                        <w:rFonts w:ascii="Cambria Math" w:hAnsi="Cambria Math"/>
                        <w:sz w:val="24"/>
                        <w:szCs w:val="24"/>
                        <w:lang w:eastAsia="zh-CN"/>
                      </w:rPr>
                      <m:t>'</m:t>
                    </m:r>
                  </m:sup>
                </m:sSubSup>
              </m:den>
            </m:f>
          </m:e>
        </m:d>
        <m:d>
          <m:dPr>
            <m:begChr m:val="⌈"/>
            <m:endChr m:val="⌉"/>
            <m:ctrlPr>
              <w:rPr>
                <w:rFonts w:ascii="Cambria Math" w:hAnsi="Cambria Math"/>
                <w:i/>
                <w:iCs/>
                <w:sz w:val="24"/>
                <w:szCs w:val="24"/>
                <w:lang w:eastAsia="zh-CN"/>
              </w:rPr>
            </m:ctrlPr>
          </m:dPr>
          <m:e>
            <m:f>
              <m:fPr>
                <m:ctrlPr>
                  <w:rPr>
                    <w:rFonts w:ascii="Cambria Math" w:hAnsi="Cambria Math"/>
                    <w:i/>
                    <w:iCs/>
                    <w:sz w:val="24"/>
                    <w:szCs w:val="24"/>
                    <w:lang w:eastAsia="zh-CN"/>
                  </w:rPr>
                </m:ctrlPr>
              </m:fPr>
              <m:num>
                <m:sSub>
                  <m:sSubPr>
                    <m:ctrlPr>
                      <w:rPr>
                        <w:rFonts w:ascii="Cambria Math" w:hAnsi="Cambria Math"/>
                        <w:i/>
                        <w:iCs/>
                        <w:sz w:val="24"/>
                        <w:szCs w:val="24"/>
                        <w:lang w:eastAsia="zh-CN"/>
                      </w:rPr>
                    </m:ctrlPr>
                  </m:sSubPr>
                  <m:e>
                    <m:r>
                      <w:rPr>
                        <w:rFonts w:ascii="Cambria Math" w:hAnsi="Cambria Math"/>
                        <w:sz w:val="24"/>
                        <w:szCs w:val="24"/>
                        <w:lang w:eastAsia="zh-CN"/>
                      </w:rPr>
                      <m:t>L</m:t>
                    </m:r>
                  </m:e>
                  <m:sub>
                    <m:r>
                      <w:rPr>
                        <w:rFonts w:ascii="Cambria Math" w:hAnsi="Cambria Math"/>
                        <w:sz w:val="24"/>
                        <w:szCs w:val="24"/>
                        <w:lang w:eastAsia="zh-CN"/>
                      </w:rPr>
                      <m:t>available_PRS</m:t>
                    </m:r>
                    <m:r>
                      <m:rPr>
                        <m:nor/>
                      </m:rPr>
                      <w:rPr>
                        <w:sz w:val="24"/>
                        <w:szCs w:val="24"/>
                        <w:lang w:eastAsia="zh-CN"/>
                      </w:rPr>
                      <m:t>,</m:t>
                    </m:r>
                    <m:r>
                      <w:rPr>
                        <w:rFonts w:ascii="Cambria Math" w:hAnsi="Cambria Math"/>
                        <w:sz w:val="24"/>
                        <w:szCs w:val="24"/>
                        <w:lang w:eastAsia="zh-CN"/>
                      </w:rPr>
                      <m:t>i</m:t>
                    </m:r>
                  </m:sub>
                </m:sSub>
              </m:num>
              <m:den>
                <m:sSub>
                  <m:sSubPr>
                    <m:ctrlPr>
                      <w:rPr>
                        <w:rFonts w:ascii="Cambria Math" w:hAnsi="Cambria Math"/>
                        <w:i/>
                        <w:iCs/>
                        <w:sz w:val="24"/>
                        <w:szCs w:val="24"/>
                        <w:lang w:eastAsia="zh-CN"/>
                      </w:rPr>
                    </m:ctrlPr>
                  </m:sSubPr>
                  <m:e>
                    <m:r>
                      <w:rPr>
                        <w:rFonts w:ascii="Cambria Math" w:hAnsi="Cambria Math"/>
                        <w:sz w:val="24"/>
                        <w:szCs w:val="24"/>
                        <w:lang w:eastAsia="zh-CN"/>
                      </w:rPr>
                      <m:t>N</m:t>
                    </m:r>
                  </m:e>
                  <m:sub>
                    <m:r>
                      <w:rPr>
                        <w:rFonts w:ascii="Cambria Math" w:hAnsi="Cambria Math"/>
                        <w:sz w:val="24"/>
                        <w:szCs w:val="24"/>
                        <w:lang w:eastAsia="zh-CN"/>
                      </w:rPr>
                      <m:t>i</m:t>
                    </m:r>
                  </m:sub>
                </m:sSub>
              </m:den>
            </m:f>
          </m:e>
        </m:d>
        <m:r>
          <w:rPr>
            <w:rFonts w:ascii="Cambria Math" w:hAnsi="Cambria Math"/>
            <w:sz w:val="24"/>
            <w:szCs w:val="24"/>
            <w:lang w:eastAsia="zh-CN"/>
          </w:rPr>
          <m:t>*</m:t>
        </m:r>
        <m:sSub>
          <m:sSubPr>
            <m:ctrlPr>
              <w:rPr>
                <w:rFonts w:ascii="Cambria Math" w:hAnsi="Cambria Math"/>
                <w:i/>
                <w:iCs/>
                <w:sz w:val="24"/>
                <w:szCs w:val="24"/>
                <w:lang w:eastAsia="zh-CN"/>
              </w:rPr>
            </m:ctrlPr>
          </m:sSubPr>
          <m:e>
            <m:r>
              <w:rPr>
                <w:rFonts w:ascii="Cambria Math" w:hAnsi="Cambria Math"/>
                <w:sz w:val="24"/>
                <w:szCs w:val="24"/>
                <w:lang w:eastAsia="zh-CN"/>
              </w:rPr>
              <m:t>N</m:t>
            </m:r>
          </m:e>
          <m:sub>
            <m:r>
              <w:rPr>
                <w:rFonts w:ascii="Cambria Math" w:hAnsi="Cambria Math"/>
                <w:sz w:val="24"/>
                <w:szCs w:val="24"/>
                <w:lang w:eastAsia="zh-CN"/>
              </w:rPr>
              <m:t>sample</m:t>
            </m:r>
          </m:sub>
        </m:sSub>
      </m:oMath>
      <w:r w:rsidR="000C3150">
        <w:rPr>
          <w:sz w:val="24"/>
          <w:szCs w:val="24"/>
          <w:lang w:val="en-US" w:eastAsia="zh-CN"/>
        </w:rPr>
        <w:t xml:space="preserve"> corresponds to the total number of samples that are needed to be measured, wherein </w:t>
      </w:r>
      <w:r w:rsidR="00374EDC">
        <w:rPr>
          <w:sz w:val="24"/>
          <w:szCs w:val="24"/>
          <w:lang w:val="en-US" w:eastAsia="zh-CN"/>
        </w:rPr>
        <w:t>a sample corresponds to all the PRS resources within a</w:t>
      </w:r>
      <w:r w:rsidR="001C131F">
        <w:rPr>
          <w:sz w:val="24"/>
          <w:szCs w:val="24"/>
          <w:lang w:val="en-US" w:eastAsia="zh-CN"/>
        </w:rPr>
        <w:t>n effective</w:t>
      </w:r>
      <w:r w:rsidR="00374EDC">
        <w:rPr>
          <w:sz w:val="24"/>
          <w:szCs w:val="24"/>
          <w:lang w:val="en-US" w:eastAsia="zh-CN"/>
        </w:rPr>
        <w:t xml:space="preserve"> period</w:t>
      </w:r>
      <w:r w:rsidR="001C131F">
        <w:rPr>
          <w:sz w:val="24"/>
          <w:szCs w:val="24"/>
          <w:lang w:val="en-US" w:eastAsia="zh-CN"/>
        </w:rPr>
        <w:t xml:space="preserve">, </w:t>
      </w:r>
      <w:r w:rsidR="001C131F">
        <w:rPr>
          <w:iCs/>
          <w:sz w:val="24"/>
          <w:szCs w:val="24"/>
          <w:lang w:eastAsia="zh-CN"/>
        </w:rPr>
        <w:t xml:space="preserve">denoted as </w:t>
      </w:r>
      <m:oMath>
        <m:sSub>
          <m:sSubPr>
            <m:ctrlPr>
              <w:rPr>
                <w:rFonts w:ascii="Cambria Math" w:hAnsi="Cambria Math"/>
                <w:i/>
                <w:iCs/>
                <w:sz w:val="24"/>
                <w:szCs w:val="24"/>
                <w:lang w:eastAsia="zh-CN"/>
              </w:rPr>
            </m:ctrlPr>
          </m:sSubPr>
          <m:e>
            <m:r>
              <w:rPr>
                <w:rFonts w:ascii="Cambria Math" w:hAnsi="Cambria Math"/>
                <w:sz w:val="24"/>
                <w:szCs w:val="24"/>
                <w:lang w:eastAsia="zh-CN"/>
              </w:rPr>
              <m:t>T</m:t>
            </m:r>
          </m:e>
          <m:sub>
            <m:r>
              <m:rPr>
                <m:sty m:val="p"/>
              </m:rPr>
              <w:rPr>
                <w:rFonts w:ascii="Cambria Math" w:hAnsi="Cambria Math"/>
                <w:sz w:val="24"/>
                <w:szCs w:val="24"/>
                <w:lang w:eastAsia="zh-CN"/>
              </w:rPr>
              <m:t>effect</m:t>
            </m:r>
            <m:r>
              <w:rPr>
                <w:rFonts w:ascii="Cambria Math" w:hAnsi="Cambria Math"/>
                <w:sz w:val="24"/>
                <w:szCs w:val="24"/>
                <w:lang w:eastAsia="zh-CN"/>
              </w:rPr>
              <m:t>,i</m:t>
            </m:r>
          </m:sub>
        </m:sSub>
      </m:oMath>
      <w:r w:rsidR="00FF1AB1">
        <w:rPr>
          <w:iCs/>
          <w:sz w:val="24"/>
          <w:szCs w:val="24"/>
          <w:lang w:eastAsia="zh-CN"/>
        </w:rPr>
        <w:t xml:space="preserve">. </w:t>
      </w:r>
      <w:r w:rsidR="00FD1286">
        <w:rPr>
          <w:iCs/>
          <w:sz w:val="24"/>
          <w:szCs w:val="24"/>
          <w:lang w:eastAsia="zh-CN"/>
        </w:rPr>
        <w:t>Further,</w:t>
      </w:r>
      <w:r w:rsidR="003632B7">
        <w:rPr>
          <w:iCs/>
          <w:sz w:val="24"/>
          <w:szCs w:val="24"/>
          <w:lang w:eastAsia="zh-CN"/>
        </w:rPr>
        <w:t xml:space="preserve"> for the </w:t>
      </w:r>
      <w:r w:rsidR="003632B7" w:rsidRPr="003632B7">
        <w:rPr>
          <w:i/>
          <w:sz w:val="24"/>
          <w:szCs w:val="24"/>
          <w:lang w:eastAsia="zh-CN"/>
        </w:rPr>
        <w:t>last</w:t>
      </w:r>
      <w:r w:rsidR="003632B7">
        <w:rPr>
          <w:iCs/>
          <w:sz w:val="24"/>
          <w:szCs w:val="24"/>
          <w:lang w:eastAsia="zh-CN"/>
        </w:rPr>
        <w:t xml:space="preserve"> sample</w:t>
      </w:r>
      <w:r w:rsidR="00BA0A84">
        <w:rPr>
          <w:iCs/>
          <w:sz w:val="24"/>
          <w:szCs w:val="24"/>
          <w:lang w:eastAsia="zh-CN"/>
        </w:rPr>
        <w:t xml:space="preserve"> the UE requires </w:t>
      </w:r>
      <m:oMath>
        <m:sSub>
          <m:sSubPr>
            <m:ctrlPr>
              <w:rPr>
                <w:rFonts w:ascii="Cambria Math" w:hAnsi="Cambria Math"/>
                <w:iCs/>
                <w:sz w:val="24"/>
                <w:szCs w:val="24"/>
                <w:lang w:eastAsia="zh-CN"/>
              </w:rPr>
            </m:ctrlPr>
          </m:sSubPr>
          <m:e>
            <m:r>
              <m:rPr>
                <m:nor/>
              </m:rPr>
              <w:rPr>
                <w:iCs/>
                <w:sz w:val="24"/>
                <w:szCs w:val="24"/>
                <w:lang w:eastAsia="zh-CN"/>
              </w:rPr>
              <m:t>T</m:t>
            </m:r>
          </m:e>
          <m:sub>
            <m:r>
              <m:rPr>
                <m:nor/>
              </m:rPr>
              <w:rPr>
                <w:iCs/>
                <w:sz w:val="24"/>
                <w:szCs w:val="24"/>
                <w:lang w:eastAsia="zh-CN"/>
              </w:rPr>
              <m:t>last</m:t>
            </m:r>
          </m:sub>
        </m:sSub>
      </m:oMath>
      <w:r w:rsidR="00BA0A84" w:rsidRPr="00BA0A84">
        <w:rPr>
          <w:iCs/>
          <w:sz w:val="24"/>
          <w:szCs w:val="24"/>
          <w:lang w:eastAsia="zh-CN"/>
        </w:rPr>
        <w:t xml:space="preserve"> = </w:t>
      </w:r>
      <m:oMath>
        <m:sSub>
          <m:sSubPr>
            <m:ctrlPr>
              <w:rPr>
                <w:rFonts w:ascii="Cambria Math" w:hAnsi="Cambria Math"/>
                <w:iCs/>
                <w:sz w:val="24"/>
                <w:szCs w:val="24"/>
                <w:lang w:eastAsia="zh-CN"/>
              </w:rPr>
            </m:ctrlPr>
          </m:sSubPr>
          <m:e>
            <m:r>
              <w:rPr>
                <w:rFonts w:ascii="Cambria Math" w:hAnsi="Cambria Math"/>
                <w:sz w:val="24"/>
                <w:szCs w:val="24"/>
                <w:lang w:eastAsia="zh-CN"/>
              </w:rPr>
              <m:t>T</m:t>
            </m:r>
          </m:e>
          <m:sub>
            <m:r>
              <m:rPr>
                <m:nor/>
              </m:rPr>
              <w:rPr>
                <w:iCs/>
                <w:sz w:val="24"/>
                <w:szCs w:val="24"/>
                <w:lang w:eastAsia="zh-CN"/>
              </w:rPr>
              <m:t>i</m:t>
            </m:r>
          </m:sub>
        </m:sSub>
      </m:oMath>
      <w:r w:rsidR="00BA0A84" w:rsidRPr="00BA0A84">
        <w:rPr>
          <w:iCs/>
          <w:sz w:val="24"/>
          <w:szCs w:val="24"/>
          <w:lang w:eastAsia="zh-CN"/>
        </w:rPr>
        <w:t xml:space="preserve"> + </w:t>
      </w:r>
      <m:oMath>
        <m:sSub>
          <m:sSubPr>
            <m:ctrlPr>
              <w:rPr>
                <w:rFonts w:ascii="Cambria Math" w:hAnsi="Cambria Math"/>
                <w:iCs/>
                <w:sz w:val="24"/>
                <w:szCs w:val="24"/>
                <w:lang w:eastAsia="zh-CN"/>
              </w:rPr>
            </m:ctrlPr>
          </m:sSubPr>
          <m:e>
            <m:r>
              <w:rPr>
                <w:rFonts w:ascii="Cambria Math" w:hAnsi="Cambria Math"/>
                <w:sz w:val="24"/>
                <w:szCs w:val="24"/>
                <w:lang w:eastAsia="zh-CN"/>
              </w:rPr>
              <m:t>T</m:t>
            </m:r>
          </m:e>
          <m:sub>
            <m:r>
              <w:rPr>
                <w:rFonts w:ascii="Cambria Math" w:hAnsi="Cambria Math"/>
                <w:sz w:val="24"/>
                <w:szCs w:val="24"/>
                <w:lang w:eastAsia="zh-CN"/>
              </w:rPr>
              <m:t>available</m:t>
            </m:r>
            <m:r>
              <m:rPr>
                <m:sty m:val="p"/>
              </m:rPr>
              <w:rPr>
                <w:rFonts w:ascii="Cambria Math" w:hAnsi="Cambria Math"/>
                <w:sz w:val="24"/>
                <w:szCs w:val="24"/>
                <w:lang w:eastAsia="zh-CN"/>
              </w:rPr>
              <m:t>_</m:t>
            </m:r>
            <m:r>
              <w:rPr>
                <w:rFonts w:ascii="Cambria Math" w:hAnsi="Cambria Math"/>
                <w:sz w:val="24"/>
                <w:szCs w:val="24"/>
                <w:lang w:eastAsia="zh-CN"/>
              </w:rPr>
              <m:t>PRS</m:t>
            </m:r>
            <m:r>
              <m:rPr>
                <m:nor/>
              </m:rPr>
              <w:rPr>
                <w:iCs/>
                <w:sz w:val="24"/>
                <w:szCs w:val="24"/>
                <w:lang w:eastAsia="zh-CN"/>
              </w:rPr>
              <m:t>,i</m:t>
            </m:r>
          </m:sub>
        </m:sSub>
      </m:oMath>
      <w:r w:rsidR="006238F8">
        <w:rPr>
          <w:iCs/>
          <w:sz w:val="24"/>
          <w:szCs w:val="24"/>
          <w:lang w:eastAsia="zh-CN"/>
        </w:rPr>
        <w:t xml:space="preserve">, where </w:t>
      </w:r>
      <m:oMath>
        <m:sSub>
          <m:sSubPr>
            <m:ctrlPr>
              <w:rPr>
                <w:rFonts w:ascii="Cambria Math" w:hAnsi="Cambria Math"/>
                <w:iCs/>
                <w:sz w:val="24"/>
                <w:szCs w:val="24"/>
                <w:lang w:eastAsia="zh-CN"/>
              </w:rPr>
            </m:ctrlPr>
          </m:sSubPr>
          <m:e>
            <m:r>
              <w:rPr>
                <w:rFonts w:ascii="Cambria Math" w:hAnsi="Cambria Math"/>
                <w:sz w:val="24"/>
                <w:szCs w:val="24"/>
                <w:lang w:eastAsia="zh-CN"/>
              </w:rPr>
              <m:t>T</m:t>
            </m:r>
          </m:e>
          <m:sub>
            <m:r>
              <m:rPr>
                <m:nor/>
              </m:rPr>
              <w:rPr>
                <w:iCs/>
                <w:sz w:val="24"/>
                <w:szCs w:val="24"/>
                <w:lang w:eastAsia="zh-CN"/>
              </w:rPr>
              <m:t>i</m:t>
            </m:r>
          </m:sub>
        </m:sSub>
      </m:oMath>
      <w:r w:rsidR="00FC298B">
        <w:rPr>
          <w:iCs/>
          <w:sz w:val="24"/>
          <w:szCs w:val="24"/>
          <w:lang w:eastAsia="zh-CN"/>
        </w:rPr>
        <w:t xml:space="preserve"> corresponds to the reported UE capability related to PRS processing</w:t>
      </w:r>
      <w:r w:rsidR="00BA0A84">
        <w:rPr>
          <w:iCs/>
          <w:sz w:val="24"/>
          <w:szCs w:val="24"/>
          <w:lang w:eastAsia="zh-CN"/>
        </w:rPr>
        <w:t>.</w:t>
      </w:r>
      <w:r w:rsidR="001C131F">
        <w:rPr>
          <w:iCs/>
          <w:sz w:val="24"/>
          <w:szCs w:val="24"/>
          <w:lang w:eastAsia="zh-CN"/>
        </w:rPr>
        <w:t xml:space="preserve"> </w:t>
      </w:r>
      <w:r w:rsidR="00B258A6">
        <w:rPr>
          <w:sz w:val="24"/>
          <w:szCs w:val="24"/>
          <w:lang w:val="en-US" w:eastAsia="zh-CN"/>
        </w:rPr>
        <w:t xml:space="preserve">A quick overview of </w:t>
      </w:r>
      <w:r w:rsidR="001C131F">
        <w:rPr>
          <w:sz w:val="24"/>
          <w:szCs w:val="24"/>
          <w:lang w:val="en-US" w:eastAsia="zh-CN"/>
        </w:rPr>
        <w:t>the factors:</w:t>
      </w:r>
    </w:p>
    <w:p w14:paraId="7AFCBED1" w14:textId="3DE76570" w:rsidR="000A24EF" w:rsidRPr="000A24EF" w:rsidRDefault="00BD6A73" w:rsidP="00EE50A5">
      <w:pPr>
        <w:pStyle w:val="ListParagraph"/>
        <w:numPr>
          <w:ilvl w:val="0"/>
          <w:numId w:val="18"/>
        </w:numPr>
        <w:rPr>
          <w:sz w:val="24"/>
          <w:szCs w:val="24"/>
          <w:lang w:val="en-US" w:eastAsia="zh-CN"/>
        </w:rPr>
      </w:pPr>
      <m:oMath>
        <m:sSub>
          <m:sSubPr>
            <m:ctrlPr>
              <w:rPr>
                <w:rFonts w:ascii="Cambria Math" w:hAnsi="Cambria Math"/>
                <w:i/>
                <w:iCs/>
                <w:sz w:val="24"/>
                <w:szCs w:val="24"/>
                <w:lang w:eastAsia="zh-CN"/>
              </w:rPr>
            </m:ctrlPr>
          </m:sSubPr>
          <m:e>
            <m:r>
              <m:rPr>
                <m:sty m:val="p"/>
              </m:rPr>
              <w:rPr>
                <w:rFonts w:ascii="Cambria Math" w:hAnsi="Cambria Math"/>
                <w:sz w:val="24"/>
                <w:szCs w:val="24"/>
                <w:lang w:eastAsia="zh-CN"/>
              </w:rPr>
              <m:t>CSSF</m:t>
            </m:r>
          </m:e>
          <m:sub>
            <m:r>
              <w:rPr>
                <w:rFonts w:ascii="Cambria Math" w:hAnsi="Cambria Math"/>
                <w:sz w:val="24"/>
                <w:szCs w:val="24"/>
                <w:lang w:eastAsia="zh-CN"/>
              </w:rPr>
              <m:t>PRS,i</m:t>
            </m:r>
          </m:sub>
        </m:sSub>
      </m:oMath>
      <w:r w:rsidR="00B258A6">
        <w:rPr>
          <w:iCs/>
          <w:sz w:val="24"/>
          <w:szCs w:val="24"/>
          <w:lang w:eastAsia="zh-CN"/>
        </w:rPr>
        <w:t xml:space="preserve"> is a factor that is used t</w:t>
      </w:r>
      <w:r w:rsidR="007D7723">
        <w:rPr>
          <w:iCs/>
          <w:sz w:val="24"/>
          <w:szCs w:val="24"/>
          <w:lang w:eastAsia="zh-CN"/>
        </w:rPr>
        <w:t>o control how each Measurement Gap is being shared between Positioning &amp; mobility</w:t>
      </w:r>
      <w:r w:rsidR="000A24EF">
        <w:rPr>
          <w:iCs/>
          <w:sz w:val="24"/>
          <w:szCs w:val="24"/>
          <w:lang w:eastAsia="zh-CN"/>
        </w:rPr>
        <w:t xml:space="preserve"> (RRM)</w:t>
      </w:r>
      <w:r w:rsidR="007D7723">
        <w:rPr>
          <w:iCs/>
          <w:sz w:val="24"/>
          <w:szCs w:val="24"/>
          <w:lang w:eastAsia="zh-CN"/>
        </w:rPr>
        <w:t xml:space="preserve"> measurements. If the factor is 1 </w:t>
      </w:r>
      <w:r w:rsidR="000A24EF">
        <w:rPr>
          <w:iCs/>
          <w:sz w:val="24"/>
          <w:szCs w:val="24"/>
          <w:lang w:eastAsia="zh-CN"/>
        </w:rPr>
        <w:t xml:space="preserve">it means that there is no sharing of the MG instances between the Positioning and the RRM measurements.  </w:t>
      </w:r>
    </w:p>
    <w:p w14:paraId="2D2C37F4" w14:textId="50F64C4F" w:rsidR="000A24EF" w:rsidRPr="000A24EF" w:rsidRDefault="00BD6A73" w:rsidP="00EE50A5">
      <w:pPr>
        <w:pStyle w:val="ListParagraph"/>
        <w:numPr>
          <w:ilvl w:val="0"/>
          <w:numId w:val="18"/>
        </w:numPr>
        <w:rPr>
          <w:sz w:val="24"/>
          <w:szCs w:val="24"/>
          <w:lang w:val="en-US" w:eastAsia="zh-CN"/>
        </w:rPr>
      </w:pPr>
      <m:oMath>
        <m:sSub>
          <m:sSubPr>
            <m:ctrlPr>
              <w:rPr>
                <w:rFonts w:ascii="Cambria Math" w:hAnsi="Cambria Math"/>
                <w:i/>
                <w:iCs/>
                <w:sz w:val="24"/>
                <w:szCs w:val="24"/>
                <w:lang w:eastAsia="zh-CN"/>
              </w:rPr>
            </m:ctrlPr>
          </m:sSubPr>
          <m:e>
            <m:r>
              <w:rPr>
                <w:rFonts w:ascii="Cambria Math" w:hAnsi="Cambria Math"/>
                <w:sz w:val="24"/>
                <w:szCs w:val="24"/>
                <w:lang w:eastAsia="zh-CN"/>
              </w:rPr>
              <m:t>N</m:t>
            </m:r>
          </m:e>
          <m:sub>
            <m:r>
              <w:rPr>
                <w:rFonts w:ascii="Cambria Math" w:hAnsi="Cambria Math"/>
                <w:sz w:val="24"/>
                <w:szCs w:val="24"/>
                <w:lang w:eastAsia="zh-CN"/>
              </w:rPr>
              <m:t>rxbeam</m:t>
            </m:r>
          </m:sub>
        </m:sSub>
      </m:oMath>
      <w:r w:rsidR="00C03CD5">
        <w:rPr>
          <w:iCs/>
          <w:sz w:val="24"/>
          <w:szCs w:val="24"/>
          <w:lang w:eastAsia="zh-CN"/>
        </w:rPr>
        <w:t xml:space="preserve"> is the Rx beam sweeping factor which takes the value 8 for FR2 and 1 for FR1. A factor of 8 in the above formulation</w:t>
      </w:r>
      <w:r w:rsidR="002C4A8C">
        <w:rPr>
          <w:iCs/>
          <w:sz w:val="24"/>
          <w:szCs w:val="24"/>
          <w:lang w:eastAsia="zh-CN"/>
        </w:rPr>
        <w:t xml:space="preserve"> was agreed under the</w:t>
      </w:r>
      <w:r w:rsidR="00D60135">
        <w:rPr>
          <w:iCs/>
          <w:sz w:val="24"/>
          <w:szCs w:val="24"/>
          <w:lang w:eastAsia="zh-CN"/>
        </w:rPr>
        <w:t xml:space="preserve"> conservative</w:t>
      </w:r>
      <w:r w:rsidR="002C4A8C">
        <w:rPr>
          <w:iCs/>
          <w:sz w:val="24"/>
          <w:szCs w:val="24"/>
          <w:lang w:eastAsia="zh-CN"/>
        </w:rPr>
        <w:t xml:space="preserve"> assumption that the UE will perform up to 8 Rx beam sweeps across 8 “group of instances/samples” </w:t>
      </w:r>
      <w:r w:rsidR="00D60135">
        <w:rPr>
          <w:iCs/>
          <w:sz w:val="24"/>
          <w:szCs w:val="24"/>
          <w:lang w:eastAsia="zh-CN"/>
        </w:rPr>
        <w:t>assuming the UE is keeping a constant Rx beam within each “group of instances/samples”</w:t>
      </w:r>
      <w:r w:rsidR="000A24EF">
        <w:rPr>
          <w:iCs/>
          <w:sz w:val="24"/>
          <w:szCs w:val="24"/>
          <w:lang w:eastAsia="zh-CN"/>
        </w:rPr>
        <w:t xml:space="preserve">. </w:t>
      </w:r>
    </w:p>
    <w:p w14:paraId="78167B8D" w14:textId="49D361F7" w:rsidR="00D60135" w:rsidRPr="008A3434" w:rsidRDefault="00BD6A73" w:rsidP="00EE50A5">
      <w:pPr>
        <w:pStyle w:val="ListParagraph"/>
        <w:numPr>
          <w:ilvl w:val="0"/>
          <w:numId w:val="18"/>
        </w:numPr>
        <w:rPr>
          <w:sz w:val="24"/>
          <w:szCs w:val="24"/>
          <w:lang w:val="en-US" w:eastAsia="zh-CN"/>
        </w:rPr>
      </w:pPr>
      <m:oMath>
        <m:d>
          <m:dPr>
            <m:begChr m:val="⌈"/>
            <m:endChr m:val="⌉"/>
            <m:ctrlPr>
              <w:rPr>
                <w:rFonts w:ascii="Cambria Math" w:hAnsi="Cambria Math"/>
                <w:i/>
                <w:iCs/>
                <w:sz w:val="24"/>
                <w:szCs w:val="24"/>
                <w:lang w:eastAsia="zh-CN"/>
              </w:rPr>
            </m:ctrlPr>
          </m:dPr>
          <m:e>
            <m:f>
              <m:fPr>
                <m:ctrlPr>
                  <w:rPr>
                    <w:rFonts w:ascii="Cambria Math" w:hAnsi="Cambria Math"/>
                    <w:i/>
                    <w:iCs/>
                    <w:sz w:val="24"/>
                    <w:szCs w:val="24"/>
                    <w:lang w:eastAsia="zh-CN"/>
                  </w:rPr>
                </m:ctrlPr>
              </m:fPr>
              <m:num>
                <m:sSubSup>
                  <m:sSubSupPr>
                    <m:ctrlPr>
                      <w:rPr>
                        <w:rFonts w:ascii="Cambria Math" w:hAnsi="Cambria Math"/>
                        <w:i/>
                        <w:iCs/>
                        <w:sz w:val="24"/>
                        <w:szCs w:val="24"/>
                        <w:lang w:eastAsia="zh-CN"/>
                      </w:rPr>
                    </m:ctrlPr>
                  </m:sSubSupPr>
                  <m:e>
                    <m:r>
                      <w:rPr>
                        <w:rFonts w:ascii="Cambria Math" w:hAnsi="Cambria Math"/>
                        <w:sz w:val="24"/>
                        <w:szCs w:val="24"/>
                        <w:lang w:eastAsia="zh-CN"/>
                      </w:rPr>
                      <m:t>N</m:t>
                    </m:r>
                  </m:e>
                  <m:sub>
                    <m:r>
                      <w:rPr>
                        <w:rFonts w:ascii="Cambria Math" w:hAnsi="Cambria Math"/>
                        <w:sz w:val="24"/>
                        <w:szCs w:val="24"/>
                        <w:lang w:eastAsia="zh-CN"/>
                      </w:rPr>
                      <m:t>PRS, i</m:t>
                    </m:r>
                  </m:sub>
                  <m:sup>
                    <m:r>
                      <w:rPr>
                        <w:rFonts w:ascii="Cambria Math" w:hAnsi="Cambria Math"/>
                        <w:sz w:val="24"/>
                        <w:szCs w:val="24"/>
                        <w:lang w:eastAsia="zh-CN"/>
                      </w:rPr>
                      <m:t>slot</m:t>
                    </m:r>
                  </m:sup>
                </m:sSubSup>
              </m:num>
              <m:den>
                <m:sSubSup>
                  <m:sSubSupPr>
                    <m:ctrlPr>
                      <w:rPr>
                        <w:rFonts w:ascii="Cambria Math" w:hAnsi="Cambria Math"/>
                        <w:i/>
                        <w:iCs/>
                        <w:sz w:val="24"/>
                        <w:szCs w:val="24"/>
                        <w:lang w:eastAsia="zh-CN"/>
                      </w:rPr>
                    </m:ctrlPr>
                  </m:sSubSupPr>
                  <m:e>
                    <m:r>
                      <w:rPr>
                        <w:rFonts w:ascii="Cambria Math" w:hAnsi="Cambria Math"/>
                        <w:sz w:val="24"/>
                        <w:szCs w:val="24"/>
                        <w:lang w:eastAsia="zh-CN"/>
                      </w:rPr>
                      <m:t>N</m:t>
                    </m:r>
                  </m:e>
                  <m:sub>
                    <m:r>
                      <w:rPr>
                        <w:rFonts w:ascii="Cambria Math" w:hAnsi="Cambria Math"/>
                        <w:sz w:val="24"/>
                        <w:szCs w:val="24"/>
                        <w:lang w:eastAsia="zh-CN"/>
                      </w:rPr>
                      <m:t>i</m:t>
                    </m:r>
                  </m:sub>
                  <m:sup>
                    <m:r>
                      <w:rPr>
                        <w:rFonts w:ascii="Cambria Math" w:hAnsi="Cambria Math"/>
                        <w:sz w:val="24"/>
                        <w:szCs w:val="24"/>
                        <w:lang w:eastAsia="zh-CN"/>
                      </w:rPr>
                      <m:t>'</m:t>
                    </m:r>
                  </m:sup>
                </m:sSubSup>
              </m:den>
            </m:f>
          </m:e>
        </m:d>
        <m:d>
          <m:dPr>
            <m:begChr m:val="⌈"/>
            <m:endChr m:val="⌉"/>
            <m:ctrlPr>
              <w:rPr>
                <w:rFonts w:ascii="Cambria Math" w:hAnsi="Cambria Math"/>
                <w:i/>
                <w:iCs/>
                <w:sz w:val="24"/>
                <w:szCs w:val="24"/>
                <w:lang w:eastAsia="zh-CN"/>
              </w:rPr>
            </m:ctrlPr>
          </m:dPr>
          <m:e>
            <m:f>
              <m:fPr>
                <m:ctrlPr>
                  <w:rPr>
                    <w:rFonts w:ascii="Cambria Math" w:hAnsi="Cambria Math"/>
                    <w:i/>
                    <w:iCs/>
                    <w:sz w:val="24"/>
                    <w:szCs w:val="24"/>
                    <w:lang w:eastAsia="zh-CN"/>
                  </w:rPr>
                </m:ctrlPr>
              </m:fPr>
              <m:num>
                <m:sSub>
                  <m:sSubPr>
                    <m:ctrlPr>
                      <w:rPr>
                        <w:rFonts w:ascii="Cambria Math" w:hAnsi="Cambria Math"/>
                        <w:i/>
                        <w:iCs/>
                        <w:sz w:val="24"/>
                        <w:szCs w:val="24"/>
                        <w:lang w:eastAsia="zh-CN"/>
                      </w:rPr>
                    </m:ctrlPr>
                  </m:sSubPr>
                  <m:e>
                    <m:r>
                      <w:rPr>
                        <w:rFonts w:ascii="Cambria Math" w:hAnsi="Cambria Math"/>
                        <w:sz w:val="24"/>
                        <w:szCs w:val="24"/>
                        <w:lang w:eastAsia="zh-CN"/>
                      </w:rPr>
                      <m:t>L</m:t>
                    </m:r>
                  </m:e>
                  <m:sub>
                    <m:r>
                      <w:rPr>
                        <w:rFonts w:ascii="Cambria Math" w:hAnsi="Cambria Math"/>
                        <w:sz w:val="24"/>
                        <w:szCs w:val="24"/>
                        <w:lang w:eastAsia="zh-CN"/>
                      </w:rPr>
                      <m:t>available_PRS</m:t>
                    </m:r>
                    <m:r>
                      <m:rPr>
                        <m:nor/>
                      </m:rPr>
                      <w:rPr>
                        <w:sz w:val="24"/>
                        <w:szCs w:val="24"/>
                        <w:lang w:eastAsia="zh-CN"/>
                      </w:rPr>
                      <m:t>,</m:t>
                    </m:r>
                    <m:r>
                      <w:rPr>
                        <w:rFonts w:ascii="Cambria Math" w:hAnsi="Cambria Math"/>
                        <w:sz w:val="24"/>
                        <w:szCs w:val="24"/>
                        <w:lang w:eastAsia="zh-CN"/>
                      </w:rPr>
                      <m:t>i</m:t>
                    </m:r>
                  </m:sub>
                </m:sSub>
              </m:num>
              <m:den>
                <m:sSub>
                  <m:sSubPr>
                    <m:ctrlPr>
                      <w:rPr>
                        <w:rFonts w:ascii="Cambria Math" w:hAnsi="Cambria Math"/>
                        <w:i/>
                        <w:iCs/>
                        <w:sz w:val="24"/>
                        <w:szCs w:val="24"/>
                        <w:lang w:eastAsia="zh-CN"/>
                      </w:rPr>
                    </m:ctrlPr>
                  </m:sSubPr>
                  <m:e>
                    <m:r>
                      <w:rPr>
                        <w:rFonts w:ascii="Cambria Math" w:hAnsi="Cambria Math"/>
                        <w:sz w:val="24"/>
                        <w:szCs w:val="24"/>
                        <w:lang w:eastAsia="zh-CN"/>
                      </w:rPr>
                      <m:t>N</m:t>
                    </m:r>
                  </m:e>
                  <m:sub>
                    <m:r>
                      <w:rPr>
                        <w:rFonts w:ascii="Cambria Math" w:hAnsi="Cambria Math"/>
                        <w:sz w:val="24"/>
                        <w:szCs w:val="24"/>
                        <w:lang w:eastAsia="zh-CN"/>
                      </w:rPr>
                      <m:t>i</m:t>
                    </m:r>
                  </m:sub>
                </m:sSub>
              </m:den>
            </m:f>
          </m:e>
        </m:d>
      </m:oMath>
      <w:r w:rsidR="00D60135">
        <w:rPr>
          <w:iCs/>
          <w:sz w:val="24"/>
          <w:szCs w:val="24"/>
          <w:lang w:eastAsia="zh-CN"/>
        </w:rPr>
        <w:t xml:space="preserve"> are the factors that consider the  PRS processing UE capability </w:t>
      </w:r>
      <w:r w:rsidR="00E830F1">
        <w:rPr>
          <w:iCs/>
          <w:sz w:val="24"/>
          <w:szCs w:val="24"/>
          <w:lang w:eastAsia="zh-CN"/>
        </w:rPr>
        <w:t xml:space="preserve">with regards to the current PFL configuration. </w:t>
      </w:r>
      <w:proofErr w:type="spellStart"/>
      <w:r w:rsidR="00E830F1">
        <w:rPr>
          <w:iCs/>
          <w:sz w:val="24"/>
          <w:szCs w:val="24"/>
          <w:lang w:eastAsia="zh-CN"/>
        </w:rPr>
        <w:t>Assming</w:t>
      </w:r>
      <w:proofErr w:type="spellEnd"/>
      <w:r w:rsidR="00E830F1">
        <w:rPr>
          <w:iCs/>
          <w:sz w:val="24"/>
          <w:szCs w:val="24"/>
          <w:lang w:eastAsia="zh-CN"/>
        </w:rPr>
        <w:t xml:space="preserve"> the UE’s capabilities are large enough, these factors will be 1</w:t>
      </w:r>
      <w:r w:rsidR="008A3434">
        <w:rPr>
          <w:iCs/>
          <w:sz w:val="24"/>
          <w:szCs w:val="24"/>
          <w:lang w:eastAsia="zh-CN"/>
        </w:rPr>
        <w:t xml:space="preserve">, and will not contribute to the latency. </w:t>
      </w:r>
    </w:p>
    <w:p w14:paraId="2A6C1062" w14:textId="77777777" w:rsidR="005777A9" w:rsidRPr="005777A9" w:rsidRDefault="00BD6A73" w:rsidP="00EE50A5">
      <w:pPr>
        <w:pStyle w:val="ListParagraph"/>
        <w:numPr>
          <w:ilvl w:val="0"/>
          <w:numId w:val="18"/>
        </w:numPr>
        <w:rPr>
          <w:sz w:val="24"/>
          <w:szCs w:val="24"/>
          <w:lang w:val="en-US" w:eastAsia="zh-CN"/>
        </w:rPr>
      </w:pPr>
      <m:oMath>
        <m:sSub>
          <m:sSubPr>
            <m:ctrlPr>
              <w:rPr>
                <w:rFonts w:ascii="Cambria Math" w:hAnsi="Cambria Math"/>
                <w:i/>
                <w:iCs/>
                <w:sz w:val="24"/>
                <w:szCs w:val="24"/>
                <w:lang w:eastAsia="zh-CN"/>
              </w:rPr>
            </m:ctrlPr>
          </m:sSubPr>
          <m:e>
            <m:r>
              <w:rPr>
                <w:rFonts w:ascii="Cambria Math" w:hAnsi="Cambria Math"/>
                <w:sz w:val="24"/>
                <w:szCs w:val="24"/>
                <w:lang w:eastAsia="zh-CN"/>
              </w:rPr>
              <m:t>N</m:t>
            </m:r>
          </m:e>
          <m:sub>
            <m:r>
              <w:rPr>
                <w:rFonts w:ascii="Cambria Math" w:hAnsi="Cambria Math"/>
                <w:sz w:val="24"/>
                <w:szCs w:val="24"/>
                <w:lang w:eastAsia="zh-CN"/>
              </w:rPr>
              <m:t>sample</m:t>
            </m:r>
          </m:sub>
        </m:sSub>
      </m:oMath>
      <w:r w:rsidR="008A3434">
        <w:rPr>
          <w:iCs/>
          <w:sz w:val="24"/>
          <w:szCs w:val="24"/>
          <w:lang w:eastAsia="zh-CN"/>
        </w:rPr>
        <w:t xml:space="preserve"> is the number of samples/instances (e.g. for a PRS with periodicity of X msec, it is assumed that at least </w:t>
      </w:r>
      <m:oMath>
        <m:sSub>
          <m:sSubPr>
            <m:ctrlPr>
              <w:rPr>
                <w:rFonts w:ascii="Cambria Math" w:hAnsi="Cambria Math"/>
                <w:i/>
                <w:iCs/>
                <w:sz w:val="24"/>
                <w:szCs w:val="24"/>
                <w:lang w:eastAsia="zh-CN"/>
              </w:rPr>
            </m:ctrlPr>
          </m:sSubPr>
          <m:e>
            <m:r>
              <w:rPr>
                <w:rFonts w:ascii="Cambria Math" w:hAnsi="Cambria Math"/>
                <w:sz w:val="24"/>
                <w:szCs w:val="24"/>
                <w:lang w:eastAsia="zh-CN"/>
              </w:rPr>
              <m:t>N</m:t>
            </m:r>
          </m:e>
          <m:sub>
            <m:r>
              <w:rPr>
                <w:rFonts w:ascii="Cambria Math" w:hAnsi="Cambria Math"/>
                <w:sz w:val="24"/>
                <w:szCs w:val="24"/>
                <w:lang w:eastAsia="zh-CN"/>
              </w:rPr>
              <m:t>sample</m:t>
            </m:r>
          </m:sub>
        </m:sSub>
      </m:oMath>
      <w:r w:rsidR="008A3434">
        <w:rPr>
          <w:iCs/>
          <w:sz w:val="24"/>
          <w:szCs w:val="24"/>
          <w:lang w:eastAsia="zh-CN"/>
        </w:rPr>
        <w:t xml:space="preserve"> of periods are needed)</w:t>
      </w:r>
      <w:r w:rsidR="005777A9">
        <w:rPr>
          <w:iCs/>
          <w:sz w:val="24"/>
          <w:szCs w:val="24"/>
          <w:lang w:eastAsia="zh-CN"/>
        </w:rPr>
        <w:t>.</w:t>
      </w:r>
    </w:p>
    <w:p w14:paraId="1FBA3916" w14:textId="4A28DFB9" w:rsidR="00593705" w:rsidRDefault="005777A9" w:rsidP="00EE50A5">
      <w:pPr>
        <w:pStyle w:val="ListParagraph"/>
        <w:numPr>
          <w:ilvl w:val="0"/>
          <w:numId w:val="18"/>
        </w:numPr>
        <w:rPr>
          <w:iCs/>
          <w:sz w:val="24"/>
          <w:szCs w:val="24"/>
          <w:lang w:eastAsia="zh-CN"/>
        </w:rPr>
      </w:pPr>
      <w:r>
        <w:rPr>
          <w:iCs/>
          <w:sz w:val="24"/>
          <w:szCs w:val="24"/>
          <w:lang w:eastAsia="zh-CN"/>
        </w:rPr>
        <w:t xml:space="preserve"> </w:t>
      </w:r>
      <m:oMath>
        <m:sSub>
          <m:sSubPr>
            <m:ctrlPr>
              <w:rPr>
                <w:rFonts w:ascii="Cambria Math" w:hAnsi="Cambria Math"/>
                <w:i/>
                <w:iCs/>
                <w:sz w:val="24"/>
                <w:szCs w:val="24"/>
                <w:lang w:eastAsia="zh-CN"/>
              </w:rPr>
            </m:ctrlPr>
          </m:sSubPr>
          <m:e>
            <m:r>
              <w:rPr>
                <w:rFonts w:ascii="Cambria Math" w:hAnsi="Cambria Math"/>
                <w:sz w:val="24"/>
                <w:szCs w:val="24"/>
                <w:lang w:eastAsia="zh-CN"/>
              </w:rPr>
              <m:t>T</m:t>
            </m:r>
          </m:e>
          <m:sub>
            <m:r>
              <m:rPr>
                <m:sty m:val="p"/>
              </m:rPr>
              <w:rPr>
                <w:rFonts w:ascii="Cambria Math" w:hAnsi="Cambria Math"/>
                <w:sz w:val="24"/>
                <w:szCs w:val="24"/>
                <w:lang w:eastAsia="zh-CN"/>
              </w:rPr>
              <m:t>effect</m:t>
            </m:r>
            <m:r>
              <w:rPr>
                <w:rFonts w:ascii="Cambria Math" w:hAnsi="Cambria Math"/>
                <w:sz w:val="24"/>
                <w:szCs w:val="24"/>
                <w:lang w:eastAsia="zh-CN"/>
              </w:rPr>
              <m:t>,i</m:t>
            </m:r>
          </m:sub>
        </m:sSub>
      </m:oMath>
      <w:r>
        <w:rPr>
          <w:iCs/>
          <w:sz w:val="24"/>
          <w:szCs w:val="24"/>
          <w:lang w:eastAsia="zh-CN"/>
        </w:rPr>
        <w:t xml:space="preserve"> corresponds to an effective measurement periodicity </w:t>
      </w:r>
      <w:r w:rsidR="00245212">
        <w:rPr>
          <w:iCs/>
          <w:sz w:val="24"/>
          <w:szCs w:val="24"/>
          <w:lang w:eastAsia="zh-CN"/>
        </w:rPr>
        <w:t>(</w:t>
      </w:r>
      <w:r w:rsidR="001D635D">
        <w:rPr>
          <w:iCs/>
          <w:sz w:val="24"/>
          <w:szCs w:val="24"/>
          <w:lang w:eastAsia="zh-CN"/>
        </w:rPr>
        <w:t xml:space="preserve">which is derived using the MGRP, </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001D635D">
        <w:rPr>
          <w:iCs/>
          <w:sz w:val="24"/>
          <w:szCs w:val="24"/>
          <w:lang w:eastAsia="zh-CN"/>
        </w:rPr>
        <w:t xml:space="preserve"> and UE’s reported capability </w:t>
      </w:r>
      <m:oMath>
        <m:sSub>
          <m:sSubPr>
            <m:ctrlPr>
              <w:rPr>
                <w:rFonts w:ascii="Cambria Math" w:hAnsi="Cambria Math"/>
                <w:iCs/>
                <w:sz w:val="24"/>
                <w:szCs w:val="24"/>
                <w:lang w:eastAsia="zh-CN"/>
              </w:rPr>
            </m:ctrlPr>
          </m:sSubPr>
          <m:e>
            <m:r>
              <w:rPr>
                <w:rFonts w:ascii="Cambria Math" w:hAnsi="Cambria Math"/>
                <w:sz w:val="24"/>
                <w:szCs w:val="24"/>
                <w:lang w:eastAsia="zh-CN"/>
              </w:rPr>
              <m:t>T</m:t>
            </m:r>
          </m:e>
          <m:sub>
            <m:r>
              <m:rPr>
                <m:nor/>
              </m:rPr>
              <w:rPr>
                <w:iCs/>
                <w:sz w:val="24"/>
                <w:szCs w:val="24"/>
                <w:lang w:eastAsia="zh-CN"/>
              </w:rPr>
              <m:t>i</m:t>
            </m:r>
          </m:sub>
        </m:sSub>
      </m:oMath>
      <w:r w:rsidR="001D635D">
        <w:rPr>
          <w:iCs/>
          <w:sz w:val="24"/>
          <w:szCs w:val="24"/>
          <w:lang w:eastAsia="zh-CN"/>
        </w:rPr>
        <w:t xml:space="preserve">) </w:t>
      </w:r>
    </w:p>
    <w:p w14:paraId="3E72B5FA" w14:textId="74E5933A" w:rsidR="00593705" w:rsidRDefault="00593705" w:rsidP="00593705">
      <w:pPr>
        <w:pStyle w:val="ListParagraph"/>
        <w:rPr>
          <w:iCs/>
          <w:sz w:val="24"/>
          <w:szCs w:val="24"/>
          <w:lang w:eastAsia="zh-CN"/>
        </w:rPr>
      </w:pPr>
    </w:p>
    <w:p w14:paraId="264E198C" w14:textId="1B000CFA" w:rsidR="00593705" w:rsidRDefault="00BD6A73" w:rsidP="00593705">
      <w:pPr>
        <w:pStyle w:val="ListParagraph"/>
        <w:rPr>
          <w:iCs/>
          <w:sz w:val="24"/>
          <w:szCs w:val="24"/>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593705" w:rsidRPr="002E5C21">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C06ED0">
        <w:rPr>
          <w:rFonts w:ascii="Cambria Math" w:hAnsi="Cambria Math"/>
          <w:i/>
        </w:rPr>
        <w:t xml:space="preserve"> ,</w:t>
      </w:r>
      <w:r w:rsidR="00C06ED0" w:rsidRPr="00C06ED0">
        <w:rPr>
          <w:rFonts w:ascii="Cambria Math" w:hAnsi="Cambria Math"/>
          <w:iCs/>
        </w:rPr>
        <w:t>where</w:t>
      </w:r>
      <w:r w:rsidR="00C06ED0">
        <w:rPr>
          <w:rFonts w:ascii="Cambria Math" w:hAnsi="Cambria Math"/>
          <w:i/>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p>
    <w:p w14:paraId="5DF851F9" w14:textId="77777777" w:rsidR="00593705" w:rsidRDefault="00593705" w:rsidP="00593705">
      <w:pPr>
        <w:pStyle w:val="ListParagraph"/>
        <w:rPr>
          <w:iCs/>
          <w:sz w:val="24"/>
          <w:szCs w:val="24"/>
          <w:lang w:eastAsia="zh-CN"/>
        </w:rPr>
      </w:pPr>
    </w:p>
    <w:p w14:paraId="32AAACCC" w14:textId="462CC447" w:rsidR="00787298" w:rsidRPr="00BA0A84" w:rsidRDefault="00437FAA" w:rsidP="00593705">
      <w:pPr>
        <w:pStyle w:val="ListParagraph"/>
        <w:rPr>
          <w:iCs/>
          <w:sz w:val="24"/>
          <w:szCs w:val="24"/>
          <w:lang w:eastAsia="zh-CN"/>
        </w:rPr>
      </w:pPr>
      <w:r>
        <w:rPr>
          <w:iCs/>
          <w:sz w:val="24"/>
          <w:szCs w:val="24"/>
          <w:lang w:eastAsia="zh-CN"/>
        </w:rPr>
        <w:t xml:space="preserve">which considers the alignment of the MG periodicity and the PRS periodicity. </w:t>
      </w:r>
    </w:p>
    <w:p w14:paraId="29AF68B6" w14:textId="77777777" w:rsidR="00BA0A84" w:rsidRPr="00BA0A84" w:rsidRDefault="00BA0A84" w:rsidP="00EE50A5">
      <w:pPr>
        <w:pStyle w:val="B1"/>
        <w:numPr>
          <w:ilvl w:val="0"/>
          <w:numId w:val="18"/>
        </w:numPr>
        <w:rPr>
          <w:iCs/>
          <w:sz w:val="24"/>
          <w:szCs w:val="24"/>
          <w:lang w:val="en-GB" w:eastAsia="zh-CN"/>
        </w:rPr>
      </w:pPr>
      <w:r w:rsidRPr="00BA0A84">
        <w:rPr>
          <w:iCs/>
          <w:sz w:val="24"/>
          <w:szCs w:val="24"/>
          <w:lang w:val="en-GB" w:eastAsia="zh-CN"/>
        </w:rPr>
        <w:tab/>
      </w:r>
      <m:oMath>
        <m:sSub>
          <m:sSubPr>
            <m:ctrlPr>
              <w:rPr>
                <w:rFonts w:ascii="Cambria Math" w:hAnsi="Cambria Math"/>
                <w:iCs/>
                <w:sz w:val="24"/>
                <w:szCs w:val="24"/>
                <w:lang w:val="en-GB" w:eastAsia="zh-CN"/>
              </w:rPr>
            </m:ctrlPr>
          </m:sSubPr>
          <m:e>
            <m:r>
              <m:rPr>
                <m:nor/>
              </m:rPr>
              <w:rPr>
                <w:iCs/>
                <w:sz w:val="24"/>
                <w:szCs w:val="24"/>
                <w:lang w:val="en-GB" w:eastAsia="zh-CN"/>
              </w:rPr>
              <m:t>T</m:t>
            </m:r>
          </m:e>
          <m:sub>
            <m:r>
              <m:rPr>
                <m:nor/>
              </m:rPr>
              <w:rPr>
                <w:iCs/>
                <w:sz w:val="24"/>
                <w:szCs w:val="24"/>
                <w:lang w:val="en-GB" w:eastAsia="zh-CN"/>
              </w:rPr>
              <m:t>last</m:t>
            </m:r>
          </m:sub>
        </m:sSub>
      </m:oMath>
      <w:r w:rsidRPr="00BA0A84">
        <w:rPr>
          <w:iCs/>
          <w:sz w:val="24"/>
          <w:szCs w:val="24"/>
          <w:lang w:val="en-GB" w:eastAsia="zh-CN"/>
        </w:rPr>
        <w:t xml:space="preserve"> is the measurement duration for the last PRS RSTD sample, including the sampling time and processing time, </w:t>
      </w:r>
      <m:oMath>
        <m:sSub>
          <m:sSubPr>
            <m:ctrlPr>
              <w:rPr>
                <w:rFonts w:ascii="Cambria Math" w:hAnsi="Cambria Math"/>
                <w:iCs/>
                <w:sz w:val="24"/>
                <w:szCs w:val="24"/>
                <w:lang w:val="en-GB" w:eastAsia="zh-CN"/>
              </w:rPr>
            </m:ctrlPr>
          </m:sSubPr>
          <m:e>
            <m:r>
              <m:rPr>
                <m:nor/>
              </m:rPr>
              <w:rPr>
                <w:iCs/>
                <w:sz w:val="24"/>
                <w:szCs w:val="24"/>
                <w:lang w:val="en-GB" w:eastAsia="zh-CN"/>
              </w:rPr>
              <m:t>T</m:t>
            </m:r>
          </m:e>
          <m:sub>
            <m:r>
              <m:rPr>
                <m:nor/>
              </m:rPr>
              <w:rPr>
                <w:iCs/>
                <w:sz w:val="24"/>
                <w:szCs w:val="24"/>
                <w:lang w:val="en-GB" w:eastAsia="zh-CN"/>
              </w:rPr>
              <m:t>last</m:t>
            </m:r>
          </m:sub>
        </m:sSub>
      </m:oMath>
      <w:r w:rsidRPr="00BA0A84">
        <w:rPr>
          <w:iCs/>
          <w:sz w:val="24"/>
          <w:szCs w:val="24"/>
          <w:lang w:val="en-GB" w:eastAsia="zh-CN"/>
        </w:rPr>
        <w:t xml:space="preserve"> = </w:t>
      </w:r>
      <m:oMath>
        <m:sSub>
          <m:sSubPr>
            <m:ctrlPr>
              <w:rPr>
                <w:rFonts w:ascii="Cambria Math" w:hAnsi="Cambria Math"/>
                <w:iCs/>
                <w:sz w:val="24"/>
                <w:szCs w:val="24"/>
                <w:lang w:val="en-GB" w:eastAsia="zh-CN"/>
              </w:rPr>
            </m:ctrlPr>
          </m:sSubPr>
          <m:e>
            <m:r>
              <w:rPr>
                <w:rFonts w:ascii="Cambria Math" w:hAnsi="Cambria Math"/>
                <w:sz w:val="24"/>
                <w:szCs w:val="24"/>
                <w:lang w:val="en-GB" w:eastAsia="zh-CN"/>
              </w:rPr>
              <m:t>T</m:t>
            </m:r>
          </m:e>
          <m:sub>
            <m:r>
              <m:rPr>
                <m:nor/>
              </m:rPr>
              <w:rPr>
                <w:iCs/>
                <w:sz w:val="24"/>
                <w:szCs w:val="24"/>
                <w:lang w:val="en-GB" w:eastAsia="zh-CN"/>
              </w:rPr>
              <m:t>i</m:t>
            </m:r>
          </m:sub>
        </m:sSub>
      </m:oMath>
      <w:r w:rsidRPr="00BA0A84">
        <w:rPr>
          <w:iCs/>
          <w:sz w:val="24"/>
          <w:szCs w:val="24"/>
          <w:lang w:val="en-GB" w:eastAsia="zh-CN"/>
        </w:rPr>
        <w:t xml:space="preserve"> + </w:t>
      </w:r>
      <m:oMath>
        <m:sSub>
          <m:sSubPr>
            <m:ctrlPr>
              <w:rPr>
                <w:rFonts w:ascii="Cambria Math" w:hAnsi="Cambria Math"/>
                <w:iCs/>
                <w:sz w:val="24"/>
                <w:szCs w:val="24"/>
                <w:lang w:val="en-GB" w:eastAsia="zh-CN"/>
              </w:rPr>
            </m:ctrlPr>
          </m:sSubPr>
          <m:e>
            <m:r>
              <w:rPr>
                <w:rFonts w:ascii="Cambria Math" w:hAnsi="Cambria Math"/>
                <w:sz w:val="24"/>
                <w:szCs w:val="24"/>
                <w:lang w:val="en-GB" w:eastAsia="zh-CN"/>
              </w:rPr>
              <m:t>T</m:t>
            </m:r>
          </m:e>
          <m:sub>
            <m:r>
              <w:rPr>
                <w:rFonts w:ascii="Cambria Math" w:hAnsi="Cambria Math"/>
                <w:sz w:val="24"/>
                <w:szCs w:val="24"/>
                <w:lang w:val="en-GB" w:eastAsia="zh-CN"/>
              </w:rPr>
              <m:t>available</m:t>
            </m:r>
            <m:r>
              <m:rPr>
                <m:sty m:val="p"/>
              </m:rPr>
              <w:rPr>
                <w:rFonts w:ascii="Cambria Math" w:hAnsi="Cambria Math"/>
                <w:sz w:val="24"/>
                <w:szCs w:val="24"/>
                <w:lang w:val="en-GB" w:eastAsia="zh-CN"/>
              </w:rPr>
              <m:t>_</m:t>
            </m:r>
            <m:r>
              <w:rPr>
                <w:rFonts w:ascii="Cambria Math" w:hAnsi="Cambria Math"/>
                <w:sz w:val="24"/>
                <w:szCs w:val="24"/>
                <w:lang w:val="en-GB" w:eastAsia="zh-CN"/>
              </w:rPr>
              <m:t>PRS</m:t>
            </m:r>
            <m:r>
              <m:rPr>
                <m:nor/>
              </m:rPr>
              <w:rPr>
                <w:iCs/>
                <w:sz w:val="24"/>
                <w:szCs w:val="24"/>
                <w:lang w:val="en-GB" w:eastAsia="zh-CN"/>
              </w:rPr>
              <m:t>,i</m:t>
            </m:r>
          </m:sub>
        </m:sSub>
      </m:oMath>
      <w:r w:rsidRPr="00BA0A84">
        <w:rPr>
          <w:iCs/>
          <w:sz w:val="24"/>
          <w:szCs w:val="24"/>
          <w:lang w:val="en-GB" w:eastAsia="zh-CN"/>
        </w:rPr>
        <w:t xml:space="preserve"> ,</w:t>
      </w:r>
    </w:p>
    <w:p w14:paraId="389A5D19" w14:textId="48DA497F" w:rsidR="000A24EF" w:rsidRPr="00BA0A84" w:rsidRDefault="000A24EF" w:rsidP="000A24EF">
      <w:pPr>
        <w:rPr>
          <w:sz w:val="24"/>
          <w:szCs w:val="24"/>
          <w:lang w:val="x-none" w:eastAsia="zh-CN"/>
        </w:rPr>
      </w:pPr>
    </w:p>
    <w:tbl>
      <w:tblPr>
        <w:tblStyle w:val="TableGrid"/>
        <w:tblW w:w="0" w:type="auto"/>
        <w:tblLook w:val="04A0" w:firstRow="1" w:lastRow="0" w:firstColumn="1" w:lastColumn="0" w:noHBand="0" w:noVBand="1"/>
      </w:tblPr>
      <w:tblGrid>
        <w:gridCol w:w="4814"/>
        <w:gridCol w:w="4815"/>
      </w:tblGrid>
      <w:tr w:rsidR="000A24EF" w14:paraId="5D1234A8" w14:textId="77777777" w:rsidTr="000A24EF">
        <w:tc>
          <w:tcPr>
            <w:tcW w:w="4814" w:type="dxa"/>
          </w:tcPr>
          <w:p w14:paraId="231FB72D" w14:textId="5DCB8979" w:rsidR="000A24EF" w:rsidRPr="00D6491C" w:rsidRDefault="000A24EF" w:rsidP="000C3150">
            <w:pPr>
              <w:jc w:val="center"/>
              <w:rPr>
                <w:b/>
                <w:bCs/>
                <w:sz w:val="24"/>
                <w:szCs w:val="24"/>
                <w:lang w:val="en-US" w:eastAsia="zh-CN"/>
              </w:rPr>
            </w:pPr>
            <w:r w:rsidRPr="00D6491C">
              <w:rPr>
                <w:b/>
                <w:bCs/>
                <w:sz w:val="24"/>
                <w:szCs w:val="24"/>
                <w:lang w:val="en-US" w:eastAsia="zh-CN"/>
              </w:rPr>
              <w:t>Factor of the Measurement Period</w:t>
            </w:r>
          </w:p>
        </w:tc>
        <w:tc>
          <w:tcPr>
            <w:tcW w:w="4815" w:type="dxa"/>
          </w:tcPr>
          <w:p w14:paraId="12C2FA8A" w14:textId="0C31DA77" w:rsidR="000A24EF" w:rsidRPr="00D6491C" w:rsidRDefault="000A24EF" w:rsidP="000C3150">
            <w:pPr>
              <w:jc w:val="center"/>
              <w:rPr>
                <w:b/>
                <w:bCs/>
                <w:sz w:val="24"/>
                <w:szCs w:val="24"/>
                <w:lang w:val="en-US" w:eastAsia="zh-CN"/>
              </w:rPr>
            </w:pPr>
            <w:r w:rsidRPr="00D6491C">
              <w:rPr>
                <w:b/>
                <w:bCs/>
                <w:sz w:val="24"/>
                <w:szCs w:val="24"/>
                <w:lang w:val="en-US" w:eastAsia="zh-CN"/>
              </w:rPr>
              <w:t>Section with Enhancements</w:t>
            </w:r>
          </w:p>
        </w:tc>
      </w:tr>
      <w:tr w:rsidR="000A24EF" w14:paraId="679A807C" w14:textId="77777777" w:rsidTr="000A24EF">
        <w:tc>
          <w:tcPr>
            <w:tcW w:w="4814" w:type="dxa"/>
          </w:tcPr>
          <w:p w14:paraId="1E7AF789" w14:textId="65F28B15" w:rsidR="000A24EF" w:rsidRDefault="00BD6A73" w:rsidP="000A24EF">
            <w:pPr>
              <w:rPr>
                <w:sz w:val="24"/>
                <w:szCs w:val="24"/>
                <w:lang w:val="en-US" w:eastAsia="zh-CN"/>
              </w:rPr>
            </w:pPr>
            <m:oMathPara>
              <m:oMath>
                <m:sSub>
                  <m:sSubPr>
                    <m:ctrlPr>
                      <w:rPr>
                        <w:rFonts w:ascii="Cambria Math" w:hAnsi="Cambria Math"/>
                        <w:i/>
                        <w:iCs/>
                        <w:sz w:val="24"/>
                        <w:szCs w:val="24"/>
                        <w:lang w:eastAsia="zh-CN"/>
                      </w:rPr>
                    </m:ctrlPr>
                  </m:sSubPr>
                  <m:e>
                    <m:r>
                      <m:rPr>
                        <m:sty m:val="p"/>
                      </m:rPr>
                      <w:rPr>
                        <w:rFonts w:ascii="Cambria Math" w:hAnsi="Cambria Math"/>
                        <w:sz w:val="24"/>
                        <w:szCs w:val="24"/>
                        <w:lang w:eastAsia="zh-CN"/>
                      </w:rPr>
                      <m:t>CSSF</m:t>
                    </m:r>
                  </m:e>
                  <m:sub>
                    <m:r>
                      <w:rPr>
                        <w:rFonts w:ascii="Cambria Math" w:hAnsi="Cambria Math"/>
                        <w:sz w:val="24"/>
                        <w:szCs w:val="24"/>
                        <w:lang w:eastAsia="zh-CN"/>
                      </w:rPr>
                      <m:t>PRS,i</m:t>
                    </m:r>
                  </m:sub>
                </m:sSub>
              </m:oMath>
            </m:oMathPara>
          </w:p>
        </w:tc>
        <w:tc>
          <w:tcPr>
            <w:tcW w:w="4815" w:type="dxa"/>
          </w:tcPr>
          <w:p w14:paraId="6E7708D3" w14:textId="575418B9" w:rsidR="000A24EF" w:rsidRDefault="00AD681D" w:rsidP="00AD681D">
            <w:pPr>
              <w:jc w:val="center"/>
              <w:rPr>
                <w:sz w:val="24"/>
                <w:szCs w:val="24"/>
                <w:lang w:val="en-US" w:eastAsia="zh-CN"/>
              </w:rPr>
            </w:pPr>
            <w:r>
              <w:rPr>
                <w:sz w:val="24"/>
                <w:szCs w:val="24"/>
                <w:lang w:val="en-US" w:eastAsia="zh-CN"/>
              </w:rPr>
              <w:t>Section 3</w:t>
            </w:r>
          </w:p>
        </w:tc>
      </w:tr>
      <w:tr w:rsidR="000A24EF" w14:paraId="4444286C" w14:textId="77777777" w:rsidTr="000A24EF">
        <w:tc>
          <w:tcPr>
            <w:tcW w:w="4814" w:type="dxa"/>
          </w:tcPr>
          <w:p w14:paraId="2D3FFC60" w14:textId="42A58B92" w:rsidR="000A24EF" w:rsidRDefault="00BD6A73" w:rsidP="000A24EF">
            <w:pPr>
              <w:rPr>
                <w:sz w:val="24"/>
                <w:szCs w:val="24"/>
                <w:lang w:val="en-US" w:eastAsia="zh-CN"/>
              </w:rPr>
            </w:pPr>
            <m:oMathPara>
              <m:oMath>
                <m:sSub>
                  <m:sSubPr>
                    <m:ctrlPr>
                      <w:rPr>
                        <w:rFonts w:ascii="Cambria Math" w:hAnsi="Cambria Math"/>
                        <w:i/>
                        <w:iCs/>
                        <w:sz w:val="24"/>
                        <w:szCs w:val="24"/>
                        <w:lang w:eastAsia="zh-CN"/>
                      </w:rPr>
                    </m:ctrlPr>
                  </m:sSubPr>
                  <m:e>
                    <m:r>
                      <w:rPr>
                        <w:rFonts w:ascii="Cambria Math" w:hAnsi="Cambria Math"/>
                        <w:sz w:val="24"/>
                        <w:szCs w:val="24"/>
                        <w:lang w:eastAsia="zh-CN"/>
                      </w:rPr>
                      <m:t>N</m:t>
                    </m:r>
                  </m:e>
                  <m:sub>
                    <m:r>
                      <w:rPr>
                        <w:rFonts w:ascii="Cambria Math" w:hAnsi="Cambria Math"/>
                        <w:sz w:val="24"/>
                        <w:szCs w:val="24"/>
                        <w:lang w:eastAsia="zh-CN"/>
                      </w:rPr>
                      <m:t>sample</m:t>
                    </m:r>
                  </m:sub>
                </m:sSub>
                <m:r>
                  <w:rPr>
                    <w:rFonts w:ascii="Cambria Math" w:hAnsi="Cambria Math"/>
                    <w:sz w:val="24"/>
                    <w:szCs w:val="24"/>
                    <w:lang w:eastAsia="zh-CN"/>
                  </w:rPr>
                  <m:t xml:space="preserve"> </m:t>
                </m:r>
              </m:oMath>
            </m:oMathPara>
          </w:p>
        </w:tc>
        <w:tc>
          <w:tcPr>
            <w:tcW w:w="4815" w:type="dxa"/>
          </w:tcPr>
          <w:p w14:paraId="0AC1B4DD" w14:textId="23317F76" w:rsidR="000A24EF" w:rsidRDefault="00AD681D" w:rsidP="00AD681D">
            <w:pPr>
              <w:jc w:val="center"/>
              <w:rPr>
                <w:sz w:val="24"/>
                <w:szCs w:val="24"/>
                <w:lang w:val="en-US" w:eastAsia="zh-CN"/>
              </w:rPr>
            </w:pPr>
            <w:r>
              <w:rPr>
                <w:sz w:val="24"/>
                <w:szCs w:val="24"/>
                <w:lang w:val="en-US" w:eastAsia="zh-CN"/>
              </w:rPr>
              <w:t>Section 4</w:t>
            </w:r>
          </w:p>
        </w:tc>
      </w:tr>
      <w:tr w:rsidR="000A24EF" w14:paraId="1E2BDC52" w14:textId="77777777" w:rsidTr="000A24EF">
        <w:tc>
          <w:tcPr>
            <w:tcW w:w="4814" w:type="dxa"/>
          </w:tcPr>
          <w:p w14:paraId="05CFA289" w14:textId="63E84AE3" w:rsidR="000A24EF" w:rsidRDefault="00BD6A73" w:rsidP="000A24EF">
            <w:pPr>
              <w:rPr>
                <w:sz w:val="24"/>
                <w:szCs w:val="24"/>
                <w:lang w:val="en-US" w:eastAsia="zh-CN"/>
              </w:rPr>
            </w:pPr>
            <m:oMathPara>
              <m:oMath>
                <m:sSub>
                  <m:sSubPr>
                    <m:ctrlPr>
                      <w:rPr>
                        <w:rFonts w:ascii="Cambria Math" w:hAnsi="Cambria Math"/>
                        <w:i/>
                        <w:iCs/>
                        <w:sz w:val="24"/>
                        <w:szCs w:val="24"/>
                        <w:lang w:eastAsia="zh-CN"/>
                      </w:rPr>
                    </m:ctrlPr>
                  </m:sSubPr>
                  <m:e>
                    <m:r>
                      <w:rPr>
                        <w:rFonts w:ascii="Cambria Math" w:hAnsi="Cambria Math"/>
                        <w:sz w:val="24"/>
                        <w:szCs w:val="24"/>
                        <w:lang w:eastAsia="zh-CN"/>
                      </w:rPr>
                      <m:t>N</m:t>
                    </m:r>
                  </m:e>
                  <m:sub>
                    <m:r>
                      <w:rPr>
                        <w:rFonts w:ascii="Cambria Math" w:hAnsi="Cambria Math"/>
                        <w:sz w:val="24"/>
                        <w:szCs w:val="24"/>
                        <w:lang w:eastAsia="zh-CN"/>
                      </w:rPr>
                      <m:t>rxbeam</m:t>
                    </m:r>
                  </m:sub>
                </m:sSub>
              </m:oMath>
            </m:oMathPara>
          </w:p>
        </w:tc>
        <w:tc>
          <w:tcPr>
            <w:tcW w:w="4815" w:type="dxa"/>
          </w:tcPr>
          <w:p w14:paraId="099B1972" w14:textId="0D71692F" w:rsidR="000A24EF" w:rsidRDefault="00033035" w:rsidP="00AD681D">
            <w:pPr>
              <w:jc w:val="center"/>
              <w:rPr>
                <w:sz w:val="24"/>
                <w:szCs w:val="24"/>
                <w:lang w:val="en-US" w:eastAsia="zh-CN"/>
              </w:rPr>
            </w:pPr>
            <w:r>
              <w:rPr>
                <w:sz w:val="24"/>
                <w:szCs w:val="24"/>
                <w:lang w:val="en-US" w:eastAsia="zh-CN"/>
              </w:rPr>
              <w:t>Section 5</w:t>
            </w:r>
          </w:p>
        </w:tc>
      </w:tr>
      <w:tr w:rsidR="000A24EF" w14:paraId="179A9C21" w14:textId="77777777" w:rsidTr="000A24EF">
        <w:tc>
          <w:tcPr>
            <w:tcW w:w="4814" w:type="dxa"/>
          </w:tcPr>
          <w:p w14:paraId="2CC7960F" w14:textId="27505E5F" w:rsidR="000A24EF" w:rsidRDefault="00BD6A73" w:rsidP="000A24EF">
            <w:pPr>
              <w:rPr>
                <w:sz w:val="24"/>
                <w:szCs w:val="24"/>
                <w:lang w:val="en-US" w:eastAsia="zh-CN"/>
              </w:rPr>
            </w:pPr>
            <m:oMathPara>
              <m:oMath>
                <m:sSub>
                  <m:sSubPr>
                    <m:ctrlPr>
                      <w:rPr>
                        <w:rFonts w:ascii="Cambria Math" w:hAnsi="Cambria Math"/>
                        <w:iCs/>
                        <w:sz w:val="24"/>
                        <w:szCs w:val="24"/>
                        <w:lang w:eastAsia="zh-CN"/>
                      </w:rPr>
                    </m:ctrlPr>
                  </m:sSubPr>
                  <m:e>
                    <m:r>
                      <m:rPr>
                        <m:nor/>
                      </m:rPr>
                      <w:rPr>
                        <w:iCs/>
                        <w:sz w:val="24"/>
                        <w:szCs w:val="24"/>
                        <w:lang w:eastAsia="zh-CN"/>
                      </w:rPr>
                      <m:t>T</m:t>
                    </m:r>
                  </m:e>
                  <m:sub>
                    <m:r>
                      <m:rPr>
                        <m:nor/>
                      </m:rPr>
                      <w:rPr>
                        <w:iCs/>
                        <w:sz w:val="24"/>
                        <w:szCs w:val="24"/>
                        <w:lang w:eastAsia="zh-CN"/>
                      </w:rPr>
                      <m:t>last</m:t>
                    </m:r>
                  </m:sub>
                </m:sSub>
              </m:oMath>
            </m:oMathPara>
          </w:p>
        </w:tc>
        <w:tc>
          <w:tcPr>
            <w:tcW w:w="4815" w:type="dxa"/>
          </w:tcPr>
          <w:p w14:paraId="7FD4890C" w14:textId="4E575474" w:rsidR="000A24EF" w:rsidRDefault="00033035" w:rsidP="006119CF">
            <w:pPr>
              <w:jc w:val="center"/>
              <w:rPr>
                <w:sz w:val="24"/>
                <w:szCs w:val="24"/>
                <w:lang w:val="en-US" w:eastAsia="zh-CN"/>
              </w:rPr>
            </w:pPr>
            <w:r>
              <w:rPr>
                <w:sz w:val="24"/>
                <w:szCs w:val="24"/>
                <w:lang w:val="en-US" w:eastAsia="zh-CN"/>
              </w:rPr>
              <w:t xml:space="preserve">Section </w:t>
            </w:r>
            <w:r w:rsidR="00916A28">
              <w:rPr>
                <w:sz w:val="24"/>
                <w:szCs w:val="24"/>
                <w:lang w:val="en-US" w:eastAsia="zh-CN"/>
              </w:rPr>
              <w:t>6</w:t>
            </w:r>
          </w:p>
        </w:tc>
      </w:tr>
    </w:tbl>
    <w:p w14:paraId="2188BC8F" w14:textId="77777777" w:rsidR="00AD681D" w:rsidRPr="00AD681D" w:rsidRDefault="00AD681D" w:rsidP="00AD681D">
      <w:pPr>
        <w:spacing w:after="0"/>
        <w:rPr>
          <w:bCs/>
          <w:iCs/>
          <w:sz w:val="24"/>
          <w:szCs w:val="24"/>
          <w:lang w:val="en-US"/>
        </w:rPr>
      </w:pPr>
    </w:p>
    <w:p w14:paraId="15B68E19" w14:textId="77777777" w:rsidR="00AD681D" w:rsidRPr="00AD681D" w:rsidRDefault="00AD681D" w:rsidP="00AD681D">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t>Enhancements related to interaction of Positioning &amp; Mobility Measurements</w:t>
      </w:r>
    </w:p>
    <w:p w14:paraId="177607E3" w14:textId="77777777" w:rsidR="00AD681D" w:rsidRPr="005F0441" w:rsidRDefault="00AD681D" w:rsidP="00AD681D">
      <w:pPr>
        <w:spacing w:after="0"/>
        <w:rPr>
          <w:bCs/>
          <w:iCs/>
          <w:sz w:val="24"/>
          <w:szCs w:val="24"/>
          <w:lang w:val="en-US"/>
        </w:rPr>
      </w:pPr>
      <w:r w:rsidRPr="005F0441">
        <w:rPr>
          <w:bCs/>
          <w:iCs/>
          <w:sz w:val="24"/>
          <w:szCs w:val="24"/>
          <w:lang w:val="en-US"/>
        </w:rPr>
        <w:t>It can be observed that in the current measurement period formulation in RAN4, the CSSF factor is being used to control whether positioning or mobility measurements have priority in a measurement gap as shown in the formula below:</w:t>
      </w:r>
    </w:p>
    <w:p w14:paraId="261948C9" w14:textId="77777777" w:rsidR="00AD681D" w:rsidRDefault="00AD681D" w:rsidP="00AD681D">
      <w:pPr>
        <w:spacing w:after="0"/>
        <w:rPr>
          <w:b/>
          <w:i/>
          <w:lang w:val="en-US"/>
        </w:rPr>
      </w:pPr>
    </w:p>
    <w:tbl>
      <w:tblPr>
        <w:tblStyle w:val="TableGrid"/>
        <w:tblW w:w="0" w:type="auto"/>
        <w:tblLook w:val="04A0" w:firstRow="1" w:lastRow="0" w:firstColumn="1" w:lastColumn="0" w:noHBand="0" w:noVBand="1"/>
      </w:tblPr>
      <w:tblGrid>
        <w:gridCol w:w="9629"/>
      </w:tblGrid>
      <w:tr w:rsidR="00AD681D" w14:paraId="35F1BA41" w14:textId="77777777" w:rsidTr="00275539">
        <w:tc>
          <w:tcPr>
            <w:tcW w:w="9629" w:type="dxa"/>
          </w:tcPr>
          <w:p w14:paraId="330A1F23" w14:textId="77777777" w:rsidR="00AD681D" w:rsidRDefault="00BD6A73" w:rsidP="00275539">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PRS-RSTD,i</m:t>
                  </m:r>
                </m:sub>
              </m:sSub>
            </m:oMath>
            <w:r w:rsidR="00AD681D" w:rsidRPr="00F64187">
              <w:t xml:space="preserve"> is the measurement period for PRS RSTD measurement in</w:t>
            </w:r>
            <w:r w:rsidR="00AD681D" w:rsidRPr="00444127">
              <w:rPr>
                <w:rFonts w:hint="eastAsia"/>
                <w:lang w:eastAsia="zh-CN"/>
              </w:rPr>
              <w:t xml:space="preserve"> </w:t>
            </w:r>
            <w:r w:rsidR="00AD681D">
              <w:rPr>
                <w:rFonts w:hint="eastAsia"/>
                <w:lang w:eastAsia="zh-CN"/>
              </w:rPr>
              <w:t>PRS</w:t>
            </w:r>
            <w:r w:rsidR="00AD681D" w:rsidRPr="00F64187">
              <w:rPr>
                <w:lang w:eastAsia="zh-CN"/>
              </w:rPr>
              <w:t xml:space="preserve"> frequency layer</w:t>
            </w:r>
            <w:r w:rsidR="00AD681D" w:rsidRPr="00F64187">
              <w:t xml:space="preserve"> </w:t>
            </w:r>
            <w:proofErr w:type="spellStart"/>
            <w:r w:rsidR="00AD681D" w:rsidRPr="009D547B">
              <w:rPr>
                <w:i/>
                <w:iCs/>
              </w:rPr>
              <w:t>i</w:t>
            </w:r>
            <w:proofErr w:type="spellEnd"/>
            <w:r w:rsidR="00AD681D">
              <w:t xml:space="preserve"> </w:t>
            </w:r>
            <w:r w:rsidR="00AD681D" w:rsidRPr="00F64187">
              <w:t>as specified below</w:t>
            </w:r>
            <w:r w:rsidR="00AD681D">
              <w:t>:</w:t>
            </w:r>
          </w:p>
          <w:p w14:paraId="26594C92" w14:textId="77777777" w:rsidR="00AD681D" w:rsidRPr="00F64187" w:rsidRDefault="00AD681D" w:rsidP="00275539">
            <w:pPr>
              <w:pStyle w:val="EQ"/>
              <w:rPr>
                <w:lang w:eastAsia="zh-CN"/>
              </w:rPr>
            </w:pPr>
            <w:r>
              <w:rPr>
                <w:noProof w:val="0"/>
              </w:rP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PRS</m:t>
                                  </m:r>
                                  <m:r>
                                    <m:rPr>
                                      <m:nor/>
                                    </m: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r w:rsidRPr="00F64187">
              <w:t xml:space="preserve"> ,</w:t>
            </w:r>
          </w:p>
          <w:p w14:paraId="4ADB421F" w14:textId="77777777" w:rsidR="00AD681D" w:rsidRPr="00F64187" w:rsidRDefault="00AD681D" w:rsidP="00275539">
            <w:pPr>
              <w:rPr>
                <w:rFonts w:eastAsia="MS Mincho" w:cs="v4.2.0"/>
              </w:rPr>
            </w:pPr>
            <w:r w:rsidRPr="00F64187">
              <w:rPr>
                <w:rFonts w:eastAsia="MS Mincho" w:cs="v4.2.0"/>
              </w:rPr>
              <w:t xml:space="preserve">where: </w:t>
            </w:r>
          </w:p>
          <w:p w14:paraId="58848B3B" w14:textId="77777777" w:rsidR="00AD681D" w:rsidRPr="00F64187" w:rsidRDefault="00AD681D" w:rsidP="00275539">
            <w:pPr>
              <w:pStyle w:val="B1"/>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64187">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64187">
              <w:t xml:space="preserve"> = 1; and in FR2</w:t>
            </w:r>
            <w:r>
              <w:rPr>
                <w:rFonts w:hint="eastAsia"/>
                <w:lang w:eastAsia="zh-CN"/>
              </w:rPr>
              <w:t>,</w:t>
            </w:r>
            <w:r w:rsidRPr="00F64187">
              <w:t xml:space="preserve">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F64187">
              <w:t xml:space="preserve"> = [8].</w:t>
            </w:r>
          </w:p>
          <w:p w14:paraId="6FDE4CD1" w14:textId="77777777" w:rsidR="00AD681D" w:rsidRPr="00F64187" w:rsidRDefault="00AD681D" w:rsidP="00275539">
            <w:pPr>
              <w:pStyle w:val="B1"/>
              <w:rPr>
                <w:rFonts w:eastAsia="Calibri"/>
              </w:rPr>
            </w:pPr>
            <w:r>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is the carrier-specific scaling factor </w:t>
            </w:r>
            <w:r>
              <w:t xml:space="preserve">for NR PRS-based </w:t>
            </w:r>
            <w:r w:rsidRPr="00F64187">
              <w:t xml:space="preserve">positioning </w:t>
            </w:r>
            <w:r>
              <w:t xml:space="preserve">measurements in </w:t>
            </w:r>
            <w:r w:rsidRPr="00F64187">
              <w:t xml:space="preserve">frequency layer </w:t>
            </w:r>
            <w:proofErr w:type="spellStart"/>
            <w:r w:rsidRPr="00F64187">
              <w:rPr>
                <w:i/>
                <w:iCs/>
                <w:sz w:val="24"/>
                <w:szCs w:val="24"/>
              </w:rPr>
              <w:t>i</w:t>
            </w:r>
            <w:proofErr w:type="spellEnd"/>
            <w:r w:rsidRPr="00F64187">
              <w:rPr>
                <w:i/>
                <w:iCs/>
              </w:rPr>
              <w:t xml:space="preserve"> </w:t>
            </w:r>
            <w:r w:rsidRPr="00F64187">
              <w:t>as defined in clause 9.1.5.2.</w:t>
            </w:r>
          </w:p>
          <w:p w14:paraId="3E35EDD4" w14:textId="77777777" w:rsidR="00AD681D" w:rsidRDefault="00AD681D" w:rsidP="00275539">
            <w:pPr>
              <w:spacing w:after="0"/>
              <w:rPr>
                <w:b/>
                <w:i/>
                <w:lang w:val="en-US"/>
              </w:rPr>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64187">
              <w:t xml:space="preserve"> is the number of PRS </w:t>
            </w:r>
            <w:r>
              <w:t xml:space="preserve">RSTD </w:t>
            </w:r>
            <w:r w:rsidRPr="00F64187">
              <w:t xml:space="preserve">samples </w:t>
            </w:r>
            <w:r w:rsidRPr="003E4266">
              <w:t xml:space="preserve">and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3E4266">
              <w:t>= 4.</w:t>
            </w:r>
            <w:r w:rsidRPr="00F64187">
              <w:t xml:space="preserve"> </w:t>
            </w:r>
          </w:p>
        </w:tc>
      </w:tr>
    </w:tbl>
    <w:p w14:paraId="15831A18" w14:textId="77777777" w:rsidR="00AD681D" w:rsidRDefault="00AD681D" w:rsidP="00AD681D">
      <w:pPr>
        <w:spacing w:after="0"/>
        <w:rPr>
          <w:b/>
          <w:i/>
          <w:lang w:val="en-US"/>
        </w:rPr>
      </w:pPr>
    </w:p>
    <w:p w14:paraId="618CD353" w14:textId="77777777" w:rsidR="00AD681D" w:rsidRPr="005F0441" w:rsidRDefault="00AD681D" w:rsidP="00AD681D">
      <w:pPr>
        <w:spacing w:after="0"/>
        <w:rPr>
          <w:bCs/>
          <w:iCs/>
          <w:sz w:val="24"/>
          <w:szCs w:val="24"/>
          <w:lang w:val="en-US"/>
        </w:rPr>
      </w:pPr>
      <w:r w:rsidRPr="005F0441">
        <w:rPr>
          <w:bCs/>
          <w:iCs/>
          <w:sz w:val="24"/>
          <w:szCs w:val="24"/>
          <w:lang w:val="en-US"/>
        </w:rPr>
        <w:t>Clearly, such a prioritization rule introduces latency and could be optimized in one of the following ways:</w:t>
      </w:r>
    </w:p>
    <w:p w14:paraId="7293F15D" w14:textId="77777777" w:rsidR="00AD681D" w:rsidRPr="00124E95" w:rsidRDefault="00AD681D" w:rsidP="00EE50A5">
      <w:pPr>
        <w:pStyle w:val="ListParagraph"/>
        <w:numPr>
          <w:ilvl w:val="0"/>
          <w:numId w:val="9"/>
        </w:numPr>
        <w:spacing w:after="0"/>
        <w:rPr>
          <w:bCs/>
          <w:iCs/>
          <w:sz w:val="24"/>
          <w:szCs w:val="24"/>
          <w:lang w:val="en-US"/>
        </w:rPr>
      </w:pPr>
      <w:r w:rsidRPr="005F0441">
        <w:rPr>
          <w:bCs/>
          <w:iCs/>
          <w:sz w:val="24"/>
          <w:szCs w:val="24"/>
          <w:lang w:val="en-US"/>
        </w:rPr>
        <w:t xml:space="preserve">For the scenarios of fast PRS processing, and MGs shared between Positioning and mobility measurements, consider increased priority of positioning over the mobility measurements.  </w:t>
      </w:r>
    </w:p>
    <w:p w14:paraId="309F714D" w14:textId="77777777" w:rsidR="00AD681D" w:rsidRPr="005F0441" w:rsidRDefault="00AD681D" w:rsidP="00EE50A5">
      <w:pPr>
        <w:pStyle w:val="ListParagraph"/>
        <w:numPr>
          <w:ilvl w:val="0"/>
          <w:numId w:val="9"/>
        </w:numPr>
        <w:spacing w:after="0"/>
        <w:rPr>
          <w:bCs/>
          <w:iCs/>
          <w:sz w:val="24"/>
          <w:szCs w:val="24"/>
          <w:lang w:val="en-US"/>
        </w:rPr>
      </w:pPr>
      <w:r w:rsidRPr="005F0441">
        <w:rPr>
          <w:bCs/>
          <w:iCs/>
          <w:sz w:val="24"/>
          <w:szCs w:val="24"/>
          <w:lang w:val="en-US"/>
        </w:rPr>
        <w:t xml:space="preserve">Support the option of configuring a separate Measurement Gap for the purpose of Positioning. </w:t>
      </w:r>
    </w:p>
    <w:p w14:paraId="6FCA5BD4" w14:textId="77777777" w:rsidR="00AD681D" w:rsidRDefault="00AD681D" w:rsidP="00AD681D">
      <w:pPr>
        <w:spacing w:after="0"/>
        <w:rPr>
          <w:b/>
          <w:i/>
          <w:lang w:val="en-US"/>
        </w:rPr>
      </w:pPr>
    </w:p>
    <w:p w14:paraId="4131D172" w14:textId="77777777" w:rsidR="00AD681D" w:rsidRPr="000B391F" w:rsidRDefault="00AD681D" w:rsidP="00AD681D">
      <w:pPr>
        <w:spacing w:after="0"/>
        <w:rPr>
          <w:bCs/>
          <w:iCs/>
          <w:sz w:val="24"/>
          <w:szCs w:val="24"/>
          <w:lang w:val="en-US"/>
        </w:rPr>
      </w:pPr>
      <w:r w:rsidRPr="000B391F">
        <w:rPr>
          <w:bCs/>
          <w:iCs/>
          <w:sz w:val="24"/>
          <w:szCs w:val="24"/>
          <w:lang w:val="en-US"/>
        </w:rPr>
        <w:t xml:space="preserve">Based on the above, we make the following proposals: </w:t>
      </w:r>
    </w:p>
    <w:p w14:paraId="2F3CDEF4" w14:textId="77777777" w:rsidR="00AD681D" w:rsidRDefault="00AD681D" w:rsidP="00AD681D">
      <w:pPr>
        <w:spacing w:after="0"/>
        <w:rPr>
          <w:b/>
          <w:i/>
          <w:lang w:val="en-US"/>
        </w:rPr>
      </w:pPr>
    </w:p>
    <w:p w14:paraId="4D41F6A1" w14:textId="1FE624B2" w:rsidR="00AD681D" w:rsidRDefault="00AD681D" w:rsidP="00AD681D">
      <w:pPr>
        <w:spacing w:after="0"/>
        <w:rPr>
          <w:b/>
          <w:i/>
          <w:sz w:val="24"/>
          <w:szCs w:val="24"/>
          <w:lang w:val="en-US"/>
        </w:rPr>
      </w:pPr>
      <w:r w:rsidRPr="00F804A7">
        <w:rPr>
          <w:b/>
          <w:i/>
          <w:sz w:val="24"/>
          <w:szCs w:val="24"/>
          <w:lang w:val="en-US"/>
        </w:rPr>
        <w:t xml:space="preserve">Proposal </w:t>
      </w:r>
      <w:r>
        <w:rPr>
          <w:b/>
          <w:i/>
          <w:sz w:val="24"/>
          <w:szCs w:val="24"/>
          <w:lang w:val="en-US"/>
        </w:rPr>
        <w:t>1</w:t>
      </w:r>
      <w:r w:rsidRPr="00F804A7">
        <w:rPr>
          <w:b/>
          <w:i/>
          <w:sz w:val="24"/>
          <w:szCs w:val="24"/>
          <w:lang w:val="en-US"/>
        </w:rPr>
        <w:t xml:space="preserve">: For Measurement gaps shared between Positioning and mobility measurements, support increased priority of processing of Positioning resources when </w:t>
      </w:r>
      <w:r w:rsidR="007F4E4A">
        <w:rPr>
          <w:b/>
          <w:i/>
          <w:sz w:val="24"/>
          <w:szCs w:val="24"/>
          <w:lang w:val="en-US"/>
        </w:rPr>
        <w:t xml:space="preserve">low-latency Positioning Measurements are expected by the UE. </w:t>
      </w:r>
    </w:p>
    <w:p w14:paraId="769F5CF8" w14:textId="77777777" w:rsidR="00AD681D" w:rsidRDefault="00AD681D" w:rsidP="00AD681D">
      <w:pPr>
        <w:spacing w:after="0"/>
        <w:rPr>
          <w:b/>
          <w:i/>
          <w:sz w:val="24"/>
          <w:szCs w:val="24"/>
          <w:lang w:val="en-US"/>
        </w:rPr>
      </w:pPr>
    </w:p>
    <w:p w14:paraId="783EEFF7" w14:textId="12BEBCBE" w:rsidR="00AD681D" w:rsidRPr="00F60BBF" w:rsidRDefault="00AD681D" w:rsidP="00F60BBF">
      <w:pPr>
        <w:spacing w:after="0"/>
        <w:rPr>
          <w:b/>
          <w:i/>
          <w:sz w:val="24"/>
          <w:szCs w:val="24"/>
          <w:lang w:val="en-US"/>
        </w:rPr>
      </w:pPr>
      <w:r w:rsidRPr="00F804A7">
        <w:rPr>
          <w:b/>
          <w:i/>
          <w:sz w:val="24"/>
          <w:szCs w:val="24"/>
          <w:lang w:val="en-US"/>
        </w:rPr>
        <w:t xml:space="preserve">Proposal </w:t>
      </w:r>
      <w:r>
        <w:rPr>
          <w:b/>
          <w:i/>
          <w:sz w:val="24"/>
          <w:szCs w:val="24"/>
          <w:lang w:val="en-US"/>
        </w:rPr>
        <w:t>2: Support configuring a separate Measurement Gap for the purpose of Positioning only</w:t>
      </w:r>
      <w:r w:rsidRPr="00F804A7">
        <w:rPr>
          <w:b/>
          <w:i/>
          <w:sz w:val="24"/>
          <w:szCs w:val="24"/>
          <w:lang w:val="en-US"/>
        </w:rPr>
        <w:t xml:space="preserve">. </w:t>
      </w:r>
    </w:p>
    <w:p w14:paraId="7439B6E3" w14:textId="5D3E1B50" w:rsidR="0083033B" w:rsidRDefault="0083033B" w:rsidP="0083033B">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Single-Sample Positioning Measurements</w:t>
      </w:r>
    </w:p>
    <w:p w14:paraId="652A1388" w14:textId="77777777" w:rsidR="0083033B" w:rsidRDefault="0083033B" w:rsidP="0083033B">
      <w:pPr>
        <w:spacing w:after="0"/>
        <w:rPr>
          <w:b/>
          <w:i/>
          <w:lang w:val="en-US"/>
        </w:rPr>
      </w:pPr>
    </w:p>
    <w:p w14:paraId="1A3C25FF" w14:textId="77777777" w:rsidR="0083033B" w:rsidRDefault="0083033B" w:rsidP="0083033B">
      <w:pPr>
        <w:spacing w:after="0"/>
        <w:rPr>
          <w:bCs/>
          <w:iCs/>
          <w:sz w:val="24"/>
          <w:szCs w:val="24"/>
          <w:lang w:val="en-US"/>
        </w:rPr>
      </w:pPr>
      <w:r w:rsidRPr="00680AC4">
        <w:rPr>
          <w:bCs/>
          <w:iCs/>
          <w:sz w:val="24"/>
          <w:szCs w:val="24"/>
          <w:lang w:val="en-US"/>
        </w:rPr>
        <w:t>The following</w:t>
      </w:r>
      <w:r>
        <w:rPr>
          <w:bCs/>
          <w:iCs/>
          <w:sz w:val="24"/>
          <w:szCs w:val="24"/>
          <w:lang w:val="en-US"/>
        </w:rPr>
        <w:t xml:space="preserve"> agreement was achieved with regards to M-sample (M&lt;=4) positioning measurements for NR Rel-17:</w:t>
      </w:r>
    </w:p>
    <w:p w14:paraId="108A5618" w14:textId="77777777" w:rsidR="0083033B" w:rsidRDefault="0083033B" w:rsidP="0083033B">
      <w:pPr>
        <w:spacing w:after="0"/>
        <w:rPr>
          <w:bCs/>
          <w:iCs/>
          <w:sz w:val="24"/>
          <w:szCs w:val="24"/>
          <w:lang w:val="en-US"/>
        </w:rPr>
      </w:pPr>
    </w:p>
    <w:tbl>
      <w:tblPr>
        <w:tblStyle w:val="TableGrid"/>
        <w:tblW w:w="0" w:type="auto"/>
        <w:tblLook w:val="04A0" w:firstRow="1" w:lastRow="0" w:firstColumn="1" w:lastColumn="0" w:noHBand="0" w:noVBand="1"/>
      </w:tblPr>
      <w:tblGrid>
        <w:gridCol w:w="9629"/>
      </w:tblGrid>
      <w:tr w:rsidR="0083033B" w14:paraId="6F66EA7A" w14:textId="77777777" w:rsidTr="00275539">
        <w:tc>
          <w:tcPr>
            <w:tcW w:w="9629" w:type="dxa"/>
          </w:tcPr>
          <w:p w14:paraId="2615A1E0" w14:textId="77777777" w:rsidR="0083033B" w:rsidRPr="00680AC4" w:rsidRDefault="0083033B" w:rsidP="00275539">
            <w:pPr>
              <w:spacing w:after="0"/>
              <w:jc w:val="left"/>
              <w:rPr>
                <w:rFonts w:eastAsia="Times New Roman"/>
                <w:sz w:val="18"/>
                <w:szCs w:val="18"/>
                <w:lang w:val="en-US"/>
              </w:rPr>
            </w:pPr>
            <w:r w:rsidRPr="00680AC4">
              <w:rPr>
                <w:rFonts w:ascii="Times" w:eastAsia="Batang" w:hAnsi="Times"/>
                <w:color w:val="13171F"/>
                <w:kern w:val="24"/>
                <w:highlight w:val="green"/>
              </w:rPr>
              <w:t>Agreement:</w:t>
            </w:r>
          </w:p>
          <w:p w14:paraId="26EFC8F9" w14:textId="77777777" w:rsidR="0083033B" w:rsidRPr="00680AC4" w:rsidRDefault="0083033B" w:rsidP="00275539">
            <w:pPr>
              <w:spacing w:after="0" w:line="256" w:lineRule="auto"/>
              <w:rPr>
                <w:rFonts w:eastAsia="Times New Roman"/>
                <w:sz w:val="18"/>
                <w:szCs w:val="18"/>
                <w:lang w:val="en-US"/>
              </w:rPr>
            </w:pPr>
            <w:r w:rsidRPr="00680AC4">
              <w:rPr>
                <w:rFonts w:eastAsia="SimSun" w:cs="+mn-cs"/>
                <w:color w:val="000000"/>
                <w:kern w:val="24"/>
                <w:szCs w:val="22"/>
                <w:lang w:val="en-US"/>
              </w:rPr>
              <w:t>M-sample (1&lt;=M&lt;4) PRS processing corresponding to measurements performed within M instances of the DL PRS resource set on a PRS resource, subject to UE capability, is beneficial from a RAN1 perspective for latency reduction.</w:t>
            </w:r>
          </w:p>
          <w:p w14:paraId="57FDAD94" w14:textId="77777777" w:rsidR="00680AC4" w:rsidRPr="00680AC4" w:rsidRDefault="00680AC4" w:rsidP="00EE50A5">
            <w:pPr>
              <w:numPr>
                <w:ilvl w:val="0"/>
                <w:numId w:val="17"/>
              </w:numPr>
              <w:spacing w:after="0" w:line="256" w:lineRule="auto"/>
              <w:ind w:left="1267"/>
              <w:contextualSpacing/>
              <w:rPr>
                <w:rFonts w:eastAsia="Times New Roman"/>
                <w:szCs w:val="18"/>
                <w:lang w:val="en-US"/>
              </w:rPr>
            </w:pPr>
            <w:r w:rsidRPr="00680AC4">
              <w:rPr>
                <w:rFonts w:eastAsia="SimSun" w:cs="+mn-cs"/>
                <w:color w:val="000000"/>
                <w:kern w:val="24"/>
                <w:szCs w:val="22"/>
                <w:lang w:val="en-US"/>
              </w:rPr>
              <w:t>One sample corresponds to one instance</w:t>
            </w:r>
          </w:p>
          <w:p w14:paraId="39F8FEA7" w14:textId="77777777" w:rsidR="00680AC4" w:rsidRPr="00680AC4" w:rsidRDefault="00680AC4" w:rsidP="00EE50A5">
            <w:pPr>
              <w:numPr>
                <w:ilvl w:val="0"/>
                <w:numId w:val="17"/>
              </w:numPr>
              <w:spacing w:after="0" w:line="256" w:lineRule="auto"/>
              <w:ind w:left="1267"/>
              <w:contextualSpacing/>
              <w:rPr>
                <w:rFonts w:eastAsia="Times New Roman"/>
                <w:szCs w:val="18"/>
                <w:lang w:val="en-US"/>
              </w:rPr>
            </w:pPr>
            <w:r w:rsidRPr="00680AC4">
              <w:rPr>
                <w:rFonts w:eastAsia="SimSun" w:cs="+mn-cs"/>
                <w:color w:val="000000"/>
                <w:kern w:val="24"/>
                <w:szCs w:val="22"/>
                <w:lang w:val="en-US"/>
              </w:rPr>
              <w:t>Send an LS to RAN4 informing that</w:t>
            </w:r>
          </w:p>
          <w:p w14:paraId="204E181F" w14:textId="77777777" w:rsidR="00680AC4" w:rsidRPr="00680AC4" w:rsidRDefault="00680AC4" w:rsidP="00EE50A5">
            <w:pPr>
              <w:numPr>
                <w:ilvl w:val="1"/>
                <w:numId w:val="17"/>
              </w:numPr>
              <w:spacing w:after="0" w:line="256" w:lineRule="auto"/>
              <w:ind w:left="2606"/>
              <w:contextualSpacing/>
              <w:rPr>
                <w:rFonts w:eastAsia="Times New Roman"/>
                <w:szCs w:val="18"/>
                <w:lang w:val="en-US"/>
              </w:rPr>
            </w:pPr>
            <w:r w:rsidRPr="00680AC4">
              <w:rPr>
                <w:rFonts w:eastAsia="SimSun" w:cs="+mn-cs"/>
                <w:color w:val="000000"/>
                <w:kern w:val="24"/>
                <w:szCs w:val="22"/>
                <w:lang w:val="en-US"/>
              </w:rPr>
              <w:t xml:space="preserve">M-sample (1&lt;=M&lt;4) measurements corresponding to measurements performed within M (1&lt;=M&lt;4) instances of the DL PRS resource set on a PRS resource are beneficial for reduction of measurement latency from RAN1 </w:t>
            </w:r>
            <w:r w:rsidRPr="00680AC4">
              <w:rPr>
                <w:rFonts w:eastAsia="SimSun" w:cs="+mn-cs"/>
                <w:color w:val="13171F"/>
                <w:kern w:val="24"/>
                <w:szCs w:val="22"/>
                <w:lang w:val="en-US"/>
              </w:rPr>
              <w:t>point of view.</w:t>
            </w:r>
          </w:p>
          <w:p w14:paraId="6F0033BA" w14:textId="77777777" w:rsidR="00680AC4" w:rsidRPr="00680AC4" w:rsidRDefault="00680AC4" w:rsidP="00EE50A5">
            <w:pPr>
              <w:numPr>
                <w:ilvl w:val="1"/>
                <w:numId w:val="17"/>
              </w:numPr>
              <w:spacing w:after="0" w:line="256" w:lineRule="auto"/>
              <w:ind w:left="2606"/>
              <w:contextualSpacing/>
              <w:rPr>
                <w:rFonts w:eastAsia="Times New Roman"/>
                <w:szCs w:val="18"/>
                <w:lang w:val="en-US"/>
              </w:rPr>
            </w:pPr>
            <w:r w:rsidRPr="00680AC4">
              <w:rPr>
                <w:rFonts w:eastAsia="SimSun" w:cs="+mn-cs"/>
                <w:color w:val="13171F"/>
                <w:kern w:val="24"/>
                <w:szCs w:val="22"/>
                <w:lang w:val="en-US"/>
              </w:rPr>
              <w:t xml:space="preserve">RAN4 is requested to check the feasibility of measurements performed within M </w:t>
            </w:r>
            <w:r w:rsidRPr="00680AC4">
              <w:rPr>
                <w:rFonts w:eastAsia="SimSun" w:cs="+mn-cs"/>
                <w:color w:val="000000"/>
                <w:kern w:val="24"/>
                <w:szCs w:val="22"/>
                <w:lang w:val="en-US"/>
              </w:rPr>
              <w:t xml:space="preserve">(1&lt;=M&lt;4) </w:t>
            </w:r>
            <w:r w:rsidRPr="00680AC4">
              <w:rPr>
                <w:rFonts w:eastAsia="SimSun" w:cs="+mn-cs"/>
                <w:color w:val="13171F"/>
                <w:kern w:val="24"/>
                <w:szCs w:val="22"/>
                <w:lang w:val="en-US"/>
              </w:rPr>
              <w:t>instances of the DL PRS resource set and identify the impact on requirements/side condition.</w:t>
            </w:r>
          </w:p>
          <w:p w14:paraId="75CD57EF" w14:textId="77777777" w:rsidR="00680AC4" w:rsidRPr="00680AC4" w:rsidRDefault="00680AC4" w:rsidP="00EE50A5">
            <w:pPr>
              <w:numPr>
                <w:ilvl w:val="0"/>
                <w:numId w:val="17"/>
              </w:numPr>
              <w:spacing w:after="0" w:line="256" w:lineRule="auto"/>
              <w:ind w:left="1267"/>
              <w:contextualSpacing/>
              <w:rPr>
                <w:rFonts w:eastAsia="Times New Roman"/>
                <w:szCs w:val="18"/>
                <w:lang w:val="en-US"/>
              </w:rPr>
            </w:pPr>
            <w:r w:rsidRPr="00680AC4">
              <w:rPr>
                <w:rFonts w:eastAsia="SimSun" w:cs="+mn-cs"/>
                <w:color w:val="000000"/>
                <w:kern w:val="24"/>
                <w:szCs w:val="22"/>
                <w:lang w:val="en-US"/>
              </w:rPr>
              <w:t>RAN1 to further study at least the following aspects for allowing M-sample (1&lt;=M&lt;4) PRS processing</w:t>
            </w:r>
          </w:p>
          <w:p w14:paraId="61B36548" w14:textId="77777777" w:rsidR="00680AC4" w:rsidRPr="00680AC4" w:rsidRDefault="00680AC4" w:rsidP="00EE50A5">
            <w:pPr>
              <w:numPr>
                <w:ilvl w:val="1"/>
                <w:numId w:val="17"/>
              </w:numPr>
              <w:spacing w:after="0" w:line="256" w:lineRule="auto"/>
              <w:ind w:left="2606"/>
              <w:contextualSpacing/>
              <w:rPr>
                <w:rFonts w:eastAsia="Times New Roman"/>
                <w:szCs w:val="18"/>
                <w:lang w:val="en-US"/>
              </w:rPr>
            </w:pPr>
            <w:r w:rsidRPr="00680AC4">
              <w:rPr>
                <w:rFonts w:eastAsia="SimSun" w:cs="+mn-cs"/>
                <w:color w:val="13171F"/>
                <w:kern w:val="24"/>
                <w:szCs w:val="22"/>
                <w:lang w:val="en-US"/>
              </w:rPr>
              <w:t>Details of UE capability</w:t>
            </w:r>
          </w:p>
          <w:p w14:paraId="3A4165EE" w14:textId="77777777" w:rsidR="00680AC4" w:rsidRPr="00680AC4" w:rsidRDefault="00680AC4" w:rsidP="00EE50A5">
            <w:pPr>
              <w:numPr>
                <w:ilvl w:val="1"/>
                <w:numId w:val="17"/>
              </w:numPr>
              <w:spacing w:after="0" w:line="256" w:lineRule="auto"/>
              <w:ind w:left="2606"/>
              <w:contextualSpacing/>
              <w:rPr>
                <w:rFonts w:eastAsia="Times New Roman"/>
                <w:szCs w:val="18"/>
                <w:lang w:val="en-US"/>
              </w:rPr>
            </w:pPr>
            <w:r w:rsidRPr="00680AC4">
              <w:rPr>
                <w:rFonts w:eastAsia="SimSun" w:cs="+mn-cs"/>
                <w:color w:val="13171F"/>
                <w:kern w:val="24"/>
                <w:szCs w:val="22"/>
                <w:lang w:val="en-US"/>
              </w:rPr>
              <w:t>Signaling details, e.g., to indicate whether measurement is based on one or more samples</w:t>
            </w:r>
          </w:p>
          <w:p w14:paraId="79F02F14" w14:textId="77777777" w:rsidR="00680AC4" w:rsidRPr="00680AC4" w:rsidRDefault="00680AC4" w:rsidP="00EE50A5">
            <w:pPr>
              <w:numPr>
                <w:ilvl w:val="1"/>
                <w:numId w:val="17"/>
              </w:numPr>
              <w:spacing w:after="0" w:line="256" w:lineRule="auto"/>
              <w:ind w:left="2606"/>
              <w:contextualSpacing/>
              <w:rPr>
                <w:rFonts w:eastAsia="Times New Roman"/>
                <w:szCs w:val="18"/>
                <w:lang w:val="en-US"/>
              </w:rPr>
            </w:pPr>
            <w:r w:rsidRPr="00680AC4">
              <w:rPr>
                <w:rFonts w:eastAsia="SimSun" w:cs="+mn-cs"/>
                <w:color w:val="13171F"/>
                <w:kern w:val="24"/>
                <w:szCs w:val="22"/>
                <w:lang w:val="en-US"/>
              </w:rPr>
              <w:t>Whether the PRS sample processing time is defined and the relation with (N, T).</w:t>
            </w:r>
          </w:p>
          <w:p w14:paraId="0E4B0762" w14:textId="77777777" w:rsidR="0083033B" w:rsidRPr="00680AC4" w:rsidRDefault="00680AC4" w:rsidP="00EE50A5">
            <w:pPr>
              <w:numPr>
                <w:ilvl w:val="2"/>
                <w:numId w:val="17"/>
              </w:numPr>
              <w:spacing w:after="0" w:line="256" w:lineRule="auto"/>
              <w:ind w:left="3960"/>
              <w:contextualSpacing/>
              <w:rPr>
                <w:rFonts w:eastAsia="Times New Roman"/>
                <w:sz w:val="28"/>
                <w:szCs w:val="24"/>
                <w:lang w:val="en-US"/>
              </w:rPr>
            </w:pPr>
            <w:r w:rsidRPr="00680AC4">
              <w:rPr>
                <w:rFonts w:eastAsia="SimSun" w:cs="+mn-cs"/>
                <w:color w:val="13171F"/>
                <w:kern w:val="24"/>
                <w:szCs w:val="22"/>
                <w:lang w:val="en-US"/>
              </w:rPr>
              <w:t>Note: This may have RAN4 dependency</w:t>
            </w:r>
          </w:p>
        </w:tc>
      </w:tr>
    </w:tbl>
    <w:p w14:paraId="5A3E4D25" w14:textId="77777777" w:rsidR="0083033B" w:rsidRDefault="0083033B" w:rsidP="0083033B">
      <w:pPr>
        <w:spacing w:after="0"/>
        <w:rPr>
          <w:bCs/>
          <w:iCs/>
          <w:sz w:val="24"/>
          <w:szCs w:val="24"/>
          <w:lang w:val="en-US"/>
        </w:rPr>
      </w:pPr>
    </w:p>
    <w:p w14:paraId="3F91AC38" w14:textId="77777777" w:rsidR="007541A2" w:rsidRDefault="007541A2" w:rsidP="007541A2">
      <w:pPr>
        <w:spacing w:after="0"/>
        <w:rPr>
          <w:bCs/>
          <w:iCs/>
          <w:sz w:val="24"/>
          <w:szCs w:val="24"/>
          <w:lang w:val="en-US"/>
        </w:rPr>
      </w:pPr>
      <w:r w:rsidRPr="001E758B">
        <w:rPr>
          <w:bCs/>
          <w:iCs/>
          <w:sz w:val="24"/>
          <w:szCs w:val="24"/>
          <w:lang w:val="en-US"/>
        </w:rPr>
        <w:t xml:space="preserve">To make </w:t>
      </w:r>
      <w:r>
        <w:rPr>
          <w:bCs/>
          <w:iCs/>
          <w:sz w:val="24"/>
          <w:szCs w:val="24"/>
          <w:lang w:val="en-US"/>
        </w:rPr>
        <w:t>further progress to this topic we consider that RAN1 could further progress to answer the following aspects:</w:t>
      </w:r>
    </w:p>
    <w:p w14:paraId="5288B490" w14:textId="77777777" w:rsidR="007541A2" w:rsidRDefault="007541A2" w:rsidP="007541A2">
      <w:pPr>
        <w:spacing w:after="0"/>
        <w:rPr>
          <w:bCs/>
          <w:iCs/>
          <w:sz w:val="24"/>
          <w:szCs w:val="24"/>
          <w:lang w:val="en-US"/>
        </w:rPr>
      </w:pPr>
    </w:p>
    <w:p w14:paraId="6183D872" w14:textId="77777777" w:rsidR="007541A2" w:rsidRDefault="007541A2" w:rsidP="00EE50A5">
      <w:pPr>
        <w:pStyle w:val="ListParagraph"/>
        <w:numPr>
          <w:ilvl w:val="0"/>
          <w:numId w:val="9"/>
        </w:numPr>
        <w:spacing w:after="0"/>
        <w:rPr>
          <w:bCs/>
          <w:iCs/>
          <w:sz w:val="24"/>
          <w:szCs w:val="24"/>
          <w:lang w:val="en-US"/>
        </w:rPr>
      </w:pPr>
      <w:r>
        <w:rPr>
          <w:bCs/>
          <w:iCs/>
          <w:sz w:val="24"/>
          <w:szCs w:val="24"/>
          <w:lang w:val="en-US"/>
        </w:rPr>
        <w:t>Do we need to specify UE behavior for M=1, M=2, M=3, or is it enough to consider only the M=1 scenario?</w:t>
      </w:r>
    </w:p>
    <w:p w14:paraId="1A1368FB" w14:textId="77777777" w:rsidR="007541A2" w:rsidRDefault="007541A2" w:rsidP="007541A2">
      <w:pPr>
        <w:spacing w:after="0"/>
        <w:rPr>
          <w:bCs/>
          <w:iCs/>
          <w:sz w:val="24"/>
          <w:szCs w:val="24"/>
          <w:lang w:val="en-US"/>
        </w:rPr>
      </w:pPr>
    </w:p>
    <w:p w14:paraId="75AF174F" w14:textId="44F3AC11" w:rsidR="007541A2" w:rsidRDefault="007541A2" w:rsidP="007541A2">
      <w:pPr>
        <w:spacing w:after="0"/>
        <w:rPr>
          <w:bCs/>
          <w:iCs/>
          <w:sz w:val="24"/>
          <w:szCs w:val="24"/>
          <w:lang w:val="en-US"/>
        </w:rPr>
      </w:pPr>
      <w:r>
        <w:rPr>
          <w:bCs/>
          <w:iCs/>
          <w:sz w:val="24"/>
          <w:szCs w:val="24"/>
          <w:lang w:val="en-US"/>
        </w:rPr>
        <w:t xml:space="preserve">From our side, we consider that the single-sample (M=1) measurement is enough to be considered in NR </w:t>
      </w:r>
      <w:r w:rsidR="009659BA">
        <w:rPr>
          <w:bCs/>
          <w:iCs/>
          <w:sz w:val="24"/>
          <w:szCs w:val="24"/>
          <w:lang w:val="en-US"/>
        </w:rPr>
        <w:t>R</w:t>
      </w:r>
      <w:r>
        <w:rPr>
          <w:bCs/>
          <w:iCs/>
          <w:sz w:val="24"/>
          <w:szCs w:val="24"/>
          <w:lang w:val="en-US"/>
        </w:rPr>
        <w:t xml:space="preserve">el-17 for the purpose of low latency positioning. Since the specification already support M=4, adding M=1 will result to the minimum latency scenario at least with regards to this factor. </w:t>
      </w:r>
      <w:r w:rsidR="002E1A98">
        <w:rPr>
          <w:bCs/>
          <w:iCs/>
          <w:sz w:val="24"/>
          <w:szCs w:val="24"/>
          <w:lang w:val="en-US"/>
        </w:rPr>
        <w:t>One could argue that i</w:t>
      </w:r>
      <w:r>
        <w:rPr>
          <w:bCs/>
          <w:iCs/>
          <w:sz w:val="24"/>
          <w:szCs w:val="24"/>
          <w:lang w:val="en-US"/>
        </w:rPr>
        <w:t>ntroducing support of M=2 or M=3</w:t>
      </w:r>
      <w:r w:rsidR="002E1A98">
        <w:rPr>
          <w:bCs/>
          <w:iCs/>
          <w:sz w:val="24"/>
          <w:szCs w:val="24"/>
          <w:lang w:val="en-US"/>
        </w:rPr>
        <w:t xml:space="preserve"> may be useful for trading off latency with accuracy, however, such a trade-off is unclear to us whether it is really essential to be added. </w:t>
      </w:r>
      <w:r w:rsidR="0018384E">
        <w:rPr>
          <w:bCs/>
          <w:iCs/>
          <w:sz w:val="24"/>
          <w:szCs w:val="24"/>
          <w:lang w:val="en-US"/>
        </w:rPr>
        <w:t xml:space="preserve">Low-latency positioning is expected to operate in scenarios of relatively high SNR, and even if this is not the case, the specification already supports </w:t>
      </w:r>
      <w:r w:rsidR="00B44615">
        <w:rPr>
          <w:bCs/>
          <w:iCs/>
          <w:sz w:val="24"/>
          <w:szCs w:val="24"/>
          <w:lang w:val="en-US"/>
        </w:rPr>
        <w:t xml:space="preserve">a large number of intra-instance repetitions </w:t>
      </w:r>
      <w:r w:rsidR="005E22A0">
        <w:rPr>
          <w:bCs/>
          <w:iCs/>
          <w:sz w:val="24"/>
          <w:szCs w:val="24"/>
          <w:lang w:val="en-US"/>
        </w:rPr>
        <w:t>to</w:t>
      </w:r>
      <w:r w:rsidR="00B44615">
        <w:rPr>
          <w:bCs/>
          <w:iCs/>
          <w:sz w:val="24"/>
          <w:szCs w:val="24"/>
          <w:lang w:val="en-US"/>
        </w:rPr>
        <w:t xml:space="preserve"> increase the SNR within an instance, without having to use combining across instances. </w:t>
      </w:r>
      <w:r w:rsidR="00511C93">
        <w:rPr>
          <w:bCs/>
          <w:iCs/>
          <w:sz w:val="24"/>
          <w:szCs w:val="24"/>
          <w:lang w:val="en-US"/>
        </w:rPr>
        <w:t>Note that additional values of M would also require additional work in RAN4, and the benefits from this work seem too weak to justify it.</w:t>
      </w:r>
    </w:p>
    <w:p w14:paraId="63958AB7" w14:textId="7AF78730" w:rsidR="00B44615" w:rsidRDefault="00B44615" w:rsidP="007541A2">
      <w:pPr>
        <w:spacing w:after="0"/>
        <w:rPr>
          <w:bCs/>
          <w:iCs/>
          <w:sz w:val="24"/>
          <w:szCs w:val="24"/>
          <w:lang w:val="en-US"/>
        </w:rPr>
      </w:pPr>
    </w:p>
    <w:p w14:paraId="050A2E2F" w14:textId="0664AB93" w:rsidR="00B44615" w:rsidRPr="001E4363" w:rsidRDefault="00B44615" w:rsidP="007541A2">
      <w:pPr>
        <w:spacing w:after="0"/>
        <w:rPr>
          <w:b/>
          <w:i/>
          <w:sz w:val="24"/>
          <w:szCs w:val="24"/>
          <w:lang w:val="en-US"/>
        </w:rPr>
      </w:pPr>
      <w:r w:rsidRPr="001E4363">
        <w:rPr>
          <w:b/>
          <w:i/>
          <w:sz w:val="24"/>
          <w:szCs w:val="24"/>
          <w:lang w:val="en-US"/>
        </w:rPr>
        <w:t xml:space="preserve">Proposal </w:t>
      </w:r>
      <w:r w:rsidR="001E4363">
        <w:rPr>
          <w:b/>
          <w:i/>
          <w:sz w:val="24"/>
          <w:szCs w:val="24"/>
          <w:lang w:val="en-US"/>
        </w:rPr>
        <w:t>3</w:t>
      </w:r>
      <w:r w:rsidRPr="001E4363">
        <w:rPr>
          <w:b/>
          <w:i/>
          <w:sz w:val="24"/>
          <w:szCs w:val="24"/>
          <w:lang w:val="en-US"/>
        </w:rPr>
        <w:t xml:space="preserve">: </w:t>
      </w:r>
      <w:r w:rsidR="001E4363" w:rsidRPr="001E4363">
        <w:rPr>
          <w:b/>
          <w:i/>
          <w:sz w:val="24"/>
          <w:szCs w:val="24"/>
          <w:lang w:val="en-US"/>
        </w:rPr>
        <w:t xml:space="preserve">Support only M=1 for low-latency enhancements and de-prioritize specification support for M=2 and M=3. </w:t>
      </w:r>
    </w:p>
    <w:p w14:paraId="1C3FE51D" w14:textId="77777777" w:rsidR="001E4363" w:rsidRPr="001E4363" w:rsidRDefault="001E4363" w:rsidP="00EE50A5">
      <w:pPr>
        <w:pStyle w:val="ListParagraph"/>
        <w:numPr>
          <w:ilvl w:val="0"/>
          <w:numId w:val="9"/>
        </w:numPr>
        <w:rPr>
          <w:b/>
          <w:i/>
          <w:sz w:val="24"/>
          <w:szCs w:val="24"/>
          <w:lang w:val="en-US"/>
        </w:rPr>
      </w:pPr>
      <w:r w:rsidRPr="001E4363">
        <w:rPr>
          <w:b/>
          <w:i/>
          <w:sz w:val="24"/>
          <w:szCs w:val="24"/>
          <w:lang w:val="en-US"/>
        </w:rPr>
        <w:t>Introduce a UE capability whether a UE supports single-sample PRS processing</w:t>
      </w:r>
    </w:p>
    <w:p w14:paraId="4AC96D19" w14:textId="77777777" w:rsidR="001E4363" w:rsidRPr="001E4363" w:rsidRDefault="001E4363" w:rsidP="001E4363">
      <w:pPr>
        <w:pStyle w:val="ListParagraph"/>
        <w:spacing w:after="0"/>
        <w:rPr>
          <w:bCs/>
          <w:iCs/>
          <w:sz w:val="24"/>
          <w:szCs w:val="24"/>
          <w:lang w:val="en-US"/>
        </w:rPr>
      </w:pPr>
    </w:p>
    <w:p w14:paraId="591E1F65" w14:textId="21A4EE20" w:rsidR="007541A2" w:rsidRPr="00C427BD" w:rsidRDefault="00C427BD" w:rsidP="007541A2">
      <w:pPr>
        <w:spacing w:after="0"/>
        <w:rPr>
          <w:bCs/>
          <w:iCs/>
          <w:sz w:val="24"/>
          <w:szCs w:val="24"/>
          <w:lang w:val="en-US"/>
        </w:rPr>
      </w:pPr>
      <w:r>
        <w:rPr>
          <w:bCs/>
          <w:iCs/>
          <w:sz w:val="24"/>
          <w:szCs w:val="24"/>
          <w:lang w:val="en-US"/>
        </w:rPr>
        <w:t xml:space="preserve">A UE is required to know </w:t>
      </w:r>
      <w:r w:rsidR="00AB7F0D">
        <w:rPr>
          <w:bCs/>
          <w:iCs/>
          <w:sz w:val="24"/>
          <w:szCs w:val="24"/>
          <w:lang w:val="en-US"/>
        </w:rPr>
        <w:t xml:space="preserve">whether it is expected to do M=1 or M=4 processing, or in other words, it needs to know whether it is expected to do low-latency positioning. This is </w:t>
      </w:r>
      <w:r w:rsidR="003919F4">
        <w:rPr>
          <w:bCs/>
          <w:iCs/>
          <w:sz w:val="24"/>
          <w:szCs w:val="24"/>
          <w:lang w:val="en-US"/>
        </w:rPr>
        <w:t xml:space="preserve">required for several purposes </w:t>
      </w:r>
      <w:r w:rsidR="00592591">
        <w:rPr>
          <w:bCs/>
          <w:iCs/>
          <w:sz w:val="24"/>
          <w:szCs w:val="24"/>
          <w:lang w:val="en-US"/>
        </w:rPr>
        <w:t>at least for the b</w:t>
      </w:r>
      <w:r w:rsidR="003919F4">
        <w:rPr>
          <w:bCs/>
          <w:iCs/>
          <w:sz w:val="24"/>
          <w:szCs w:val="24"/>
          <w:lang w:val="en-US"/>
        </w:rPr>
        <w:t xml:space="preserve">udgeting the PRS processing </w:t>
      </w:r>
      <w:r w:rsidR="00592591">
        <w:rPr>
          <w:bCs/>
          <w:iCs/>
          <w:sz w:val="24"/>
          <w:szCs w:val="24"/>
          <w:lang w:val="en-US"/>
        </w:rPr>
        <w:t xml:space="preserve">&amp; Measurement resources. For example, a UE is expected to be able to have different PRS processing capabilities </w:t>
      </w:r>
      <w:r w:rsidR="009D504E">
        <w:rPr>
          <w:bCs/>
          <w:iCs/>
          <w:sz w:val="24"/>
          <w:szCs w:val="24"/>
          <w:lang w:val="en-US"/>
        </w:rPr>
        <w:t xml:space="preserve">if it is required to report the measurements fast back to the network. </w:t>
      </w:r>
    </w:p>
    <w:p w14:paraId="05DE45C6" w14:textId="4C0A1AA1" w:rsidR="0083033B" w:rsidRDefault="0083033B" w:rsidP="0083033B">
      <w:pPr>
        <w:spacing w:after="0"/>
        <w:rPr>
          <w:sz w:val="24"/>
          <w:szCs w:val="24"/>
        </w:rPr>
      </w:pPr>
    </w:p>
    <w:p w14:paraId="3D0F1D43" w14:textId="39BE04FA" w:rsidR="009D504E" w:rsidRDefault="009D504E" w:rsidP="00515AA6">
      <w:pPr>
        <w:spacing w:after="0"/>
        <w:rPr>
          <w:b/>
          <w:i/>
          <w:sz w:val="24"/>
          <w:szCs w:val="24"/>
          <w:lang w:val="en-US"/>
        </w:rPr>
      </w:pPr>
      <w:r w:rsidRPr="001E4363">
        <w:rPr>
          <w:b/>
          <w:i/>
          <w:sz w:val="24"/>
          <w:szCs w:val="24"/>
          <w:lang w:val="en-US"/>
        </w:rPr>
        <w:t xml:space="preserve">Proposal </w:t>
      </w:r>
      <w:r>
        <w:rPr>
          <w:b/>
          <w:i/>
          <w:sz w:val="24"/>
          <w:szCs w:val="24"/>
          <w:lang w:val="en-US"/>
        </w:rPr>
        <w:t xml:space="preserve">4: </w:t>
      </w:r>
      <w:r w:rsidRPr="009D504E">
        <w:rPr>
          <w:b/>
          <w:i/>
          <w:sz w:val="24"/>
          <w:szCs w:val="24"/>
          <w:lang w:val="en-US"/>
        </w:rPr>
        <w:t xml:space="preserve">Introduce signaling from the LMF in the Location Request message </w:t>
      </w:r>
      <w:r>
        <w:rPr>
          <w:b/>
          <w:i/>
          <w:sz w:val="24"/>
          <w:szCs w:val="24"/>
          <w:lang w:val="en-US"/>
        </w:rPr>
        <w:t>which signals to the UE that single-sample measurements are expected</w:t>
      </w:r>
      <w:r w:rsidR="00782226">
        <w:rPr>
          <w:b/>
          <w:i/>
          <w:sz w:val="24"/>
          <w:szCs w:val="24"/>
          <w:lang w:val="en-US"/>
        </w:rPr>
        <w:t xml:space="preserve"> to be performed</w:t>
      </w:r>
      <w:r w:rsidRPr="009D504E">
        <w:rPr>
          <w:b/>
          <w:i/>
          <w:sz w:val="24"/>
          <w:szCs w:val="24"/>
          <w:lang w:val="en-US"/>
        </w:rPr>
        <w:t>.</w:t>
      </w:r>
    </w:p>
    <w:p w14:paraId="49D1B0A7" w14:textId="490FE89B" w:rsidR="009D504E" w:rsidRDefault="00782226" w:rsidP="00EE50A5">
      <w:pPr>
        <w:pStyle w:val="ListParagraph"/>
        <w:numPr>
          <w:ilvl w:val="0"/>
          <w:numId w:val="9"/>
        </w:numPr>
        <w:spacing w:after="0"/>
        <w:rPr>
          <w:b/>
          <w:i/>
          <w:sz w:val="24"/>
          <w:szCs w:val="24"/>
          <w:lang w:val="en-US"/>
        </w:rPr>
      </w:pPr>
      <w:r>
        <w:rPr>
          <w:b/>
          <w:i/>
          <w:sz w:val="24"/>
          <w:szCs w:val="24"/>
          <w:lang w:val="en-US"/>
        </w:rPr>
        <w:t>FFS: Signaling details</w:t>
      </w:r>
    </w:p>
    <w:p w14:paraId="025B5C14" w14:textId="77777777" w:rsidR="002B097F" w:rsidRPr="00782226" w:rsidRDefault="002B097F" w:rsidP="002B097F">
      <w:pPr>
        <w:pStyle w:val="ListParagraph"/>
        <w:spacing w:after="0"/>
        <w:rPr>
          <w:b/>
          <w:i/>
          <w:sz w:val="24"/>
          <w:szCs w:val="24"/>
          <w:lang w:val="en-US"/>
        </w:rPr>
      </w:pPr>
    </w:p>
    <w:p w14:paraId="3AAC7F5C" w14:textId="05E80F9C" w:rsidR="009D504E" w:rsidRDefault="009D504E" w:rsidP="002B097F">
      <w:pPr>
        <w:spacing w:after="0"/>
        <w:rPr>
          <w:b/>
          <w:i/>
          <w:sz w:val="24"/>
          <w:szCs w:val="24"/>
          <w:lang w:val="en-US"/>
        </w:rPr>
      </w:pPr>
      <w:r w:rsidRPr="001E4363">
        <w:rPr>
          <w:b/>
          <w:i/>
          <w:sz w:val="24"/>
          <w:szCs w:val="24"/>
          <w:lang w:val="en-US"/>
        </w:rPr>
        <w:t xml:space="preserve">Proposal </w:t>
      </w:r>
      <w:r>
        <w:rPr>
          <w:b/>
          <w:i/>
          <w:sz w:val="24"/>
          <w:szCs w:val="24"/>
          <w:lang w:val="en-US"/>
        </w:rPr>
        <w:t xml:space="preserve">5: </w:t>
      </w:r>
      <w:r w:rsidR="00515AA6">
        <w:rPr>
          <w:b/>
          <w:i/>
          <w:sz w:val="24"/>
          <w:szCs w:val="24"/>
          <w:lang w:val="en-US"/>
        </w:rPr>
        <w:t xml:space="preserve">A UE should be able to report separate PRS processing capabilities </w:t>
      </w:r>
      <w:r w:rsidR="00515AA6" w:rsidRPr="00515AA6">
        <w:rPr>
          <w:b/>
          <w:i/>
          <w:sz w:val="24"/>
          <w:szCs w:val="24"/>
          <w:lang w:val="en-US"/>
        </w:rPr>
        <w:t>for the case the UE performs single-sample (M=1) PRS measurements</w:t>
      </w:r>
      <w:r w:rsidR="00515AA6">
        <w:rPr>
          <w:b/>
          <w:i/>
          <w:sz w:val="24"/>
          <w:szCs w:val="24"/>
          <w:lang w:val="en-US"/>
        </w:rPr>
        <w:t>.</w:t>
      </w:r>
    </w:p>
    <w:p w14:paraId="65BA16BD" w14:textId="01D0D8C5" w:rsidR="001704EA" w:rsidRPr="00916A28" w:rsidRDefault="002B097F" w:rsidP="00EE50A5">
      <w:pPr>
        <w:pStyle w:val="ListParagraph"/>
        <w:numPr>
          <w:ilvl w:val="0"/>
          <w:numId w:val="9"/>
        </w:numPr>
        <w:spacing w:after="0"/>
        <w:rPr>
          <w:b/>
          <w:i/>
          <w:sz w:val="24"/>
          <w:szCs w:val="24"/>
          <w:lang w:val="en-US"/>
        </w:rPr>
      </w:pPr>
      <w:r>
        <w:rPr>
          <w:b/>
          <w:i/>
          <w:sz w:val="24"/>
          <w:szCs w:val="24"/>
          <w:lang w:val="en-US"/>
        </w:rPr>
        <w:t>FFS: Signaling details</w:t>
      </w:r>
    </w:p>
    <w:p w14:paraId="29342984" w14:textId="30F6F9AE" w:rsidR="006119CF" w:rsidRPr="006119CF" w:rsidRDefault="006119CF" w:rsidP="006119CF">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lang w:val="en-US"/>
        </w:rPr>
      </w:pPr>
      <w:r>
        <w:rPr>
          <w:rFonts w:ascii="Times New Roman" w:hAnsi="Times New Roman"/>
          <w:lang w:val="en-US"/>
        </w:rPr>
        <w:t>Rx Beam Sweeping Factor Enhancements</w:t>
      </w:r>
    </w:p>
    <w:p w14:paraId="7220660C" w14:textId="55AEB8D1" w:rsidR="0083033B" w:rsidRDefault="00765707" w:rsidP="003B0C28">
      <w:pPr>
        <w:rPr>
          <w:iCs/>
          <w:sz w:val="24"/>
          <w:szCs w:val="24"/>
          <w:lang w:eastAsia="zh-CN"/>
        </w:rPr>
      </w:pPr>
      <w:r w:rsidRPr="00765707">
        <w:rPr>
          <w:sz w:val="24"/>
          <w:szCs w:val="24"/>
        </w:rPr>
        <w:t xml:space="preserve">In NR </w:t>
      </w:r>
      <w:r>
        <w:rPr>
          <w:sz w:val="24"/>
          <w:szCs w:val="24"/>
        </w:rPr>
        <w:t>R</w:t>
      </w:r>
      <w:r w:rsidRPr="00765707">
        <w:rPr>
          <w:sz w:val="24"/>
          <w:szCs w:val="24"/>
        </w:rPr>
        <w:t xml:space="preserve">el-16, </w:t>
      </w:r>
      <w:r>
        <w:rPr>
          <w:sz w:val="24"/>
          <w:szCs w:val="24"/>
        </w:rPr>
        <w:t xml:space="preserve">the Rx beam sweeping factor was introduced in RAN4 </w:t>
      </w:r>
      <w:r w:rsidR="002A4873">
        <w:rPr>
          <w:sz w:val="24"/>
          <w:szCs w:val="24"/>
        </w:rPr>
        <w:t xml:space="preserve">for the purpose of enabling the UE to perform Rx beam sweeping across samples before reporting for positioning measurements. It is assumed in NR Rel-16 that the </w:t>
      </w:r>
      <m:oMath>
        <m:sSub>
          <m:sSubPr>
            <m:ctrlPr>
              <w:rPr>
                <w:rFonts w:ascii="Cambria Math" w:hAnsi="Cambria Math"/>
                <w:i/>
                <w:iCs/>
                <w:sz w:val="24"/>
                <w:szCs w:val="24"/>
                <w:lang w:eastAsia="zh-CN"/>
              </w:rPr>
            </m:ctrlPr>
          </m:sSubPr>
          <m:e>
            <m:r>
              <w:rPr>
                <w:rFonts w:ascii="Cambria Math" w:hAnsi="Cambria Math"/>
                <w:sz w:val="24"/>
                <w:szCs w:val="24"/>
                <w:lang w:eastAsia="zh-CN"/>
              </w:rPr>
              <m:t>N</m:t>
            </m:r>
          </m:e>
          <m:sub>
            <m:r>
              <w:rPr>
                <w:rFonts w:ascii="Cambria Math" w:hAnsi="Cambria Math"/>
                <w:sz w:val="24"/>
                <w:szCs w:val="24"/>
                <w:lang w:eastAsia="zh-CN"/>
              </w:rPr>
              <m:t>rxbeam</m:t>
            </m:r>
          </m:sub>
        </m:sSub>
        <m:r>
          <w:rPr>
            <w:rFonts w:ascii="Cambria Math" w:hAnsi="Cambria Math"/>
            <w:sz w:val="24"/>
            <w:szCs w:val="24"/>
            <w:lang w:eastAsia="zh-CN"/>
          </w:rPr>
          <m:t>=8</m:t>
        </m:r>
      </m:oMath>
      <w:r w:rsidR="002A4873">
        <w:rPr>
          <w:iCs/>
          <w:sz w:val="24"/>
          <w:szCs w:val="24"/>
          <w:lang w:eastAsia="zh-CN"/>
        </w:rPr>
        <w:t xml:space="preserve">, </w:t>
      </w:r>
      <w:r w:rsidR="00A5203F">
        <w:rPr>
          <w:iCs/>
          <w:sz w:val="24"/>
          <w:szCs w:val="24"/>
          <w:lang w:eastAsia="zh-CN"/>
        </w:rPr>
        <w:t xml:space="preserve">which was based under the worst case assumption that a UE will have up to 8 beams to sweep across different samples. </w:t>
      </w:r>
    </w:p>
    <w:p w14:paraId="2AF50A36" w14:textId="3216DF63" w:rsidR="00A5203F" w:rsidRDefault="00A5203F" w:rsidP="003B0C28">
      <w:pPr>
        <w:rPr>
          <w:iCs/>
          <w:sz w:val="24"/>
          <w:szCs w:val="24"/>
          <w:lang w:eastAsia="zh-CN"/>
        </w:rPr>
      </w:pPr>
      <w:r>
        <w:rPr>
          <w:iCs/>
          <w:sz w:val="24"/>
          <w:szCs w:val="24"/>
          <w:lang w:eastAsia="zh-CN"/>
        </w:rPr>
        <w:t>For the purpose of low-latency Positioning</w:t>
      </w:r>
      <w:r w:rsidR="00C756A2">
        <w:rPr>
          <w:iCs/>
          <w:sz w:val="24"/>
          <w:szCs w:val="24"/>
          <w:lang w:eastAsia="zh-CN"/>
        </w:rPr>
        <w:t>, a UE may decide to use a smaller number of Rx beams (or use pseudo-omni beam) for reducing the number of samples it needs to process before reporting</w:t>
      </w:r>
      <w:r w:rsidR="00476D6D">
        <w:rPr>
          <w:iCs/>
          <w:sz w:val="24"/>
          <w:szCs w:val="24"/>
          <w:lang w:eastAsia="zh-CN"/>
        </w:rPr>
        <w:t xml:space="preserve"> measurements. Therefore, we suggest the UE to have a capability to report to the LMF related to the Rx beam sweeping factor for the case of low-latency Positioning. </w:t>
      </w:r>
      <w:r w:rsidR="00C756A2">
        <w:rPr>
          <w:iCs/>
          <w:sz w:val="24"/>
          <w:szCs w:val="24"/>
          <w:lang w:eastAsia="zh-CN"/>
        </w:rPr>
        <w:t xml:space="preserve"> </w:t>
      </w:r>
    </w:p>
    <w:p w14:paraId="70E7ABD3" w14:textId="14155282" w:rsidR="00C756A2" w:rsidRPr="00C756A2" w:rsidRDefault="00C756A2" w:rsidP="003B0C28">
      <w:pPr>
        <w:rPr>
          <w:b/>
          <w:bCs/>
          <w:i/>
          <w:sz w:val="24"/>
          <w:szCs w:val="24"/>
        </w:rPr>
      </w:pPr>
      <w:r w:rsidRPr="00C756A2">
        <w:rPr>
          <w:b/>
          <w:bCs/>
          <w:i/>
          <w:sz w:val="24"/>
          <w:szCs w:val="24"/>
          <w:lang w:eastAsia="zh-CN"/>
        </w:rPr>
        <w:t xml:space="preserve">Proposal 6: </w:t>
      </w:r>
      <w:r w:rsidR="00A93989">
        <w:rPr>
          <w:b/>
          <w:bCs/>
          <w:i/>
          <w:sz w:val="24"/>
          <w:szCs w:val="24"/>
          <w:lang w:eastAsia="zh-CN"/>
        </w:rPr>
        <w:t xml:space="preserve">For low latency positioning, support a UE to report </w:t>
      </w:r>
      <w:r w:rsidR="00DD3774">
        <w:rPr>
          <w:b/>
          <w:bCs/>
          <w:i/>
          <w:sz w:val="24"/>
          <w:szCs w:val="24"/>
          <w:lang w:eastAsia="zh-CN"/>
        </w:rPr>
        <w:t xml:space="preserve">as a UE capability </w:t>
      </w:r>
      <w:r w:rsidR="00A93989">
        <w:rPr>
          <w:b/>
          <w:bCs/>
          <w:i/>
          <w:sz w:val="24"/>
          <w:szCs w:val="24"/>
          <w:lang w:eastAsia="zh-CN"/>
        </w:rPr>
        <w:t xml:space="preserve">the </w:t>
      </w:r>
      <m:oMath>
        <m:sSub>
          <m:sSubPr>
            <m:ctrlPr>
              <w:rPr>
                <w:rFonts w:ascii="Cambria Math" w:hAnsi="Cambria Math"/>
                <w:b/>
                <w:bCs/>
                <w:i/>
                <w:sz w:val="24"/>
                <w:szCs w:val="24"/>
                <w:lang w:eastAsia="zh-CN"/>
              </w:rPr>
            </m:ctrlPr>
          </m:sSubPr>
          <m:e>
            <m:r>
              <m:rPr>
                <m:sty m:val="bi"/>
              </m:rPr>
              <w:rPr>
                <w:rFonts w:ascii="Cambria Math" w:hAnsi="Cambria Math"/>
                <w:sz w:val="24"/>
                <w:szCs w:val="24"/>
                <w:lang w:eastAsia="zh-CN"/>
              </w:rPr>
              <m:t>N</m:t>
            </m:r>
          </m:e>
          <m:sub>
            <m:r>
              <m:rPr>
                <m:sty m:val="bi"/>
              </m:rPr>
              <w:rPr>
                <w:rFonts w:ascii="Cambria Math" w:hAnsi="Cambria Math"/>
                <w:sz w:val="24"/>
                <w:szCs w:val="24"/>
                <w:lang w:eastAsia="zh-CN"/>
              </w:rPr>
              <m:t>rxbeam</m:t>
            </m:r>
          </m:sub>
        </m:sSub>
      </m:oMath>
      <w:r w:rsidR="00DD3774">
        <w:rPr>
          <w:b/>
          <w:bCs/>
          <w:i/>
          <w:sz w:val="24"/>
          <w:szCs w:val="24"/>
          <w:lang w:eastAsia="zh-CN"/>
        </w:rPr>
        <w:t xml:space="preserve"> for the case that the</w:t>
      </w:r>
      <w:r w:rsidR="00A93989" w:rsidRPr="00A93989">
        <w:rPr>
          <w:b/>
          <w:bCs/>
          <w:i/>
          <w:sz w:val="24"/>
          <w:szCs w:val="24"/>
          <w:lang w:eastAsia="zh-CN"/>
        </w:rPr>
        <w:t xml:space="preserve"> UE </w:t>
      </w:r>
      <w:r w:rsidR="00277CF1">
        <w:rPr>
          <w:b/>
          <w:bCs/>
          <w:i/>
          <w:sz w:val="24"/>
          <w:szCs w:val="24"/>
          <w:lang w:eastAsia="zh-CN"/>
        </w:rPr>
        <w:t>receives</w:t>
      </w:r>
      <w:r w:rsidR="00A93989" w:rsidRPr="00A93989">
        <w:rPr>
          <w:b/>
          <w:bCs/>
          <w:i/>
          <w:sz w:val="24"/>
          <w:szCs w:val="24"/>
          <w:lang w:eastAsia="zh-CN"/>
        </w:rPr>
        <w:t xml:space="preserve"> a low-latency positioning</w:t>
      </w:r>
      <w:r w:rsidR="00277CF1">
        <w:rPr>
          <w:b/>
          <w:bCs/>
          <w:i/>
          <w:sz w:val="24"/>
          <w:szCs w:val="24"/>
          <w:lang w:eastAsia="zh-CN"/>
        </w:rPr>
        <w:t xml:space="preserve"> request. </w:t>
      </w:r>
    </w:p>
    <w:p w14:paraId="4108B217" w14:textId="5BE4575B" w:rsidR="006B591B" w:rsidRPr="00747F99" w:rsidRDefault="00747F99" w:rsidP="00747F99">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lang w:val="en-US"/>
        </w:rPr>
      </w:pPr>
      <w:r>
        <w:rPr>
          <w:rFonts w:ascii="Times New Roman" w:hAnsi="Times New Roman"/>
          <w:lang w:val="en-US"/>
        </w:rPr>
        <w:t xml:space="preserve">Measurement Period for single-sample &amp; relation to </w:t>
      </w:r>
      <w:proofErr w:type="spellStart"/>
      <w:r>
        <w:rPr>
          <w:rFonts w:ascii="Times New Roman" w:hAnsi="Times New Roman"/>
          <w:lang w:val="en-US"/>
        </w:rPr>
        <w:t>T</w:t>
      </w:r>
      <w:r w:rsidRPr="00747F99">
        <w:rPr>
          <w:rFonts w:ascii="Times New Roman" w:hAnsi="Times New Roman"/>
          <w:vertAlign w:val="subscript"/>
          <w:lang w:val="en-US"/>
        </w:rPr>
        <w:t>last</w:t>
      </w:r>
      <w:proofErr w:type="spellEnd"/>
    </w:p>
    <w:p w14:paraId="5A6C45DD" w14:textId="49759767" w:rsidR="00A31935" w:rsidRDefault="00B31FCC" w:rsidP="00802EA8">
      <w:pPr>
        <w:spacing w:after="0"/>
        <w:rPr>
          <w:bCs/>
          <w:iCs/>
          <w:sz w:val="24"/>
          <w:szCs w:val="24"/>
          <w:lang w:val="en-US"/>
        </w:rPr>
      </w:pPr>
      <w:r>
        <w:rPr>
          <w:bCs/>
          <w:iCs/>
          <w:sz w:val="24"/>
          <w:szCs w:val="24"/>
          <w:lang w:val="en-US"/>
        </w:rPr>
        <w:t xml:space="preserve">If a measurement period for a single sample processing is considered, it is reasonable to start from the current </w:t>
      </w:r>
      <w:r w:rsidR="00A31935">
        <w:rPr>
          <w:bCs/>
          <w:iCs/>
          <w:sz w:val="24"/>
          <w:szCs w:val="24"/>
          <w:lang w:val="en-US"/>
        </w:rPr>
        <w:t xml:space="preserve">NR Rel-16 measurement period </w:t>
      </w:r>
      <w:r>
        <w:rPr>
          <w:bCs/>
          <w:iCs/>
          <w:sz w:val="24"/>
          <w:szCs w:val="24"/>
          <w:lang w:val="en-US"/>
        </w:rPr>
        <w:t xml:space="preserve">formulation to see </w:t>
      </w:r>
      <w:r w:rsidR="00A31935">
        <w:rPr>
          <w:bCs/>
          <w:iCs/>
          <w:sz w:val="24"/>
          <w:szCs w:val="24"/>
          <w:lang w:val="en-US"/>
        </w:rPr>
        <w:t xml:space="preserve">what would happen if only a single sample is used. </w:t>
      </w:r>
    </w:p>
    <w:p w14:paraId="377C374E" w14:textId="77777777" w:rsidR="00A31935" w:rsidRDefault="00A31935" w:rsidP="00802EA8">
      <w:pPr>
        <w:spacing w:after="0"/>
        <w:rPr>
          <w:bCs/>
          <w:iCs/>
          <w:sz w:val="24"/>
          <w:szCs w:val="24"/>
          <w:lang w:val="en-US"/>
        </w:rPr>
      </w:pPr>
    </w:p>
    <w:p w14:paraId="6F0098D3" w14:textId="79A8BFBF" w:rsidR="00715F01" w:rsidRPr="00715F01" w:rsidRDefault="00A31935" w:rsidP="00802EA8">
      <w:pPr>
        <w:spacing w:after="0"/>
        <w:rPr>
          <w:bCs/>
          <w:iCs/>
          <w:sz w:val="24"/>
          <w:szCs w:val="24"/>
          <w:lang w:val="en-US"/>
        </w:rPr>
      </w:pPr>
      <w:r>
        <w:rPr>
          <w:bCs/>
          <w:iCs/>
          <w:sz w:val="24"/>
          <w:szCs w:val="24"/>
          <w:lang w:val="en-US"/>
        </w:rPr>
        <w:t xml:space="preserve">We observe that in the single sample case, </w:t>
      </w:r>
      <w:r w:rsidR="00715F01">
        <w:rPr>
          <w:bCs/>
          <w:iCs/>
          <w:sz w:val="24"/>
          <w:szCs w:val="24"/>
          <w:lang w:val="en-US"/>
        </w:rPr>
        <w:t xml:space="preserve">without a change in the NR Rel-16 measurement period formulation, </w:t>
      </w:r>
      <w:r>
        <w:rPr>
          <w:bCs/>
          <w:iCs/>
          <w:sz w:val="24"/>
          <w:szCs w:val="24"/>
          <w:lang w:val="en-US"/>
        </w:rPr>
        <w:t xml:space="preserve">the measurement period </w:t>
      </w:r>
      <w:r w:rsidR="00715F01">
        <w:rPr>
          <w:bCs/>
          <w:iCs/>
          <w:sz w:val="24"/>
          <w:szCs w:val="24"/>
          <w:lang w:val="en-US"/>
        </w:rPr>
        <w:t xml:space="preserve">for single-sample PRS processing </w:t>
      </w:r>
      <w:r>
        <w:rPr>
          <w:bCs/>
          <w:iCs/>
          <w:sz w:val="24"/>
          <w:szCs w:val="24"/>
          <w:lang w:val="en-US"/>
        </w:rPr>
        <w:t xml:space="preserve">will be </w:t>
      </w:r>
      <w:proofErr w:type="spellStart"/>
      <w:r w:rsidRPr="0036079D">
        <w:rPr>
          <w:b/>
          <w:iCs/>
          <w:sz w:val="24"/>
          <w:szCs w:val="24"/>
          <w:lang w:val="en-US"/>
        </w:rPr>
        <w:t>T</w:t>
      </w:r>
      <w:r w:rsidRPr="0036079D">
        <w:rPr>
          <w:b/>
          <w:iCs/>
          <w:sz w:val="24"/>
          <w:szCs w:val="24"/>
          <w:vertAlign w:val="subscript"/>
          <w:lang w:val="en-US"/>
        </w:rPr>
        <w:t>las</w:t>
      </w:r>
      <w:r>
        <w:rPr>
          <w:b/>
          <w:iCs/>
          <w:sz w:val="24"/>
          <w:szCs w:val="24"/>
          <w:vertAlign w:val="subscript"/>
          <w:lang w:val="en-US"/>
        </w:rPr>
        <w:t>t</w:t>
      </w:r>
      <w:proofErr w:type="spellEnd"/>
      <w:r>
        <w:rPr>
          <w:b/>
          <w:iCs/>
          <w:sz w:val="24"/>
          <w:szCs w:val="24"/>
          <w:vertAlign w:val="subscript"/>
          <w:lang w:val="en-US"/>
        </w:rPr>
        <w:t xml:space="preserve"> </w:t>
      </w:r>
      <w:r w:rsidR="00715F01">
        <w:rPr>
          <w:b/>
          <w:iCs/>
          <w:sz w:val="24"/>
          <w:szCs w:val="24"/>
          <w:vertAlign w:val="subscript"/>
          <w:lang w:val="en-US"/>
        </w:rPr>
        <w:t xml:space="preserve"> </w:t>
      </w:r>
      <w:r w:rsidR="00715F01" w:rsidRPr="00715F01">
        <w:rPr>
          <w:bCs/>
          <w:iCs/>
          <w:sz w:val="24"/>
          <w:szCs w:val="24"/>
          <w:lang w:val="en-US"/>
        </w:rPr>
        <w:t>since the factor below will become 0:</w:t>
      </w:r>
    </w:p>
    <w:p w14:paraId="1969A29A" w14:textId="752CB4D7" w:rsidR="00715F01" w:rsidRPr="00715F01" w:rsidRDefault="00715F01" w:rsidP="00802EA8">
      <w:pPr>
        <w:spacing w:after="0"/>
        <w:rPr>
          <w:bCs/>
          <w:iCs/>
          <w:sz w:val="24"/>
          <w:szCs w:val="24"/>
          <w:lang w:val="en-US"/>
        </w:rPr>
      </w:pPr>
    </w:p>
    <w:p w14:paraId="4F228BF9" w14:textId="184AED81" w:rsidR="00715F01" w:rsidRPr="00715F01" w:rsidRDefault="00BD6A73" w:rsidP="00802EA8">
      <w:pPr>
        <w:spacing w:after="0"/>
        <w:rPr>
          <w:b/>
          <w:iCs/>
          <w:sz w:val="24"/>
          <w:szCs w:val="24"/>
          <w:vertAlign w:val="subscript"/>
        </w:rPr>
      </w:pPr>
      <m:oMathPara>
        <m:oMath>
          <m:d>
            <m:dPr>
              <m:ctrlPr>
                <w:rPr>
                  <w:rFonts w:ascii="Cambria Math" w:hAnsi="Cambria Math"/>
                  <w:i/>
                  <w:iCs/>
                  <w:sz w:val="24"/>
                  <w:szCs w:val="24"/>
                  <w:lang w:eastAsia="zh-CN"/>
                </w:rPr>
              </m:ctrlPr>
            </m:dPr>
            <m:e>
              <m:sSub>
                <m:sSubPr>
                  <m:ctrlPr>
                    <w:rPr>
                      <w:rFonts w:ascii="Cambria Math" w:hAnsi="Cambria Math"/>
                      <w:i/>
                      <w:iCs/>
                      <w:sz w:val="24"/>
                      <w:szCs w:val="24"/>
                      <w:lang w:eastAsia="zh-CN"/>
                    </w:rPr>
                  </m:ctrlPr>
                </m:sSubPr>
                <m:e>
                  <m:sSub>
                    <m:sSubPr>
                      <m:ctrlPr>
                        <w:rPr>
                          <w:rFonts w:ascii="Cambria Math" w:hAnsi="Cambria Math"/>
                          <w:i/>
                          <w:iCs/>
                          <w:sz w:val="24"/>
                          <w:szCs w:val="24"/>
                          <w:lang w:eastAsia="zh-CN"/>
                        </w:rPr>
                      </m:ctrlPr>
                    </m:sSubPr>
                    <m:e>
                      <m:r>
                        <m:rPr>
                          <m:sty m:val="p"/>
                        </m:rPr>
                        <w:rPr>
                          <w:rFonts w:ascii="Cambria Math" w:hAnsi="Cambria Math"/>
                          <w:sz w:val="24"/>
                          <w:szCs w:val="24"/>
                          <w:lang w:eastAsia="zh-CN"/>
                        </w:rPr>
                        <m:t>CSSF</m:t>
                      </m:r>
                    </m:e>
                    <m:sub>
                      <m:r>
                        <w:rPr>
                          <w:rFonts w:ascii="Cambria Math" w:hAnsi="Cambria Math"/>
                          <w:sz w:val="24"/>
                          <w:szCs w:val="24"/>
                          <w:lang w:eastAsia="zh-CN"/>
                        </w:rPr>
                        <m:t>PRS,i</m:t>
                      </m:r>
                    </m:sub>
                  </m:sSub>
                  <m:r>
                    <w:rPr>
                      <w:rFonts w:ascii="Cambria Math" w:hAnsi="Cambria Math"/>
                      <w:sz w:val="24"/>
                      <w:szCs w:val="24"/>
                      <w:lang w:eastAsia="zh-CN"/>
                    </w:rPr>
                    <m:t>*N</m:t>
                  </m:r>
                </m:e>
                <m:sub>
                  <m:r>
                    <w:rPr>
                      <w:rFonts w:ascii="Cambria Math" w:hAnsi="Cambria Math"/>
                      <w:sz w:val="24"/>
                      <w:szCs w:val="24"/>
                      <w:lang w:eastAsia="zh-CN"/>
                    </w:rPr>
                    <m:t>RxBeam</m:t>
                  </m:r>
                  <m:r>
                    <m:rPr>
                      <m:sty m:val="p"/>
                    </m:rPr>
                    <w:rPr>
                      <w:rFonts w:ascii="Cambria Math" w:hAnsi="Cambria Math"/>
                      <w:sz w:val="24"/>
                      <w:szCs w:val="24"/>
                      <w:lang w:eastAsia="zh-CN"/>
                    </w:rPr>
                    <m:t>,</m:t>
                  </m:r>
                  <m:r>
                    <w:rPr>
                      <w:rFonts w:ascii="Cambria Math" w:hAnsi="Cambria Math"/>
                      <w:sz w:val="24"/>
                      <w:szCs w:val="24"/>
                      <w:lang w:eastAsia="zh-CN"/>
                    </w:rPr>
                    <m:t>i</m:t>
                  </m:r>
                </m:sub>
              </m:sSub>
              <m:r>
                <w:rPr>
                  <w:rFonts w:ascii="Cambria Math" w:hAnsi="Cambria Math"/>
                  <w:sz w:val="24"/>
                  <w:szCs w:val="24"/>
                  <w:lang w:eastAsia="zh-CN"/>
                </w:rPr>
                <m:t>*</m:t>
              </m:r>
              <m:d>
                <m:dPr>
                  <m:begChr m:val="⌈"/>
                  <m:endChr m:val="⌉"/>
                  <m:ctrlPr>
                    <w:rPr>
                      <w:rFonts w:ascii="Cambria Math" w:hAnsi="Cambria Math"/>
                      <w:i/>
                      <w:iCs/>
                      <w:sz w:val="24"/>
                      <w:szCs w:val="24"/>
                      <w:lang w:eastAsia="zh-CN"/>
                    </w:rPr>
                  </m:ctrlPr>
                </m:dPr>
                <m:e>
                  <m:f>
                    <m:fPr>
                      <m:ctrlPr>
                        <w:rPr>
                          <w:rFonts w:ascii="Cambria Math" w:hAnsi="Cambria Math"/>
                          <w:i/>
                          <w:iCs/>
                          <w:sz w:val="24"/>
                          <w:szCs w:val="24"/>
                          <w:lang w:eastAsia="zh-CN"/>
                        </w:rPr>
                      </m:ctrlPr>
                    </m:fPr>
                    <m:num>
                      <m:sSubSup>
                        <m:sSubSupPr>
                          <m:ctrlPr>
                            <w:rPr>
                              <w:rFonts w:ascii="Cambria Math" w:hAnsi="Cambria Math"/>
                              <w:i/>
                              <w:iCs/>
                              <w:sz w:val="24"/>
                              <w:szCs w:val="24"/>
                              <w:lang w:eastAsia="zh-CN"/>
                            </w:rPr>
                          </m:ctrlPr>
                        </m:sSubSupPr>
                        <m:e>
                          <m:r>
                            <w:rPr>
                              <w:rFonts w:ascii="Cambria Math" w:hAnsi="Cambria Math"/>
                              <w:sz w:val="24"/>
                              <w:szCs w:val="24"/>
                              <w:lang w:eastAsia="zh-CN"/>
                            </w:rPr>
                            <m:t>N</m:t>
                          </m:r>
                        </m:e>
                        <m:sub>
                          <m:r>
                            <w:rPr>
                              <w:rFonts w:ascii="Cambria Math" w:hAnsi="Cambria Math"/>
                              <w:sz w:val="24"/>
                              <w:szCs w:val="24"/>
                              <w:lang w:eastAsia="zh-CN"/>
                            </w:rPr>
                            <m:t>PRS, i</m:t>
                          </m:r>
                        </m:sub>
                        <m:sup>
                          <m:r>
                            <w:rPr>
                              <w:rFonts w:ascii="Cambria Math" w:hAnsi="Cambria Math"/>
                              <w:sz w:val="24"/>
                              <w:szCs w:val="24"/>
                              <w:lang w:eastAsia="zh-CN"/>
                            </w:rPr>
                            <m:t>slot</m:t>
                          </m:r>
                        </m:sup>
                      </m:sSubSup>
                    </m:num>
                    <m:den>
                      <m:sSubSup>
                        <m:sSubSupPr>
                          <m:ctrlPr>
                            <w:rPr>
                              <w:rFonts w:ascii="Cambria Math" w:hAnsi="Cambria Math"/>
                              <w:i/>
                              <w:iCs/>
                              <w:sz w:val="24"/>
                              <w:szCs w:val="24"/>
                              <w:lang w:eastAsia="zh-CN"/>
                            </w:rPr>
                          </m:ctrlPr>
                        </m:sSubSupPr>
                        <m:e>
                          <m:r>
                            <w:rPr>
                              <w:rFonts w:ascii="Cambria Math" w:hAnsi="Cambria Math"/>
                              <w:sz w:val="24"/>
                              <w:szCs w:val="24"/>
                              <w:lang w:eastAsia="zh-CN"/>
                            </w:rPr>
                            <m:t>N</m:t>
                          </m:r>
                        </m:e>
                        <m:sub>
                          <m:r>
                            <w:rPr>
                              <w:rFonts w:ascii="Cambria Math" w:hAnsi="Cambria Math"/>
                              <w:sz w:val="24"/>
                              <w:szCs w:val="24"/>
                              <w:lang w:eastAsia="zh-CN"/>
                            </w:rPr>
                            <m:t>i</m:t>
                          </m:r>
                        </m:sub>
                        <m:sup>
                          <m:r>
                            <w:rPr>
                              <w:rFonts w:ascii="Cambria Math" w:hAnsi="Cambria Math"/>
                              <w:sz w:val="24"/>
                              <w:szCs w:val="24"/>
                              <w:lang w:eastAsia="zh-CN"/>
                            </w:rPr>
                            <m:t>'</m:t>
                          </m:r>
                        </m:sup>
                      </m:sSubSup>
                    </m:den>
                  </m:f>
                </m:e>
              </m:d>
              <m:d>
                <m:dPr>
                  <m:begChr m:val="⌈"/>
                  <m:endChr m:val="⌉"/>
                  <m:ctrlPr>
                    <w:rPr>
                      <w:rFonts w:ascii="Cambria Math" w:hAnsi="Cambria Math"/>
                      <w:i/>
                      <w:iCs/>
                      <w:sz w:val="24"/>
                      <w:szCs w:val="24"/>
                      <w:lang w:eastAsia="zh-CN"/>
                    </w:rPr>
                  </m:ctrlPr>
                </m:dPr>
                <m:e>
                  <m:f>
                    <m:fPr>
                      <m:ctrlPr>
                        <w:rPr>
                          <w:rFonts w:ascii="Cambria Math" w:hAnsi="Cambria Math"/>
                          <w:i/>
                          <w:iCs/>
                          <w:sz w:val="24"/>
                          <w:szCs w:val="24"/>
                          <w:lang w:eastAsia="zh-CN"/>
                        </w:rPr>
                      </m:ctrlPr>
                    </m:fPr>
                    <m:num>
                      <m:sSub>
                        <m:sSubPr>
                          <m:ctrlPr>
                            <w:rPr>
                              <w:rFonts w:ascii="Cambria Math" w:hAnsi="Cambria Math"/>
                              <w:i/>
                              <w:iCs/>
                              <w:sz w:val="24"/>
                              <w:szCs w:val="24"/>
                              <w:lang w:eastAsia="zh-CN"/>
                            </w:rPr>
                          </m:ctrlPr>
                        </m:sSubPr>
                        <m:e>
                          <m:r>
                            <w:rPr>
                              <w:rFonts w:ascii="Cambria Math" w:hAnsi="Cambria Math"/>
                              <w:sz w:val="24"/>
                              <w:szCs w:val="24"/>
                              <w:lang w:eastAsia="zh-CN"/>
                            </w:rPr>
                            <m:t>L</m:t>
                          </m:r>
                        </m:e>
                        <m:sub>
                          <m:r>
                            <w:rPr>
                              <w:rFonts w:ascii="Cambria Math" w:hAnsi="Cambria Math"/>
                              <w:sz w:val="24"/>
                              <w:szCs w:val="24"/>
                              <w:lang w:eastAsia="zh-CN"/>
                            </w:rPr>
                            <m:t>available_PRS</m:t>
                          </m:r>
                          <m:r>
                            <m:rPr>
                              <m:nor/>
                            </m:rPr>
                            <w:rPr>
                              <w:sz w:val="24"/>
                              <w:szCs w:val="24"/>
                              <w:lang w:eastAsia="zh-CN"/>
                            </w:rPr>
                            <m:t>,</m:t>
                          </m:r>
                          <m:r>
                            <w:rPr>
                              <w:rFonts w:ascii="Cambria Math" w:hAnsi="Cambria Math"/>
                              <w:sz w:val="24"/>
                              <w:szCs w:val="24"/>
                              <w:lang w:eastAsia="zh-CN"/>
                            </w:rPr>
                            <m:t>i</m:t>
                          </m:r>
                        </m:sub>
                      </m:sSub>
                    </m:num>
                    <m:den>
                      <m:sSub>
                        <m:sSubPr>
                          <m:ctrlPr>
                            <w:rPr>
                              <w:rFonts w:ascii="Cambria Math" w:hAnsi="Cambria Math"/>
                              <w:i/>
                              <w:iCs/>
                              <w:sz w:val="24"/>
                              <w:szCs w:val="24"/>
                              <w:lang w:eastAsia="zh-CN"/>
                            </w:rPr>
                          </m:ctrlPr>
                        </m:sSubPr>
                        <m:e>
                          <m:r>
                            <w:rPr>
                              <w:rFonts w:ascii="Cambria Math" w:hAnsi="Cambria Math"/>
                              <w:sz w:val="24"/>
                              <w:szCs w:val="24"/>
                              <w:lang w:eastAsia="zh-CN"/>
                            </w:rPr>
                            <m:t>N</m:t>
                          </m:r>
                        </m:e>
                        <m:sub>
                          <m:r>
                            <w:rPr>
                              <w:rFonts w:ascii="Cambria Math" w:hAnsi="Cambria Math"/>
                              <w:sz w:val="24"/>
                              <w:szCs w:val="24"/>
                              <w:lang w:eastAsia="zh-CN"/>
                            </w:rPr>
                            <m:t>i</m:t>
                          </m:r>
                        </m:sub>
                      </m:sSub>
                    </m:den>
                  </m:f>
                </m:e>
              </m:d>
              <m:r>
                <w:rPr>
                  <w:rFonts w:ascii="Cambria Math" w:hAnsi="Cambria Math"/>
                  <w:sz w:val="24"/>
                  <w:szCs w:val="24"/>
                  <w:lang w:eastAsia="zh-CN"/>
                </w:rPr>
                <m:t>*</m:t>
              </m:r>
              <m:sSub>
                <m:sSubPr>
                  <m:ctrlPr>
                    <w:rPr>
                      <w:rFonts w:ascii="Cambria Math" w:hAnsi="Cambria Math"/>
                      <w:i/>
                      <w:iCs/>
                      <w:sz w:val="24"/>
                      <w:szCs w:val="24"/>
                      <w:lang w:eastAsia="zh-CN"/>
                    </w:rPr>
                  </m:ctrlPr>
                </m:sSubPr>
                <m:e>
                  <m:r>
                    <w:rPr>
                      <w:rFonts w:ascii="Cambria Math" w:hAnsi="Cambria Math"/>
                      <w:sz w:val="24"/>
                      <w:szCs w:val="24"/>
                      <w:lang w:eastAsia="zh-CN"/>
                    </w:rPr>
                    <m:t>N</m:t>
                  </m:r>
                </m:e>
                <m:sub>
                  <m:r>
                    <w:rPr>
                      <w:rFonts w:ascii="Cambria Math" w:hAnsi="Cambria Math"/>
                      <w:sz w:val="24"/>
                      <w:szCs w:val="24"/>
                      <w:lang w:eastAsia="zh-CN"/>
                    </w:rPr>
                    <m:t>sample</m:t>
                  </m:r>
                </m:sub>
              </m:sSub>
              <m:r>
                <w:rPr>
                  <w:rFonts w:ascii="Cambria Math" w:hAnsi="Cambria Math"/>
                  <w:sz w:val="24"/>
                  <w:szCs w:val="24"/>
                  <w:lang w:eastAsia="zh-CN"/>
                </w:rPr>
                <m:t>-</m:t>
              </m:r>
              <m:r>
                <m:rPr>
                  <m:sty m:val="p"/>
                </m:rPr>
                <w:rPr>
                  <w:rFonts w:ascii="Cambria Math" w:hAnsi="Cambria Math"/>
                  <w:sz w:val="24"/>
                  <w:szCs w:val="24"/>
                  <w:lang w:eastAsia="zh-CN"/>
                </w:rPr>
                <m:t>1</m:t>
              </m:r>
            </m:e>
          </m:d>
          <m:r>
            <w:rPr>
              <w:rFonts w:ascii="Cambria Math" w:hAnsi="Cambria Math"/>
              <w:sz w:val="24"/>
              <w:szCs w:val="24"/>
              <w:lang w:eastAsia="zh-CN"/>
            </w:rPr>
            <m:t>*</m:t>
          </m:r>
          <m:sSub>
            <m:sSubPr>
              <m:ctrlPr>
                <w:rPr>
                  <w:rFonts w:ascii="Cambria Math" w:hAnsi="Cambria Math"/>
                  <w:i/>
                  <w:iCs/>
                  <w:sz w:val="24"/>
                  <w:szCs w:val="24"/>
                  <w:lang w:eastAsia="zh-CN"/>
                </w:rPr>
              </m:ctrlPr>
            </m:sSubPr>
            <m:e>
              <m:r>
                <w:rPr>
                  <w:rFonts w:ascii="Cambria Math" w:hAnsi="Cambria Math"/>
                  <w:sz w:val="24"/>
                  <w:szCs w:val="24"/>
                  <w:lang w:eastAsia="zh-CN"/>
                </w:rPr>
                <m:t>T</m:t>
              </m:r>
            </m:e>
            <m:sub>
              <m:r>
                <m:rPr>
                  <m:sty m:val="p"/>
                </m:rPr>
                <w:rPr>
                  <w:rFonts w:ascii="Cambria Math" w:hAnsi="Cambria Math"/>
                  <w:sz w:val="24"/>
                  <w:szCs w:val="24"/>
                  <w:lang w:eastAsia="zh-CN"/>
                </w:rPr>
                <m:t>effect</m:t>
              </m:r>
              <m:r>
                <w:rPr>
                  <w:rFonts w:ascii="Cambria Math" w:hAnsi="Cambria Math"/>
                  <w:sz w:val="24"/>
                  <w:szCs w:val="24"/>
                  <w:lang w:eastAsia="zh-CN"/>
                </w:rPr>
                <m:t>,i</m:t>
              </m:r>
            </m:sub>
          </m:sSub>
          <m:r>
            <m:rPr>
              <m:sty m:val="p"/>
            </m:rPr>
            <w:rPr>
              <w:rFonts w:ascii="Cambria Math" w:hAnsi="Cambria Math"/>
              <w:sz w:val="24"/>
              <w:szCs w:val="24"/>
              <w:lang w:eastAsia="zh-CN"/>
            </w:rPr>
            <m:t>+</m:t>
          </m:r>
        </m:oMath>
      </m:oMathPara>
    </w:p>
    <w:p w14:paraId="47654D9B" w14:textId="77777777" w:rsidR="00715F01" w:rsidRDefault="00715F01" w:rsidP="00802EA8">
      <w:pPr>
        <w:spacing w:after="0"/>
        <w:rPr>
          <w:b/>
          <w:iCs/>
          <w:sz w:val="24"/>
          <w:szCs w:val="24"/>
          <w:vertAlign w:val="subscript"/>
          <w:lang w:val="en-US"/>
        </w:rPr>
      </w:pPr>
    </w:p>
    <w:p w14:paraId="2E3306EF" w14:textId="34463F60" w:rsidR="00802EA8" w:rsidRPr="00A31935" w:rsidRDefault="00715F01" w:rsidP="00802EA8">
      <w:pPr>
        <w:spacing w:after="0"/>
        <w:rPr>
          <w:bCs/>
          <w:iCs/>
          <w:sz w:val="24"/>
          <w:szCs w:val="24"/>
          <w:lang w:val="en-US"/>
        </w:rPr>
      </w:pPr>
      <w:proofErr w:type="spellStart"/>
      <w:r w:rsidRPr="0036079D">
        <w:rPr>
          <w:b/>
          <w:iCs/>
          <w:sz w:val="24"/>
          <w:szCs w:val="24"/>
          <w:lang w:val="en-US"/>
        </w:rPr>
        <w:t>T</w:t>
      </w:r>
      <w:r w:rsidRPr="0036079D">
        <w:rPr>
          <w:b/>
          <w:iCs/>
          <w:sz w:val="24"/>
          <w:szCs w:val="24"/>
          <w:vertAlign w:val="subscript"/>
          <w:lang w:val="en-US"/>
        </w:rPr>
        <w:t>las</w:t>
      </w:r>
      <w:r>
        <w:rPr>
          <w:b/>
          <w:iCs/>
          <w:sz w:val="24"/>
          <w:szCs w:val="24"/>
          <w:vertAlign w:val="subscript"/>
          <w:lang w:val="en-US"/>
        </w:rPr>
        <w:t>t</w:t>
      </w:r>
      <w:proofErr w:type="spellEnd"/>
      <w:r w:rsidRPr="0036079D">
        <w:rPr>
          <w:b/>
          <w:iCs/>
          <w:sz w:val="24"/>
          <w:szCs w:val="24"/>
          <w:lang w:val="en-US"/>
        </w:rPr>
        <w:t xml:space="preserve"> </w:t>
      </w:r>
      <w:r w:rsidRPr="00715F01">
        <w:rPr>
          <w:bCs/>
          <w:iCs/>
          <w:sz w:val="24"/>
          <w:szCs w:val="24"/>
          <w:lang w:val="en-US"/>
        </w:rPr>
        <w:t>equals to</w:t>
      </w:r>
      <w:r>
        <w:rPr>
          <w:b/>
          <w:iCs/>
          <w:sz w:val="24"/>
          <w:szCs w:val="24"/>
          <w:lang w:val="en-US"/>
        </w:rPr>
        <w:t xml:space="preserve"> </w:t>
      </w:r>
      <w:proofErr w:type="spellStart"/>
      <w:r w:rsidR="00A31935" w:rsidRPr="0036079D">
        <w:rPr>
          <w:b/>
          <w:iCs/>
          <w:sz w:val="24"/>
          <w:szCs w:val="24"/>
          <w:lang w:val="en-US"/>
        </w:rPr>
        <w:t>T</w:t>
      </w:r>
      <w:r w:rsidR="00A31935" w:rsidRPr="0036079D">
        <w:rPr>
          <w:b/>
          <w:iCs/>
          <w:sz w:val="24"/>
          <w:szCs w:val="24"/>
          <w:vertAlign w:val="subscript"/>
          <w:lang w:val="en-US"/>
        </w:rPr>
        <w:t>i</w:t>
      </w:r>
      <w:proofErr w:type="spellEnd"/>
      <w:r w:rsidR="00A31935" w:rsidRPr="0036079D">
        <w:rPr>
          <w:b/>
          <w:iCs/>
          <w:sz w:val="24"/>
          <w:szCs w:val="24"/>
          <w:vertAlign w:val="subscript"/>
          <w:lang w:val="en-US"/>
        </w:rPr>
        <w:t xml:space="preserve"> </w:t>
      </w:r>
      <w:r w:rsidR="00A31935" w:rsidRPr="0036079D">
        <w:rPr>
          <w:b/>
          <w:iCs/>
          <w:sz w:val="24"/>
          <w:szCs w:val="24"/>
        </w:rPr>
        <w:t>+</w:t>
      </w:r>
      <w:r w:rsidR="00A31935" w:rsidRPr="0036079D">
        <w:rPr>
          <w:b/>
          <w:iCs/>
          <w:sz w:val="24"/>
          <w:szCs w:val="24"/>
          <w:lang w:val="en-US"/>
        </w:rPr>
        <w:t xml:space="preserve"> </w:t>
      </w:r>
      <w:proofErr w:type="spellStart"/>
      <w:r w:rsidR="00A31935" w:rsidRPr="0036079D">
        <w:rPr>
          <w:b/>
          <w:iCs/>
          <w:sz w:val="24"/>
          <w:szCs w:val="24"/>
          <w:lang w:val="en-US"/>
        </w:rPr>
        <w:t>T</w:t>
      </w:r>
      <w:r w:rsidR="00A31935" w:rsidRPr="0036079D">
        <w:rPr>
          <w:b/>
          <w:iCs/>
          <w:sz w:val="24"/>
          <w:szCs w:val="24"/>
          <w:vertAlign w:val="subscript"/>
          <w:lang w:val="en-US"/>
        </w:rPr>
        <w:t>available_PRS,i</w:t>
      </w:r>
      <w:proofErr w:type="spellEnd"/>
      <w:r w:rsidR="00A31935">
        <w:rPr>
          <w:b/>
          <w:iCs/>
          <w:sz w:val="24"/>
          <w:szCs w:val="24"/>
          <w:vertAlign w:val="subscript"/>
          <w:lang w:val="en-US"/>
        </w:rPr>
        <w:t xml:space="preserve"> </w:t>
      </w:r>
      <w:r w:rsidR="00A31935">
        <w:rPr>
          <w:bCs/>
          <w:iCs/>
          <w:sz w:val="24"/>
          <w:szCs w:val="24"/>
          <w:lang w:val="en-US"/>
        </w:rPr>
        <w:t xml:space="preserve">according to a previous RAN4 agreement: </w:t>
      </w:r>
    </w:p>
    <w:p w14:paraId="769DBB83" w14:textId="77777777" w:rsidR="00802EA8" w:rsidRDefault="00802EA8" w:rsidP="00802EA8">
      <w:pPr>
        <w:spacing w:after="0"/>
        <w:rPr>
          <w:bCs/>
          <w:iCs/>
          <w:lang w:val="en-US"/>
        </w:rPr>
      </w:pPr>
    </w:p>
    <w:tbl>
      <w:tblPr>
        <w:tblStyle w:val="TableGrid"/>
        <w:tblW w:w="0" w:type="auto"/>
        <w:tblLook w:val="04A0" w:firstRow="1" w:lastRow="0" w:firstColumn="1" w:lastColumn="0" w:noHBand="0" w:noVBand="1"/>
      </w:tblPr>
      <w:tblGrid>
        <w:gridCol w:w="9629"/>
      </w:tblGrid>
      <w:tr w:rsidR="00802EA8" w:rsidRPr="0036079D" w14:paraId="09B24324" w14:textId="77777777" w:rsidTr="00275539">
        <w:tc>
          <w:tcPr>
            <w:tcW w:w="9629" w:type="dxa"/>
          </w:tcPr>
          <w:p w14:paraId="1C2F95BD" w14:textId="77777777" w:rsidR="00802EA8" w:rsidRPr="0036079D" w:rsidRDefault="00802EA8" w:rsidP="00275539">
            <w:pPr>
              <w:spacing w:after="0"/>
              <w:rPr>
                <w:bCs/>
                <w:iCs/>
                <w:sz w:val="24"/>
                <w:szCs w:val="24"/>
                <w:lang w:val="en-US"/>
              </w:rPr>
            </w:pPr>
            <w:r w:rsidRPr="0036079D">
              <w:rPr>
                <w:bCs/>
                <w:iCs/>
                <w:sz w:val="24"/>
                <w:szCs w:val="24"/>
                <w:lang w:val="en-US"/>
              </w:rPr>
              <w:t xml:space="preserve">From RAN4 R4-2105851 WF: </w:t>
            </w:r>
          </w:p>
          <w:p w14:paraId="689044F5" w14:textId="77777777" w:rsidR="00802EA8" w:rsidRPr="0036079D" w:rsidRDefault="00802EA8" w:rsidP="00EE50A5">
            <w:pPr>
              <w:numPr>
                <w:ilvl w:val="0"/>
                <w:numId w:val="10"/>
              </w:numPr>
              <w:spacing w:after="0"/>
              <w:rPr>
                <w:bCs/>
                <w:iCs/>
                <w:sz w:val="24"/>
                <w:szCs w:val="24"/>
                <w:lang w:val="en-US"/>
              </w:rPr>
            </w:pPr>
            <w:r w:rsidRPr="0036079D">
              <w:rPr>
                <w:bCs/>
                <w:iCs/>
                <w:sz w:val="24"/>
                <w:szCs w:val="24"/>
                <w:lang w:val="en-US"/>
              </w:rPr>
              <w:t xml:space="preserve">For the purpose of calculating </w:t>
            </w:r>
            <w:proofErr w:type="spellStart"/>
            <w:r w:rsidRPr="0036079D">
              <w:rPr>
                <w:bCs/>
                <w:iCs/>
                <w:sz w:val="24"/>
                <w:szCs w:val="24"/>
                <w:lang w:val="en-US"/>
              </w:rPr>
              <w:t>T</w:t>
            </w:r>
            <w:r w:rsidRPr="0036079D">
              <w:rPr>
                <w:bCs/>
                <w:iCs/>
                <w:sz w:val="24"/>
                <w:szCs w:val="24"/>
                <w:vertAlign w:val="subscript"/>
                <w:lang w:val="en-US"/>
              </w:rPr>
              <w:t>PRS,i</w:t>
            </w:r>
            <w:proofErr w:type="spellEnd"/>
            <w:r w:rsidRPr="0036079D">
              <w:rPr>
                <w:bCs/>
                <w:iCs/>
                <w:sz w:val="24"/>
                <w:szCs w:val="24"/>
                <w:lang w:val="en-US"/>
              </w:rPr>
              <w:t>, only the PRS resources fully or partially with the MG are considered</w:t>
            </w:r>
            <w:r w:rsidRPr="0036079D">
              <w:rPr>
                <w:bCs/>
                <w:iCs/>
                <w:sz w:val="24"/>
                <w:szCs w:val="24"/>
                <w:lang w:val="en-US"/>
              </w:rPr>
              <w:tab/>
            </w:r>
          </w:p>
          <w:p w14:paraId="01B247EB" w14:textId="77777777" w:rsidR="00802EA8" w:rsidRPr="0036079D" w:rsidRDefault="00802EA8" w:rsidP="00EE50A5">
            <w:pPr>
              <w:numPr>
                <w:ilvl w:val="1"/>
                <w:numId w:val="10"/>
              </w:numPr>
              <w:spacing w:after="0"/>
              <w:rPr>
                <w:bCs/>
                <w:iCs/>
                <w:sz w:val="24"/>
                <w:szCs w:val="24"/>
                <w:lang w:val="en-US"/>
              </w:rPr>
            </w:pPr>
            <w:r w:rsidRPr="0036079D">
              <w:rPr>
                <w:bCs/>
                <w:iCs/>
                <w:sz w:val="24"/>
                <w:szCs w:val="24"/>
              </w:rPr>
              <w:t xml:space="preserve">Definition of a PRS resource being fully covered </w:t>
            </w:r>
            <w:r w:rsidRPr="0036079D">
              <w:rPr>
                <w:bCs/>
                <w:iCs/>
                <w:sz w:val="24"/>
                <w:szCs w:val="24"/>
                <w:lang w:val="en-US"/>
              </w:rPr>
              <w:t xml:space="preserve">or partially with the MG </w:t>
            </w:r>
            <w:r w:rsidRPr="0036079D">
              <w:rPr>
                <w:bCs/>
                <w:iCs/>
                <w:sz w:val="24"/>
                <w:szCs w:val="24"/>
              </w:rPr>
              <w:t>can be FFS and depending on the outcome of Issue 2-2-2.</w:t>
            </w:r>
          </w:p>
          <w:p w14:paraId="2F7DBED7" w14:textId="77777777" w:rsidR="00802EA8" w:rsidRPr="0036079D" w:rsidRDefault="00802EA8" w:rsidP="00EE50A5">
            <w:pPr>
              <w:numPr>
                <w:ilvl w:val="0"/>
                <w:numId w:val="10"/>
              </w:numPr>
              <w:spacing w:after="0"/>
              <w:rPr>
                <w:bCs/>
                <w:iCs/>
                <w:sz w:val="24"/>
                <w:szCs w:val="24"/>
                <w:lang w:val="en-US"/>
              </w:rPr>
            </w:pPr>
            <w:r w:rsidRPr="0036079D">
              <w:rPr>
                <w:bCs/>
                <w:iCs/>
                <w:sz w:val="24"/>
                <w:szCs w:val="24"/>
                <w:lang w:val="en-US"/>
              </w:rPr>
              <w:t xml:space="preserve">PRS periodicity is not restricted to be a multiple of 5 </w:t>
            </w:r>
            <w:proofErr w:type="spellStart"/>
            <w:r w:rsidRPr="0036079D">
              <w:rPr>
                <w:bCs/>
                <w:iCs/>
                <w:sz w:val="24"/>
                <w:szCs w:val="24"/>
                <w:lang w:val="en-US"/>
              </w:rPr>
              <w:t>ms</w:t>
            </w:r>
            <w:proofErr w:type="spellEnd"/>
          </w:p>
          <w:p w14:paraId="060F07FE" w14:textId="77777777" w:rsidR="00802EA8" w:rsidRPr="0036079D" w:rsidRDefault="00802EA8" w:rsidP="00EE50A5">
            <w:pPr>
              <w:numPr>
                <w:ilvl w:val="0"/>
                <w:numId w:val="10"/>
              </w:numPr>
              <w:spacing w:after="0"/>
              <w:rPr>
                <w:b/>
                <w:iCs/>
                <w:sz w:val="24"/>
                <w:szCs w:val="24"/>
                <w:lang w:val="en-US"/>
              </w:rPr>
            </w:pPr>
            <w:r w:rsidRPr="0036079D">
              <w:rPr>
                <w:b/>
                <w:iCs/>
                <w:sz w:val="24"/>
                <w:szCs w:val="24"/>
              </w:rPr>
              <w:t xml:space="preserve">Redefine </w:t>
            </w:r>
            <w:proofErr w:type="spellStart"/>
            <w:r w:rsidRPr="0036079D">
              <w:rPr>
                <w:b/>
                <w:iCs/>
                <w:sz w:val="24"/>
                <w:szCs w:val="24"/>
                <w:lang w:val="en-US"/>
              </w:rPr>
              <w:t>T</w:t>
            </w:r>
            <w:r w:rsidRPr="0036079D">
              <w:rPr>
                <w:b/>
                <w:iCs/>
                <w:sz w:val="24"/>
                <w:szCs w:val="24"/>
                <w:vertAlign w:val="subscript"/>
                <w:lang w:val="en-US"/>
              </w:rPr>
              <w:t>last</w:t>
            </w:r>
            <w:proofErr w:type="spellEnd"/>
            <w:r w:rsidRPr="0036079D">
              <w:rPr>
                <w:b/>
                <w:iCs/>
                <w:sz w:val="24"/>
                <w:szCs w:val="24"/>
                <w:vertAlign w:val="subscript"/>
                <w:lang w:val="en-US"/>
              </w:rPr>
              <w:t xml:space="preserve"> </w:t>
            </w:r>
            <w:r w:rsidRPr="0036079D">
              <w:rPr>
                <w:b/>
                <w:iCs/>
                <w:sz w:val="24"/>
                <w:szCs w:val="24"/>
              </w:rPr>
              <w:t xml:space="preserve">as </w:t>
            </w:r>
            <w:proofErr w:type="spellStart"/>
            <w:r w:rsidRPr="0036079D">
              <w:rPr>
                <w:b/>
                <w:iCs/>
                <w:sz w:val="24"/>
                <w:szCs w:val="24"/>
                <w:lang w:val="en-US"/>
              </w:rPr>
              <w:t>T</w:t>
            </w:r>
            <w:r w:rsidRPr="0036079D">
              <w:rPr>
                <w:b/>
                <w:iCs/>
                <w:sz w:val="24"/>
                <w:szCs w:val="24"/>
                <w:vertAlign w:val="subscript"/>
                <w:lang w:val="en-US"/>
              </w:rPr>
              <w:t>last</w:t>
            </w:r>
            <w:proofErr w:type="spellEnd"/>
            <w:r w:rsidRPr="0036079D">
              <w:rPr>
                <w:b/>
                <w:iCs/>
                <w:sz w:val="24"/>
                <w:szCs w:val="24"/>
                <w:vertAlign w:val="subscript"/>
                <w:lang w:val="en-US"/>
              </w:rPr>
              <w:t xml:space="preserve"> </w:t>
            </w:r>
            <w:r w:rsidRPr="0036079D">
              <w:rPr>
                <w:b/>
                <w:iCs/>
                <w:sz w:val="24"/>
                <w:szCs w:val="24"/>
              </w:rPr>
              <w:t xml:space="preserve">= </w:t>
            </w:r>
            <w:proofErr w:type="spellStart"/>
            <w:r w:rsidRPr="0036079D">
              <w:rPr>
                <w:b/>
                <w:iCs/>
                <w:sz w:val="24"/>
                <w:szCs w:val="24"/>
                <w:lang w:val="en-US"/>
              </w:rPr>
              <w:t>T</w:t>
            </w:r>
            <w:r w:rsidRPr="0036079D">
              <w:rPr>
                <w:b/>
                <w:iCs/>
                <w:sz w:val="24"/>
                <w:szCs w:val="24"/>
                <w:vertAlign w:val="subscript"/>
                <w:lang w:val="en-US"/>
              </w:rPr>
              <w:t>i</w:t>
            </w:r>
            <w:proofErr w:type="spellEnd"/>
            <w:r w:rsidRPr="0036079D">
              <w:rPr>
                <w:b/>
                <w:iCs/>
                <w:sz w:val="24"/>
                <w:szCs w:val="24"/>
                <w:vertAlign w:val="subscript"/>
                <w:lang w:val="en-US"/>
              </w:rPr>
              <w:t xml:space="preserve"> </w:t>
            </w:r>
            <w:r w:rsidRPr="0036079D">
              <w:rPr>
                <w:b/>
                <w:iCs/>
                <w:sz w:val="24"/>
                <w:szCs w:val="24"/>
              </w:rPr>
              <w:t>+</w:t>
            </w:r>
            <w:r w:rsidRPr="0036079D">
              <w:rPr>
                <w:b/>
                <w:iCs/>
                <w:sz w:val="24"/>
                <w:szCs w:val="24"/>
                <w:lang w:val="en-US"/>
              </w:rPr>
              <w:t xml:space="preserve"> </w:t>
            </w:r>
            <w:proofErr w:type="spellStart"/>
            <w:r w:rsidRPr="0036079D">
              <w:rPr>
                <w:b/>
                <w:iCs/>
                <w:sz w:val="24"/>
                <w:szCs w:val="24"/>
                <w:lang w:val="en-US"/>
              </w:rPr>
              <w:t>T</w:t>
            </w:r>
            <w:r w:rsidRPr="0036079D">
              <w:rPr>
                <w:b/>
                <w:iCs/>
                <w:sz w:val="24"/>
                <w:szCs w:val="24"/>
                <w:vertAlign w:val="subscript"/>
                <w:lang w:val="en-US"/>
              </w:rPr>
              <w:t>available_PRS,i</w:t>
            </w:r>
            <w:proofErr w:type="spellEnd"/>
            <w:r w:rsidRPr="0036079D">
              <w:rPr>
                <w:b/>
                <w:iCs/>
                <w:sz w:val="24"/>
                <w:szCs w:val="24"/>
              </w:rPr>
              <w:t xml:space="preserve"> </w:t>
            </w:r>
          </w:p>
        </w:tc>
      </w:tr>
    </w:tbl>
    <w:p w14:paraId="16C66178" w14:textId="77777777" w:rsidR="00802EA8" w:rsidRDefault="00802EA8" w:rsidP="00802EA8">
      <w:pPr>
        <w:spacing w:after="0"/>
        <w:rPr>
          <w:bCs/>
          <w:iCs/>
          <w:lang w:val="en-US"/>
        </w:rPr>
      </w:pPr>
    </w:p>
    <w:p w14:paraId="53960492" w14:textId="6F7FDAE6" w:rsidR="00802EA8" w:rsidRPr="00F4129C" w:rsidRDefault="00A31935" w:rsidP="00802EA8">
      <w:pPr>
        <w:spacing w:after="0"/>
        <w:rPr>
          <w:bCs/>
          <w:iCs/>
          <w:sz w:val="24"/>
          <w:szCs w:val="24"/>
          <w:lang w:val="en-US"/>
        </w:rPr>
      </w:pPr>
      <w:r>
        <w:rPr>
          <w:bCs/>
          <w:iCs/>
          <w:sz w:val="24"/>
          <w:szCs w:val="24"/>
          <w:lang w:val="en-US"/>
        </w:rPr>
        <w:t>We observe that  s</w:t>
      </w:r>
      <w:r w:rsidR="00802EA8" w:rsidRPr="0036079D">
        <w:rPr>
          <w:bCs/>
          <w:iCs/>
          <w:sz w:val="24"/>
          <w:szCs w:val="24"/>
          <w:lang w:val="en-US"/>
        </w:rPr>
        <w:t xml:space="preserve">uch a </w:t>
      </w:r>
      <w:r>
        <w:rPr>
          <w:bCs/>
          <w:iCs/>
          <w:sz w:val="24"/>
          <w:szCs w:val="24"/>
          <w:lang w:val="en-US"/>
        </w:rPr>
        <w:t xml:space="preserve">value for the </w:t>
      </w:r>
      <w:proofErr w:type="spellStart"/>
      <w:r w:rsidRPr="0036079D">
        <w:rPr>
          <w:b/>
          <w:iCs/>
          <w:sz w:val="24"/>
          <w:szCs w:val="24"/>
          <w:lang w:val="en-US"/>
        </w:rPr>
        <w:t>T</w:t>
      </w:r>
      <w:r w:rsidRPr="0036079D">
        <w:rPr>
          <w:b/>
          <w:iCs/>
          <w:sz w:val="24"/>
          <w:szCs w:val="24"/>
          <w:vertAlign w:val="subscript"/>
          <w:lang w:val="en-US"/>
        </w:rPr>
        <w:t>last</w:t>
      </w:r>
      <w:proofErr w:type="spellEnd"/>
      <w:r w:rsidRPr="0036079D">
        <w:rPr>
          <w:bCs/>
          <w:iCs/>
          <w:sz w:val="24"/>
          <w:szCs w:val="24"/>
          <w:lang w:val="en-US"/>
        </w:rPr>
        <w:t xml:space="preserve"> </w:t>
      </w:r>
      <w:r>
        <w:rPr>
          <w:bCs/>
          <w:iCs/>
          <w:sz w:val="24"/>
          <w:szCs w:val="24"/>
          <w:lang w:val="en-US"/>
        </w:rPr>
        <w:t xml:space="preserve"> </w:t>
      </w:r>
      <w:r w:rsidR="00802EA8" w:rsidRPr="0036079D">
        <w:rPr>
          <w:bCs/>
          <w:iCs/>
          <w:sz w:val="24"/>
          <w:szCs w:val="24"/>
          <w:lang w:val="en-US"/>
        </w:rPr>
        <w:t xml:space="preserve">was </w:t>
      </w:r>
      <w:r>
        <w:rPr>
          <w:bCs/>
          <w:iCs/>
          <w:sz w:val="24"/>
          <w:szCs w:val="24"/>
          <w:lang w:val="en-US"/>
        </w:rPr>
        <w:t>needed</w:t>
      </w:r>
      <w:r w:rsidR="00802EA8" w:rsidRPr="0036079D">
        <w:rPr>
          <w:bCs/>
          <w:iCs/>
          <w:sz w:val="24"/>
          <w:szCs w:val="24"/>
          <w:lang w:val="en-US"/>
        </w:rPr>
        <w:t xml:space="preserve"> to take care of the scenarios that PRS resources of a PRS instance are “non-contiguous” </w:t>
      </w:r>
      <w:r w:rsidR="0075675C">
        <w:rPr>
          <w:bCs/>
          <w:iCs/>
          <w:sz w:val="24"/>
          <w:szCs w:val="24"/>
          <w:lang w:val="en-US"/>
        </w:rPr>
        <w:t xml:space="preserve">in different MG instances </w:t>
      </w:r>
      <w:r w:rsidR="00802EA8">
        <w:rPr>
          <w:bCs/>
          <w:iCs/>
          <w:sz w:val="24"/>
          <w:szCs w:val="24"/>
          <w:lang w:val="en-US"/>
        </w:rPr>
        <w:t>as shown in the figure below:</w:t>
      </w:r>
    </w:p>
    <w:p w14:paraId="3D3A35EC" w14:textId="77777777" w:rsidR="00802EA8" w:rsidRPr="00B368B3" w:rsidRDefault="00802EA8" w:rsidP="00802EA8">
      <w:pPr>
        <w:spacing w:after="0"/>
        <w:jc w:val="center"/>
        <w:rPr>
          <w:bCs/>
          <w:iCs/>
          <w:lang w:val="en-US"/>
        </w:rPr>
      </w:pPr>
      <w:r>
        <w:object w:dxaOrig="10849" w:dyaOrig="4021" w14:anchorId="5DEB30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53.75pt" o:ole="">
            <v:imagedata r:id="rId12" o:title=""/>
          </v:shape>
          <o:OLEObject Type="Embed" ProgID="Visio.Drawing.11" ShapeID="_x0000_i1025" DrawAspect="Content" ObjectID="_1689762662" r:id="rId13"/>
        </w:object>
      </w:r>
    </w:p>
    <w:p w14:paraId="7D337340" w14:textId="77777777" w:rsidR="00802EA8" w:rsidRDefault="00802EA8" w:rsidP="00802EA8">
      <w:pPr>
        <w:spacing w:after="0"/>
        <w:rPr>
          <w:bCs/>
          <w:iCs/>
          <w:sz w:val="24"/>
          <w:szCs w:val="24"/>
          <w:lang w:val="en-US"/>
        </w:rPr>
      </w:pPr>
      <w:r w:rsidRPr="0036079D">
        <w:rPr>
          <w:bCs/>
          <w:iCs/>
          <w:sz w:val="24"/>
          <w:szCs w:val="24"/>
          <w:lang w:val="en-US"/>
        </w:rPr>
        <w:t xml:space="preserve">or in </w:t>
      </w:r>
      <w:r>
        <w:rPr>
          <w:bCs/>
          <w:iCs/>
          <w:sz w:val="24"/>
          <w:szCs w:val="24"/>
          <w:lang w:val="en-US"/>
        </w:rPr>
        <w:t>another</w:t>
      </w:r>
      <w:r w:rsidRPr="0036079D">
        <w:rPr>
          <w:bCs/>
          <w:iCs/>
          <w:sz w:val="24"/>
          <w:szCs w:val="24"/>
          <w:lang w:val="en-US"/>
        </w:rPr>
        <w:t xml:space="preserve"> extreme scenario,</w:t>
      </w:r>
      <w:r>
        <w:rPr>
          <w:bCs/>
          <w:iCs/>
          <w:sz w:val="24"/>
          <w:szCs w:val="24"/>
          <w:lang w:val="en-US"/>
        </w:rPr>
        <w:t xml:space="preserve"> where the PRS resources appear in the end of the periodicity window as shown below:</w:t>
      </w:r>
    </w:p>
    <w:p w14:paraId="39D95A42" w14:textId="77777777" w:rsidR="00802EA8" w:rsidRDefault="00802EA8" w:rsidP="00802EA8">
      <w:pPr>
        <w:spacing w:after="0"/>
        <w:jc w:val="center"/>
        <w:rPr>
          <w:b/>
          <w:i/>
          <w:lang w:val="en-US"/>
        </w:rPr>
      </w:pPr>
      <w:r>
        <w:rPr>
          <w:b/>
          <w:i/>
          <w:noProof/>
          <w:lang w:val="en-US"/>
        </w:rPr>
        <w:drawing>
          <wp:inline distT="0" distB="0" distL="0" distR="0" wp14:anchorId="37E16EF1" wp14:editId="5E69E96B">
            <wp:extent cx="5702252" cy="103720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20206" cy="1040470"/>
                    </a:xfrm>
                    <a:prstGeom prst="rect">
                      <a:avLst/>
                    </a:prstGeom>
                    <a:noFill/>
                    <a:ln>
                      <a:noFill/>
                    </a:ln>
                  </pic:spPr>
                </pic:pic>
              </a:graphicData>
            </a:graphic>
          </wp:inline>
        </w:drawing>
      </w:r>
    </w:p>
    <w:p w14:paraId="62686121" w14:textId="77777777" w:rsidR="00802EA8" w:rsidRDefault="00802EA8" w:rsidP="00802EA8">
      <w:pPr>
        <w:spacing w:after="0"/>
        <w:rPr>
          <w:bCs/>
          <w:iCs/>
          <w:sz w:val="24"/>
          <w:szCs w:val="24"/>
          <w:lang w:val="en-US"/>
        </w:rPr>
      </w:pPr>
      <w:r>
        <w:rPr>
          <w:bCs/>
          <w:iCs/>
          <w:sz w:val="24"/>
          <w:szCs w:val="24"/>
          <w:lang w:val="en-US"/>
        </w:rPr>
        <w:t xml:space="preserve">To be more specific, the reason that the </w:t>
      </w:r>
      <w:proofErr w:type="spellStart"/>
      <w:r w:rsidRPr="0036079D">
        <w:rPr>
          <w:b/>
          <w:iCs/>
          <w:sz w:val="24"/>
          <w:szCs w:val="24"/>
          <w:lang w:val="en-US"/>
        </w:rPr>
        <w:t>T</w:t>
      </w:r>
      <w:r w:rsidRPr="0036079D">
        <w:rPr>
          <w:b/>
          <w:iCs/>
          <w:sz w:val="24"/>
          <w:szCs w:val="24"/>
          <w:vertAlign w:val="subscript"/>
          <w:lang w:val="en-US"/>
        </w:rPr>
        <w:t>available_PRS,i</w:t>
      </w:r>
      <w:proofErr w:type="spellEnd"/>
      <w:r>
        <w:rPr>
          <w:b/>
          <w:iCs/>
          <w:sz w:val="24"/>
          <w:szCs w:val="24"/>
          <w:vertAlign w:val="subscript"/>
          <w:lang w:val="en-US"/>
        </w:rPr>
        <w:t xml:space="preserve"> </w:t>
      </w:r>
      <w:r>
        <w:rPr>
          <w:bCs/>
          <w:iCs/>
          <w:sz w:val="24"/>
          <w:szCs w:val="24"/>
          <w:lang w:val="en-US"/>
        </w:rPr>
        <w:t xml:space="preserve">had to be added in the measurement period of the </w:t>
      </w:r>
      <w:r w:rsidRPr="003A5481">
        <w:rPr>
          <w:bCs/>
          <w:i/>
          <w:sz w:val="24"/>
          <w:szCs w:val="24"/>
          <w:lang w:val="en-US"/>
        </w:rPr>
        <w:t>last</w:t>
      </w:r>
      <w:r>
        <w:rPr>
          <w:bCs/>
          <w:iCs/>
          <w:sz w:val="24"/>
          <w:szCs w:val="24"/>
          <w:lang w:val="en-US"/>
        </w:rPr>
        <w:t xml:space="preserve"> PRS sample can be understood as follows:</w:t>
      </w:r>
    </w:p>
    <w:p w14:paraId="59630FF2" w14:textId="281B6F04" w:rsidR="00802EA8" w:rsidRDefault="00802EA8" w:rsidP="00EE50A5">
      <w:pPr>
        <w:pStyle w:val="ListParagraph"/>
        <w:numPr>
          <w:ilvl w:val="0"/>
          <w:numId w:val="11"/>
        </w:numPr>
        <w:spacing w:after="0"/>
        <w:rPr>
          <w:bCs/>
          <w:iCs/>
          <w:sz w:val="24"/>
          <w:szCs w:val="24"/>
          <w:lang w:val="en-US"/>
        </w:rPr>
      </w:pPr>
      <w:r w:rsidRPr="003A5481">
        <w:rPr>
          <w:bCs/>
          <w:iCs/>
          <w:sz w:val="24"/>
          <w:szCs w:val="24"/>
          <w:lang w:val="en-US"/>
        </w:rPr>
        <w:t xml:space="preserve">The starting </w:t>
      </w:r>
      <w:r>
        <w:rPr>
          <w:bCs/>
          <w:iCs/>
          <w:sz w:val="24"/>
          <w:szCs w:val="24"/>
          <w:lang w:val="en-US"/>
        </w:rPr>
        <w:t>time</w:t>
      </w:r>
      <w:r w:rsidRPr="003A5481">
        <w:rPr>
          <w:bCs/>
          <w:iCs/>
          <w:sz w:val="24"/>
          <w:szCs w:val="24"/>
          <w:lang w:val="en-US"/>
        </w:rPr>
        <w:t xml:space="preserve"> of the measurement period corresponds to the first instance of the configured MG that contains PRS resources</w:t>
      </w:r>
      <w:r w:rsidR="00D5572C">
        <w:rPr>
          <w:bCs/>
          <w:iCs/>
          <w:sz w:val="24"/>
          <w:szCs w:val="24"/>
          <w:lang w:val="en-US"/>
        </w:rPr>
        <w:t>:</w:t>
      </w:r>
    </w:p>
    <w:p w14:paraId="48679267" w14:textId="77777777" w:rsidR="00802EA8" w:rsidRDefault="00802EA8" w:rsidP="00802EA8">
      <w:pPr>
        <w:spacing w:after="0"/>
        <w:rPr>
          <w:bCs/>
          <w:iCs/>
          <w:sz w:val="24"/>
          <w:szCs w:val="24"/>
          <w:lang w:val="en-US"/>
        </w:rPr>
      </w:pPr>
    </w:p>
    <w:tbl>
      <w:tblPr>
        <w:tblStyle w:val="TableGrid"/>
        <w:tblW w:w="0" w:type="auto"/>
        <w:tblLook w:val="04A0" w:firstRow="1" w:lastRow="0" w:firstColumn="1" w:lastColumn="0" w:noHBand="0" w:noVBand="1"/>
      </w:tblPr>
      <w:tblGrid>
        <w:gridCol w:w="9629"/>
      </w:tblGrid>
      <w:tr w:rsidR="00802EA8" w:rsidRPr="008C25C1" w14:paraId="640FCB00" w14:textId="77777777" w:rsidTr="00275539">
        <w:tc>
          <w:tcPr>
            <w:tcW w:w="9629" w:type="dxa"/>
          </w:tcPr>
          <w:p w14:paraId="48684AF1" w14:textId="77777777" w:rsidR="00802EA8" w:rsidRPr="008C25C1" w:rsidRDefault="00802EA8" w:rsidP="00275539">
            <w:pPr>
              <w:rPr>
                <w:i/>
                <w:iCs/>
              </w:rPr>
            </w:pPr>
            <w:r w:rsidRPr="008C25C1">
              <w:rPr>
                <w:i/>
                <w:iCs/>
              </w:rPr>
              <w:t xml:space="preserve">The time </w:t>
            </w:r>
            <m:oMath>
              <m:sSub>
                <m:sSubPr>
                  <m:ctrlPr>
                    <w:rPr>
                      <w:rFonts w:ascii="Cambria Math" w:hAnsi="Cambria Math"/>
                      <w:i/>
                      <w:iCs/>
                    </w:rPr>
                  </m:ctrlPr>
                </m:sSubPr>
                <m:e>
                  <m:r>
                    <w:rPr>
                      <w:rFonts w:ascii="Cambria Math" w:hAnsi="Cambria Math"/>
                    </w:rPr>
                    <m:t>T</m:t>
                  </m:r>
                </m:e>
                <m:sub>
                  <m:r>
                    <w:rPr>
                      <w:rFonts w:ascii="Cambria Math" w:hAnsi="Cambria Math"/>
                    </w:rPr>
                    <m:t>UERxTx,i</m:t>
                  </m:r>
                </m:sub>
              </m:sSub>
            </m:oMath>
            <w:r w:rsidRPr="008C25C1">
              <w:rPr>
                <w:i/>
                <w:iCs/>
              </w:rPr>
              <w:t xml:space="preserve"> starts from the first MG instance aligned with DL PRS resources of PRS frequency layer i closest in time after both the NR-Multi-RTT-</w:t>
            </w:r>
            <w:proofErr w:type="spellStart"/>
            <w:r w:rsidRPr="008C25C1">
              <w:rPr>
                <w:i/>
                <w:iCs/>
              </w:rPr>
              <w:t>Request</w:t>
            </w:r>
            <w:r w:rsidRPr="008C25C1">
              <w:rPr>
                <w:i/>
                <w:iCs/>
                <w:noProof/>
              </w:rPr>
              <w:t>LocationInformation</w:t>
            </w:r>
            <w:proofErr w:type="spellEnd"/>
            <w:r w:rsidRPr="008C25C1">
              <w:rPr>
                <w:i/>
                <w:iCs/>
                <w:noProof/>
              </w:rPr>
              <w:t xml:space="preserve"> message and </w:t>
            </w:r>
            <w:r w:rsidRPr="008C25C1">
              <w:rPr>
                <w:i/>
                <w:iCs/>
              </w:rPr>
              <w:t>NR-Multi-RTT-</w:t>
            </w:r>
            <w:proofErr w:type="spellStart"/>
            <w:r w:rsidRPr="008C25C1">
              <w:rPr>
                <w:i/>
                <w:iCs/>
              </w:rPr>
              <w:t>Provide</w:t>
            </w:r>
            <w:r w:rsidRPr="008C25C1">
              <w:rPr>
                <w:i/>
                <w:iCs/>
                <w:noProof/>
              </w:rPr>
              <w:t>AssistanceData</w:t>
            </w:r>
            <w:proofErr w:type="spellEnd"/>
            <w:r w:rsidRPr="008C25C1">
              <w:rPr>
                <w:i/>
                <w:iCs/>
                <w:noProof/>
              </w:rPr>
              <w:t xml:space="preserve"> message </w:t>
            </w:r>
            <w:r w:rsidRPr="008C25C1">
              <w:rPr>
                <w:i/>
                <w:iCs/>
              </w:rPr>
              <w:t>from LMF via LPP [34]</w:t>
            </w:r>
            <w:r w:rsidRPr="008C25C1">
              <w:rPr>
                <w:i/>
                <w:iCs/>
                <w:noProof/>
              </w:rPr>
              <w:t xml:space="preserve"> are delivered to the physical layer of UE.</w:t>
            </w:r>
          </w:p>
        </w:tc>
      </w:tr>
    </w:tbl>
    <w:p w14:paraId="4CEBBBD4" w14:textId="77777777" w:rsidR="00802EA8" w:rsidRPr="008C25C1" w:rsidRDefault="00802EA8" w:rsidP="00802EA8">
      <w:pPr>
        <w:spacing w:after="0"/>
        <w:rPr>
          <w:bCs/>
          <w:iCs/>
          <w:sz w:val="24"/>
          <w:szCs w:val="24"/>
          <w:lang w:val="en-US"/>
        </w:rPr>
      </w:pPr>
    </w:p>
    <w:p w14:paraId="1E367162" w14:textId="77777777" w:rsidR="00934091" w:rsidRDefault="00802EA8" w:rsidP="00EE50A5">
      <w:pPr>
        <w:pStyle w:val="ListParagraph"/>
        <w:numPr>
          <w:ilvl w:val="0"/>
          <w:numId w:val="11"/>
        </w:numPr>
        <w:spacing w:after="0"/>
        <w:jc w:val="left"/>
        <w:rPr>
          <w:bCs/>
          <w:iCs/>
          <w:sz w:val="24"/>
          <w:szCs w:val="24"/>
          <w:lang w:val="en-US"/>
        </w:rPr>
      </w:pPr>
      <w:r w:rsidRPr="00934091">
        <w:rPr>
          <w:bCs/>
          <w:iCs/>
          <w:sz w:val="24"/>
          <w:szCs w:val="24"/>
          <w:lang w:val="en-US"/>
        </w:rPr>
        <w:t>This means that, RAN4 had to add the additional time “</w:t>
      </w:r>
      <w:proofErr w:type="spellStart"/>
      <w:r w:rsidRPr="00934091">
        <w:rPr>
          <w:b/>
          <w:iCs/>
          <w:sz w:val="24"/>
          <w:szCs w:val="24"/>
          <w:lang w:val="en-US"/>
        </w:rPr>
        <w:t>T</w:t>
      </w:r>
      <w:r w:rsidRPr="00934091">
        <w:rPr>
          <w:b/>
          <w:iCs/>
          <w:sz w:val="24"/>
          <w:szCs w:val="24"/>
          <w:vertAlign w:val="subscript"/>
          <w:lang w:val="en-US"/>
        </w:rPr>
        <w:t>available_PRS,i</w:t>
      </w:r>
      <w:proofErr w:type="spellEnd"/>
      <w:r w:rsidRPr="00934091">
        <w:rPr>
          <w:bCs/>
          <w:iCs/>
          <w:sz w:val="24"/>
          <w:szCs w:val="24"/>
          <w:lang w:val="en-US"/>
        </w:rPr>
        <w:t xml:space="preserve">” to handle the scenario that the </w:t>
      </w:r>
      <w:proofErr w:type="spellStart"/>
      <w:r w:rsidRPr="00934091">
        <w:rPr>
          <w:bCs/>
          <w:iCs/>
          <w:sz w:val="24"/>
          <w:szCs w:val="24"/>
          <w:lang w:val="en-US"/>
        </w:rPr>
        <w:t>the</w:t>
      </w:r>
      <w:proofErr w:type="spellEnd"/>
      <w:r w:rsidRPr="00934091">
        <w:rPr>
          <w:bCs/>
          <w:iCs/>
          <w:sz w:val="24"/>
          <w:szCs w:val="24"/>
          <w:lang w:val="en-US"/>
        </w:rPr>
        <w:t xml:space="preserve"> PRS resources are </w:t>
      </w:r>
      <w:r w:rsidR="003A0149" w:rsidRPr="00934091">
        <w:rPr>
          <w:bCs/>
          <w:iCs/>
          <w:sz w:val="24"/>
          <w:szCs w:val="24"/>
          <w:lang w:val="en-US"/>
        </w:rPr>
        <w:t>in different MG instances</w:t>
      </w:r>
    </w:p>
    <w:p w14:paraId="108273A0" w14:textId="43549073" w:rsidR="00802EA8" w:rsidRPr="00934091" w:rsidRDefault="00802EA8" w:rsidP="00EE50A5">
      <w:pPr>
        <w:pStyle w:val="ListParagraph"/>
        <w:numPr>
          <w:ilvl w:val="0"/>
          <w:numId w:val="11"/>
        </w:numPr>
        <w:spacing w:after="0"/>
        <w:jc w:val="center"/>
        <w:rPr>
          <w:bCs/>
          <w:iCs/>
          <w:sz w:val="24"/>
          <w:szCs w:val="24"/>
          <w:lang w:val="en-US"/>
        </w:rPr>
      </w:pPr>
      <w:r w:rsidRPr="00934091">
        <w:rPr>
          <w:bCs/>
          <w:iCs/>
          <w:sz w:val="24"/>
          <w:szCs w:val="24"/>
          <w:lang w:val="en-US"/>
        </w:rPr>
        <w:t xml:space="preserve"> </w:t>
      </w:r>
    </w:p>
    <w:p w14:paraId="2D33E151" w14:textId="77777777" w:rsidR="00D5572C" w:rsidRDefault="00D5572C" w:rsidP="00D5572C">
      <w:pPr>
        <w:spacing w:after="0"/>
        <w:rPr>
          <w:bCs/>
          <w:iCs/>
          <w:sz w:val="24"/>
          <w:szCs w:val="24"/>
          <w:lang w:val="en-US"/>
        </w:rPr>
      </w:pPr>
      <w:r>
        <w:rPr>
          <w:bCs/>
          <w:iCs/>
          <w:sz w:val="24"/>
          <w:szCs w:val="24"/>
          <w:lang w:val="en-US"/>
        </w:rPr>
        <w:t xml:space="preserve">Therefore, if we introduce single-sample measurements, without updating the Measurement period formula, there is a risk that the measurement period will still contain the </w:t>
      </w:r>
      <m:oMath>
        <m:sSub>
          <m:sSubPr>
            <m:ctrlPr>
              <w:rPr>
                <w:rFonts w:ascii="Cambria Math" w:hAnsi="Cambria Math"/>
                <w:bCs/>
                <w:iCs/>
                <w:sz w:val="24"/>
                <w:szCs w:val="24"/>
                <w:lang w:val="en-US"/>
              </w:rPr>
            </m:ctrlPr>
          </m:sSubPr>
          <m:e>
            <m:r>
              <w:rPr>
                <w:rFonts w:ascii="Cambria Math" w:hAnsi="Cambria Math"/>
                <w:sz w:val="24"/>
                <w:szCs w:val="24"/>
                <w:lang w:val="en-US"/>
              </w:rPr>
              <m:t>T</m:t>
            </m:r>
          </m:e>
          <m:sub>
            <m:r>
              <w:rPr>
                <w:rFonts w:ascii="Cambria Math" w:hAnsi="Cambria Math"/>
                <w:sz w:val="24"/>
                <w:szCs w:val="24"/>
                <w:lang w:val="en-US"/>
              </w:rPr>
              <m:t>available</m:t>
            </m:r>
            <m:r>
              <m:rPr>
                <m:sty m:val="p"/>
              </m:rPr>
              <w:rPr>
                <w:rFonts w:ascii="Cambria Math" w:hAnsi="Cambria Math"/>
                <w:sz w:val="24"/>
                <w:szCs w:val="24"/>
                <w:lang w:val="en-US"/>
              </w:rPr>
              <m:t>_</m:t>
            </m:r>
            <m:r>
              <w:rPr>
                <w:rFonts w:ascii="Cambria Math" w:hAnsi="Cambria Math"/>
                <w:sz w:val="24"/>
                <w:szCs w:val="24"/>
                <w:lang w:val="en-US"/>
              </w:rPr>
              <m:t>PRS</m:t>
            </m:r>
            <m:r>
              <m:rPr>
                <m:nor/>
              </m:rPr>
              <w:rPr>
                <w:bCs/>
                <w:iCs/>
                <w:sz w:val="24"/>
                <w:szCs w:val="24"/>
                <w:lang w:val="en-US"/>
              </w:rPr>
              <m:t>,i</m:t>
            </m:r>
          </m:sub>
        </m:sSub>
        <m:r>
          <m:rPr>
            <m:sty m:val="p"/>
          </m:rPr>
          <w:rPr>
            <w:rFonts w:ascii="Cambria Math" w:hAnsi="Cambria Math"/>
            <w:sz w:val="24"/>
            <w:szCs w:val="24"/>
            <w:lang w:val="en-US"/>
          </w:rPr>
          <m:t xml:space="preserve">= </m:t>
        </m:r>
        <m:r>
          <w:rPr>
            <w:rFonts w:ascii="Cambria Math" w:hAnsi="Cambria Math"/>
            <w:sz w:val="24"/>
            <w:szCs w:val="24"/>
            <w:lang w:val="en-US"/>
          </w:rPr>
          <m:t>LCM</m:t>
        </m:r>
        <m:d>
          <m:dPr>
            <m:ctrlPr>
              <w:rPr>
                <w:rFonts w:ascii="Cambria Math" w:hAnsi="Cambria Math"/>
                <w:bCs/>
                <w:iCs/>
                <w:sz w:val="24"/>
                <w:szCs w:val="24"/>
                <w:lang w:val="en-US"/>
              </w:rPr>
            </m:ctrlPr>
          </m:dPr>
          <m:e>
            <m:sSub>
              <m:sSubPr>
                <m:ctrlPr>
                  <w:rPr>
                    <w:rFonts w:ascii="Cambria Math" w:hAnsi="Cambria Math"/>
                    <w:bCs/>
                    <w:iCs/>
                    <w:sz w:val="24"/>
                    <w:szCs w:val="24"/>
                    <w:lang w:val="en-US"/>
                  </w:rPr>
                </m:ctrlPr>
              </m:sSubPr>
              <m:e>
                <m:r>
                  <w:rPr>
                    <w:rFonts w:ascii="Cambria Math" w:hAnsi="Cambria Math"/>
                    <w:sz w:val="24"/>
                    <w:szCs w:val="24"/>
                    <w:lang w:val="en-US"/>
                  </w:rPr>
                  <m:t>T</m:t>
                </m:r>
              </m:e>
              <m:sub>
                <m:r>
                  <w:rPr>
                    <w:rFonts w:ascii="Cambria Math" w:hAnsi="Cambria Math"/>
                    <w:sz w:val="24"/>
                    <w:szCs w:val="24"/>
                    <w:lang w:val="en-US"/>
                  </w:rPr>
                  <m:t>PRS</m:t>
                </m:r>
                <m:r>
                  <m:rPr>
                    <m:nor/>
                  </m:rPr>
                  <w:rPr>
                    <w:bCs/>
                    <w:iCs/>
                    <w:sz w:val="24"/>
                    <w:szCs w:val="24"/>
                    <w:lang w:val="en-US"/>
                  </w:rPr>
                  <m:t>,i</m:t>
                </m:r>
              </m:sub>
            </m:sSub>
            <m:r>
              <m:rPr>
                <m:sty m:val="p"/>
              </m:rPr>
              <w:rPr>
                <w:rFonts w:ascii="Cambria Math" w:hAnsi="Cambria Math"/>
                <w:sz w:val="24"/>
                <w:szCs w:val="24"/>
                <w:lang w:val="en-US"/>
              </w:rPr>
              <m:t>,</m:t>
            </m:r>
            <m:sSub>
              <m:sSubPr>
                <m:ctrlPr>
                  <w:rPr>
                    <w:rFonts w:ascii="Cambria Math" w:hAnsi="Cambria Math"/>
                    <w:bCs/>
                    <w:iCs/>
                    <w:sz w:val="24"/>
                    <w:szCs w:val="24"/>
                    <w:lang w:val="en-US"/>
                  </w:rPr>
                </m:ctrlPr>
              </m:sSubPr>
              <m:e>
                <m:r>
                  <w:rPr>
                    <w:rFonts w:ascii="Cambria Math" w:hAnsi="Cambria Math"/>
                    <w:sz w:val="24"/>
                    <w:szCs w:val="24"/>
                    <w:lang w:val="en-US"/>
                  </w:rPr>
                  <m:t>MGRP</m:t>
                </m:r>
              </m:e>
              <m:sub>
                <m:r>
                  <m:rPr>
                    <m:nor/>
                  </m:rPr>
                  <w:rPr>
                    <w:bCs/>
                    <w:iCs/>
                    <w:sz w:val="24"/>
                    <w:szCs w:val="24"/>
                    <w:lang w:val="en-US"/>
                  </w:rPr>
                  <m:t>i</m:t>
                </m:r>
              </m:sub>
            </m:sSub>
          </m:e>
        </m:d>
      </m:oMath>
      <w:r w:rsidRPr="009D2230">
        <w:rPr>
          <w:bCs/>
          <w:iCs/>
          <w:sz w:val="24"/>
          <w:szCs w:val="24"/>
          <w:lang w:val="en-US"/>
        </w:rPr>
        <w:t>, which will be unnecessary for the majority of scenarios of interest for low-latency applications (scenarios where the PRS resources are next to each other</w:t>
      </w:r>
      <w:r>
        <w:rPr>
          <w:bCs/>
          <w:iCs/>
          <w:sz w:val="24"/>
          <w:szCs w:val="24"/>
          <w:lang w:val="en-US"/>
        </w:rPr>
        <w:t xml:space="preserve"> in a contiguous time-domain burst</w:t>
      </w:r>
      <w:r w:rsidRPr="009D2230">
        <w:rPr>
          <w:bCs/>
          <w:iCs/>
          <w:sz w:val="24"/>
          <w:szCs w:val="24"/>
          <w:lang w:val="en-US"/>
        </w:rPr>
        <w:t xml:space="preserve">). </w:t>
      </w:r>
    </w:p>
    <w:p w14:paraId="78B75B3B" w14:textId="77777777" w:rsidR="00D5572C" w:rsidRDefault="00D5572C" w:rsidP="00802EA8">
      <w:pPr>
        <w:spacing w:after="0"/>
        <w:rPr>
          <w:b/>
          <w:i/>
          <w:sz w:val="24"/>
          <w:szCs w:val="24"/>
          <w:lang w:val="en-US"/>
        </w:rPr>
      </w:pPr>
    </w:p>
    <w:p w14:paraId="40C37BA2" w14:textId="08B3915F" w:rsidR="00D5572C" w:rsidRPr="00D5572C" w:rsidRDefault="00D5572C" w:rsidP="00802EA8">
      <w:pPr>
        <w:spacing w:after="0"/>
        <w:rPr>
          <w:b/>
          <w:i/>
          <w:sz w:val="24"/>
          <w:szCs w:val="24"/>
          <w:lang w:val="en-US"/>
        </w:rPr>
      </w:pPr>
      <w:r w:rsidRPr="00D5572C">
        <w:rPr>
          <w:b/>
          <w:i/>
          <w:sz w:val="24"/>
          <w:szCs w:val="24"/>
          <w:lang w:val="en-US"/>
        </w:rPr>
        <w:t xml:space="preserve">Observation </w:t>
      </w:r>
      <w:r w:rsidR="00A81561">
        <w:rPr>
          <w:b/>
          <w:i/>
          <w:sz w:val="24"/>
          <w:szCs w:val="24"/>
          <w:lang w:val="en-US"/>
        </w:rPr>
        <w:t>1</w:t>
      </w:r>
      <w:r w:rsidRPr="00D5572C">
        <w:rPr>
          <w:b/>
          <w:i/>
          <w:sz w:val="24"/>
          <w:szCs w:val="24"/>
          <w:lang w:val="en-US"/>
        </w:rPr>
        <w:t>: Introducing single-sample measurements without updating the legacy measurement period and the related interpretation of the parameters will lead to unnecessarily long measurement period</w:t>
      </w:r>
      <w:r>
        <w:rPr>
          <w:b/>
          <w:i/>
          <w:sz w:val="24"/>
          <w:szCs w:val="24"/>
          <w:lang w:val="en-US"/>
        </w:rPr>
        <w:t>.</w:t>
      </w:r>
    </w:p>
    <w:p w14:paraId="12DCF233" w14:textId="414446F3" w:rsidR="0075675C" w:rsidRDefault="0075675C" w:rsidP="00802EA8">
      <w:pPr>
        <w:spacing w:after="0"/>
        <w:rPr>
          <w:bCs/>
          <w:iCs/>
          <w:sz w:val="24"/>
          <w:szCs w:val="24"/>
          <w:lang w:val="en-US"/>
        </w:rPr>
      </w:pPr>
    </w:p>
    <w:p w14:paraId="7362A97F" w14:textId="41B811E4" w:rsidR="0075675C" w:rsidRDefault="00D5572C" w:rsidP="00802EA8">
      <w:pPr>
        <w:spacing w:after="0"/>
        <w:rPr>
          <w:bCs/>
          <w:iCs/>
          <w:sz w:val="24"/>
          <w:szCs w:val="24"/>
          <w:lang w:val="en-US"/>
        </w:rPr>
      </w:pPr>
      <w:r>
        <w:rPr>
          <w:bCs/>
          <w:iCs/>
          <w:sz w:val="24"/>
          <w:szCs w:val="24"/>
          <w:lang w:val="en-US"/>
        </w:rPr>
        <w:t>F</w:t>
      </w:r>
      <w:r w:rsidR="003B1001">
        <w:rPr>
          <w:bCs/>
          <w:iCs/>
          <w:sz w:val="24"/>
          <w:szCs w:val="24"/>
          <w:lang w:val="en-US"/>
        </w:rPr>
        <w:t>or the purpose of low-latency positioning, it is better to focus on the following scenario of interest:</w:t>
      </w:r>
    </w:p>
    <w:p w14:paraId="75AFA763" w14:textId="22E01F4A" w:rsidR="003B1001" w:rsidRDefault="003B1001" w:rsidP="00EE50A5">
      <w:pPr>
        <w:pStyle w:val="ListParagraph"/>
        <w:numPr>
          <w:ilvl w:val="0"/>
          <w:numId w:val="11"/>
        </w:numPr>
        <w:spacing w:after="0"/>
        <w:rPr>
          <w:bCs/>
          <w:iCs/>
          <w:sz w:val="24"/>
          <w:szCs w:val="24"/>
          <w:lang w:val="en-US"/>
        </w:rPr>
      </w:pPr>
      <w:r>
        <w:rPr>
          <w:bCs/>
          <w:iCs/>
          <w:sz w:val="24"/>
          <w:szCs w:val="24"/>
          <w:lang w:val="en-US"/>
        </w:rPr>
        <w:t xml:space="preserve">All PRS resources </w:t>
      </w:r>
      <w:r w:rsidR="009E0095">
        <w:rPr>
          <w:bCs/>
          <w:iCs/>
          <w:sz w:val="24"/>
          <w:szCs w:val="24"/>
          <w:lang w:val="en-US"/>
        </w:rPr>
        <w:t xml:space="preserve">of a PFL </w:t>
      </w:r>
      <w:r>
        <w:rPr>
          <w:bCs/>
          <w:iCs/>
          <w:sz w:val="24"/>
          <w:szCs w:val="24"/>
          <w:lang w:val="en-US"/>
        </w:rPr>
        <w:t xml:space="preserve">are </w:t>
      </w:r>
      <w:r w:rsidR="00A81B2D">
        <w:rPr>
          <w:bCs/>
          <w:iCs/>
          <w:sz w:val="24"/>
          <w:szCs w:val="24"/>
          <w:lang w:val="en-US"/>
        </w:rPr>
        <w:t>configured within a small measurement window</w:t>
      </w:r>
      <w:r w:rsidR="00D5572C">
        <w:rPr>
          <w:bCs/>
          <w:iCs/>
          <w:sz w:val="24"/>
          <w:szCs w:val="24"/>
          <w:lang w:val="en-US"/>
        </w:rPr>
        <w:t>. I</w:t>
      </w:r>
      <w:r w:rsidR="00467BBC">
        <w:rPr>
          <w:bCs/>
          <w:iCs/>
          <w:sz w:val="24"/>
          <w:szCs w:val="24"/>
          <w:lang w:val="en-US"/>
        </w:rPr>
        <w:t xml:space="preserve">t wouldn’t make sense to have spread out in time PRS resources and at the same time requesting to do low latency positioning. </w:t>
      </w:r>
    </w:p>
    <w:p w14:paraId="6856A20D" w14:textId="3ABC327A" w:rsidR="00467BBC" w:rsidRPr="00467BBC" w:rsidRDefault="00467BBC" w:rsidP="00467BBC">
      <w:pPr>
        <w:spacing w:after="0"/>
        <w:rPr>
          <w:b/>
          <w:i/>
          <w:sz w:val="24"/>
          <w:szCs w:val="24"/>
          <w:lang w:val="en-US"/>
        </w:rPr>
      </w:pPr>
    </w:p>
    <w:p w14:paraId="60E957EC" w14:textId="21880CEA" w:rsidR="00467BBC" w:rsidRPr="00467BBC" w:rsidRDefault="00467BBC" w:rsidP="00467BBC">
      <w:pPr>
        <w:spacing w:after="0"/>
        <w:rPr>
          <w:b/>
          <w:i/>
          <w:sz w:val="24"/>
          <w:szCs w:val="24"/>
          <w:lang w:val="en-US"/>
        </w:rPr>
      </w:pPr>
      <w:r w:rsidRPr="00467BBC">
        <w:rPr>
          <w:b/>
          <w:i/>
          <w:sz w:val="24"/>
          <w:szCs w:val="24"/>
          <w:lang w:val="en-US"/>
        </w:rPr>
        <w:t xml:space="preserve">Observation </w:t>
      </w:r>
      <w:r w:rsidR="00A81561">
        <w:rPr>
          <w:b/>
          <w:i/>
          <w:sz w:val="24"/>
          <w:szCs w:val="24"/>
          <w:lang w:val="en-US"/>
        </w:rPr>
        <w:t>2:</w:t>
      </w:r>
      <w:r>
        <w:rPr>
          <w:b/>
          <w:i/>
          <w:sz w:val="24"/>
          <w:szCs w:val="24"/>
          <w:lang w:val="en-US"/>
        </w:rPr>
        <w:t xml:space="preserve"> For low-latency positioning, a</w:t>
      </w:r>
      <w:r w:rsidR="00A81561">
        <w:rPr>
          <w:b/>
          <w:i/>
          <w:sz w:val="24"/>
          <w:szCs w:val="24"/>
          <w:lang w:val="en-US"/>
        </w:rPr>
        <w:t>ll</w:t>
      </w:r>
      <w:r w:rsidRPr="00467BBC">
        <w:rPr>
          <w:b/>
          <w:i/>
          <w:sz w:val="24"/>
          <w:szCs w:val="24"/>
          <w:lang w:val="en-US"/>
        </w:rPr>
        <w:t xml:space="preserve"> PRS resources of a PFL </w:t>
      </w:r>
      <w:r w:rsidR="00A81561">
        <w:rPr>
          <w:b/>
          <w:i/>
          <w:sz w:val="24"/>
          <w:szCs w:val="24"/>
          <w:lang w:val="en-US"/>
        </w:rPr>
        <w:t>should be</w:t>
      </w:r>
      <w:r w:rsidRPr="00467BBC">
        <w:rPr>
          <w:b/>
          <w:i/>
          <w:sz w:val="24"/>
          <w:szCs w:val="24"/>
          <w:lang w:val="en-US"/>
        </w:rPr>
        <w:t xml:space="preserve"> configured within a small measurement window</w:t>
      </w:r>
      <w:r>
        <w:rPr>
          <w:b/>
          <w:i/>
          <w:sz w:val="24"/>
          <w:szCs w:val="24"/>
          <w:lang w:val="en-US"/>
        </w:rPr>
        <w:t xml:space="preserve"> (e.g. </w:t>
      </w:r>
      <w:r w:rsidR="00E64FE0">
        <w:rPr>
          <w:b/>
          <w:i/>
          <w:sz w:val="24"/>
          <w:szCs w:val="24"/>
          <w:lang w:val="en-US"/>
        </w:rPr>
        <w:t>2</w:t>
      </w:r>
      <w:r>
        <w:rPr>
          <w:b/>
          <w:i/>
          <w:sz w:val="24"/>
          <w:szCs w:val="24"/>
          <w:lang w:val="en-US"/>
        </w:rPr>
        <w:t>-</w:t>
      </w:r>
      <w:r w:rsidR="00E64FE0">
        <w:rPr>
          <w:b/>
          <w:i/>
          <w:sz w:val="24"/>
          <w:szCs w:val="24"/>
          <w:lang w:val="en-US"/>
        </w:rPr>
        <w:t>8 msec).</w:t>
      </w:r>
    </w:p>
    <w:p w14:paraId="6B018EE6" w14:textId="77777777" w:rsidR="00467BBC" w:rsidRPr="00467BBC" w:rsidRDefault="00467BBC" w:rsidP="00467BBC">
      <w:pPr>
        <w:spacing w:after="0"/>
        <w:rPr>
          <w:bCs/>
          <w:iCs/>
          <w:sz w:val="24"/>
          <w:szCs w:val="24"/>
          <w:lang w:val="en-US"/>
        </w:rPr>
      </w:pPr>
    </w:p>
    <w:p w14:paraId="181D48F3" w14:textId="3A3C0ED1" w:rsidR="00A81B2D" w:rsidRDefault="00A81B2D" w:rsidP="00EE50A5">
      <w:pPr>
        <w:pStyle w:val="ListParagraph"/>
        <w:numPr>
          <w:ilvl w:val="0"/>
          <w:numId w:val="11"/>
        </w:numPr>
        <w:spacing w:after="0"/>
        <w:rPr>
          <w:bCs/>
          <w:iCs/>
          <w:sz w:val="24"/>
          <w:szCs w:val="24"/>
          <w:lang w:val="en-US"/>
        </w:rPr>
      </w:pPr>
      <w:r>
        <w:rPr>
          <w:bCs/>
          <w:iCs/>
          <w:sz w:val="24"/>
          <w:szCs w:val="24"/>
          <w:lang w:val="en-US"/>
        </w:rPr>
        <w:t xml:space="preserve">The UE is expected to start fast processing of the PRS resources after the end of the last </w:t>
      </w:r>
      <w:r w:rsidR="009E0095">
        <w:rPr>
          <w:bCs/>
          <w:iCs/>
          <w:sz w:val="24"/>
          <w:szCs w:val="24"/>
          <w:lang w:val="en-US"/>
        </w:rPr>
        <w:t xml:space="preserve">PRS </w:t>
      </w:r>
      <w:r>
        <w:rPr>
          <w:bCs/>
          <w:iCs/>
          <w:sz w:val="24"/>
          <w:szCs w:val="24"/>
          <w:lang w:val="en-US"/>
        </w:rPr>
        <w:t>symbol</w:t>
      </w:r>
      <w:r w:rsidR="009E0095">
        <w:rPr>
          <w:bCs/>
          <w:iCs/>
          <w:sz w:val="24"/>
          <w:szCs w:val="24"/>
          <w:lang w:val="en-US"/>
        </w:rPr>
        <w:t xml:space="preserve"> and be ready to report </w:t>
      </w:r>
      <w:proofErr w:type="spellStart"/>
      <w:r w:rsidR="009E0095">
        <w:rPr>
          <w:bCs/>
          <w:iCs/>
          <w:sz w:val="24"/>
          <w:szCs w:val="24"/>
          <w:lang w:val="en-US"/>
        </w:rPr>
        <w:t>some time</w:t>
      </w:r>
      <w:proofErr w:type="spellEnd"/>
      <w:r w:rsidR="009E0095">
        <w:rPr>
          <w:bCs/>
          <w:iCs/>
          <w:sz w:val="24"/>
          <w:szCs w:val="24"/>
          <w:lang w:val="en-US"/>
        </w:rPr>
        <w:t xml:space="preserve"> after that. </w:t>
      </w:r>
      <w:r w:rsidR="00467BBC">
        <w:rPr>
          <w:bCs/>
          <w:iCs/>
          <w:sz w:val="24"/>
          <w:szCs w:val="24"/>
          <w:lang w:val="en-US"/>
        </w:rPr>
        <w:t xml:space="preserve">This UE would have to use all its available processing power to perform these extreme tasks in a shortest period of time possible, and therefore, during this time no other DL processing should be expected by the UE. </w:t>
      </w:r>
    </w:p>
    <w:p w14:paraId="732F20B0" w14:textId="09B5F225" w:rsidR="009E0095" w:rsidRDefault="009E0095" w:rsidP="009E0095">
      <w:pPr>
        <w:spacing w:after="0"/>
        <w:rPr>
          <w:bCs/>
          <w:iCs/>
          <w:sz w:val="24"/>
          <w:szCs w:val="24"/>
          <w:lang w:val="en-US"/>
        </w:rPr>
      </w:pPr>
    </w:p>
    <w:p w14:paraId="409FDFCE" w14:textId="4BD63AE5" w:rsidR="00467BBC" w:rsidRPr="00467BBC" w:rsidRDefault="00467BBC" w:rsidP="00467BBC">
      <w:pPr>
        <w:spacing w:after="0"/>
        <w:rPr>
          <w:b/>
          <w:i/>
          <w:sz w:val="24"/>
          <w:szCs w:val="24"/>
          <w:lang w:val="en-US"/>
        </w:rPr>
      </w:pPr>
      <w:r w:rsidRPr="00467BBC">
        <w:rPr>
          <w:b/>
          <w:i/>
          <w:sz w:val="24"/>
          <w:szCs w:val="24"/>
          <w:lang w:val="en-US"/>
        </w:rPr>
        <w:t xml:space="preserve">Observation </w:t>
      </w:r>
      <w:r w:rsidR="00C26B9C">
        <w:rPr>
          <w:b/>
          <w:i/>
          <w:sz w:val="24"/>
          <w:szCs w:val="24"/>
          <w:lang w:val="en-US"/>
        </w:rPr>
        <w:t>3</w:t>
      </w:r>
      <w:r w:rsidRPr="00467BBC">
        <w:rPr>
          <w:b/>
          <w:i/>
          <w:sz w:val="24"/>
          <w:szCs w:val="24"/>
          <w:lang w:val="en-US"/>
        </w:rPr>
        <w:t>:</w:t>
      </w:r>
      <w:r>
        <w:rPr>
          <w:b/>
          <w:i/>
          <w:sz w:val="24"/>
          <w:szCs w:val="24"/>
          <w:lang w:val="en-US"/>
        </w:rPr>
        <w:t xml:space="preserve"> For low-latency positioning, a</w:t>
      </w:r>
      <w:r w:rsidRPr="00467BBC">
        <w:rPr>
          <w:b/>
          <w:i/>
          <w:sz w:val="24"/>
          <w:szCs w:val="24"/>
          <w:lang w:val="en-US"/>
        </w:rPr>
        <w:t xml:space="preserve"> UE would have to use all its available processing power to perform </w:t>
      </w:r>
      <w:r>
        <w:rPr>
          <w:b/>
          <w:i/>
          <w:sz w:val="24"/>
          <w:szCs w:val="24"/>
          <w:lang w:val="en-US"/>
        </w:rPr>
        <w:t>the</w:t>
      </w:r>
      <w:r w:rsidRPr="00467BBC">
        <w:rPr>
          <w:b/>
          <w:i/>
          <w:sz w:val="24"/>
          <w:szCs w:val="24"/>
          <w:lang w:val="en-US"/>
        </w:rPr>
        <w:t xml:space="preserve"> </w:t>
      </w:r>
      <w:r>
        <w:rPr>
          <w:b/>
          <w:i/>
          <w:sz w:val="24"/>
          <w:szCs w:val="24"/>
          <w:lang w:val="en-US"/>
        </w:rPr>
        <w:t>PRS processing</w:t>
      </w:r>
      <w:r w:rsidRPr="00467BBC">
        <w:rPr>
          <w:b/>
          <w:i/>
          <w:sz w:val="24"/>
          <w:szCs w:val="24"/>
          <w:lang w:val="en-US"/>
        </w:rPr>
        <w:t xml:space="preserve"> tasks in a shortest period of time possible, and therefore, during this time no other DL processing should be expected by the UE. </w:t>
      </w:r>
    </w:p>
    <w:p w14:paraId="7CA51889" w14:textId="77777777" w:rsidR="00467BBC" w:rsidRDefault="00467BBC" w:rsidP="009E0095">
      <w:pPr>
        <w:spacing w:after="0"/>
        <w:rPr>
          <w:bCs/>
          <w:iCs/>
          <w:sz w:val="24"/>
          <w:szCs w:val="24"/>
          <w:lang w:val="en-US"/>
        </w:rPr>
      </w:pPr>
    </w:p>
    <w:p w14:paraId="30E2D9DD" w14:textId="76A3BB61" w:rsidR="007D4D47" w:rsidRDefault="003D012F" w:rsidP="00802EA8">
      <w:pPr>
        <w:spacing w:after="0"/>
        <w:rPr>
          <w:bCs/>
          <w:iCs/>
          <w:sz w:val="24"/>
          <w:szCs w:val="24"/>
          <w:lang w:val="en-US"/>
        </w:rPr>
      </w:pPr>
      <w:r>
        <w:rPr>
          <w:bCs/>
          <w:iCs/>
          <w:sz w:val="24"/>
          <w:szCs w:val="24"/>
          <w:lang w:val="en-US"/>
        </w:rPr>
        <w:t>Going one step further</w:t>
      </w:r>
      <w:r w:rsidR="009E0095">
        <w:rPr>
          <w:bCs/>
          <w:iCs/>
          <w:sz w:val="24"/>
          <w:szCs w:val="24"/>
          <w:lang w:val="en-US"/>
        </w:rPr>
        <w:t xml:space="preserve">, </w:t>
      </w:r>
      <w:r w:rsidR="00F35C00">
        <w:rPr>
          <w:bCs/>
          <w:iCs/>
          <w:sz w:val="24"/>
          <w:szCs w:val="24"/>
          <w:lang w:val="en-US"/>
        </w:rPr>
        <w:t>we can actually reuse the already defined (N,T) parameters of the PRS processing in the following way</w:t>
      </w:r>
      <w:r>
        <w:rPr>
          <w:bCs/>
          <w:iCs/>
          <w:sz w:val="24"/>
          <w:szCs w:val="24"/>
          <w:lang w:val="en-US"/>
        </w:rPr>
        <w:t xml:space="preserve"> in order to enable single</w:t>
      </w:r>
      <w:r w:rsidR="00693FF5">
        <w:rPr>
          <w:bCs/>
          <w:iCs/>
          <w:sz w:val="24"/>
          <w:szCs w:val="24"/>
          <w:lang w:val="en-US"/>
        </w:rPr>
        <w:t xml:space="preserve">-sample PRS measurements with a tight measurement period definition: </w:t>
      </w:r>
    </w:p>
    <w:p w14:paraId="025875D2" w14:textId="33B3C4DF" w:rsidR="007D4D47" w:rsidRPr="007D4D47" w:rsidRDefault="007D4D47" w:rsidP="00EE50A5">
      <w:pPr>
        <w:pStyle w:val="ListParagraph"/>
        <w:numPr>
          <w:ilvl w:val="0"/>
          <w:numId w:val="11"/>
        </w:numPr>
        <w:spacing w:after="0"/>
        <w:ind w:left="360"/>
        <w:rPr>
          <w:bCs/>
          <w:iCs/>
          <w:sz w:val="24"/>
          <w:szCs w:val="24"/>
          <w:lang w:val="en-US"/>
        </w:rPr>
      </w:pPr>
      <w:r>
        <w:rPr>
          <w:bCs/>
          <w:iCs/>
          <w:sz w:val="24"/>
          <w:szCs w:val="24"/>
          <w:lang w:val="en-US"/>
        </w:rPr>
        <w:t xml:space="preserve">Assume the UE reports that it can process N msec of PRS symbols every T msec as a UE capability for single-sample PRS processing. </w:t>
      </w:r>
    </w:p>
    <w:p w14:paraId="0FF3DF29" w14:textId="7BB3C5FC" w:rsidR="007D4D47" w:rsidRPr="007D4D47" w:rsidRDefault="007D4D47" w:rsidP="00EE50A5">
      <w:pPr>
        <w:pStyle w:val="ListParagraph"/>
        <w:numPr>
          <w:ilvl w:val="0"/>
          <w:numId w:val="9"/>
        </w:numPr>
        <w:spacing w:after="0"/>
        <w:ind w:left="360"/>
        <w:rPr>
          <w:bCs/>
          <w:iCs/>
          <w:sz w:val="24"/>
          <w:szCs w:val="24"/>
          <w:lang w:val="en-US"/>
        </w:rPr>
      </w:pPr>
      <w:r w:rsidRPr="007D4D47">
        <w:rPr>
          <w:bCs/>
          <w:iCs/>
          <w:sz w:val="24"/>
          <w:szCs w:val="24"/>
          <w:lang w:val="en-US"/>
        </w:rPr>
        <w:t>During a first contiguous window with duration of at least N msec, referred to as “Measurement Window”, up to N msec of PRS symbols are expected to be measured by the UE.</w:t>
      </w:r>
    </w:p>
    <w:p w14:paraId="19C4E676" w14:textId="77777777" w:rsidR="007D4D47" w:rsidRPr="007D4D47" w:rsidRDefault="007D4D47" w:rsidP="00EE50A5">
      <w:pPr>
        <w:pStyle w:val="ListParagraph"/>
        <w:numPr>
          <w:ilvl w:val="0"/>
          <w:numId w:val="9"/>
        </w:numPr>
        <w:spacing w:after="0"/>
        <w:ind w:left="360"/>
        <w:rPr>
          <w:bCs/>
          <w:iCs/>
          <w:sz w:val="24"/>
          <w:szCs w:val="24"/>
          <w:lang w:val="en-US"/>
        </w:rPr>
      </w:pPr>
      <w:r w:rsidRPr="007D4D47">
        <w:rPr>
          <w:bCs/>
          <w:iCs/>
          <w:sz w:val="24"/>
          <w:szCs w:val="24"/>
          <w:lang w:val="en-US"/>
        </w:rPr>
        <w:t>During a second contiguous window of at least T-N msec length, which starts after the end of the measurement window, referred to as “processing window”,</w:t>
      </w:r>
    </w:p>
    <w:p w14:paraId="31CA0A0B" w14:textId="77777777" w:rsidR="007D4D47" w:rsidRPr="007D4D47" w:rsidRDefault="007D4D47" w:rsidP="00EE50A5">
      <w:pPr>
        <w:pStyle w:val="ListParagraph"/>
        <w:numPr>
          <w:ilvl w:val="1"/>
          <w:numId w:val="9"/>
        </w:numPr>
        <w:spacing w:after="0"/>
        <w:ind w:left="1080"/>
        <w:rPr>
          <w:bCs/>
          <w:iCs/>
          <w:sz w:val="24"/>
          <w:szCs w:val="24"/>
          <w:lang w:val="en-US"/>
        </w:rPr>
      </w:pPr>
      <w:r w:rsidRPr="007D4D47">
        <w:rPr>
          <w:bCs/>
          <w:iCs/>
          <w:sz w:val="24"/>
          <w:szCs w:val="24"/>
          <w:lang w:val="en-US"/>
        </w:rPr>
        <w:t>a UE is expected to process the measured PRS symbols and be capable of reporting the positioning measurements after the end of the window</w:t>
      </w:r>
    </w:p>
    <w:p w14:paraId="2EF02548" w14:textId="77777777" w:rsidR="007D4D47" w:rsidRPr="007D4D47" w:rsidRDefault="007D4D47" w:rsidP="00EE50A5">
      <w:pPr>
        <w:pStyle w:val="ListParagraph"/>
        <w:numPr>
          <w:ilvl w:val="1"/>
          <w:numId w:val="9"/>
        </w:numPr>
        <w:spacing w:after="0"/>
        <w:ind w:left="1080"/>
        <w:rPr>
          <w:bCs/>
          <w:iCs/>
          <w:sz w:val="24"/>
          <w:szCs w:val="24"/>
          <w:lang w:val="en-US"/>
        </w:rPr>
      </w:pPr>
      <w:r w:rsidRPr="007D4D47">
        <w:rPr>
          <w:bCs/>
          <w:iCs/>
          <w:sz w:val="24"/>
          <w:szCs w:val="24"/>
          <w:lang w:val="en-US"/>
        </w:rPr>
        <w:t xml:space="preserve">a UE is not expected to perform any other signal or procedures </w:t>
      </w:r>
    </w:p>
    <w:p w14:paraId="0CFAE36F" w14:textId="77777777" w:rsidR="007D4D47" w:rsidRDefault="007D4D47" w:rsidP="00802EA8">
      <w:pPr>
        <w:spacing w:after="0"/>
        <w:rPr>
          <w:bCs/>
          <w:iCs/>
          <w:sz w:val="24"/>
          <w:szCs w:val="24"/>
          <w:lang w:val="en-US"/>
        </w:rPr>
      </w:pPr>
    </w:p>
    <w:p w14:paraId="4090098A" w14:textId="23986E3E" w:rsidR="003A0149" w:rsidRDefault="00934091" w:rsidP="006040C3">
      <w:pPr>
        <w:spacing w:after="0"/>
        <w:jc w:val="center"/>
        <w:rPr>
          <w:b/>
          <w:i/>
          <w:lang w:val="en-US"/>
        </w:rPr>
      </w:pPr>
      <w:r>
        <w:rPr>
          <w:b/>
          <w:i/>
          <w:noProof/>
          <w:lang w:val="en-US"/>
        </w:rPr>
        <w:drawing>
          <wp:inline distT="0" distB="0" distL="0" distR="0" wp14:anchorId="2992E804" wp14:editId="4AEB2AED">
            <wp:extent cx="4246419" cy="2411344"/>
            <wp:effectExtent l="0" t="0" r="1905"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59130" cy="2418562"/>
                    </a:xfrm>
                    <a:prstGeom prst="rect">
                      <a:avLst/>
                    </a:prstGeom>
                    <a:noFill/>
                    <a:ln>
                      <a:noFill/>
                    </a:ln>
                  </pic:spPr>
                </pic:pic>
              </a:graphicData>
            </a:graphic>
          </wp:inline>
        </w:drawing>
      </w:r>
    </w:p>
    <w:p w14:paraId="70CC0522" w14:textId="77777777" w:rsidR="00934091" w:rsidRDefault="00934091" w:rsidP="003A0149">
      <w:pPr>
        <w:spacing w:after="0"/>
        <w:rPr>
          <w:bCs/>
          <w:iCs/>
          <w:sz w:val="24"/>
          <w:szCs w:val="24"/>
          <w:lang w:val="en-US"/>
        </w:rPr>
      </w:pPr>
    </w:p>
    <w:p w14:paraId="2D7CD145" w14:textId="0FB34811" w:rsidR="003A0149" w:rsidRDefault="003A0149" w:rsidP="003A0149">
      <w:pPr>
        <w:spacing w:after="0"/>
        <w:rPr>
          <w:bCs/>
          <w:iCs/>
          <w:sz w:val="24"/>
          <w:szCs w:val="24"/>
          <w:lang w:val="en-US"/>
        </w:rPr>
      </w:pPr>
      <w:r>
        <w:rPr>
          <w:bCs/>
          <w:iCs/>
          <w:sz w:val="24"/>
          <w:szCs w:val="24"/>
          <w:lang w:val="en-US"/>
        </w:rPr>
        <w:t xml:space="preserve">Based on the above discussion, </w:t>
      </w:r>
      <w:r w:rsidRPr="0036079D">
        <w:rPr>
          <w:bCs/>
          <w:iCs/>
          <w:sz w:val="24"/>
          <w:szCs w:val="24"/>
          <w:lang w:val="en-US"/>
        </w:rPr>
        <w:t>we make the following proposal</w:t>
      </w:r>
      <w:r>
        <w:rPr>
          <w:bCs/>
          <w:iCs/>
          <w:sz w:val="24"/>
          <w:szCs w:val="24"/>
          <w:lang w:val="en-US"/>
        </w:rPr>
        <w:t>s</w:t>
      </w:r>
      <w:r w:rsidRPr="0036079D">
        <w:rPr>
          <w:bCs/>
          <w:iCs/>
          <w:sz w:val="24"/>
          <w:szCs w:val="24"/>
          <w:lang w:val="en-US"/>
        </w:rPr>
        <w:t>:</w:t>
      </w:r>
    </w:p>
    <w:p w14:paraId="3882EB6A" w14:textId="77777777" w:rsidR="006040C3" w:rsidRDefault="006040C3" w:rsidP="006040C3">
      <w:pPr>
        <w:spacing w:after="0"/>
        <w:rPr>
          <w:b/>
          <w:i/>
          <w:lang w:val="en-US"/>
        </w:rPr>
      </w:pPr>
    </w:p>
    <w:p w14:paraId="7B51B2C6" w14:textId="559C76AC" w:rsidR="00715F01" w:rsidRDefault="006040C3" w:rsidP="006040C3">
      <w:pPr>
        <w:spacing w:after="0"/>
        <w:rPr>
          <w:b/>
          <w:i/>
          <w:sz w:val="24"/>
          <w:szCs w:val="24"/>
          <w:lang w:val="en-US"/>
        </w:rPr>
      </w:pPr>
      <w:r w:rsidRPr="00126EBE">
        <w:rPr>
          <w:b/>
          <w:i/>
          <w:sz w:val="24"/>
          <w:szCs w:val="24"/>
          <w:lang w:val="en-US"/>
        </w:rPr>
        <w:t>Proposal</w:t>
      </w:r>
      <w:r>
        <w:rPr>
          <w:b/>
          <w:i/>
          <w:sz w:val="24"/>
          <w:szCs w:val="24"/>
          <w:lang w:val="en-US"/>
        </w:rPr>
        <w:t xml:space="preserve"> </w:t>
      </w:r>
      <w:r w:rsidR="00D03DD4">
        <w:rPr>
          <w:b/>
          <w:i/>
          <w:sz w:val="24"/>
          <w:szCs w:val="24"/>
          <w:lang w:val="en-US"/>
        </w:rPr>
        <w:t>7</w:t>
      </w:r>
      <w:r w:rsidRPr="00126EBE">
        <w:rPr>
          <w:b/>
          <w:i/>
          <w:sz w:val="24"/>
          <w:szCs w:val="24"/>
          <w:lang w:val="en-US"/>
        </w:rPr>
        <w:t xml:space="preserve">: </w:t>
      </w:r>
      <w:r w:rsidR="00715F01">
        <w:rPr>
          <w:b/>
          <w:i/>
          <w:sz w:val="24"/>
          <w:szCs w:val="24"/>
          <w:lang w:val="en-US"/>
        </w:rPr>
        <w:t xml:space="preserve">For single-sample processing, the measurement period for measuring a single sample can be equal to T according to the reported (N,T) PRS processing capabilities under the following conditions: </w:t>
      </w:r>
    </w:p>
    <w:p w14:paraId="113813FA" w14:textId="13729E48" w:rsidR="006040C3" w:rsidRPr="00F652FF" w:rsidRDefault="006040C3" w:rsidP="00715F01">
      <w:pPr>
        <w:pStyle w:val="ListParagraph"/>
        <w:numPr>
          <w:ilvl w:val="0"/>
          <w:numId w:val="9"/>
        </w:numPr>
        <w:spacing w:after="0"/>
        <w:rPr>
          <w:b/>
          <w:i/>
          <w:sz w:val="24"/>
          <w:szCs w:val="24"/>
          <w:lang w:val="en-US"/>
        </w:rPr>
      </w:pPr>
      <w:r>
        <w:rPr>
          <w:b/>
          <w:i/>
          <w:sz w:val="24"/>
          <w:szCs w:val="24"/>
          <w:lang w:val="en-US"/>
        </w:rPr>
        <w:t xml:space="preserve">During a first window with duration of at least N msec, referred to as </w:t>
      </w:r>
      <w:r w:rsidRPr="00126EBE">
        <w:rPr>
          <w:b/>
          <w:i/>
          <w:sz w:val="24"/>
          <w:szCs w:val="24"/>
          <w:lang w:val="en-US"/>
        </w:rPr>
        <w:t xml:space="preserve">“Measurement </w:t>
      </w:r>
      <w:r w:rsidR="00A84AE5">
        <w:rPr>
          <w:b/>
          <w:i/>
          <w:sz w:val="24"/>
          <w:szCs w:val="24"/>
          <w:lang w:val="en-US"/>
        </w:rPr>
        <w:t>Window</w:t>
      </w:r>
      <w:r w:rsidRPr="00126EBE">
        <w:rPr>
          <w:b/>
          <w:i/>
          <w:sz w:val="24"/>
          <w:szCs w:val="24"/>
          <w:lang w:val="en-US"/>
        </w:rPr>
        <w:t>”</w:t>
      </w:r>
      <w:r>
        <w:rPr>
          <w:b/>
          <w:i/>
          <w:sz w:val="24"/>
          <w:szCs w:val="24"/>
          <w:lang w:val="en-US"/>
        </w:rPr>
        <w:t>,</w:t>
      </w:r>
      <w:r w:rsidRPr="00126EBE">
        <w:rPr>
          <w:b/>
          <w:i/>
          <w:sz w:val="24"/>
          <w:szCs w:val="24"/>
          <w:lang w:val="en-US"/>
        </w:rPr>
        <w:t xml:space="preserve"> </w:t>
      </w:r>
      <w:r>
        <w:rPr>
          <w:b/>
          <w:i/>
          <w:sz w:val="24"/>
          <w:szCs w:val="24"/>
          <w:lang w:val="en-US"/>
        </w:rPr>
        <w:t>up to N msec of PRS symbols are expected to be measured by the UE.</w:t>
      </w:r>
    </w:p>
    <w:p w14:paraId="2F63133F" w14:textId="7608146B" w:rsidR="006040C3" w:rsidRDefault="006040C3" w:rsidP="00715F01">
      <w:pPr>
        <w:pStyle w:val="ListParagraph"/>
        <w:numPr>
          <w:ilvl w:val="0"/>
          <w:numId w:val="9"/>
        </w:numPr>
        <w:spacing w:after="0"/>
        <w:rPr>
          <w:b/>
          <w:i/>
          <w:sz w:val="24"/>
          <w:szCs w:val="24"/>
          <w:lang w:val="en-US"/>
        </w:rPr>
      </w:pPr>
      <w:r>
        <w:rPr>
          <w:b/>
          <w:i/>
          <w:sz w:val="24"/>
          <w:szCs w:val="24"/>
          <w:lang w:val="en-US"/>
        </w:rPr>
        <w:t xml:space="preserve">During a second window of at least </w:t>
      </w:r>
      <w:r w:rsidR="00DD4A6F">
        <w:rPr>
          <w:b/>
          <w:i/>
          <w:sz w:val="24"/>
          <w:szCs w:val="24"/>
          <w:lang w:val="en-US"/>
        </w:rPr>
        <w:t>T</w:t>
      </w:r>
      <w:r>
        <w:rPr>
          <w:b/>
          <w:i/>
          <w:sz w:val="24"/>
          <w:szCs w:val="24"/>
          <w:lang w:val="en-US"/>
        </w:rPr>
        <w:t>-</w:t>
      </w:r>
      <w:r w:rsidR="00DD4A6F">
        <w:rPr>
          <w:b/>
          <w:i/>
          <w:sz w:val="24"/>
          <w:szCs w:val="24"/>
          <w:lang w:val="en-US"/>
        </w:rPr>
        <w:t>N</w:t>
      </w:r>
      <w:r>
        <w:rPr>
          <w:b/>
          <w:i/>
          <w:sz w:val="24"/>
          <w:szCs w:val="24"/>
          <w:lang w:val="en-US"/>
        </w:rPr>
        <w:t xml:space="preserve"> msec, which starts after the end of the </w:t>
      </w:r>
      <w:proofErr w:type="spellStart"/>
      <w:r w:rsidR="00715F01">
        <w:rPr>
          <w:b/>
          <w:i/>
          <w:sz w:val="24"/>
          <w:szCs w:val="24"/>
          <w:lang w:val="en-US"/>
        </w:rPr>
        <w:t>M</w:t>
      </w:r>
      <w:r>
        <w:rPr>
          <w:b/>
          <w:i/>
          <w:sz w:val="24"/>
          <w:szCs w:val="24"/>
          <w:lang w:val="en-US"/>
        </w:rPr>
        <w:t>asurement</w:t>
      </w:r>
      <w:proofErr w:type="spellEnd"/>
      <w:r w:rsidR="00715F01">
        <w:rPr>
          <w:b/>
          <w:i/>
          <w:sz w:val="24"/>
          <w:szCs w:val="24"/>
          <w:lang w:val="en-US"/>
        </w:rPr>
        <w:t xml:space="preserve"> W</w:t>
      </w:r>
      <w:r>
        <w:rPr>
          <w:b/>
          <w:i/>
          <w:sz w:val="24"/>
          <w:szCs w:val="24"/>
          <w:lang w:val="en-US"/>
        </w:rPr>
        <w:t xml:space="preserve">indow, referred to as </w:t>
      </w:r>
      <w:r w:rsidRPr="00126EBE">
        <w:rPr>
          <w:b/>
          <w:i/>
          <w:sz w:val="24"/>
          <w:szCs w:val="24"/>
          <w:lang w:val="en-US"/>
        </w:rPr>
        <w:t>“</w:t>
      </w:r>
      <w:r w:rsidR="00715F01">
        <w:rPr>
          <w:b/>
          <w:i/>
          <w:sz w:val="24"/>
          <w:szCs w:val="24"/>
          <w:lang w:val="en-US"/>
        </w:rPr>
        <w:t>P</w:t>
      </w:r>
      <w:r w:rsidRPr="00126EBE">
        <w:rPr>
          <w:b/>
          <w:i/>
          <w:sz w:val="24"/>
          <w:szCs w:val="24"/>
          <w:lang w:val="en-US"/>
        </w:rPr>
        <w:t xml:space="preserve">rocessing </w:t>
      </w:r>
      <w:r w:rsidR="00A84AE5">
        <w:rPr>
          <w:b/>
          <w:i/>
          <w:sz w:val="24"/>
          <w:szCs w:val="24"/>
          <w:lang w:val="en-US"/>
        </w:rPr>
        <w:t>window</w:t>
      </w:r>
      <w:r>
        <w:rPr>
          <w:b/>
          <w:i/>
          <w:sz w:val="24"/>
          <w:szCs w:val="24"/>
          <w:lang w:val="en-US"/>
        </w:rPr>
        <w:t>”</w:t>
      </w:r>
      <w:r w:rsidR="00A84AE5">
        <w:rPr>
          <w:b/>
          <w:i/>
          <w:sz w:val="24"/>
          <w:szCs w:val="24"/>
          <w:lang w:val="en-US"/>
        </w:rPr>
        <w:t>,</w:t>
      </w:r>
    </w:p>
    <w:p w14:paraId="06E61EEC" w14:textId="5785B612" w:rsidR="006040C3" w:rsidRPr="006040C3" w:rsidRDefault="006040C3" w:rsidP="00715F01">
      <w:pPr>
        <w:pStyle w:val="ListParagraph"/>
        <w:numPr>
          <w:ilvl w:val="1"/>
          <w:numId w:val="9"/>
        </w:numPr>
        <w:spacing w:after="0"/>
        <w:rPr>
          <w:b/>
          <w:i/>
          <w:sz w:val="24"/>
          <w:szCs w:val="24"/>
          <w:lang w:val="en-US"/>
        </w:rPr>
      </w:pPr>
      <w:r>
        <w:rPr>
          <w:b/>
          <w:i/>
          <w:sz w:val="24"/>
          <w:szCs w:val="24"/>
          <w:lang w:val="en-US"/>
        </w:rPr>
        <w:t>a</w:t>
      </w:r>
      <w:r w:rsidRPr="00126EBE">
        <w:rPr>
          <w:b/>
          <w:i/>
          <w:sz w:val="24"/>
          <w:szCs w:val="24"/>
          <w:lang w:val="en-US"/>
        </w:rPr>
        <w:t xml:space="preserve"> UE is expected to </w:t>
      </w:r>
      <w:r>
        <w:rPr>
          <w:b/>
          <w:i/>
          <w:sz w:val="24"/>
          <w:szCs w:val="24"/>
          <w:lang w:val="en-US"/>
        </w:rPr>
        <w:t xml:space="preserve">process the measured PRS symbols and </w:t>
      </w:r>
      <w:r w:rsidRPr="006040C3">
        <w:rPr>
          <w:b/>
          <w:i/>
          <w:sz w:val="24"/>
          <w:szCs w:val="24"/>
          <w:lang w:val="en-US"/>
        </w:rPr>
        <w:t xml:space="preserve">be capable of reporting </w:t>
      </w:r>
      <w:r w:rsidR="00DD4A6F">
        <w:rPr>
          <w:b/>
          <w:i/>
          <w:sz w:val="24"/>
          <w:szCs w:val="24"/>
          <w:lang w:val="en-US"/>
        </w:rPr>
        <w:t xml:space="preserve">the </w:t>
      </w:r>
      <w:r w:rsidRPr="006040C3">
        <w:rPr>
          <w:b/>
          <w:i/>
          <w:sz w:val="24"/>
          <w:szCs w:val="24"/>
          <w:lang w:val="en-US"/>
        </w:rPr>
        <w:t xml:space="preserve">measurements </w:t>
      </w:r>
      <w:r w:rsidR="00DD4A6F">
        <w:rPr>
          <w:b/>
          <w:i/>
          <w:sz w:val="24"/>
          <w:szCs w:val="24"/>
          <w:lang w:val="en-US"/>
        </w:rPr>
        <w:t>after</w:t>
      </w:r>
      <w:r w:rsidRPr="006040C3">
        <w:rPr>
          <w:b/>
          <w:i/>
          <w:sz w:val="24"/>
          <w:szCs w:val="24"/>
          <w:lang w:val="en-US"/>
        </w:rPr>
        <w:t xml:space="preserve"> the end of the</w:t>
      </w:r>
      <w:r w:rsidR="001C17E3">
        <w:rPr>
          <w:b/>
          <w:i/>
          <w:sz w:val="24"/>
          <w:szCs w:val="24"/>
          <w:lang w:val="en-US"/>
        </w:rPr>
        <w:t xml:space="preserve"> processing</w:t>
      </w:r>
      <w:r w:rsidRPr="006040C3">
        <w:rPr>
          <w:b/>
          <w:i/>
          <w:sz w:val="24"/>
          <w:szCs w:val="24"/>
          <w:lang w:val="en-US"/>
        </w:rPr>
        <w:t xml:space="preserve"> </w:t>
      </w:r>
      <w:r>
        <w:rPr>
          <w:b/>
          <w:i/>
          <w:sz w:val="24"/>
          <w:szCs w:val="24"/>
          <w:lang w:val="en-US"/>
        </w:rPr>
        <w:t>window</w:t>
      </w:r>
    </w:p>
    <w:p w14:paraId="453CFEB4" w14:textId="74A863DA" w:rsidR="006040C3" w:rsidRDefault="006040C3" w:rsidP="00715F01">
      <w:pPr>
        <w:pStyle w:val="ListParagraph"/>
        <w:numPr>
          <w:ilvl w:val="1"/>
          <w:numId w:val="9"/>
        </w:numPr>
        <w:spacing w:after="0"/>
        <w:rPr>
          <w:b/>
          <w:i/>
          <w:sz w:val="24"/>
          <w:szCs w:val="24"/>
          <w:lang w:val="en-US"/>
        </w:rPr>
      </w:pPr>
      <w:r>
        <w:rPr>
          <w:b/>
          <w:i/>
          <w:sz w:val="24"/>
          <w:szCs w:val="24"/>
          <w:lang w:val="en-US"/>
        </w:rPr>
        <w:t xml:space="preserve">a UE is not expected to </w:t>
      </w:r>
      <w:r w:rsidR="00291DD0">
        <w:rPr>
          <w:b/>
          <w:i/>
          <w:sz w:val="24"/>
          <w:szCs w:val="24"/>
          <w:lang w:val="en-US"/>
        </w:rPr>
        <w:t xml:space="preserve">receive any other DL </w:t>
      </w:r>
      <w:r w:rsidR="00715F01">
        <w:rPr>
          <w:b/>
          <w:i/>
          <w:sz w:val="24"/>
          <w:szCs w:val="24"/>
          <w:lang w:val="en-US"/>
        </w:rPr>
        <w:t>signals</w:t>
      </w:r>
      <w:r w:rsidR="00291DD0">
        <w:rPr>
          <w:b/>
          <w:i/>
          <w:sz w:val="24"/>
          <w:szCs w:val="24"/>
          <w:lang w:val="en-US"/>
        </w:rPr>
        <w:t xml:space="preserve"> </w:t>
      </w:r>
      <w:r>
        <w:rPr>
          <w:b/>
          <w:i/>
          <w:sz w:val="24"/>
          <w:szCs w:val="24"/>
          <w:lang w:val="en-US"/>
        </w:rPr>
        <w:t xml:space="preserve">or </w:t>
      </w:r>
      <w:r w:rsidR="00291DD0">
        <w:rPr>
          <w:b/>
          <w:i/>
          <w:sz w:val="24"/>
          <w:szCs w:val="24"/>
          <w:lang w:val="en-US"/>
        </w:rPr>
        <w:t xml:space="preserve">perform any other DL </w:t>
      </w:r>
      <w:r>
        <w:rPr>
          <w:b/>
          <w:i/>
          <w:sz w:val="24"/>
          <w:szCs w:val="24"/>
          <w:lang w:val="en-US"/>
        </w:rPr>
        <w:t>procedure</w:t>
      </w:r>
      <w:r w:rsidR="00715F01">
        <w:rPr>
          <w:b/>
          <w:i/>
          <w:sz w:val="24"/>
          <w:szCs w:val="24"/>
          <w:lang w:val="en-US"/>
        </w:rPr>
        <w:t>s</w:t>
      </w:r>
    </w:p>
    <w:p w14:paraId="75C74C11" w14:textId="2ED050BE" w:rsidR="00A84AE5" w:rsidRPr="00261604" w:rsidRDefault="006040C3" w:rsidP="00715F01">
      <w:pPr>
        <w:pStyle w:val="ListParagraph"/>
        <w:numPr>
          <w:ilvl w:val="0"/>
          <w:numId w:val="9"/>
        </w:numPr>
        <w:spacing w:after="0"/>
        <w:rPr>
          <w:b/>
          <w:i/>
          <w:sz w:val="24"/>
          <w:szCs w:val="24"/>
          <w:lang w:val="en-US"/>
        </w:rPr>
      </w:pPr>
      <w:r w:rsidRPr="00126EBE">
        <w:rPr>
          <w:b/>
          <w:i/>
          <w:sz w:val="24"/>
          <w:szCs w:val="24"/>
          <w:lang w:val="en-US"/>
        </w:rPr>
        <w:t xml:space="preserve">Minimum length of </w:t>
      </w:r>
      <w:r>
        <w:rPr>
          <w:b/>
          <w:i/>
          <w:sz w:val="24"/>
          <w:szCs w:val="24"/>
          <w:lang w:val="en-US"/>
        </w:rPr>
        <w:t xml:space="preserve">the </w:t>
      </w:r>
      <w:r w:rsidRPr="00126EBE">
        <w:rPr>
          <w:b/>
          <w:i/>
          <w:sz w:val="24"/>
          <w:szCs w:val="24"/>
          <w:lang w:val="en-US"/>
        </w:rPr>
        <w:t xml:space="preserve">Processing </w:t>
      </w:r>
      <w:r w:rsidR="00E467E2">
        <w:rPr>
          <w:b/>
          <w:i/>
          <w:sz w:val="24"/>
          <w:szCs w:val="24"/>
          <w:lang w:val="en-US"/>
        </w:rPr>
        <w:t>window</w:t>
      </w:r>
      <w:r w:rsidR="00E467E2" w:rsidRPr="00126EBE">
        <w:rPr>
          <w:b/>
          <w:i/>
          <w:sz w:val="24"/>
          <w:szCs w:val="24"/>
          <w:lang w:val="en-US"/>
        </w:rPr>
        <w:t xml:space="preserve"> </w:t>
      </w:r>
      <w:r w:rsidRPr="00126EBE">
        <w:rPr>
          <w:b/>
          <w:i/>
          <w:sz w:val="24"/>
          <w:szCs w:val="24"/>
          <w:lang w:val="en-US"/>
        </w:rPr>
        <w:t>shall be [4] msec</w:t>
      </w:r>
    </w:p>
    <w:p w14:paraId="3915F2E9" w14:textId="5C24DF8F" w:rsidR="008659AD" w:rsidRDefault="008659AD" w:rsidP="008659AD">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Enhancements related to configuration of MGs</w:t>
      </w:r>
    </w:p>
    <w:p w14:paraId="7C3D41E5" w14:textId="151C8E71" w:rsidR="00484940" w:rsidRDefault="00B82005" w:rsidP="00B82005">
      <w:pPr>
        <w:pStyle w:val="Heading2"/>
        <w:rPr>
          <w:sz w:val="24"/>
          <w:szCs w:val="24"/>
        </w:rPr>
      </w:pPr>
      <w:r>
        <w:t>7.1 Low-layer Request/Configuration/Activation of MGs</w:t>
      </w:r>
    </w:p>
    <w:p w14:paraId="0DA1689D" w14:textId="6DE4C3ED" w:rsidR="00025BB4" w:rsidRPr="00025BB4" w:rsidRDefault="00025BB4" w:rsidP="00025BB4">
      <w:pPr>
        <w:rPr>
          <w:sz w:val="24"/>
          <w:szCs w:val="24"/>
        </w:rPr>
      </w:pPr>
      <w:r w:rsidRPr="00025BB4">
        <w:rPr>
          <w:sz w:val="24"/>
          <w:szCs w:val="24"/>
        </w:rPr>
        <w:t xml:space="preserve">The following </w:t>
      </w:r>
      <w:r>
        <w:rPr>
          <w:sz w:val="24"/>
          <w:szCs w:val="24"/>
        </w:rPr>
        <w:t xml:space="preserve">agreement was achieved previous meeting with regards to the enhancements for MG request and configuration: </w:t>
      </w:r>
    </w:p>
    <w:tbl>
      <w:tblPr>
        <w:tblStyle w:val="TableGrid"/>
        <w:tblW w:w="0" w:type="auto"/>
        <w:tblLook w:val="04A0" w:firstRow="1" w:lastRow="0" w:firstColumn="1" w:lastColumn="0" w:noHBand="0" w:noVBand="1"/>
      </w:tblPr>
      <w:tblGrid>
        <w:gridCol w:w="9629"/>
      </w:tblGrid>
      <w:tr w:rsidR="005B1A30" w:rsidRPr="00BD12EF" w14:paraId="4ABD9371" w14:textId="77777777" w:rsidTr="005B1A30">
        <w:tc>
          <w:tcPr>
            <w:tcW w:w="9629" w:type="dxa"/>
          </w:tcPr>
          <w:p w14:paraId="058E004A" w14:textId="77777777" w:rsidR="005B1A30" w:rsidRPr="005B1A30" w:rsidRDefault="005B1A30" w:rsidP="005B1A30">
            <w:pPr>
              <w:spacing w:after="0"/>
              <w:jc w:val="left"/>
              <w:rPr>
                <w:rFonts w:eastAsia="Times New Roman"/>
                <w:sz w:val="18"/>
                <w:szCs w:val="18"/>
                <w:lang w:val="en-US"/>
              </w:rPr>
            </w:pPr>
            <w:r w:rsidRPr="005B1A30">
              <w:rPr>
                <w:rFonts w:ascii="Times" w:eastAsia="Batang" w:hAnsi="Times"/>
                <w:color w:val="13171F"/>
                <w:kern w:val="24"/>
                <w:sz w:val="18"/>
                <w:szCs w:val="18"/>
                <w:highlight w:val="green"/>
              </w:rPr>
              <w:t>Agreement:</w:t>
            </w:r>
          </w:p>
          <w:p w14:paraId="33ADCB2F" w14:textId="77777777" w:rsidR="005B1A30" w:rsidRPr="005B1A30" w:rsidRDefault="005B1A30" w:rsidP="005B1A30">
            <w:pPr>
              <w:spacing w:after="0" w:line="256" w:lineRule="auto"/>
              <w:rPr>
                <w:rFonts w:eastAsia="Times New Roman"/>
                <w:sz w:val="18"/>
                <w:szCs w:val="18"/>
                <w:lang w:val="en-US"/>
              </w:rPr>
            </w:pPr>
            <w:r w:rsidRPr="005B1A30">
              <w:rPr>
                <w:rFonts w:ascii="Times" w:eastAsia="Batang" w:hAnsi="Times"/>
                <w:color w:val="13171F"/>
                <w:kern w:val="24"/>
                <w:sz w:val="18"/>
                <w:szCs w:val="18"/>
              </w:rPr>
              <w:t>RAN1 to further study at least the following aspects for MG enhancement with regards to MG requesting and configuration/activation/triggering for the purpose of latency reduction for positioning:</w:t>
            </w:r>
          </w:p>
          <w:p w14:paraId="2D589BAC" w14:textId="77777777" w:rsidR="005B1A30" w:rsidRPr="005B1A30" w:rsidRDefault="005B1A30" w:rsidP="00EE50A5">
            <w:pPr>
              <w:numPr>
                <w:ilvl w:val="0"/>
                <w:numId w:val="19"/>
              </w:numPr>
              <w:spacing w:after="0" w:line="256" w:lineRule="auto"/>
              <w:ind w:left="1267"/>
              <w:contextualSpacing/>
              <w:rPr>
                <w:rFonts w:eastAsia="Times New Roman"/>
                <w:sz w:val="18"/>
                <w:szCs w:val="18"/>
                <w:lang w:val="en-US"/>
              </w:rPr>
            </w:pPr>
            <w:proofErr w:type="spellStart"/>
            <w:r w:rsidRPr="005B1A30">
              <w:rPr>
                <w:rFonts w:ascii="Times" w:eastAsia="Batang" w:hAnsi="Times"/>
                <w:color w:val="13171F"/>
                <w:kern w:val="24"/>
                <w:sz w:val="18"/>
                <w:szCs w:val="18"/>
              </w:rPr>
              <w:t>Preconfiguration</w:t>
            </w:r>
            <w:proofErr w:type="spellEnd"/>
            <w:r w:rsidRPr="005B1A30">
              <w:rPr>
                <w:rFonts w:ascii="Times" w:eastAsia="Batang" w:hAnsi="Times"/>
                <w:color w:val="13171F"/>
                <w:kern w:val="24"/>
                <w:sz w:val="18"/>
                <w:szCs w:val="18"/>
              </w:rPr>
              <w:t xml:space="preserve"> of multiple MGs </w:t>
            </w:r>
          </w:p>
          <w:p w14:paraId="3B58E7E8" w14:textId="77777777" w:rsidR="005B1A30" w:rsidRPr="005B1A30" w:rsidRDefault="005B1A30" w:rsidP="00EE50A5">
            <w:pPr>
              <w:numPr>
                <w:ilvl w:val="0"/>
                <w:numId w:val="19"/>
              </w:numPr>
              <w:spacing w:after="0" w:line="256" w:lineRule="auto"/>
              <w:ind w:left="1267"/>
              <w:contextualSpacing/>
              <w:rPr>
                <w:rFonts w:eastAsia="Times New Roman"/>
                <w:sz w:val="18"/>
                <w:szCs w:val="18"/>
                <w:lang w:val="en-US"/>
              </w:rPr>
            </w:pPr>
            <w:r w:rsidRPr="005B1A30">
              <w:rPr>
                <w:rFonts w:ascii="Times" w:eastAsia="Batang" w:hAnsi="Times"/>
                <w:color w:val="13171F"/>
                <w:kern w:val="24"/>
                <w:sz w:val="18"/>
                <w:szCs w:val="18"/>
              </w:rPr>
              <w:t xml:space="preserve">Triggering/activation of MG(s) with lower layer </w:t>
            </w:r>
            <w:proofErr w:type="spellStart"/>
            <w:r w:rsidRPr="005B1A30">
              <w:rPr>
                <w:rFonts w:ascii="Times" w:eastAsia="Batang" w:hAnsi="Times"/>
                <w:color w:val="13171F"/>
                <w:kern w:val="24"/>
                <w:sz w:val="18"/>
                <w:szCs w:val="18"/>
              </w:rPr>
              <w:t>signalings</w:t>
            </w:r>
            <w:proofErr w:type="spellEnd"/>
            <w:r w:rsidRPr="005B1A30">
              <w:rPr>
                <w:rFonts w:ascii="Times" w:eastAsia="Batang" w:hAnsi="Times"/>
                <w:color w:val="13171F"/>
                <w:kern w:val="24"/>
                <w:sz w:val="18"/>
                <w:szCs w:val="18"/>
              </w:rPr>
              <w:t xml:space="preserve"> (DCI or DL MAC CE)</w:t>
            </w:r>
          </w:p>
          <w:p w14:paraId="5CC581A0" w14:textId="77777777" w:rsidR="005B1A30" w:rsidRPr="005B1A30" w:rsidRDefault="005B1A30" w:rsidP="00EE50A5">
            <w:pPr>
              <w:numPr>
                <w:ilvl w:val="0"/>
                <w:numId w:val="19"/>
              </w:numPr>
              <w:spacing w:after="0" w:line="256" w:lineRule="auto"/>
              <w:ind w:left="1267"/>
              <w:contextualSpacing/>
              <w:rPr>
                <w:rFonts w:eastAsia="Times New Roman"/>
                <w:sz w:val="18"/>
                <w:szCs w:val="18"/>
                <w:lang w:val="en-US"/>
              </w:rPr>
            </w:pPr>
            <w:r w:rsidRPr="005B1A30">
              <w:rPr>
                <w:rFonts w:ascii="Times" w:eastAsia="Batang" w:hAnsi="Times"/>
                <w:color w:val="13171F"/>
                <w:kern w:val="24"/>
                <w:sz w:val="18"/>
                <w:szCs w:val="18"/>
              </w:rPr>
              <w:t xml:space="preserve">Request of MG(s) with lower layer </w:t>
            </w:r>
            <w:proofErr w:type="spellStart"/>
            <w:r w:rsidRPr="005B1A30">
              <w:rPr>
                <w:rFonts w:ascii="Times" w:eastAsia="Batang" w:hAnsi="Times"/>
                <w:color w:val="13171F"/>
                <w:kern w:val="24"/>
                <w:sz w:val="18"/>
                <w:szCs w:val="18"/>
              </w:rPr>
              <w:t>signaling</w:t>
            </w:r>
            <w:proofErr w:type="spellEnd"/>
            <w:r w:rsidRPr="005B1A30">
              <w:rPr>
                <w:rFonts w:ascii="Times" w:eastAsia="Batang" w:hAnsi="Times"/>
                <w:color w:val="13171F"/>
                <w:kern w:val="24"/>
                <w:sz w:val="18"/>
                <w:szCs w:val="18"/>
              </w:rPr>
              <w:t xml:space="preserve"> by the UE to the </w:t>
            </w:r>
            <w:proofErr w:type="spellStart"/>
            <w:r w:rsidRPr="005B1A30">
              <w:rPr>
                <w:rFonts w:ascii="Times" w:eastAsia="Batang" w:hAnsi="Times"/>
                <w:color w:val="13171F"/>
                <w:kern w:val="24"/>
                <w:sz w:val="18"/>
                <w:szCs w:val="18"/>
              </w:rPr>
              <w:t>gNB</w:t>
            </w:r>
            <w:proofErr w:type="spellEnd"/>
            <w:r w:rsidRPr="005B1A30">
              <w:rPr>
                <w:rFonts w:ascii="Times" w:eastAsia="Batang" w:hAnsi="Times"/>
                <w:color w:val="13171F"/>
                <w:kern w:val="24"/>
                <w:sz w:val="18"/>
                <w:szCs w:val="18"/>
              </w:rPr>
              <w:t xml:space="preserve"> </w:t>
            </w:r>
          </w:p>
          <w:p w14:paraId="200AC8DE" w14:textId="77777777" w:rsidR="005B1A30" w:rsidRPr="005B1A30" w:rsidRDefault="005B1A30" w:rsidP="00EE50A5">
            <w:pPr>
              <w:numPr>
                <w:ilvl w:val="0"/>
                <w:numId w:val="19"/>
              </w:numPr>
              <w:spacing w:after="0" w:line="256" w:lineRule="auto"/>
              <w:ind w:left="1267"/>
              <w:contextualSpacing/>
              <w:rPr>
                <w:rFonts w:eastAsia="Times New Roman"/>
                <w:sz w:val="18"/>
                <w:szCs w:val="18"/>
                <w:lang w:val="en-US"/>
              </w:rPr>
            </w:pPr>
            <w:r w:rsidRPr="005B1A30">
              <w:rPr>
                <w:rFonts w:ascii="Times" w:eastAsia="Batang" w:hAnsi="Times"/>
                <w:color w:val="13171F"/>
                <w:kern w:val="24"/>
                <w:sz w:val="18"/>
                <w:szCs w:val="18"/>
              </w:rPr>
              <w:t xml:space="preserve">Request/determination of MG(s) by LMF indication to the </w:t>
            </w:r>
            <w:proofErr w:type="spellStart"/>
            <w:r w:rsidRPr="005B1A30">
              <w:rPr>
                <w:rFonts w:ascii="Times" w:eastAsia="Batang" w:hAnsi="Times"/>
                <w:color w:val="13171F"/>
                <w:kern w:val="24"/>
                <w:sz w:val="18"/>
                <w:szCs w:val="18"/>
              </w:rPr>
              <w:t>gNB</w:t>
            </w:r>
            <w:proofErr w:type="spellEnd"/>
            <w:r w:rsidRPr="005B1A30">
              <w:rPr>
                <w:rFonts w:ascii="Times" w:eastAsia="Batang" w:hAnsi="Times"/>
                <w:color w:val="13171F"/>
                <w:kern w:val="24"/>
                <w:sz w:val="18"/>
                <w:szCs w:val="18"/>
              </w:rPr>
              <w:t>/UE</w:t>
            </w:r>
          </w:p>
          <w:p w14:paraId="2D7709BE" w14:textId="6EEF6042" w:rsidR="005B1A30" w:rsidRPr="00BD12EF" w:rsidRDefault="005B1A30" w:rsidP="00EE50A5">
            <w:pPr>
              <w:numPr>
                <w:ilvl w:val="0"/>
                <w:numId w:val="19"/>
              </w:numPr>
              <w:spacing w:after="0" w:line="256" w:lineRule="auto"/>
              <w:ind w:left="1267"/>
              <w:contextualSpacing/>
              <w:rPr>
                <w:rFonts w:eastAsia="Times New Roman"/>
                <w:sz w:val="18"/>
                <w:szCs w:val="18"/>
                <w:lang w:val="en-US"/>
              </w:rPr>
            </w:pPr>
            <w:r w:rsidRPr="005B1A30">
              <w:rPr>
                <w:rFonts w:ascii="Times" w:eastAsia="Batang" w:hAnsi="Times"/>
                <w:color w:val="13171F"/>
                <w:kern w:val="24"/>
                <w:sz w:val="18"/>
                <w:szCs w:val="18"/>
              </w:rPr>
              <w:t>Note: The combination of the above items is possible.</w:t>
            </w:r>
          </w:p>
        </w:tc>
      </w:tr>
    </w:tbl>
    <w:p w14:paraId="0FE38873" w14:textId="5911C5F5" w:rsidR="008659AD" w:rsidRDefault="008659AD" w:rsidP="008659AD"/>
    <w:p w14:paraId="19E41B2D" w14:textId="3B19926B" w:rsidR="005B1A30" w:rsidRDefault="002E4672" w:rsidP="008659AD">
      <w:pPr>
        <w:rPr>
          <w:sz w:val="24"/>
          <w:szCs w:val="24"/>
        </w:rPr>
      </w:pPr>
      <w:r>
        <w:rPr>
          <w:sz w:val="24"/>
          <w:szCs w:val="24"/>
        </w:rPr>
        <w:t xml:space="preserve">MG are now requested by the UE using an RRC message, and </w:t>
      </w:r>
      <w:r w:rsidR="00525F2B">
        <w:rPr>
          <w:sz w:val="24"/>
          <w:szCs w:val="24"/>
        </w:rPr>
        <w:t xml:space="preserve">the serving </w:t>
      </w:r>
      <w:proofErr w:type="spellStart"/>
      <w:r w:rsidR="00525F2B">
        <w:rPr>
          <w:sz w:val="24"/>
          <w:szCs w:val="24"/>
        </w:rPr>
        <w:t>gNB</w:t>
      </w:r>
      <w:proofErr w:type="spellEnd"/>
      <w:r w:rsidR="00525F2B">
        <w:rPr>
          <w:sz w:val="24"/>
          <w:szCs w:val="24"/>
        </w:rPr>
        <w:t xml:space="preserve"> configures </w:t>
      </w:r>
      <w:r w:rsidR="0052152A">
        <w:rPr>
          <w:sz w:val="24"/>
          <w:szCs w:val="24"/>
        </w:rPr>
        <w:t xml:space="preserve">MG through an RRC message. It is generally known that an RRC reconfiguration message, or the RRC request message </w:t>
      </w:r>
      <w:r w:rsidR="00060258">
        <w:rPr>
          <w:sz w:val="24"/>
          <w:szCs w:val="24"/>
        </w:rPr>
        <w:t xml:space="preserve">is associated with a 10-20 msec delay, whereas using a low layer signal (e.g. MAC-CEs) could reduce the delay and enable faster MG reconfiguration. </w:t>
      </w:r>
    </w:p>
    <w:p w14:paraId="7F66CD86" w14:textId="5F919AF8" w:rsidR="002E5F0A" w:rsidRDefault="002E5F0A" w:rsidP="008659AD">
      <w:pPr>
        <w:rPr>
          <w:sz w:val="24"/>
          <w:szCs w:val="24"/>
        </w:rPr>
      </w:pPr>
      <w:r>
        <w:rPr>
          <w:sz w:val="24"/>
          <w:szCs w:val="24"/>
        </w:rPr>
        <w:t xml:space="preserve">The </w:t>
      </w:r>
      <w:proofErr w:type="spellStart"/>
      <w:r w:rsidRPr="002E5F0A">
        <w:rPr>
          <w:i/>
          <w:iCs/>
          <w:sz w:val="24"/>
          <w:szCs w:val="24"/>
        </w:rPr>
        <w:t>LocationMeasurementInfo</w:t>
      </w:r>
      <w:proofErr w:type="spellEnd"/>
      <w:r>
        <w:rPr>
          <w:sz w:val="24"/>
          <w:szCs w:val="24"/>
        </w:rPr>
        <w:t xml:space="preserve"> message in </w:t>
      </w:r>
      <w:r w:rsidR="00BD12EF">
        <w:rPr>
          <w:sz w:val="24"/>
          <w:szCs w:val="24"/>
        </w:rPr>
        <w:t>RRC is used for the UE to request one or more MGs:</w:t>
      </w:r>
    </w:p>
    <w:tbl>
      <w:tblPr>
        <w:tblStyle w:val="TableGrid"/>
        <w:tblW w:w="0" w:type="auto"/>
        <w:tblLook w:val="04A0" w:firstRow="1" w:lastRow="0" w:firstColumn="1" w:lastColumn="0" w:noHBand="0" w:noVBand="1"/>
      </w:tblPr>
      <w:tblGrid>
        <w:gridCol w:w="9629"/>
      </w:tblGrid>
      <w:tr w:rsidR="002E5F0A" w:rsidRPr="00BD12EF" w14:paraId="4EFF5B94" w14:textId="77777777" w:rsidTr="002E5F0A">
        <w:tc>
          <w:tcPr>
            <w:tcW w:w="9629" w:type="dxa"/>
          </w:tcPr>
          <w:p w14:paraId="35691EC6" w14:textId="77777777" w:rsidR="002E5F0A" w:rsidRPr="00BD12EF" w:rsidRDefault="002E5F0A" w:rsidP="00BD12EF">
            <w:pPr>
              <w:pStyle w:val="Heading4"/>
              <w:spacing w:before="0" w:after="0"/>
              <w:rPr>
                <w:sz w:val="14"/>
                <w:szCs w:val="12"/>
              </w:rPr>
            </w:pPr>
            <w:bookmarkStart w:id="0" w:name="_Toc60777248"/>
            <w:bookmarkStart w:id="1" w:name="_Toc60868029"/>
            <w:r w:rsidRPr="00BD12EF">
              <w:rPr>
                <w:sz w:val="14"/>
                <w:szCs w:val="12"/>
              </w:rPr>
              <w:t>–</w:t>
            </w:r>
            <w:r w:rsidRPr="00BD12EF">
              <w:rPr>
                <w:sz w:val="14"/>
                <w:szCs w:val="12"/>
              </w:rPr>
              <w:tab/>
            </w:r>
            <w:proofErr w:type="spellStart"/>
            <w:r w:rsidRPr="00BD12EF">
              <w:rPr>
                <w:i/>
                <w:sz w:val="14"/>
                <w:szCs w:val="12"/>
              </w:rPr>
              <w:t>LocationMeasurementInfo</w:t>
            </w:r>
            <w:bookmarkEnd w:id="0"/>
            <w:bookmarkEnd w:id="1"/>
            <w:proofErr w:type="spellEnd"/>
          </w:p>
          <w:p w14:paraId="1CCE5BE3" w14:textId="77777777" w:rsidR="002E5F0A" w:rsidRPr="00BD12EF" w:rsidRDefault="002E5F0A" w:rsidP="00BD12EF">
            <w:pPr>
              <w:spacing w:after="0"/>
              <w:rPr>
                <w:sz w:val="14"/>
                <w:szCs w:val="12"/>
              </w:rPr>
            </w:pPr>
            <w:r w:rsidRPr="00BD12EF">
              <w:rPr>
                <w:sz w:val="14"/>
                <w:szCs w:val="12"/>
              </w:rPr>
              <w:t xml:space="preserve">The IE </w:t>
            </w:r>
            <w:proofErr w:type="spellStart"/>
            <w:r w:rsidRPr="00BD12EF">
              <w:rPr>
                <w:i/>
                <w:sz w:val="14"/>
                <w:szCs w:val="12"/>
              </w:rPr>
              <w:t>LocationMeasurementInfo</w:t>
            </w:r>
            <w:proofErr w:type="spellEnd"/>
            <w:r w:rsidRPr="00BD12EF">
              <w:rPr>
                <w:sz w:val="14"/>
                <w:szCs w:val="12"/>
              </w:rPr>
              <w:t xml:space="preserve"> defines the information sent by the UE to the network to assist with the configuration of measurement gaps for location related measurements.</w:t>
            </w:r>
          </w:p>
          <w:p w14:paraId="33A7D1A8" w14:textId="77777777" w:rsidR="002E5F0A" w:rsidRPr="00BD12EF" w:rsidRDefault="002E5F0A" w:rsidP="00BD12EF">
            <w:pPr>
              <w:pStyle w:val="TH"/>
              <w:spacing w:before="0" w:after="0"/>
              <w:rPr>
                <w:sz w:val="14"/>
                <w:szCs w:val="12"/>
              </w:rPr>
            </w:pPr>
            <w:proofErr w:type="spellStart"/>
            <w:r w:rsidRPr="00BD12EF">
              <w:rPr>
                <w:i/>
                <w:sz w:val="14"/>
                <w:szCs w:val="12"/>
              </w:rPr>
              <w:t>LocationMeasurementInfo</w:t>
            </w:r>
            <w:proofErr w:type="spellEnd"/>
            <w:r w:rsidRPr="00BD12EF">
              <w:rPr>
                <w:sz w:val="14"/>
                <w:szCs w:val="12"/>
              </w:rPr>
              <w:t xml:space="preserve"> information element</w:t>
            </w:r>
          </w:p>
          <w:p w14:paraId="4822EABB" w14:textId="77777777" w:rsidR="002E5F0A" w:rsidRPr="00BD12EF" w:rsidRDefault="002E5F0A" w:rsidP="00BD12EF">
            <w:pPr>
              <w:pStyle w:val="PL"/>
              <w:rPr>
                <w:color w:val="808080"/>
                <w:sz w:val="14"/>
                <w:szCs w:val="12"/>
              </w:rPr>
            </w:pPr>
            <w:r w:rsidRPr="00BD12EF">
              <w:rPr>
                <w:color w:val="808080"/>
                <w:sz w:val="14"/>
                <w:szCs w:val="12"/>
              </w:rPr>
              <w:t>-- ASN1START</w:t>
            </w:r>
          </w:p>
          <w:p w14:paraId="0824334E" w14:textId="44E83918" w:rsidR="002E5F0A" w:rsidRPr="00BD12EF" w:rsidRDefault="002E5F0A" w:rsidP="00BD12EF">
            <w:pPr>
              <w:pStyle w:val="PL"/>
              <w:rPr>
                <w:color w:val="808080"/>
                <w:sz w:val="14"/>
                <w:szCs w:val="12"/>
              </w:rPr>
            </w:pPr>
            <w:r w:rsidRPr="00BD12EF">
              <w:rPr>
                <w:color w:val="808080"/>
                <w:sz w:val="14"/>
                <w:szCs w:val="12"/>
              </w:rPr>
              <w:t>-- TAG-LOCATIONMEASUREMENTINFO-START</w:t>
            </w:r>
          </w:p>
          <w:p w14:paraId="6FD0FE4A" w14:textId="77777777" w:rsidR="002E5F0A" w:rsidRPr="00BD12EF" w:rsidRDefault="002E5F0A" w:rsidP="00BD12EF">
            <w:pPr>
              <w:pStyle w:val="PL"/>
              <w:rPr>
                <w:sz w:val="14"/>
                <w:szCs w:val="12"/>
              </w:rPr>
            </w:pPr>
            <w:r w:rsidRPr="00BD12EF">
              <w:rPr>
                <w:sz w:val="14"/>
                <w:szCs w:val="12"/>
              </w:rPr>
              <w:t xml:space="preserve">LocationMeasurementInfo ::=     </w:t>
            </w:r>
            <w:r w:rsidRPr="00BD12EF">
              <w:rPr>
                <w:color w:val="993366"/>
                <w:sz w:val="14"/>
                <w:szCs w:val="12"/>
              </w:rPr>
              <w:t>CHOICE</w:t>
            </w:r>
            <w:r w:rsidRPr="00BD12EF">
              <w:rPr>
                <w:sz w:val="14"/>
                <w:szCs w:val="12"/>
              </w:rPr>
              <w:t xml:space="preserve"> {</w:t>
            </w:r>
          </w:p>
          <w:p w14:paraId="3FB85D9C" w14:textId="77777777" w:rsidR="002E5F0A" w:rsidRPr="00BD12EF" w:rsidRDefault="002E5F0A" w:rsidP="00BD12EF">
            <w:pPr>
              <w:pStyle w:val="PL"/>
              <w:rPr>
                <w:sz w:val="14"/>
                <w:szCs w:val="12"/>
              </w:rPr>
            </w:pPr>
            <w:r w:rsidRPr="00BD12EF">
              <w:rPr>
                <w:sz w:val="14"/>
                <w:szCs w:val="12"/>
              </w:rPr>
              <w:t xml:space="preserve">    eutra-RSTD                  EUTRA-RSTD-InfoList,</w:t>
            </w:r>
          </w:p>
          <w:p w14:paraId="1EEC05E9" w14:textId="77777777" w:rsidR="002E5F0A" w:rsidRPr="00BD12EF" w:rsidRDefault="002E5F0A" w:rsidP="00BD12EF">
            <w:pPr>
              <w:pStyle w:val="PL"/>
              <w:rPr>
                <w:sz w:val="14"/>
                <w:szCs w:val="12"/>
              </w:rPr>
            </w:pPr>
            <w:r w:rsidRPr="00BD12EF">
              <w:rPr>
                <w:sz w:val="14"/>
                <w:szCs w:val="12"/>
              </w:rPr>
              <w:t xml:space="preserve">    ...,</w:t>
            </w:r>
          </w:p>
          <w:p w14:paraId="5FAB861F" w14:textId="77777777" w:rsidR="002E5F0A" w:rsidRPr="00BD12EF" w:rsidRDefault="002E5F0A" w:rsidP="00BD12EF">
            <w:pPr>
              <w:pStyle w:val="PL"/>
              <w:rPr>
                <w:sz w:val="14"/>
                <w:szCs w:val="12"/>
              </w:rPr>
            </w:pPr>
            <w:r w:rsidRPr="00BD12EF">
              <w:rPr>
                <w:sz w:val="14"/>
                <w:szCs w:val="12"/>
              </w:rPr>
              <w:t xml:space="preserve">    eutra-FineTimingDetection   </w:t>
            </w:r>
            <w:r w:rsidRPr="00BD12EF">
              <w:rPr>
                <w:color w:val="993366"/>
                <w:sz w:val="14"/>
                <w:szCs w:val="12"/>
              </w:rPr>
              <w:t>NULL</w:t>
            </w:r>
            <w:r w:rsidRPr="00BD12EF">
              <w:rPr>
                <w:sz w:val="14"/>
                <w:szCs w:val="12"/>
              </w:rPr>
              <w:t>,</w:t>
            </w:r>
          </w:p>
          <w:p w14:paraId="5245423B" w14:textId="77777777" w:rsidR="002E5F0A" w:rsidRPr="00BD12EF" w:rsidRDefault="002E5F0A" w:rsidP="00BD12EF">
            <w:pPr>
              <w:pStyle w:val="PL"/>
              <w:rPr>
                <w:sz w:val="14"/>
                <w:szCs w:val="12"/>
              </w:rPr>
            </w:pPr>
            <w:r w:rsidRPr="00BD12EF">
              <w:rPr>
                <w:sz w:val="14"/>
                <w:szCs w:val="12"/>
              </w:rPr>
              <w:t xml:space="preserve">    nr-PRS-Measurement-r16      NR-PRS-MeasurementInfoList-r16</w:t>
            </w:r>
          </w:p>
          <w:p w14:paraId="2267CD75" w14:textId="22230519" w:rsidR="002E5F0A" w:rsidRPr="00BD12EF" w:rsidRDefault="002E5F0A" w:rsidP="00BD12EF">
            <w:pPr>
              <w:pStyle w:val="PL"/>
              <w:rPr>
                <w:sz w:val="14"/>
                <w:szCs w:val="12"/>
              </w:rPr>
            </w:pPr>
            <w:r w:rsidRPr="00BD12EF">
              <w:rPr>
                <w:sz w:val="14"/>
                <w:szCs w:val="12"/>
              </w:rPr>
              <w:t>}</w:t>
            </w:r>
          </w:p>
          <w:p w14:paraId="0D60D4FC" w14:textId="39A42052" w:rsidR="002E5F0A" w:rsidRPr="00BD12EF" w:rsidRDefault="002E5F0A" w:rsidP="00BD12EF">
            <w:pPr>
              <w:pStyle w:val="PL"/>
              <w:rPr>
                <w:sz w:val="14"/>
                <w:szCs w:val="12"/>
              </w:rPr>
            </w:pPr>
            <w:r w:rsidRPr="00BD12EF">
              <w:rPr>
                <w:sz w:val="14"/>
                <w:szCs w:val="12"/>
              </w:rPr>
              <w:t xml:space="preserve">EUTRA-RSTD-InfoList ::= </w:t>
            </w:r>
            <w:r w:rsidRPr="00BD12EF">
              <w:rPr>
                <w:color w:val="993366"/>
                <w:sz w:val="14"/>
                <w:szCs w:val="12"/>
              </w:rPr>
              <w:t>SEQUENCE</w:t>
            </w:r>
            <w:r w:rsidRPr="00BD12EF">
              <w:rPr>
                <w:sz w:val="14"/>
                <w:szCs w:val="12"/>
              </w:rPr>
              <w:t xml:space="preserve"> (</w:t>
            </w:r>
            <w:r w:rsidRPr="00BD12EF">
              <w:rPr>
                <w:color w:val="993366"/>
                <w:sz w:val="14"/>
                <w:szCs w:val="12"/>
              </w:rPr>
              <w:t>SIZE</w:t>
            </w:r>
            <w:r w:rsidRPr="00BD12EF">
              <w:rPr>
                <w:sz w:val="14"/>
                <w:szCs w:val="12"/>
              </w:rPr>
              <w:t xml:space="preserve"> (1..maxInterRAT-RSTD-Freq))</w:t>
            </w:r>
            <w:r w:rsidRPr="00BD12EF">
              <w:rPr>
                <w:color w:val="993366"/>
                <w:sz w:val="14"/>
                <w:szCs w:val="12"/>
              </w:rPr>
              <w:t xml:space="preserve"> OF</w:t>
            </w:r>
            <w:r w:rsidRPr="00BD12EF">
              <w:rPr>
                <w:sz w:val="14"/>
                <w:szCs w:val="12"/>
              </w:rPr>
              <w:t xml:space="preserve"> EUTRA-RSTD-Info</w:t>
            </w:r>
          </w:p>
          <w:p w14:paraId="56D781B1" w14:textId="77777777" w:rsidR="002E5F0A" w:rsidRPr="00BD12EF" w:rsidRDefault="002E5F0A" w:rsidP="00BD12EF">
            <w:pPr>
              <w:pStyle w:val="PL"/>
              <w:rPr>
                <w:sz w:val="14"/>
                <w:szCs w:val="12"/>
              </w:rPr>
            </w:pPr>
            <w:r w:rsidRPr="00BD12EF">
              <w:rPr>
                <w:sz w:val="14"/>
                <w:szCs w:val="12"/>
              </w:rPr>
              <w:t xml:space="preserve">EUTRA-RSTD-Info ::= </w:t>
            </w:r>
            <w:r w:rsidRPr="00BD12EF">
              <w:rPr>
                <w:color w:val="993366"/>
                <w:sz w:val="14"/>
                <w:szCs w:val="12"/>
              </w:rPr>
              <w:t>SEQUENCE</w:t>
            </w:r>
            <w:r w:rsidRPr="00BD12EF">
              <w:rPr>
                <w:sz w:val="14"/>
                <w:szCs w:val="12"/>
              </w:rPr>
              <w:t xml:space="preserve"> {</w:t>
            </w:r>
          </w:p>
          <w:p w14:paraId="24975259" w14:textId="77777777" w:rsidR="002E5F0A" w:rsidRPr="00BD12EF" w:rsidRDefault="002E5F0A" w:rsidP="00BD12EF">
            <w:pPr>
              <w:pStyle w:val="PL"/>
              <w:rPr>
                <w:sz w:val="14"/>
                <w:szCs w:val="12"/>
              </w:rPr>
            </w:pPr>
            <w:r w:rsidRPr="00BD12EF">
              <w:rPr>
                <w:sz w:val="14"/>
                <w:szCs w:val="12"/>
              </w:rPr>
              <w:t xml:space="preserve">    carrierFreq                 ARFCN-ValueEUTRA,</w:t>
            </w:r>
          </w:p>
          <w:p w14:paraId="5C3EDB26" w14:textId="77777777" w:rsidR="002E5F0A" w:rsidRPr="00BD12EF" w:rsidRDefault="002E5F0A" w:rsidP="00BD12EF">
            <w:pPr>
              <w:pStyle w:val="PL"/>
              <w:rPr>
                <w:sz w:val="14"/>
                <w:szCs w:val="12"/>
              </w:rPr>
            </w:pPr>
            <w:r w:rsidRPr="00BD12EF">
              <w:rPr>
                <w:sz w:val="14"/>
                <w:szCs w:val="12"/>
              </w:rPr>
              <w:t xml:space="preserve">    measPRS-Offset              </w:t>
            </w:r>
            <w:r w:rsidRPr="00BD12EF">
              <w:rPr>
                <w:color w:val="993366"/>
                <w:sz w:val="14"/>
                <w:szCs w:val="12"/>
              </w:rPr>
              <w:t>INTEGER</w:t>
            </w:r>
            <w:r w:rsidRPr="00BD12EF">
              <w:rPr>
                <w:sz w:val="14"/>
                <w:szCs w:val="12"/>
              </w:rPr>
              <w:t xml:space="preserve"> (0..39),</w:t>
            </w:r>
          </w:p>
          <w:p w14:paraId="726A3132" w14:textId="77777777" w:rsidR="002E5F0A" w:rsidRPr="00BD12EF" w:rsidRDefault="002E5F0A" w:rsidP="00BD12EF">
            <w:pPr>
              <w:pStyle w:val="PL"/>
              <w:rPr>
                <w:sz w:val="14"/>
                <w:szCs w:val="12"/>
              </w:rPr>
            </w:pPr>
            <w:r w:rsidRPr="00BD12EF">
              <w:rPr>
                <w:sz w:val="14"/>
                <w:szCs w:val="12"/>
              </w:rPr>
              <w:t xml:space="preserve">    ...</w:t>
            </w:r>
          </w:p>
          <w:p w14:paraId="43B4CA97" w14:textId="41A606F2" w:rsidR="002E5F0A" w:rsidRPr="00BD12EF" w:rsidRDefault="002E5F0A" w:rsidP="00BD12EF">
            <w:pPr>
              <w:pStyle w:val="PL"/>
              <w:rPr>
                <w:sz w:val="14"/>
                <w:szCs w:val="12"/>
              </w:rPr>
            </w:pPr>
            <w:r w:rsidRPr="00BD12EF">
              <w:rPr>
                <w:sz w:val="14"/>
                <w:szCs w:val="12"/>
              </w:rPr>
              <w:t>}</w:t>
            </w:r>
          </w:p>
          <w:p w14:paraId="1232F63D" w14:textId="2E77DD2D" w:rsidR="002E5F0A" w:rsidRPr="00BD12EF" w:rsidRDefault="002E5F0A" w:rsidP="00BD12EF">
            <w:pPr>
              <w:pStyle w:val="PL"/>
              <w:rPr>
                <w:rFonts w:eastAsia="Batang"/>
                <w:sz w:val="14"/>
                <w:szCs w:val="12"/>
              </w:rPr>
            </w:pPr>
            <w:r w:rsidRPr="00BD12EF">
              <w:rPr>
                <w:sz w:val="14"/>
                <w:szCs w:val="12"/>
              </w:rPr>
              <w:t xml:space="preserve">NR-PRS-MeasurementInfoList-r16 ::= </w:t>
            </w:r>
            <w:r w:rsidRPr="00BD12EF">
              <w:rPr>
                <w:color w:val="993366"/>
                <w:sz w:val="14"/>
                <w:szCs w:val="12"/>
              </w:rPr>
              <w:t>SEQUENCE</w:t>
            </w:r>
            <w:r w:rsidRPr="00BD12EF">
              <w:rPr>
                <w:sz w:val="14"/>
                <w:szCs w:val="12"/>
              </w:rPr>
              <w:t xml:space="preserve"> (</w:t>
            </w:r>
            <w:r w:rsidRPr="00BD12EF">
              <w:rPr>
                <w:color w:val="993366"/>
                <w:sz w:val="14"/>
                <w:szCs w:val="12"/>
              </w:rPr>
              <w:t>SIZE</w:t>
            </w:r>
            <w:r w:rsidRPr="00BD12EF">
              <w:rPr>
                <w:sz w:val="14"/>
                <w:szCs w:val="12"/>
              </w:rPr>
              <w:t xml:space="preserve"> (1..maxFreqLayers))</w:t>
            </w:r>
            <w:r w:rsidRPr="00BD12EF">
              <w:rPr>
                <w:color w:val="993366"/>
                <w:sz w:val="14"/>
                <w:szCs w:val="12"/>
              </w:rPr>
              <w:t xml:space="preserve"> OF</w:t>
            </w:r>
            <w:r w:rsidRPr="00BD12EF">
              <w:rPr>
                <w:sz w:val="14"/>
                <w:szCs w:val="12"/>
              </w:rPr>
              <w:t xml:space="preserve"> NR-PRS-MeasurementInfo-r16</w:t>
            </w:r>
          </w:p>
          <w:p w14:paraId="481D30B1" w14:textId="77777777" w:rsidR="002E5F0A" w:rsidRPr="00BD12EF" w:rsidRDefault="002E5F0A" w:rsidP="00BD12EF">
            <w:pPr>
              <w:pStyle w:val="PL"/>
              <w:rPr>
                <w:sz w:val="14"/>
                <w:szCs w:val="12"/>
              </w:rPr>
            </w:pPr>
            <w:r w:rsidRPr="00BD12EF">
              <w:rPr>
                <w:sz w:val="14"/>
                <w:szCs w:val="12"/>
              </w:rPr>
              <w:t xml:space="preserve">NR-PRS-MeasurementInfo-r16 ::=      </w:t>
            </w:r>
            <w:r w:rsidRPr="00BD12EF">
              <w:rPr>
                <w:color w:val="993366"/>
                <w:sz w:val="14"/>
                <w:szCs w:val="12"/>
              </w:rPr>
              <w:t>SEQUENCE</w:t>
            </w:r>
            <w:r w:rsidRPr="00BD12EF">
              <w:rPr>
                <w:sz w:val="14"/>
                <w:szCs w:val="12"/>
              </w:rPr>
              <w:t xml:space="preserve"> {</w:t>
            </w:r>
          </w:p>
          <w:p w14:paraId="22E1C86D" w14:textId="77777777" w:rsidR="002E5F0A" w:rsidRPr="00BD12EF" w:rsidRDefault="002E5F0A" w:rsidP="00BD12EF">
            <w:pPr>
              <w:pStyle w:val="PL"/>
              <w:rPr>
                <w:sz w:val="14"/>
                <w:szCs w:val="12"/>
              </w:rPr>
            </w:pPr>
            <w:r w:rsidRPr="00BD12EF">
              <w:rPr>
                <w:sz w:val="14"/>
                <w:szCs w:val="12"/>
              </w:rPr>
              <w:t xml:space="preserve">    dl-PRS-PointA-r16                   ARFCN-ValueNR,</w:t>
            </w:r>
          </w:p>
          <w:p w14:paraId="4AD2B412" w14:textId="77777777" w:rsidR="002E5F0A" w:rsidRPr="00BD12EF" w:rsidRDefault="002E5F0A" w:rsidP="00BD12EF">
            <w:pPr>
              <w:pStyle w:val="PL"/>
              <w:rPr>
                <w:sz w:val="14"/>
                <w:szCs w:val="12"/>
              </w:rPr>
            </w:pPr>
            <w:r w:rsidRPr="00BD12EF">
              <w:rPr>
                <w:sz w:val="14"/>
                <w:szCs w:val="12"/>
              </w:rPr>
              <w:t xml:space="preserve">    nr-MeasPRS-RepetitionAndOffset-r16  </w:t>
            </w:r>
            <w:r w:rsidRPr="00BD12EF">
              <w:rPr>
                <w:color w:val="993366"/>
                <w:sz w:val="14"/>
                <w:szCs w:val="12"/>
              </w:rPr>
              <w:t>CHOICE</w:t>
            </w:r>
            <w:r w:rsidRPr="00BD12EF">
              <w:rPr>
                <w:sz w:val="14"/>
                <w:szCs w:val="12"/>
              </w:rPr>
              <w:t xml:space="preserve"> {</w:t>
            </w:r>
          </w:p>
          <w:p w14:paraId="1052F268" w14:textId="77777777" w:rsidR="002E5F0A" w:rsidRPr="00BD12EF" w:rsidRDefault="002E5F0A" w:rsidP="00BD12EF">
            <w:pPr>
              <w:pStyle w:val="PL"/>
              <w:rPr>
                <w:sz w:val="14"/>
                <w:szCs w:val="12"/>
              </w:rPr>
            </w:pPr>
            <w:r w:rsidRPr="00BD12EF">
              <w:rPr>
                <w:sz w:val="14"/>
                <w:szCs w:val="12"/>
              </w:rPr>
              <w:t xml:space="preserve">        ms20-r16                            </w:t>
            </w:r>
            <w:r w:rsidRPr="00BD12EF">
              <w:rPr>
                <w:color w:val="993366"/>
                <w:sz w:val="14"/>
                <w:szCs w:val="12"/>
              </w:rPr>
              <w:t>INTEGER</w:t>
            </w:r>
            <w:r w:rsidRPr="00BD12EF">
              <w:rPr>
                <w:sz w:val="14"/>
                <w:szCs w:val="12"/>
              </w:rPr>
              <w:t xml:space="preserve"> (0..19),</w:t>
            </w:r>
          </w:p>
          <w:p w14:paraId="592A276B" w14:textId="77777777" w:rsidR="002E5F0A" w:rsidRPr="00BD12EF" w:rsidRDefault="002E5F0A" w:rsidP="00BD12EF">
            <w:pPr>
              <w:pStyle w:val="PL"/>
              <w:rPr>
                <w:sz w:val="14"/>
                <w:szCs w:val="12"/>
              </w:rPr>
            </w:pPr>
            <w:r w:rsidRPr="00BD12EF">
              <w:rPr>
                <w:sz w:val="14"/>
                <w:szCs w:val="12"/>
              </w:rPr>
              <w:t xml:space="preserve">        ms40-r16                            </w:t>
            </w:r>
            <w:r w:rsidRPr="00BD12EF">
              <w:rPr>
                <w:color w:val="993366"/>
                <w:sz w:val="14"/>
                <w:szCs w:val="12"/>
              </w:rPr>
              <w:t>INTEGER</w:t>
            </w:r>
            <w:r w:rsidRPr="00BD12EF">
              <w:rPr>
                <w:sz w:val="14"/>
                <w:szCs w:val="12"/>
              </w:rPr>
              <w:t xml:space="preserve"> (0..39),</w:t>
            </w:r>
          </w:p>
          <w:p w14:paraId="41371115" w14:textId="77777777" w:rsidR="002E5F0A" w:rsidRPr="00BD12EF" w:rsidRDefault="002E5F0A" w:rsidP="00BD12EF">
            <w:pPr>
              <w:pStyle w:val="PL"/>
              <w:rPr>
                <w:sz w:val="14"/>
                <w:szCs w:val="12"/>
              </w:rPr>
            </w:pPr>
            <w:r w:rsidRPr="00BD12EF">
              <w:rPr>
                <w:sz w:val="14"/>
                <w:szCs w:val="12"/>
              </w:rPr>
              <w:t xml:space="preserve">        ms80-r16                            </w:t>
            </w:r>
            <w:r w:rsidRPr="00BD12EF">
              <w:rPr>
                <w:color w:val="993366"/>
                <w:sz w:val="14"/>
                <w:szCs w:val="12"/>
              </w:rPr>
              <w:t>INTEGER</w:t>
            </w:r>
            <w:r w:rsidRPr="00BD12EF">
              <w:rPr>
                <w:sz w:val="14"/>
                <w:szCs w:val="12"/>
              </w:rPr>
              <w:t xml:space="preserve"> (0..79),</w:t>
            </w:r>
          </w:p>
          <w:p w14:paraId="78972AF7" w14:textId="77777777" w:rsidR="002E5F0A" w:rsidRPr="00BD12EF" w:rsidRDefault="002E5F0A" w:rsidP="00BD12EF">
            <w:pPr>
              <w:pStyle w:val="PL"/>
              <w:rPr>
                <w:sz w:val="14"/>
                <w:szCs w:val="12"/>
              </w:rPr>
            </w:pPr>
            <w:r w:rsidRPr="00BD12EF">
              <w:rPr>
                <w:sz w:val="14"/>
                <w:szCs w:val="12"/>
              </w:rPr>
              <w:t xml:space="preserve">        ms160-r16                           </w:t>
            </w:r>
            <w:r w:rsidRPr="00BD12EF">
              <w:rPr>
                <w:color w:val="993366"/>
                <w:sz w:val="14"/>
                <w:szCs w:val="12"/>
              </w:rPr>
              <w:t>INTEGER</w:t>
            </w:r>
            <w:r w:rsidRPr="00BD12EF">
              <w:rPr>
                <w:sz w:val="14"/>
                <w:szCs w:val="12"/>
              </w:rPr>
              <w:t xml:space="preserve"> (0..159),</w:t>
            </w:r>
          </w:p>
          <w:p w14:paraId="5A584BDA" w14:textId="77777777" w:rsidR="002E5F0A" w:rsidRPr="00BD12EF" w:rsidRDefault="002E5F0A" w:rsidP="00BD12EF">
            <w:pPr>
              <w:pStyle w:val="PL"/>
              <w:rPr>
                <w:sz w:val="14"/>
                <w:szCs w:val="12"/>
              </w:rPr>
            </w:pPr>
            <w:r w:rsidRPr="00BD12EF">
              <w:rPr>
                <w:sz w:val="14"/>
                <w:szCs w:val="12"/>
              </w:rPr>
              <w:t xml:space="preserve">        ...</w:t>
            </w:r>
          </w:p>
          <w:p w14:paraId="0862C96F" w14:textId="77777777" w:rsidR="002E5F0A" w:rsidRPr="00BD12EF" w:rsidRDefault="002E5F0A" w:rsidP="00BD12EF">
            <w:pPr>
              <w:pStyle w:val="PL"/>
              <w:rPr>
                <w:sz w:val="14"/>
                <w:szCs w:val="12"/>
              </w:rPr>
            </w:pPr>
            <w:r w:rsidRPr="00BD12EF">
              <w:rPr>
                <w:sz w:val="14"/>
                <w:szCs w:val="12"/>
              </w:rPr>
              <w:t xml:space="preserve">    </w:t>
            </w:r>
            <w:r w:rsidRPr="00BD12EF">
              <w:rPr>
                <w:rFonts w:eastAsiaTheme="minorEastAsia"/>
                <w:sz w:val="14"/>
                <w:szCs w:val="12"/>
              </w:rPr>
              <w:t>},</w:t>
            </w:r>
          </w:p>
          <w:p w14:paraId="50D655A1" w14:textId="77777777" w:rsidR="002E5F0A" w:rsidRPr="00BD12EF" w:rsidRDefault="002E5F0A" w:rsidP="00BD12EF">
            <w:pPr>
              <w:pStyle w:val="PL"/>
              <w:rPr>
                <w:sz w:val="14"/>
                <w:szCs w:val="12"/>
              </w:rPr>
            </w:pPr>
            <w:r w:rsidRPr="00BD12EF">
              <w:rPr>
                <w:sz w:val="14"/>
                <w:szCs w:val="12"/>
              </w:rPr>
              <w:t xml:space="preserve">    nr-MeasPRS-length-r16               </w:t>
            </w:r>
            <w:r w:rsidRPr="00BD12EF">
              <w:rPr>
                <w:color w:val="993366"/>
                <w:sz w:val="14"/>
                <w:szCs w:val="12"/>
              </w:rPr>
              <w:t>ENUMERATED</w:t>
            </w:r>
            <w:r w:rsidRPr="00BD12EF">
              <w:rPr>
                <w:sz w:val="14"/>
                <w:szCs w:val="12"/>
              </w:rPr>
              <w:t xml:space="preserve"> {ms1dot5, ms3, ms3dot5, ms4, ms5dot5, ms6, ms10, ms20},</w:t>
            </w:r>
          </w:p>
          <w:p w14:paraId="499FE511" w14:textId="77777777" w:rsidR="002E5F0A" w:rsidRPr="00BD12EF" w:rsidRDefault="002E5F0A" w:rsidP="00BD12EF">
            <w:pPr>
              <w:pStyle w:val="PL"/>
              <w:rPr>
                <w:sz w:val="14"/>
                <w:szCs w:val="12"/>
              </w:rPr>
            </w:pPr>
            <w:r w:rsidRPr="00BD12EF">
              <w:rPr>
                <w:sz w:val="14"/>
                <w:szCs w:val="12"/>
              </w:rPr>
              <w:t xml:space="preserve">    ...</w:t>
            </w:r>
          </w:p>
          <w:p w14:paraId="50EA7E62" w14:textId="25095D42" w:rsidR="002E5F0A" w:rsidRPr="00BD12EF" w:rsidRDefault="002E5F0A" w:rsidP="00BD12EF">
            <w:pPr>
              <w:pStyle w:val="PL"/>
              <w:rPr>
                <w:sz w:val="14"/>
                <w:szCs w:val="12"/>
              </w:rPr>
            </w:pPr>
            <w:r w:rsidRPr="00BD12EF">
              <w:rPr>
                <w:sz w:val="14"/>
                <w:szCs w:val="12"/>
              </w:rPr>
              <w:t>}</w:t>
            </w:r>
          </w:p>
        </w:tc>
      </w:tr>
    </w:tbl>
    <w:p w14:paraId="40B93793" w14:textId="5961F866" w:rsidR="002E5F0A" w:rsidRDefault="002E5F0A" w:rsidP="008659AD">
      <w:pPr>
        <w:rPr>
          <w:sz w:val="24"/>
          <w:szCs w:val="24"/>
        </w:rPr>
      </w:pPr>
    </w:p>
    <w:p w14:paraId="5528D70F" w14:textId="2FA685E8" w:rsidR="006B051B" w:rsidRDefault="006B051B" w:rsidP="00E90F4B">
      <w:pPr>
        <w:spacing w:after="0"/>
        <w:rPr>
          <w:b/>
          <w:i/>
          <w:sz w:val="24"/>
          <w:szCs w:val="24"/>
          <w:lang w:val="en-US"/>
        </w:rPr>
      </w:pPr>
      <w:r w:rsidRPr="00126EBE">
        <w:rPr>
          <w:b/>
          <w:i/>
          <w:sz w:val="24"/>
          <w:szCs w:val="24"/>
          <w:lang w:val="en-US"/>
        </w:rPr>
        <w:t>Proposal</w:t>
      </w:r>
      <w:r>
        <w:rPr>
          <w:b/>
          <w:i/>
          <w:sz w:val="24"/>
          <w:szCs w:val="24"/>
          <w:lang w:val="en-US"/>
        </w:rPr>
        <w:t xml:space="preserve"> </w:t>
      </w:r>
      <w:r w:rsidR="00081545">
        <w:rPr>
          <w:b/>
          <w:i/>
          <w:sz w:val="24"/>
          <w:szCs w:val="24"/>
          <w:lang w:val="en-US"/>
        </w:rPr>
        <w:t>8</w:t>
      </w:r>
      <w:r w:rsidRPr="00126EBE">
        <w:rPr>
          <w:b/>
          <w:i/>
          <w:sz w:val="24"/>
          <w:szCs w:val="24"/>
          <w:lang w:val="en-US"/>
        </w:rPr>
        <w:t>:</w:t>
      </w:r>
      <w:r>
        <w:rPr>
          <w:b/>
          <w:i/>
          <w:sz w:val="24"/>
          <w:szCs w:val="24"/>
          <w:lang w:val="en-US"/>
        </w:rPr>
        <w:t xml:space="preserve"> For low latency MG request, support </w:t>
      </w:r>
      <w:r w:rsidR="000B4CA8">
        <w:rPr>
          <w:b/>
          <w:i/>
          <w:sz w:val="24"/>
          <w:szCs w:val="24"/>
          <w:lang w:val="en-US"/>
        </w:rPr>
        <w:t>request of MG(s) with an UL MAC-CE from the UE</w:t>
      </w:r>
      <w:r w:rsidR="00A0168F">
        <w:rPr>
          <w:b/>
          <w:i/>
          <w:sz w:val="24"/>
          <w:szCs w:val="24"/>
          <w:lang w:val="en-US"/>
        </w:rPr>
        <w:t>.</w:t>
      </w:r>
    </w:p>
    <w:p w14:paraId="28F071F0" w14:textId="77777777" w:rsidR="00E90F4B" w:rsidRPr="00A51F89" w:rsidRDefault="00E90F4B" w:rsidP="00A51F89">
      <w:pPr>
        <w:spacing w:after="0"/>
        <w:rPr>
          <w:b/>
          <w:i/>
          <w:sz w:val="24"/>
          <w:szCs w:val="24"/>
          <w:lang w:val="en-US"/>
        </w:rPr>
      </w:pPr>
    </w:p>
    <w:p w14:paraId="389CC733" w14:textId="1FDB7FCB" w:rsidR="005B1A30" w:rsidRDefault="000B4CA8" w:rsidP="00E90F4B">
      <w:pPr>
        <w:spacing w:after="0"/>
        <w:rPr>
          <w:b/>
          <w:i/>
          <w:sz w:val="24"/>
          <w:szCs w:val="24"/>
          <w:lang w:val="en-US"/>
        </w:rPr>
      </w:pPr>
      <w:r w:rsidRPr="00126EBE">
        <w:rPr>
          <w:b/>
          <w:i/>
          <w:sz w:val="24"/>
          <w:szCs w:val="24"/>
          <w:lang w:val="en-US"/>
        </w:rPr>
        <w:t>Proposal</w:t>
      </w:r>
      <w:r>
        <w:rPr>
          <w:b/>
          <w:i/>
          <w:sz w:val="24"/>
          <w:szCs w:val="24"/>
          <w:lang w:val="en-US"/>
        </w:rPr>
        <w:t xml:space="preserve"> </w:t>
      </w:r>
      <w:r w:rsidR="00081545">
        <w:rPr>
          <w:b/>
          <w:i/>
          <w:sz w:val="24"/>
          <w:szCs w:val="24"/>
          <w:lang w:val="en-US"/>
        </w:rPr>
        <w:t>9</w:t>
      </w:r>
      <w:r w:rsidRPr="00126EBE">
        <w:rPr>
          <w:b/>
          <w:i/>
          <w:sz w:val="24"/>
          <w:szCs w:val="24"/>
          <w:lang w:val="en-US"/>
        </w:rPr>
        <w:t>:</w:t>
      </w:r>
      <w:r>
        <w:rPr>
          <w:b/>
          <w:i/>
          <w:sz w:val="24"/>
          <w:szCs w:val="24"/>
          <w:lang w:val="en-US"/>
        </w:rPr>
        <w:t xml:space="preserve"> For low latency MG configuration, support </w:t>
      </w:r>
      <w:r w:rsidR="00F86273">
        <w:rPr>
          <w:b/>
          <w:i/>
          <w:sz w:val="24"/>
          <w:szCs w:val="24"/>
          <w:lang w:val="en-US"/>
        </w:rPr>
        <w:t xml:space="preserve">configuration and/or </w:t>
      </w:r>
      <w:r>
        <w:rPr>
          <w:b/>
          <w:i/>
          <w:sz w:val="24"/>
          <w:szCs w:val="24"/>
          <w:lang w:val="en-US"/>
        </w:rPr>
        <w:t>activation of MG(s) with DL MAC-CE from the UE</w:t>
      </w:r>
      <w:r w:rsidR="00E90F4B">
        <w:rPr>
          <w:b/>
          <w:i/>
          <w:sz w:val="24"/>
          <w:szCs w:val="24"/>
          <w:lang w:val="en-US"/>
        </w:rPr>
        <w:t>.</w:t>
      </w:r>
    </w:p>
    <w:p w14:paraId="11FC040A" w14:textId="542AF30A" w:rsidR="000B4CA8" w:rsidRDefault="00F86273" w:rsidP="00EE50A5">
      <w:pPr>
        <w:pStyle w:val="ListParagraph"/>
        <w:numPr>
          <w:ilvl w:val="0"/>
          <w:numId w:val="20"/>
        </w:numPr>
        <w:spacing w:after="0"/>
        <w:rPr>
          <w:b/>
          <w:i/>
          <w:sz w:val="24"/>
          <w:szCs w:val="24"/>
          <w:lang w:val="en-US"/>
        </w:rPr>
      </w:pPr>
      <w:r>
        <w:rPr>
          <w:b/>
          <w:i/>
          <w:sz w:val="24"/>
          <w:szCs w:val="24"/>
          <w:lang w:val="en-US"/>
        </w:rPr>
        <w:t xml:space="preserve">FFS: Whether multiple MGs are needed to be </w:t>
      </w:r>
      <w:r w:rsidR="00810BDB">
        <w:rPr>
          <w:b/>
          <w:i/>
          <w:sz w:val="24"/>
          <w:szCs w:val="24"/>
          <w:lang w:val="en-US"/>
        </w:rPr>
        <w:t>previously configured</w:t>
      </w:r>
      <w:r w:rsidR="00E467E2">
        <w:rPr>
          <w:b/>
          <w:i/>
          <w:sz w:val="24"/>
          <w:szCs w:val="24"/>
          <w:lang w:val="en-US"/>
        </w:rPr>
        <w:t xml:space="preserve"> </w:t>
      </w:r>
      <w:r>
        <w:rPr>
          <w:b/>
          <w:i/>
          <w:sz w:val="24"/>
          <w:szCs w:val="24"/>
          <w:lang w:val="en-US"/>
        </w:rPr>
        <w:t>and relation to the MAC-CE signaling</w:t>
      </w:r>
      <w:r w:rsidR="00810BDB">
        <w:rPr>
          <w:b/>
          <w:i/>
          <w:sz w:val="24"/>
          <w:szCs w:val="24"/>
          <w:lang w:val="en-US"/>
        </w:rPr>
        <w:t>.</w:t>
      </w:r>
    </w:p>
    <w:p w14:paraId="5FDA8382" w14:textId="77777777" w:rsidR="00F86273" w:rsidRPr="00F86273" w:rsidRDefault="00F86273" w:rsidP="00F86273">
      <w:pPr>
        <w:pStyle w:val="ListParagraph"/>
        <w:spacing w:after="0"/>
        <w:rPr>
          <w:b/>
          <w:i/>
          <w:sz w:val="24"/>
          <w:szCs w:val="24"/>
          <w:lang w:val="en-US"/>
        </w:rPr>
      </w:pPr>
    </w:p>
    <w:p w14:paraId="103A1D1E" w14:textId="68D53A0E" w:rsidR="00A51F89" w:rsidRDefault="00A51F89" w:rsidP="00A51F89">
      <w:pPr>
        <w:rPr>
          <w:sz w:val="24"/>
          <w:szCs w:val="24"/>
        </w:rPr>
      </w:pPr>
      <w:r>
        <w:rPr>
          <w:sz w:val="24"/>
          <w:szCs w:val="24"/>
        </w:rPr>
        <w:t xml:space="preserve">What needs to be better understood is how the </w:t>
      </w:r>
      <w:r w:rsidR="00810BDB">
        <w:rPr>
          <w:sz w:val="24"/>
          <w:szCs w:val="24"/>
        </w:rPr>
        <w:t xml:space="preserve">prior configuration </w:t>
      </w:r>
      <w:r>
        <w:rPr>
          <w:sz w:val="24"/>
          <w:szCs w:val="24"/>
        </w:rPr>
        <w:t xml:space="preserve">of MGs could reduce the latency. If the </w:t>
      </w:r>
      <w:r w:rsidR="00810BDB">
        <w:rPr>
          <w:sz w:val="24"/>
          <w:szCs w:val="24"/>
        </w:rPr>
        <w:t xml:space="preserve">prior configuration </w:t>
      </w:r>
      <w:r>
        <w:rPr>
          <w:sz w:val="24"/>
          <w:szCs w:val="24"/>
        </w:rPr>
        <w:t xml:space="preserve">of MGs is happening </w:t>
      </w:r>
      <w:r w:rsidR="00810BDB">
        <w:rPr>
          <w:sz w:val="24"/>
          <w:szCs w:val="24"/>
        </w:rPr>
        <w:t xml:space="preserve">by introducing </w:t>
      </w:r>
      <w:r>
        <w:rPr>
          <w:sz w:val="24"/>
          <w:szCs w:val="24"/>
        </w:rPr>
        <w:t>a new RRC message that is received after the UE has received a location request, then it is unclear to us whether there will be any latency reduction</w:t>
      </w:r>
      <w:r w:rsidR="00810BDB">
        <w:rPr>
          <w:sz w:val="24"/>
          <w:szCs w:val="24"/>
        </w:rPr>
        <w:t xml:space="preserve"> compared to current Positioning procedures</w:t>
      </w:r>
      <w:r w:rsidR="00F86273" w:rsidRPr="00F86273">
        <w:rPr>
          <w:sz w:val="24"/>
          <w:szCs w:val="24"/>
        </w:rPr>
        <w:t xml:space="preserve">.  If the </w:t>
      </w:r>
      <w:r w:rsidR="00810BDB">
        <w:rPr>
          <w:sz w:val="24"/>
          <w:szCs w:val="24"/>
        </w:rPr>
        <w:t xml:space="preserve">prior configuration </w:t>
      </w:r>
      <w:r w:rsidR="00F86273" w:rsidRPr="00F86273">
        <w:rPr>
          <w:sz w:val="24"/>
          <w:szCs w:val="24"/>
        </w:rPr>
        <w:t xml:space="preserve">of MGs is happening before the location request message, it is unclear how would a UE (or serving </w:t>
      </w:r>
      <w:proofErr w:type="spellStart"/>
      <w:r w:rsidR="00F86273" w:rsidRPr="00F86273">
        <w:rPr>
          <w:sz w:val="24"/>
          <w:szCs w:val="24"/>
        </w:rPr>
        <w:t>gNB</w:t>
      </w:r>
      <w:proofErr w:type="spellEnd"/>
      <w:r w:rsidR="00F86273" w:rsidRPr="00F86273">
        <w:rPr>
          <w:sz w:val="24"/>
          <w:szCs w:val="24"/>
        </w:rPr>
        <w:t>) would know which subset of MGs should be configured</w:t>
      </w:r>
      <w:r w:rsidR="0078299A">
        <w:rPr>
          <w:sz w:val="24"/>
          <w:szCs w:val="24"/>
        </w:rPr>
        <w:t>, and therefore the motivation of this feature needs more clear justification.</w:t>
      </w:r>
    </w:p>
    <w:p w14:paraId="166D1F82" w14:textId="2C7B5F18" w:rsidR="00F86273" w:rsidRDefault="00A51F89" w:rsidP="00A51F89">
      <w:pPr>
        <w:rPr>
          <w:b/>
          <w:bCs/>
          <w:i/>
          <w:iCs/>
          <w:sz w:val="24"/>
          <w:szCs w:val="24"/>
        </w:rPr>
      </w:pPr>
      <w:r w:rsidRPr="00495F52">
        <w:rPr>
          <w:b/>
          <w:bCs/>
          <w:i/>
          <w:iCs/>
          <w:sz w:val="24"/>
          <w:szCs w:val="24"/>
        </w:rPr>
        <w:t>Observation</w:t>
      </w:r>
      <w:r>
        <w:rPr>
          <w:b/>
          <w:bCs/>
          <w:i/>
          <w:iCs/>
          <w:sz w:val="24"/>
          <w:szCs w:val="24"/>
        </w:rPr>
        <w:t xml:space="preserve"> 4</w:t>
      </w:r>
      <w:r w:rsidRPr="00495F52">
        <w:rPr>
          <w:b/>
          <w:bCs/>
          <w:i/>
          <w:iCs/>
          <w:sz w:val="24"/>
          <w:szCs w:val="24"/>
        </w:rPr>
        <w:t xml:space="preserve">: </w:t>
      </w:r>
      <w:r w:rsidR="00E21D1F">
        <w:rPr>
          <w:b/>
          <w:bCs/>
          <w:i/>
          <w:iCs/>
          <w:sz w:val="24"/>
          <w:szCs w:val="24"/>
        </w:rPr>
        <w:t xml:space="preserve">With regards to the </w:t>
      </w:r>
      <w:r w:rsidR="0078299A">
        <w:rPr>
          <w:b/>
          <w:bCs/>
          <w:i/>
          <w:iCs/>
          <w:sz w:val="24"/>
          <w:szCs w:val="24"/>
        </w:rPr>
        <w:t xml:space="preserve">prior configuration </w:t>
      </w:r>
      <w:r w:rsidR="00E21D1F">
        <w:rPr>
          <w:b/>
          <w:bCs/>
          <w:i/>
          <w:iCs/>
          <w:sz w:val="24"/>
          <w:szCs w:val="24"/>
        </w:rPr>
        <w:t xml:space="preserve">of MGs, </w:t>
      </w:r>
      <w:proofErr w:type="spellStart"/>
      <w:r w:rsidR="00E21D1F">
        <w:rPr>
          <w:b/>
          <w:bCs/>
          <w:i/>
          <w:iCs/>
          <w:sz w:val="24"/>
          <w:szCs w:val="24"/>
        </w:rPr>
        <w:t>c</w:t>
      </w:r>
      <w:r w:rsidRPr="00495F52">
        <w:rPr>
          <w:b/>
          <w:bCs/>
          <w:i/>
          <w:iCs/>
          <w:sz w:val="24"/>
          <w:szCs w:val="24"/>
        </w:rPr>
        <w:t>onfiguri</w:t>
      </w:r>
      <w:r>
        <w:rPr>
          <w:b/>
          <w:bCs/>
          <w:i/>
          <w:iCs/>
          <w:sz w:val="24"/>
          <w:szCs w:val="24"/>
        </w:rPr>
        <w:t>n</w:t>
      </w:r>
      <w:r w:rsidRPr="00495F52">
        <w:rPr>
          <w:b/>
          <w:bCs/>
          <w:i/>
          <w:iCs/>
          <w:sz w:val="24"/>
          <w:szCs w:val="24"/>
        </w:rPr>
        <w:t>ing</w:t>
      </w:r>
      <w:proofErr w:type="spellEnd"/>
      <w:r w:rsidRPr="00495F52">
        <w:rPr>
          <w:b/>
          <w:bCs/>
          <w:i/>
          <w:iCs/>
          <w:sz w:val="24"/>
          <w:szCs w:val="24"/>
        </w:rPr>
        <w:t xml:space="preserve"> multiple MG</w:t>
      </w:r>
      <w:r>
        <w:rPr>
          <w:b/>
          <w:bCs/>
          <w:i/>
          <w:iCs/>
          <w:sz w:val="24"/>
          <w:szCs w:val="24"/>
        </w:rPr>
        <w:t xml:space="preserve">s </w:t>
      </w:r>
      <w:r w:rsidR="00E21D1F">
        <w:rPr>
          <w:b/>
          <w:bCs/>
          <w:i/>
          <w:iCs/>
          <w:sz w:val="24"/>
          <w:szCs w:val="24"/>
        </w:rPr>
        <w:t xml:space="preserve">after the location request message is received, will not reduce the </w:t>
      </w:r>
      <w:r w:rsidR="009F7D3B">
        <w:rPr>
          <w:b/>
          <w:bCs/>
          <w:i/>
          <w:iCs/>
          <w:sz w:val="24"/>
          <w:szCs w:val="24"/>
        </w:rPr>
        <w:t xml:space="preserve">overall latency. </w:t>
      </w:r>
      <w:r w:rsidR="00E21D1F">
        <w:rPr>
          <w:b/>
          <w:bCs/>
          <w:i/>
          <w:iCs/>
          <w:sz w:val="24"/>
          <w:szCs w:val="24"/>
        </w:rPr>
        <w:t xml:space="preserve"> </w:t>
      </w:r>
      <w:r w:rsidR="00F70586">
        <w:rPr>
          <w:b/>
          <w:bCs/>
          <w:i/>
          <w:iCs/>
          <w:sz w:val="24"/>
          <w:szCs w:val="24"/>
        </w:rPr>
        <w:t xml:space="preserve">If the </w:t>
      </w:r>
      <w:r w:rsidR="0078299A">
        <w:rPr>
          <w:b/>
          <w:bCs/>
          <w:i/>
          <w:iCs/>
          <w:sz w:val="24"/>
          <w:szCs w:val="24"/>
        </w:rPr>
        <w:t xml:space="preserve">prior configuration </w:t>
      </w:r>
      <w:r w:rsidR="00F70586">
        <w:rPr>
          <w:b/>
          <w:bCs/>
          <w:i/>
          <w:iCs/>
          <w:sz w:val="24"/>
          <w:szCs w:val="24"/>
        </w:rPr>
        <w:t xml:space="preserve">of MGs is happening before the location request message, </w:t>
      </w:r>
      <w:r w:rsidR="00B6766B">
        <w:rPr>
          <w:b/>
          <w:bCs/>
          <w:i/>
          <w:iCs/>
          <w:sz w:val="24"/>
          <w:szCs w:val="24"/>
        </w:rPr>
        <w:t xml:space="preserve">it is unclear how would a UE (or serving </w:t>
      </w:r>
      <w:proofErr w:type="spellStart"/>
      <w:r w:rsidR="00B6766B">
        <w:rPr>
          <w:b/>
          <w:bCs/>
          <w:i/>
          <w:iCs/>
          <w:sz w:val="24"/>
          <w:szCs w:val="24"/>
        </w:rPr>
        <w:t>gNB</w:t>
      </w:r>
      <w:proofErr w:type="spellEnd"/>
      <w:r w:rsidR="00B6766B">
        <w:rPr>
          <w:b/>
          <w:bCs/>
          <w:i/>
          <w:iCs/>
          <w:sz w:val="24"/>
          <w:szCs w:val="24"/>
        </w:rPr>
        <w:t xml:space="preserve">) would know which subset of MGs should be configured.  </w:t>
      </w:r>
    </w:p>
    <w:p w14:paraId="7ED5B50F" w14:textId="76ECB639" w:rsidR="00B82005" w:rsidRDefault="00B82005" w:rsidP="00A0168F">
      <w:pPr>
        <w:pStyle w:val="Heading2"/>
        <w:numPr>
          <w:ilvl w:val="1"/>
          <w:numId w:val="24"/>
        </w:numPr>
      </w:pPr>
      <w:r>
        <w:t>Autonomous MG for Positioning</w:t>
      </w:r>
    </w:p>
    <w:p w14:paraId="7DF63249" w14:textId="77777777" w:rsidR="009415F0" w:rsidRDefault="00FD56B3" w:rsidP="00B74A2A">
      <w:pPr>
        <w:rPr>
          <w:sz w:val="24"/>
          <w:szCs w:val="24"/>
        </w:rPr>
      </w:pPr>
      <w:r>
        <w:rPr>
          <w:sz w:val="24"/>
          <w:szCs w:val="24"/>
        </w:rPr>
        <w:t xml:space="preserve">One option to reduce the </w:t>
      </w:r>
      <w:proofErr w:type="spellStart"/>
      <w:r>
        <w:rPr>
          <w:sz w:val="24"/>
          <w:szCs w:val="24"/>
        </w:rPr>
        <w:t>signaling</w:t>
      </w:r>
      <w:proofErr w:type="spellEnd"/>
      <w:r>
        <w:rPr>
          <w:sz w:val="24"/>
          <w:szCs w:val="24"/>
        </w:rPr>
        <w:t xml:space="preserve"> of configuring MGs, one option is t</w:t>
      </w:r>
      <w:r w:rsidR="00EE59AD">
        <w:rPr>
          <w:sz w:val="24"/>
          <w:szCs w:val="24"/>
        </w:rPr>
        <w:t>o consider autonomous MGs for Positioning</w:t>
      </w:r>
      <w:r w:rsidR="00B74A2A">
        <w:rPr>
          <w:sz w:val="24"/>
          <w:szCs w:val="24"/>
        </w:rPr>
        <w:t xml:space="preserve">. </w:t>
      </w:r>
    </w:p>
    <w:p w14:paraId="6B4B4278" w14:textId="715CF858" w:rsidR="00357722" w:rsidRDefault="00B74A2A" w:rsidP="00B74A2A">
      <w:pPr>
        <w:rPr>
          <w:sz w:val="24"/>
          <w:szCs w:val="24"/>
        </w:rPr>
      </w:pPr>
      <w:r>
        <w:rPr>
          <w:sz w:val="24"/>
          <w:szCs w:val="24"/>
        </w:rPr>
        <w:t xml:space="preserve">The concept of autonomous gaps is not new; it was </w:t>
      </w:r>
      <w:r w:rsidR="009415F0">
        <w:rPr>
          <w:sz w:val="24"/>
          <w:szCs w:val="24"/>
        </w:rPr>
        <w:t xml:space="preserve">actually </w:t>
      </w:r>
      <w:r>
        <w:rPr>
          <w:sz w:val="24"/>
          <w:szCs w:val="24"/>
        </w:rPr>
        <w:t xml:space="preserve">supported </w:t>
      </w:r>
      <w:r w:rsidR="0079593F">
        <w:rPr>
          <w:sz w:val="24"/>
          <w:szCs w:val="24"/>
        </w:rPr>
        <w:t>already in</w:t>
      </w:r>
      <w:r>
        <w:rPr>
          <w:sz w:val="24"/>
          <w:szCs w:val="24"/>
        </w:rPr>
        <w:t xml:space="preserve"> LTE</w:t>
      </w:r>
      <w:r w:rsidR="0079593F">
        <w:rPr>
          <w:sz w:val="24"/>
          <w:szCs w:val="24"/>
        </w:rPr>
        <w:t xml:space="preserve"> (and in NR)</w:t>
      </w:r>
      <w:r w:rsidR="00EC1F5D">
        <w:rPr>
          <w:sz w:val="24"/>
          <w:szCs w:val="24"/>
        </w:rPr>
        <w:t xml:space="preserve"> in a subset of scenarios</w:t>
      </w:r>
      <w:r>
        <w:rPr>
          <w:sz w:val="24"/>
          <w:szCs w:val="24"/>
        </w:rPr>
        <w:t xml:space="preserve">: </w:t>
      </w:r>
      <w:r w:rsidRPr="00B74A2A">
        <w:rPr>
          <w:sz w:val="24"/>
          <w:szCs w:val="24"/>
        </w:rPr>
        <w:t xml:space="preserve">Autonomous gaps </w:t>
      </w:r>
      <w:r>
        <w:rPr>
          <w:sz w:val="24"/>
          <w:szCs w:val="24"/>
        </w:rPr>
        <w:t xml:space="preserve">corresponds to the case </w:t>
      </w:r>
      <w:r w:rsidRPr="00B74A2A">
        <w:rPr>
          <w:sz w:val="24"/>
          <w:szCs w:val="24"/>
        </w:rPr>
        <w:t>when the network doesn't configure measurement gaps for the UE</w:t>
      </w:r>
      <w:r>
        <w:rPr>
          <w:sz w:val="24"/>
          <w:szCs w:val="24"/>
        </w:rPr>
        <w:t>, but the</w:t>
      </w:r>
      <w:r w:rsidRPr="00B74A2A">
        <w:rPr>
          <w:sz w:val="24"/>
          <w:szCs w:val="24"/>
        </w:rPr>
        <w:t> UE autonomously selects suitable gaps to receive system information of neighbour cells</w:t>
      </w:r>
      <w:r w:rsidR="006C411C">
        <w:rPr>
          <w:sz w:val="24"/>
          <w:szCs w:val="24"/>
        </w:rPr>
        <w:t>.</w:t>
      </w:r>
    </w:p>
    <w:tbl>
      <w:tblPr>
        <w:tblStyle w:val="TableGrid"/>
        <w:tblW w:w="0" w:type="auto"/>
        <w:tblLook w:val="04A0" w:firstRow="1" w:lastRow="0" w:firstColumn="1" w:lastColumn="0" w:noHBand="0" w:noVBand="1"/>
      </w:tblPr>
      <w:tblGrid>
        <w:gridCol w:w="9629"/>
      </w:tblGrid>
      <w:tr w:rsidR="000952A6" w:rsidRPr="006C411C" w14:paraId="32E626D0" w14:textId="77777777" w:rsidTr="00357722">
        <w:tc>
          <w:tcPr>
            <w:tcW w:w="9629" w:type="dxa"/>
          </w:tcPr>
          <w:p w14:paraId="426BBFC5" w14:textId="3535D158" w:rsidR="00357722" w:rsidRPr="006C411C" w:rsidRDefault="00357722" w:rsidP="00357722">
            <w:pPr>
              <w:pStyle w:val="NormalWeb"/>
              <w:spacing w:before="240" w:beforeAutospacing="0" w:after="240" w:afterAutospacing="0"/>
              <w:rPr>
                <w:rFonts w:ascii="Arial" w:hAnsi="Arial" w:cs="Arial"/>
                <w:sz w:val="18"/>
                <w:szCs w:val="18"/>
              </w:rPr>
            </w:pPr>
            <w:r w:rsidRPr="006C411C">
              <w:rPr>
                <w:rFonts w:ascii="Arial" w:hAnsi="Arial" w:cs="Arial"/>
                <w:sz w:val="18"/>
                <w:szCs w:val="18"/>
              </w:rPr>
              <w:t>From RRC 36.331 (</w:t>
            </w:r>
            <w:proofErr w:type="spellStart"/>
            <w:r w:rsidRPr="006C411C">
              <w:rPr>
                <w:rFonts w:ascii="Arial" w:hAnsi="Arial" w:cs="Arial"/>
                <w:sz w:val="18"/>
                <w:szCs w:val="18"/>
              </w:rPr>
              <w:t>Rel</w:t>
            </w:r>
            <w:proofErr w:type="spellEnd"/>
            <w:r w:rsidRPr="006C411C">
              <w:rPr>
                <w:rFonts w:ascii="Arial" w:hAnsi="Arial" w:cs="Arial"/>
                <w:sz w:val="18"/>
                <w:szCs w:val="18"/>
              </w:rPr>
              <w:t xml:space="preserve"> 9)</w:t>
            </w:r>
            <w:r w:rsidRPr="006C411C">
              <w:rPr>
                <w:rFonts w:ascii="Arial" w:hAnsi="Arial" w:cs="Arial"/>
                <w:sz w:val="18"/>
                <w:szCs w:val="18"/>
              </w:rPr>
              <w:br/>
              <w:t xml:space="preserve">if </w:t>
            </w:r>
            <w:proofErr w:type="spellStart"/>
            <w:r w:rsidRPr="006C411C">
              <w:rPr>
                <w:rFonts w:ascii="Arial" w:hAnsi="Arial" w:cs="Arial"/>
                <w:sz w:val="18"/>
                <w:szCs w:val="18"/>
              </w:rPr>
              <w:t>si-RequestForHO</w:t>
            </w:r>
            <w:proofErr w:type="spellEnd"/>
            <w:r w:rsidRPr="006C411C">
              <w:rPr>
                <w:rFonts w:ascii="Arial" w:hAnsi="Arial" w:cs="Arial"/>
                <w:sz w:val="18"/>
                <w:szCs w:val="18"/>
              </w:rPr>
              <w:t xml:space="preserve"> is configured for the associated </w:t>
            </w:r>
            <w:proofErr w:type="spellStart"/>
            <w:r w:rsidRPr="006C411C">
              <w:rPr>
                <w:rFonts w:ascii="Arial" w:hAnsi="Arial" w:cs="Arial"/>
                <w:sz w:val="18"/>
                <w:szCs w:val="18"/>
              </w:rPr>
              <w:t>reportConfig</w:t>
            </w:r>
            <w:proofErr w:type="spellEnd"/>
            <w:r w:rsidRPr="006C411C">
              <w:rPr>
                <w:rFonts w:ascii="Arial" w:hAnsi="Arial" w:cs="Arial"/>
                <w:sz w:val="18"/>
                <w:szCs w:val="18"/>
              </w:rPr>
              <w:t xml:space="preserve">: UE performs the corresponding measurements on the frequency and </w:t>
            </w:r>
            <w:proofErr w:type="spellStart"/>
            <w:r w:rsidRPr="006C411C">
              <w:rPr>
                <w:rFonts w:ascii="Arial" w:hAnsi="Arial" w:cs="Arial"/>
                <w:sz w:val="18"/>
                <w:szCs w:val="18"/>
              </w:rPr>
              <w:t>RAT</w:t>
            </w:r>
            <w:hyperlink r:id="rId16" w:anchor="term705" w:tooltip="Radio Access Technology, UTRA, GERAN etc." w:history="1">
              <w:r w:rsidRPr="006C411C">
                <w:rPr>
                  <w:rStyle w:val="Hyperlink"/>
                  <w:rFonts w:ascii="Arial" w:hAnsi="Arial" w:cs="Arial"/>
                  <w:color w:val="auto"/>
                  <w:sz w:val="18"/>
                  <w:szCs w:val="18"/>
                  <w:vertAlign w:val="superscript"/>
                </w:rPr>
                <w:t>i</w:t>
              </w:r>
              <w:proofErr w:type="spellEnd"/>
            </w:hyperlink>
            <w:r w:rsidRPr="006C411C">
              <w:rPr>
                <w:rFonts w:ascii="Arial" w:hAnsi="Arial" w:cs="Arial"/>
                <w:sz w:val="18"/>
                <w:szCs w:val="18"/>
              </w:rPr>
              <w:t xml:space="preserve"> indicated in the associated </w:t>
            </w:r>
            <w:proofErr w:type="spellStart"/>
            <w:r w:rsidRPr="006C411C">
              <w:rPr>
                <w:rFonts w:ascii="Arial" w:hAnsi="Arial" w:cs="Arial"/>
                <w:sz w:val="18"/>
                <w:szCs w:val="18"/>
              </w:rPr>
              <w:t>measObject</w:t>
            </w:r>
            <w:proofErr w:type="spellEnd"/>
            <w:r w:rsidRPr="006C411C">
              <w:rPr>
                <w:rFonts w:ascii="Arial" w:hAnsi="Arial" w:cs="Arial"/>
                <w:sz w:val="18"/>
                <w:szCs w:val="18"/>
              </w:rPr>
              <w:t xml:space="preserve"> using autonomous gaps as necessary;</w:t>
            </w:r>
            <w:r w:rsidRPr="006C411C">
              <w:rPr>
                <w:rFonts w:ascii="Arial" w:hAnsi="Arial" w:cs="Arial"/>
                <w:sz w:val="18"/>
                <w:szCs w:val="18"/>
              </w:rPr>
              <w:br/>
              <w:t xml:space="preserve">else: perform the corresponding measurements on the frequency and RAT indicated in the associated </w:t>
            </w:r>
            <w:proofErr w:type="spellStart"/>
            <w:r w:rsidRPr="006C411C">
              <w:rPr>
                <w:rFonts w:ascii="Arial" w:hAnsi="Arial" w:cs="Arial"/>
                <w:sz w:val="18"/>
                <w:szCs w:val="18"/>
              </w:rPr>
              <w:t>measObject</w:t>
            </w:r>
            <w:proofErr w:type="spellEnd"/>
            <w:r w:rsidRPr="006C411C">
              <w:rPr>
                <w:rFonts w:ascii="Arial" w:hAnsi="Arial" w:cs="Arial"/>
                <w:sz w:val="18"/>
                <w:szCs w:val="18"/>
              </w:rPr>
              <w:t xml:space="preserve"> using available idle periods or </w:t>
            </w:r>
            <w:r w:rsidRPr="006C411C">
              <w:rPr>
                <w:rFonts w:ascii="Arial" w:hAnsi="Arial" w:cs="Arial"/>
                <w:b/>
                <w:bCs/>
                <w:i/>
                <w:iCs/>
                <w:sz w:val="18"/>
                <w:szCs w:val="18"/>
              </w:rPr>
              <w:t>using autonomous gaps as necessary</w:t>
            </w:r>
            <w:r w:rsidRPr="006C411C">
              <w:rPr>
                <w:rFonts w:ascii="Arial" w:hAnsi="Arial" w:cs="Arial"/>
                <w:sz w:val="18"/>
                <w:szCs w:val="18"/>
              </w:rPr>
              <w:t>;</w:t>
            </w:r>
          </w:p>
          <w:p w14:paraId="1A8A7D28" w14:textId="77777777" w:rsidR="00357722" w:rsidRPr="006C411C" w:rsidRDefault="00357722" w:rsidP="00357722">
            <w:pPr>
              <w:pStyle w:val="NormalWeb"/>
              <w:spacing w:before="240" w:beforeAutospacing="0" w:after="240" w:afterAutospacing="0"/>
              <w:rPr>
                <w:rFonts w:ascii="Arial" w:hAnsi="Arial" w:cs="Arial"/>
                <w:sz w:val="18"/>
                <w:szCs w:val="18"/>
              </w:rPr>
            </w:pPr>
            <w:r w:rsidRPr="006C411C">
              <w:rPr>
                <w:rFonts w:ascii="Arial" w:hAnsi="Arial" w:cs="Arial"/>
                <w:sz w:val="18"/>
                <w:szCs w:val="18"/>
              </w:rPr>
              <w:t xml:space="preserve">NOTE : </w:t>
            </w:r>
            <w:r w:rsidRPr="006C411C">
              <w:rPr>
                <w:rFonts w:ascii="Arial" w:hAnsi="Arial" w:cs="Arial"/>
                <w:b/>
                <w:bCs/>
                <w:i/>
                <w:iCs/>
                <w:sz w:val="18"/>
                <w:szCs w:val="18"/>
              </w:rPr>
              <w:t>If autonomous gaps are used to perform measurements, the UE is allowed to temporarily abort communication with the serving cell, i.e. create autonomous gaps to perform the corresponding measurements within the limits specified in TS 36.133 [16].</w:t>
            </w:r>
            <w:r w:rsidRPr="006C411C">
              <w:rPr>
                <w:rFonts w:ascii="Arial" w:hAnsi="Arial" w:cs="Arial"/>
                <w:sz w:val="18"/>
                <w:szCs w:val="18"/>
              </w:rPr>
              <w:t xml:space="preserve"> Otherwise, the UE only supports the measurements with the purpose set to '</w:t>
            </w:r>
            <w:proofErr w:type="spellStart"/>
            <w:r w:rsidRPr="006C411C">
              <w:rPr>
                <w:rFonts w:ascii="Arial" w:hAnsi="Arial" w:cs="Arial"/>
                <w:sz w:val="18"/>
                <w:szCs w:val="18"/>
              </w:rPr>
              <w:t>reportCGI</w:t>
            </w:r>
            <w:proofErr w:type="spellEnd"/>
            <w:r w:rsidRPr="006C411C">
              <w:rPr>
                <w:rFonts w:ascii="Arial" w:hAnsi="Arial" w:cs="Arial"/>
                <w:sz w:val="18"/>
                <w:szCs w:val="18"/>
              </w:rPr>
              <w:t>' only if E-</w:t>
            </w:r>
            <w:proofErr w:type="spellStart"/>
            <w:r w:rsidRPr="006C411C">
              <w:rPr>
                <w:rFonts w:ascii="Arial" w:hAnsi="Arial" w:cs="Arial"/>
                <w:sz w:val="18"/>
                <w:szCs w:val="18"/>
              </w:rPr>
              <w:t>UTRAN</w:t>
            </w:r>
            <w:hyperlink r:id="rId17" w:anchor="term747" w:tooltip="Universal Terrestrial Radio Access Network, UTRAN is a conceptual term identifying that part of the network which consists of RNCs and Node Bs between Iu and Uu interfaces." w:history="1">
              <w:r w:rsidRPr="006C411C">
                <w:rPr>
                  <w:rStyle w:val="Hyperlink"/>
                  <w:rFonts w:ascii="Arial" w:hAnsi="Arial" w:cs="Arial"/>
                  <w:color w:val="auto"/>
                  <w:sz w:val="18"/>
                  <w:szCs w:val="18"/>
                  <w:vertAlign w:val="superscript"/>
                </w:rPr>
                <w:t>i</w:t>
              </w:r>
              <w:proofErr w:type="spellEnd"/>
            </w:hyperlink>
            <w:r w:rsidRPr="006C411C">
              <w:rPr>
                <w:rFonts w:ascii="Arial" w:hAnsi="Arial" w:cs="Arial"/>
                <w:sz w:val="18"/>
                <w:szCs w:val="18"/>
              </w:rPr>
              <w:t> has provided sufficient idle periods.</w:t>
            </w:r>
          </w:p>
          <w:p w14:paraId="673E214F" w14:textId="41049422" w:rsidR="001E6A78" w:rsidRPr="006C411C" w:rsidRDefault="001E6A78" w:rsidP="00357722">
            <w:pPr>
              <w:pStyle w:val="NormalWeb"/>
              <w:spacing w:before="240" w:beforeAutospacing="0" w:after="240" w:afterAutospacing="0"/>
              <w:rPr>
                <w:rFonts w:ascii="Arial" w:hAnsi="Arial" w:cs="Arial"/>
                <w:sz w:val="18"/>
                <w:szCs w:val="18"/>
              </w:rPr>
            </w:pPr>
            <w:r w:rsidRPr="006C411C">
              <w:rPr>
                <w:rFonts w:ascii="Arial" w:hAnsi="Arial" w:cs="Arial"/>
                <w:sz w:val="18"/>
                <w:szCs w:val="18"/>
              </w:rPr>
              <w:t>From 38.133 (</w:t>
            </w:r>
            <w:r w:rsidR="006C411C">
              <w:rPr>
                <w:rFonts w:ascii="Arial" w:hAnsi="Arial" w:cs="Arial"/>
                <w:sz w:val="18"/>
                <w:szCs w:val="18"/>
              </w:rPr>
              <w:t xml:space="preserve">NR </w:t>
            </w:r>
            <w:r w:rsidRPr="006C411C">
              <w:rPr>
                <w:rFonts w:ascii="Arial" w:hAnsi="Arial" w:cs="Arial"/>
                <w:sz w:val="18"/>
                <w:szCs w:val="18"/>
              </w:rPr>
              <w:t>Rel. 16)</w:t>
            </w:r>
          </w:p>
          <w:p w14:paraId="5590B614" w14:textId="77777777" w:rsidR="001E6A78" w:rsidRPr="006C411C" w:rsidRDefault="001E6A78" w:rsidP="001E6A78">
            <w:pPr>
              <w:pStyle w:val="Heading3"/>
              <w:rPr>
                <w:sz w:val="18"/>
                <w:szCs w:val="18"/>
              </w:rPr>
            </w:pPr>
            <w:r w:rsidRPr="006C411C">
              <w:rPr>
                <w:sz w:val="18"/>
                <w:szCs w:val="18"/>
              </w:rPr>
              <w:t>9.11.2</w:t>
            </w:r>
            <w:r w:rsidRPr="006C411C">
              <w:rPr>
                <w:sz w:val="18"/>
                <w:szCs w:val="18"/>
              </w:rPr>
              <w:tab/>
            </w:r>
            <w:r w:rsidRPr="006C411C">
              <w:rPr>
                <w:rFonts w:hint="eastAsia"/>
                <w:sz w:val="18"/>
                <w:szCs w:val="18"/>
              </w:rPr>
              <w:t>CGI i</w:t>
            </w:r>
            <w:r w:rsidRPr="006C411C">
              <w:rPr>
                <w:sz w:val="18"/>
                <w:szCs w:val="18"/>
              </w:rPr>
              <w:t xml:space="preserve">dentification of an NR cell with autonomous gaps </w:t>
            </w:r>
          </w:p>
          <w:p w14:paraId="4831A079" w14:textId="40678637" w:rsidR="001E6A78" w:rsidRPr="006C411C" w:rsidRDefault="001E6A78" w:rsidP="001E6A78">
            <w:pPr>
              <w:rPr>
                <w:sz w:val="18"/>
                <w:szCs w:val="18"/>
              </w:rPr>
            </w:pPr>
            <w:r w:rsidRPr="006C411C">
              <w:rPr>
                <w:sz w:val="18"/>
                <w:szCs w:val="18"/>
              </w:rPr>
              <w:t xml:space="preserve">The UE shall identify and report the CGI of a known NR target cell when requested by the network for the purpose of </w:t>
            </w:r>
            <w:proofErr w:type="spellStart"/>
            <w:r w:rsidRPr="006C411C">
              <w:rPr>
                <w:rFonts w:cs="v4.2.0"/>
                <w:sz w:val="18"/>
                <w:szCs w:val="18"/>
              </w:rPr>
              <w:t>reportCGI</w:t>
            </w:r>
            <w:proofErr w:type="spellEnd"/>
            <w:r w:rsidRPr="006C411C">
              <w:rPr>
                <w:sz w:val="18"/>
                <w:szCs w:val="18"/>
              </w:rPr>
              <w:t xml:space="preserve">. Only one cell is provided to the UE with </w:t>
            </w:r>
            <w:proofErr w:type="spellStart"/>
            <w:r w:rsidRPr="006C411C">
              <w:rPr>
                <w:i/>
                <w:sz w:val="18"/>
                <w:szCs w:val="18"/>
              </w:rPr>
              <w:t>cellForWhichToReportCGI</w:t>
            </w:r>
            <w:proofErr w:type="spellEnd"/>
            <w:r w:rsidRPr="006C411C">
              <w:rPr>
                <w:sz w:val="18"/>
                <w:szCs w:val="18"/>
              </w:rPr>
              <w:t xml:space="preserve"> for identifying the </w:t>
            </w:r>
            <w:proofErr w:type="spellStart"/>
            <w:r w:rsidRPr="006C411C">
              <w:rPr>
                <w:sz w:val="18"/>
                <w:szCs w:val="18"/>
              </w:rPr>
              <w:t>CGI.The</w:t>
            </w:r>
            <w:proofErr w:type="spellEnd"/>
            <w:r w:rsidRPr="006C411C">
              <w:rPr>
                <w:sz w:val="18"/>
                <w:szCs w:val="18"/>
              </w:rPr>
              <w:t xml:space="preserve"> UE may make autonomous gaps in both downlink reception and uplink transmission for receiving MIB and SIB1 message according to clause 5.5.3 of TS 38.331 [2]. Note that a UE is not required to use autonomous gap if </w:t>
            </w:r>
            <w:proofErr w:type="spellStart"/>
            <w:r w:rsidRPr="006C411C">
              <w:rPr>
                <w:i/>
                <w:sz w:val="18"/>
                <w:szCs w:val="18"/>
              </w:rPr>
              <w:t>useAutonomousGaps</w:t>
            </w:r>
            <w:proofErr w:type="spellEnd"/>
            <w:r w:rsidRPr="006C411C">
              <w:rPr>
                <w:sz w:val="18"/>
                <w:szCs w:val="18"/>
              </w:rPr>
              <w:t xml:space="preserve"> is set to false. </w:t>
            </w:r>
            <w:r w:rsidRPr="006C411C">
              <w:rPr>
                <w:rFonts w:cs="v4.2.0"/>
                <w:sz w:val="18"/>
                <w:szCs w:val="18"/>
              </w:rPr>
              <w:t xml:space="preserve">If autonomous gaps are used for measurement with the purpose of </w:t>
            </w:r>
            <w:proofErr w:type="spellStart"/>
            <w:r w:rsidRPr="006C411C">
              <w:rPr>
                <w:rFonts w:cs="v4.2.0"/>
                <w:sz w:val="18"/>
                <w:szCs w:val="18"/>
              </w:rPr>
              <w:t>reportCGI</w:t>
            </w:r>
            <w:proofErr w:type="spellEnd"/>
            <w:r w:rsidRPr="006C411C">
              <w:rPr>
                <w:rFonts w:cs="v4.2.0"/>
                <w:sz w:val="18"/>
                <w:szCs w:val="18"/>
              </w:rPr>
              <w:t xml:space="preserve">, </w:t>
            </w:r>
            <w:r w:rsidRPr="006C411C">
              <w:rPr>
                <w:sz w:val="18"/>
                <w:szCs w:val="18"/>
              </w:rPr>
              <w:t xml:space="preserve">regardless of whether DRX is used or not, </w:t>
            </w:r>
            <w:r w:rsidRPr="006C411C">
              <w:rPr>
                <w:rFonts w:hint="eastAsia"/>
                <w:sz w:val="18"/>
                <w:szCs w:val="18"/>
                <w:lang w:eastAsia="zh-CN"/>
              </w:rPr>
              <w:t xml:space="preserve">or whether </w:t>
            </w:r>
            <w:proofErr w:type="spellStart"/>
            <w:r w:rsidRPr="006C411C">
              <w:rPr>
                <w:rFonts w:hint="eastAsia"/>
                <w:sz w:val="18"/>
                <w:szCs w:val="18"/>
                <w:lang w:eastAsia="zh-CN"/>
              </w:rPr>
              <w:t>SCell</w:t>
            </w:r>
            <w:proofErr w:type="spellEnd"/>
            <w:r w:rsidRPr="006C411C">
              <w:rPr>
                <w:rFonts w:hint="eastAsia"/>
                <w:sz w:val="18"/>
                <w:szCs w:val="18"/>
                <w:lang w:eastAsia="zh-CN"/>
              </w:rPr>
              <w:t>(s) are configured or not,</w:t>
            </w:r>
            <w:r w:rsidRPr="006C411C">
              <w:rPr>
                <w:sz w:val="18"/>
                <w:szCs w:val="18"/>
                <w:lang w:eastAsia="zh-CN"/>
              </w:rPr>
              <w:t xml:space="preserve"> </w:t>
            </w:r>
            <w:r w:rsidRPr="006C411C">
              <w:rPr>
                <w:sz w:val="18"/>
                <w:szCs w:val="18"/>
              </w:rPr>
              <w:t>the UE shall be able to identify a new CGI of NR cell within:</w:t>
            </w:r>
          </w:p>
        </w:tc>
      </w:tr>
    </w:tbl>
    <w:p w14:paraId="32F303D2" w14:textId="77777777" w:rsidR="00EC1F5D" w:rsidRDefault="00EC1F5D" w:rsidP="006C411C">
      <w:pPr>
        <w:spacing w:after="0"/>
        <w:rPr>
          <w:b/>
          <w:i/>
          <w:sz w:val="24"/>
          <w:szCs w:val="24"/>
          <w:lang w:val="en-US"/>
        </w:rPr>
      </w:pPr>
    </w:p>
    <w:p w14:paraId="1ED4EAF8" w14:textId="13FBE3E1" w:rsidR="00470C07" w:rsidRDefault="006C411C" w:rsidP="006C411C">
      <w:pPr>
        <w:spacing w:after="0"/>
        <w:rPr>
          <w:b/>
          <w:i/>
          <w:sz w:val="24"/>
          <w:szCs w:val="24"/>
          <w:lang w:val="en-US"/>
        </w:rPr>
      </w:pPr>
      <w:r w:rsidRPr="00126EBE">
        <w:rPr>
          <w:b/>
          <w:i/>
          <w:sz w:val="24"/>
          <w:szCs w:val="24"/>
          <w:lang w:val="en-US"/>
        </w:rPr>
        <w:t>Proposal</w:t>
      </w:r>
      <w:r w:rsidR="005B6411">
        <w:rPr>
          <w:b/>
          <w:i/>
          <w:sz w:val="24"/>
          <w:szCs w:val="24"/>
          <w:lang w:val="en-US"/>
        </w:rPr>
        <w:t xml:space="preserve"> 10</w:t>
      </w:r>
      <w:r w:rsidRPr="00126EBE">
        <w:rPr>
          <w:b/>
          <w:i/>
          <w:sz w:val="24"/>
          <w:szCs w:val="24"/>
          <w:lang w:val="en-US"/>
        </w:rPr>
        <w:t>:</w:t>
      </w:r>
      <w:r>
        <w:rPr>
          <w:b/>
          <w:i/>
          <w:sz w:val="24"/>
          <w:szCs w:val="24"/>
          <w:lang w:val="en-US"/>
        </w:rPr>
        <w:t xml:space="preserve"> For low latency Positioning</w:t>
      </w:r>
      <w:r w:rsidR="00AD2DAA">
        <w:rPr>
          <w:b/>
          <w:i/>
          <w:sz w:val="24"/>
          <w:szCs w:val="24"/>
          <w:lang w:val="en-US"/>
        </w:rPr>
        <w:t xml:space="preserve">, consider </w:t>
      </w:r>
      <w:r w:rsidR="00142BAA">
        <w:rPr>
          <w:b/>
          <w:i/>
          <w:sz w:val="24"/>
          <w:szCs w:val="24"/>
          <w:lang w:val="en-US"/>
        </w:rPr>
        <w:t xml:space="preserve">the option of </w:t>
      </w:r>
      <w:r w:rsidR="00AD2DAA">
        <w:rPr>
          <w:b/>
          <w:i/>
          <w:sz w:val="24"/>
          <w:szCs w:val="24"/>
          <w:lang w:val="en-US"/>
        </w:rPr>
        <w:t xml:space="preserve">autonomous MG for Positioning, wherein the UE, after it receives </w:t>
      </w:r>
      <w:r w:rsidR="00470C07">
        <w:rPr>
          <w:b/>
          <w:i/>
          <w:sz w:val="24"/>
          <w:szCs w:val="24"/>
          <w:lang w:val="en-US"/>
        </w:rPr>
        <w:t>a low-latency</w:t>
      </w:r>
      <w:r w:rsidR="00AD2DAA">
        <w:rPr>
          <w:b/>
          <w:i/>
          <w:sz w:val="24"/>
          <w:szCs w:val="24"/>
          <w:lang w:val="en-US"/>
        </w:rPr>
        <w:t xml:space="preserve"> location request, it is allowed to drop other </w:t>
      </w:r>
      <w:r w:rsidR="00470C07">
        <w:rPr>
          <w:b/>
          <w:i/>
          <w:sz w:val="24"/>
          <w:szCs w:val="24"/>
          <w:lang w:val="en-US"/>
        </w:rPr>
        <w:t xml:space="preserve">DL </w:t>
      </w:r>
      <w:r w:rsidR="00AD2DAA">
        <w:rPr>
          <w:b/>
          <w:i/>
          <w:sz w:val="24"/>
          <w:szCs w:val="24"/>
          <w:lang w:val="en-US"/>
        </w:rPr>
        <w:t xml:space="preserve">signal processing/traffic </w:t>
      </w:r>
      <w:r w:rsidR="005842BC">
        <w:rPr>
          <w:b/>
          <w:i/>
          <w:sz w:val="24"/>
          <w:szCs w:val="24"/>
          <w:lang w:val="en-US"/>
        </w:rPr>
        <w:t xml:space="preserve">during </w:t>
      </w:r>
      <w:r w:rsidR="00142BAA">
        <w:rPr>
          <w:b/>
          <w:i/>
          <w:sz w:val="24"/>
          <w:szCs w:val="24"/>
          <w:lang w:val="en-US"/>
        </w:rPr>
        <w:t>one or more</w:t>
      </w:r>
      <w:r w:rsidR="00470C07">
        <w:rPr>
          <w:b/>
          <w:i/>
          <w:sz w:val="24"/>
          <w:szCs w:val="24"/>
          <w:lang w:val="en-US"/>
        </w:rPr>
        <w:t xml:space="preserve"> window</w:t>
      </w:r>
      <w:r w:rsidR="00142BAA">
        <w:rPr>
          <w:b/>
          <w:i/>
          <w:sz w:val="24"/>
          <w:szCs w:val="24"/>
          <w:lang w:val="en-US"/>
        </w:rPr>
        <w:t>(s)</w:t>
      </w:r>
      <w:r w:rsidR="00470C07">
        <w:rPr>
          <w:b/>
          <w:i/>
          <w:sz w:val="24"/>
          <w:szCs w:val="24"/>
          <w:lang w:val="en-US"/>
        </w:rPr>
        <w:t xml:space="preserve"> of time without an explicit request/configuration from the serving </w:t>
      </w:r>
      <w:proofErr w:type="spellStart"/>
      <w:r w:rsidR="00470C07">
        <w:rPr>
          <w:b/>
          <w:i/>
          <w:sz w:val="24"/>
          <w:szCs w:val="24"/>
          <w:lang w:val="en-US"/>
        </w:rPr>
        <w:t>gNB</w:t>
      </w:r>
      <w:proofErr w:type="spellEnd"/>
      <w:r w:rsidR="00470C07">
        <w:rPr>
          <w:b/>
          <w:i/>
          <w:sz w:val="24"/>
          <w:szCs w:val="24"/>
          <w:lang w:val="en-US"/>
        </w:rPr>
        <w:t>.</w:t>
      </w:r>
    </w:p>
    <w:p w14:paraId="17337EAB" w14:textId="17214056" w:rsidR="00554690" w:rsidRPr="00554690" w:rsidRDefault="00554690" w:rsidP="00554690">
      <w:pPr>
        <w:pStyle w:val="ListParagraph"/>
        <w:numPr>
          <w:ilvl w:val="0"/>
          <w:numId w:val="20"/>
        </w:numPr>
        <w:spacing w:after="0"/>
        <w:rPr>
          <w:b/>
          <w:i/>
          <w:sz w:val="24"/>
          <w:szCs w:val="24"/>
          <w:lang w:val="en-US"/>
        </w:rPr>
      </w:pPr>
      <w:r>
        <w:rPr>
          <w:b/>
          <w:i/>
          <w:sz w:val="24"/>
          <w:szCs w:val="24"/>
          <w:lang w:val="en-US"/>
        </w:rPr>
        <w:t xml:space="preserve">Note: Coordination between UE-serving </w:t>
      </w:r>
      <w:proofErr w:type="spellStart"/>
      <w:r>
        <w:rPr>
          <w:b/>
          <w:i/>
          <w:sz w:val="24"/>
          <w:szCs w:val="24"/>
          <w:lang w:val="en-US"/>
        </w:rPr>
        <w:t>gNB</w:t>
      </w:r>
      <w:proofErr w:type="spellEnd"/>
      <w:r>
        <w:rPr>
          <w:b/>
          <w:i/>
          <w:sz w:val="24"/>
          <w:szCs w:val="24"/>
          <w:lang w:val="en-US"/>
        </w:rPr>
        <w:t>-LMF may be specified to ensure seamless operation of the autonomous MG for Positioning</w:t>
      </w:r>
      <w:r w:rsidR="000601BF">
        <w:rPr>
          <w:b/>
          <w:i/>
          <w:sz w:val="24"/>
          <w:szCs w:val="24"/>
          <w:lang w:val="en-US"/>
        </w:rPr>
        <w:t xml:space="preserve">.  </w:t>
      </w:r>
    </w:p>
    <w:p w14:paraId="67ABE97D" w14:textId="427FF1DB" w:rsidR="00470C07" w:rsidRDefault="00470C07" w:rsidP="00470C07">
      <w:pPr>
        <w:pStyle w:val="ListParagraph"/>
        <w:numPr>
          <w:ilvl w:val="0"/>
          <w:numId w:val="20"/>
        </w:numPr>
        <w:spacing w:after="0"/>
        <w:rPr>
          <w:b/>
          <w:i/>
          <w:sz w:val="24"/>
          <w:szCs w:val="24"/>
          <w:lang w:val="en-US"/>
        </w:rPr>
      </w:pPr>
      <w:r>
        <w:rPr>
          <w:b/>
          <w:i/>
          <w:sz w:val="24"/>
          <w:szCs w:val="24"/>
          <w:lang w:val="en-US"/>
        </w:rPr>
        <w:t xml:space="preserve">FFS: Signaling details between the LMF and the serving </w:t>
      </w:r>
      <w:proofErr w:type="spellStart"/>
      <w:r>
        <w:rPr>
          <w:b/>
          <w:i/>
          <w:sz w:val="24"/>
          <w:szCs w:val="24"/>
          <w:lang w:val="en-US"/>
        </w:rPr>
        <w:t>gNB</w:t>
      </w:r>
      <w:proofErr w:type="spellEnd"/>
    </w:p>
    <w:p w14:paraId="34EA943C" w14:textId="1F775FA6" w:rsidR="00B82005" w:rsidRPr="00470C07" w:rsidRDefault="00470C07" w:rsidP="00B82005">
      <w:pPr>
        <w:pStyle w:val="ListParagraph"/>
        <w:numPr>
          <w:ilvl w:val="0"/>
          <w:numId w:val="20"/>
        </w:numPr>
        <w:spacing w:after="0"/>
        <w:rPr>
          <w:b/>
          <w:i/>
          <w:sz w:val="24"/>
          <w:szCs w:val="24"/>
          <w:lang w:val="en-US"/>
        </w:rPr>
      </w:pPr>
      <w:r>
        <w:rPr>
          <w:b/>
          <w:i/>
          <w:sz w:val="24"/>
          <w:szCs w:val="24"/>
          <w:lang w:val="en-US"/>
        </w:rPr>
        <w:t xml:space="preserve">FFS: UE capabilities, duration of time of the autonomous gaps </w:t>
      </w:r>
    </w:p>
    <w:p w14:paraId="09C3B4B7" w14:textId="7E22C04A" w:rsidR="00504F78" w:rsidRDefault="00504F78" w:rsidP="00504F78">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proofErr w:type="spellStart"/>
      <w:r>
        <w:rPr>
          <w:rFonts w:ascii="Times New Roman" w:hAnsi="Times New Roman"/>
        </w:rPr>
        <w:t>Discusion</w:t>
      </w:r>
      <w:proofErr w:type="spellEnd"/>
      <w:r>
        <w:rPr>
          <w:rFonts w:ascii="Times New Roman" w:hAnsi="Times New Roman"/>
        </w:rPr>
        <w:t xml:space="preserve"> on MG-less PRS processing</w:t>
      </w:r>
    </w:p>
    <w:p w14:paraId="398D9215" w14:textId="15EDC65D" w:rsidR="003B0C28" w:rsidRDefault="00EE50A5" w:rsidP="003B0C28">
      <w:pPr>
        <w:spacing w:after="0"/>
        <w:rPr>
          <w:bCs/>
          <w:iCs/>
          <w:sz w:val="24"/>
          <w:szCs w:val="24"/>
          <w:lang w:val="en-US"/>
        </w:rPr>
      </w:pPr>
      <w:r>
        <w:rPr>
          <w:bCs/>
          <w:iCs/>
          <w:sz w:val="24"/>
          <w:szCs w:val="24"/>
          <w:lang w:val="en-US"/>
        </w:rPr>
        <w:t>The following agreement was reached with regards to MG-less PRS processing:</w:t>
      </w:r>
    </w:p>
    <w:p w14:paraId="700CA73F" w14:textId="30790C48" w:rsidR="00EE50A5" w:rsidRDefault="00EE50A5" w:rsidP="003B0C28">
      <w:pPr>
        <w:spacing w:after="0"/>
        <w:rPr>
          <w:bCs/>
          <w:iCs/>
          <w:sz w:val="24"/>
          <w:szCs w:val="24"/>
          <w:lang w:val="en-US"/>
        </w:rPr>
      </w:pPr>
    </w:p>
    <w:tbl>
      <w:tblPr>
        <w:tblStyle w:val="TableGrid"/>
        <w:tblW w:w="0" w:type="auto"/>
        <w:tblInd w:w="-113" w:type="dxa"/>
        <w:tblLook w:val="04A0" w:firstRow="1" w:lastRow="0" w:firstColumn="1" w:lastColumn="0" w:noHBand="0" w:noVBand="1"/>
      </w:tblPr>
      <w:tblGrid>
        <w:gridCol w:w="9629"/>
      </w:tblGrid>
      <w:tr w:rsidR="00EE50A5" w:rsidRPr="00EE50A5" w14:paraId="125C2F4B" w14:textId="77777777" w:rsidTr="00EE50A5">
        <w:tc>
          <w:tcPr>
            <w:tcW w:w="9629" w:type="dxa"/>
          </w:tcPr>
          <w:p w14:paraId="40F0A090" w14:textId="77777777" w:rsidR="00EE50A5" w:rsidRPr="00EE50A5" w:rsidRDefault="00EE50A5" w:rsidP="00EE50A5">
            <w:pPr>
              <w:spacing w:after="0"/>
              <w:jc w:val="left"/>
              <w:rPr>
                <w:rFonts w:eastAsia="Times New Roman"/>
                <w:sz w:val="18"/>
                <w:szCs w:val="18"/>
                <w:lang w:val="en-US"/>
              </w:rPr>
            </w:pPr>
            <w:r w:rsidRPr="00EE50A5">
              <w:rPr>
                <w:rFonts w:ascii="Times" w:eastAsia="Batang" w:hAnsi="Times"/>
                <w:color w:val="13171F"/>
                <w:kern w:val="24"/>
                <w:sz w:val="18"/>
                <w:szCs w:val="18"/>
                <w:highlight w:val="green"/>
              </w:rPr>
              <w:t>Agreement:</w:t>
            </w:r>
          </w:p>
          <w:p w14:paraId="6A4C8E99" w14:textId="77777777" w:rsidR="00EE50A5" w:rsidRPr="00EE50A5" w:rsidRDefault="00EE50A5" w:rsidP="00EE50A5">
            <w:pPr>
              <w:numPr>
                <w:ilvl w:val="0"/>
                <w:numId w:val="21"/>
              </w:numPr>
              <w:spacing w:after="0" w:line="256" w:lineRule="auto"/>
              <w:ind w:left="1267"/>
              <w:contextualSpacing/>
              <w:rPr>
                <w:rFonts w:eastAsia="Times New Roman"/>
                <w:sz w:val="18"/>
                <w:szCs w:val="18"/>
                <w:lang w:val="en-US"/>
              </w:rPr>
            </w:pPr>
            <w:r w:rsidRPr="00EE50A5">
              <w:rPr>
                <w:rFonts w:ascii="Times" w:eastAsia="SimSun" w:hAnsi="Times" w:cs="+mn-cs"/>
                <w:color w:val="000000"/>
                <w:kern w:val="24"/>
                <w:sz w:val="18"/>
                <w:szCs w:val="18"/>
                <w:lang w:val="en-US"/>
              </w:rPr>
              <w:t>Further study the following options (with the same numerology) to support PRS measurement without MGs for latency reduction in Rel-17</w:t>
            </w:r>
          </w:p>
          <w:p w14:paraId="16077F11" w14:textId="77777777" w:rsidR="00EE50A5" w:rsidRPr="00EE50A5" w:rsidRDefault="00EE50A5" w:rsidP="00EE50A5">
            <w:pPr>
              <w:numPr>
                <w:ilvl w:val="1"/>
                <w:numId w:val="21"/>
              </w:numPr>
              <w:spacing w:after="0" w:line="256" w:lineRule="auto"/>
              <w:ind w:left="2606"/>
              <w:contextualSpacing/>
              <w:rPr>
                <w:rFonts w:eastAsia="Times New Roman"/>
                <w:sz w:val="18"/>
                <w:szCs w:val="18"/>
                <w:lang w:val="en-US"/>
              </w:rPr>
            </w:pPr>
            <w:r w:rsidRPr="00EE50A5">
              <w:rPr>
                <w:rFonts w:ascii="Times" w:eastAsia="SimSun" w:hAnsi="Times" w:cs="+mn-cs"/>
                <w:color w:val="000000"/>
                <w:kern w:val="24"/>
                <w:sz w:val="18"/>
                <w:szCs w:val="18"/>
                <w:lang w:val="en-US"/>
              </w:rPr>
              <w:t xml:space="preserve">Option 1: The PRS is from the serving cell and UE measurement is inside the active DL BWP </w:t>
            </w:r>
          </w:p>
          <w:p w14:paraId="38A26FD7" w14:textId="77777777" w:rsidR="00EE50A5" w:rsidRPr="00EE50A5" w:rsidRDefault="00EE50A5" w:rsidP="00EE50A5">
            <w:pPr>
              <w:numPr>
                <w:ilvl w:val="1"/>
                <w:numId w:val="21"/>
              </w:numPr>
              <w:spacing w:after="0" w:line="256" w:lineRule="auto"/>
              <w:ind w:left="2606"/>
              <w:contextualSpacing/>
              <w:rPr>
                <w:rFonts w:eastAsia="Times New Roman"/>
                <w:sz w:val="18"/>
                <w:szCs w:val="18"/>
                <w:lang w:val="en-US"/>
              </w:rPr>
            </w:pPr>
            <w:r w:rsidRPr="00EE50A5">
              <w:rPr>
                <w:rFonts w:ascii="Times" w:eastAsia="SimSun" w:hAnsi="Times" w:cs="+mn-cs"/>
                <w:color w:val="000000"/>
                <w:kern w:val="24"/>
                <w:sz w:val="18"/>
                <w:szCs w:val="18"/>
                <w:lang w:val="en-US"/>
              </w:rPr>
              <w:t xml:space="preserve">Option 2: The PRS can be from the serving cell and non-serving cell, and UE measurement is inside the active DL BWP </w:t>
            </w:r>
          </w:p>
          <w:p w14:paraId="4AA95B94" w14:textId="77777777" w:rsidR="00EE50A5" w:rsidRPr="00EE50A5" w:rsidRDefault="00EE50A5" w:rsidP="00EE50A5">
            <w:pPr>
              <w:numPr>
                <w:ilvl w:val="1"/>
                <w:numId w:val="21"/>
              </w:numPr>
              <w:spacing w:after="0" w:line="256" w:lineRule="auto"/>
              <w:ind w:left="2606"/>
              <w:contextualSpacing/>
              <w:rPr>
                <w:rFonts w:eastAsia="Times New Roman"/>
                <w:sz w:val="18"/>
                <w:szCs w:val="18"/>
                <w:lang w:val="en-US"/>
              </w:rPr>
            </w:pPr>
            <w:r w:rsidRPr="00EE50A5">
              <w:rPr>
                <w:rFonts w:ascii="Times" w:eastAsia="SimSun" w:hAnsi="Times" w:cs="+mn-cs"/>
                <w:color w:val="000000"/>
                <w:kern w:val="24"/>
                <w:sz w:val="18"/>
                <w:szCs w:val="18"/>
                <w:lang w:val="en-US"/>
              </w:rPr>
              <w:t xml:space="preserve">Option 3: The PRS (from the serving cell or non-serving cell) used for UE measurement may extend outside or be completely outside the active DL BWP (including with potentially a different numerology) </w:t>
            </w:r>
          </w:p>
          <w:p w14:paraId="5E2B19C0" w14:textId="77777777" w:rsidR="00EE50A5" w:rsidRPr="00EE50A5" w:rsidRDefault="00EE50A5" w:rsidP="00EE50A5">
            <w:pPr>
              <w:numPr>
                <w:ilvl w:val="1"/>
                <w:numId w:val="21"/>
              </w:numPr>
              <w:spacing w:after="0" w:line="256" w:lineRule="auto"/>
              <w:ind w:left="2606"/>
              <w:contextualSpacing/>
              <w:rPr>
                <w:rFonts w:eastAsia="Times New Roman"/>
                <w:sz w:val="18"/>
                <w:szCs w:val="18"/>
                <w:lang w:val="en-US"/>
              </w:rPr>
            </w:pPr>
            <w:r w:rsidRPr="00EE50A5">
              <w:rPr>
                <w:rFonts w:ascii="Times" w:eastAsia="SimSun" w:hAnsi="Times" w:cs="+mn-cs"/>
                <w:color w:val="000000"/>
                <w:kern w:val="24"/>
                <w:sz w:val="18"/>
                <w:szCs w:val="18"/>
                <w:lang w:val="en-US"/>
              </w:rPr>
              <w:t>Note: RAN1 strives not to increase the PRS measurement time compared with Rel-16 MG-based measurement</w:t>
            </w:r>
          </w:p>
          <w:p w14:paraId="3687C48D" w14:textId="77777777" w:rsidR="00EE50A5" w:rsidRPr="00EE50A5" w:rsidRDefault="00EE50A5" w:rsidP="00EE50A5">
            <w:pPr>
              <w:numPr>
                <w:ilvl w:val="0"/>
                <w:numId w:val="21"/>
              </w:numPr>
              <w:spacing w:after="0" w:line="256" w:lineRule="auto"/>
              <w:ind w:left="1267"/>
              <w:contextualSpacing/>
              <w:rPr>
                <w:rFonts w:eastAsia="Times New Roman"/>
                <w:sz w:val="18"/>
                <w:szCs w:val="18"/>
                <w:lang w:val="en-US"/>
              </w:rPr>
            </w:pPr>
            <w:r w:rsidRPr="00EE50A5">
              <w:rPr>
                <w:rFonts w:ascii="Times" w:eastAsia="SimSun" w:hAnsi="Times" w:cs="+mn-cs"/>
                <w:color w:val="000000"/>
                <w:kern w:val="24"/>
                <w:sz w:val="18"/>
                <w:szCs w:val="18"/>
                <w:lang w:val="en-US"/>
              </w:rPr>
              <w:t>The following aspects are FFS</w:t>
            </w:r>
          </w:p>
          <w:p w14:paraId="118C1AFC" w14:textId="77777777" w:rsidR="00EE50A5" w:rsidRPr="00EE50A5" w:rsidRDefault="00EE50A5" w:rsidP="00EE50A5">
            <w:pPr>
              <w:numPr>
                <w:ilvl w:val="1"/>
                <w:numId w:val="21"/>
              </w:numPr>
              <w:spacing w:after="0" w:line="256" w:lineRule="auto"/>
              <w:ind w:left="2606"/>
              <w:contextualSpacing/>
              <w:rPr>
                <w:rFonts w:eastAsia="Times New Roman"/>
                <w:sz w:val="18"/>
                <w:szCs w:val="18"/>
                <w:lang w:val="en-US"/>
              </w:rPr>
            </w:pPr>
            <w:r w:rsidRPr="00EE50A5">
              <w:rPr>
                <w:rFonts w:ascii="Times" w:eastAsia="SimSun" w:hAnsi="Times" w:cs="+mn-cs"/>
                <w:color w:val="000000"/>
                <w:kern w:val="24"/>
                <w:sz w:val="18"/>
                <w:szCs w:val="18"/>
                <w:lang w:val="en-US"/>
              </w:rPr>
              <w:t>PRS processing prioritization window</w:t>
            </w:r>
          </w:p>
          <w:p w14:paraId="46F3ED25" w14:textId="77777777" w:rsidR="00EE50A5" w:rsidRPr="00EE50A5" w:rsidRDefault="00EE50A5" w:rsidP="00EE50A5">
            <w:pPr>
              <w:numPr>
                <w:ilvl w:val="1"/>
                <w:numId w:val="21"/>
              </w:numPr>
              <w:spacing w:after="0" w:line="256" w:lineRule="auto"/>
              <w:ind w:left="2606"/>
              <w:contextualSpacing/>
              <w:rPr>
                <w:rFonts w:eastAsia="Times New Roman"/>
                <w:sz w:val="18"/>
                <w:szCs w:val="18"/>
                <w:lang w:val="en-US"/>
              </w:rPr>
            </w:pPr>
            <w:r w:rsidRPr="00EE50A5">
              <w:rPr>
                <w:rFonts w:ascii="Times" w:eastAsia="SimSun" w:hAnsi="Times" w:cs="+mn-cs"/>
                <w:color w:val="000000"/>
                <w:kern w:val="24"/>
                <w:sz w:val="18"/>
                <w:szCs w:val="18"/>
                <w:lang w:val="en-US"/>
              </w:rPr>
              <w:t xml:space="preserve">Mechanism to trigger UE DL PRS measurements and report </w:t>
            </w:r>
          </w:p>
          <w:p w14:paraId="16DD75BE" w14:textId="77777777" w:rsidR="00EE50A5" w:rsidRPr="00EE50A5" w:rsidRDefault="00EE50A5" w:rsidP="00EE50A5">
            <w:pPr>
              <w:numPr>
                <w:ilvl w:val="1"/>
                <w:numId w:val="21"/>
              </w:numPr>
              <w:spacing w:after="0" w:line="256" w:lineRule="auto"/>
              <w:ind w:left="2606"/>
              <w:contextualSpacing/>
              <w:rPr>
                <w:rFonts w:eastAsia="Times New Roman"/>
                <w:sz w:val="18"/>
                <w:szCs w:val="18"/>
                <w:lang w:val="en-US"/>
              </w:rPr>
            </w:pPr>
            <w:r w:rsidRPr="00EE50A5">
              <w:rPr>
                <w:rFonts w:ascii="Times" w:eastAsia="SimSun" w:hAnsi="Times" w:cs="+mn-cs"/>
                <w:color w:val="000000"/>
                <w:kern w:val="24"/>
                <w:sz w:val="18"/>
                <w:szCs w:val="18"/>
                <w:lang w:val="en-US"/>
              </w:rPr>
              <w:t>UE/</w:t>
            </w:r>
            <w:proofErr w:type="spellStart"/>
            <w:r w:rsidRPr="00EE50A5">
              <w:rPr>
                <w:rFonts w:ascii="Times" w:eastAsia="SimSun" w:hAnsi="Times" w:cs="+mn-cs"/>
                <w:color w:val="000000"/>
                <w:kern w:val="24"/>
                <w:sz w:val="18"/>
                <w:szCs w:val="18"/>
                <w:lang w:val="en-US"/>
              </w:rPr>
              <w:t>gNB</w:t>
            </w:r>
            <w:proofErr w:type="spellEnd"/>
            <w:r w:rsidRPr="00EE50A5">
              <w:rPr>
                <w:rFonts w:ascii="Times" w:eastAsia="SimSun" w:hAnsi="Times" w:cs="+mn-cs"/>
                <w:color w:val="000000"/>
                <w:kern w:val="24"/>
                <w:sz w:val="18"/>
                <w:szCs w:val="18"/>
                <w:lang w:val="en-US"/>
              </w:rPr>
              <w:t xml:space="preserve"> assumptions on processing of DL PRS and other DL physical channels / signals</w:t>
            </w:r>
          </w:p>
          <w:p w14:paraId="48FAB092" w14:textId="77777777" w:rsidR="00EE50A5" w:rsidRPr="00EE50A5" w:rsidRDefault="00EE50A5" w:rsidP="00EE50A5">
            <w:pPr>
              <w:numPr>
                <w:ilvl w:val="1"/>
                <w:numId w:val="21"/>
              </w:numPr>
              <w:spacing w:after="0" w:line="256" w:lineRule="auto"/>
              <w:ind w:left="2606"/>
              <w:contextualSpacing/>
              <w:rPr>
                <w:rFonts w:eastAsia="Times New Roman"/>
                <w:sz w:val="18"/>
                <w:szCs w:val="18"/>
                <w:lang w:val="en-US"/>
              </w:rPr>
            </w:pPr>
            <w:r w:rsidRPr="00EE50A5">
              <w:rPr>
                <w:rFonts w:ascii="Times" w:eastAsia="SimSun" w:hAnsi="Times" w:cs="+mn-cs"/>
                <w:color w:val="000000"/>
                <w:kern w:val="24"/>
                <w:sz w:val="18"/>
                <w:szCs w:val="18"/>
                <w:lang w:val="en-US"/>
              </w:rPr>
              <w:t>UE DL PRS processing capabilities</w:t>
            </w:r>
          </w:p>
          <w:p w14:paraId="5454B3DE" w14:textId="77777777" w:rsidR="00EE50A5" w:rsidRPr="00EE50A5" w:rsidRDefault="00EE50A5" w:rsidP="00EE50A5">
            <w:pPr>
              <w:numPr>
                <w:ilvl w:val="0"/>
                <w:numId w:val="21"/>
              </w:numPr>
              <w:spacing w:after="0" w:line="256" w:lineRule="auto"/>
              <w:ind w:left="1267"/>
              <w:contextualSpacing/>
              <w:rPr>
                <w:rFonts w:eastAsia="Times New Roman"/>
                <w:sz w:val="18"/>
                <w:szCs w:val="18"/>
                <w:lang w:val="en-US"/>
              </w:rPr>
            </w:pPr>
            <w:r w:rsidRPr="00EE50A5">
              <w:rPr>
                <w:rFonts w:ascii="Times" w:eastAsia="SimSun" w:hAnsi="Times" w:cs="+mn-cs"/>
                <w:color w:val="000000"/>
                <w:kern w:val="24"/>
                <w:sz w:val="18"/>
                <w:szCs w:val="18"/>
                <w:lang w:val="en-US"/>
              </w:rPr>
              <w:t>Note: Companies are encouraged to compare the latency benefits of introducing MG-less PRS measurements over MG-based PRS measurements</w:t>
            </w:r>
          </w:p>
          <w:p w14:paraId="50853BE4" w14:textId="77777777" w:rsidR="00EE50A5" w:rsidRPr="00EE50A5" w:rsidRDefault="00EE50A5" w:rsidP="00EE50A5">
            <w:pPr>
              <w:numPr>
                <w:ilvl w:val="0"/>
                <w:numId w:val="21"/>
              </w:numPr>
              <w:spacing w:after="0" w:line="256" w:lineRule="auto"/>
              <w:ind w:left="1267"/>
              <w:contextualSpacing/>
              <w:rPr>
                <w:rFonts w:eastAsia="Times New Roman"/>
                <w:sz w:val="18"/>
                <w:szCs w:val="18"/>
                <w:lang w:val="en-US"/>
              </w:rPr>
            </w:pPr>
            <w:r w:rsidRPr="00EE50A5">
              <w:rPr>
                <w:rFonts w:ascii="Times" w:eastAsia="SimSun" w:hAnsi="Times" w:cs="+mn-cs"/>
                <w:color w:val="000000"/>
                <w:kern w:val="24"/>
                <w:sz w:val="18"/>
                <w:szCs w:val="18"/>
                <w:lang w:val="en-US"/>
              </w:rPr>
              <w:t>Note: Depending on the comparison of latency benefits (and other considerations such as complexity) between introducing MG-less PRS measurements and MG-based PRS measurements, none/one/multiple of the above options should be adopted in Rel-17.</w:t>
            </w:r>
          </w:p>
          <w:p w14:paraId="101F0DAC" w14:textId="77777777" w:rsidR="00EE50A5" w:rsidRPr="00EE50A5" w:rsidRDefault="00EE50A5" w:rsidP="003B0C28">
            <w:pPr>
              <w:spacing w:after="0"/>
              <w:rPr>
                <w:bCs/>
                <w:iCs/>
                <w:sz w:val="18"/>
                <w:szCs w:val="18"/>
                <w:lang w:val="en-US"/>
              </w:rPr>
            </w:pPr>
          </w:p>
        </w:tc>
      </w:tr>
    </w:tbl>
    <w:p w14:paraId="2ED8EB51" w14:textId="77777777" w:rsidR="00EE50A5" w:rsidRPr="005F0441" w:rsidRDefault="00EE50A5" w:rsidP="003B0C28">
      <w:pPr>
        <w:spacing w:after="0"/>
        <w:rPr>
          <w:bCs/>
          <w:iCs/>
          <w:sz w:val="24"/>
          <w:szCs w:val="24"/>
          <w:lang w:val="en-US"/>
        </w:rPr>
      </w:pPr>
    </w:p>
    <w:p w14:paraId="03515DA5" w14:textId="671C0EC2" w:rsidR="00EA5061" w:rsidRDefault="00CD0D1D" w:rsidP="00EA5061">
      <w:pPr>
        <w:rPr>
          <w:sz w:val="24"/>
          <w:szCs w:val="24"/>
          <w:lang w:val="en-US"/>
        </w:rPr>
      </w:pPr>
      <w:r>
        <w:rPr>
          <w:sz w:val="24"/>
          <w:szCs w:val="24"/>
          <w:lang w:val="en-US"/>
        </w:rPr>
        <w:t>It</w:t>
      </w:r>
      <w:r w:rsidR="00766336">
        <w:rPr>
          <w:sz w:val="24"/>
          <w:szCs w:val="24"/>
          <w:lang w:val="en-US"/>
        </w:rPr>
        <w:t xml:space="preserve"> is important </w:t>
      </w:r>
      <w:r>
        <w:rPr>
          <w:sz w:val="24"/>
          <w:szCs w:val="24"/>
          <w:lang w:val="en-US"/>
        </w:rPr>
        <w:t xml:space="preserve">to make first a few observations that we consider essential and demonstrate the basis </w:t>
      </w:r>
      <w:r w:rsidR="00860023">
        <w:rPr>
          <w:sz w:val="24"/>
          <w:szCs w:val="24"/>
          <w:lang w:val="en-US"/>
        </w:rPr>
        <w:t xml:space="preserve">of </w:t>
      </w:r>
      <w:r>
        <w:rPr>
          <w:sz w:val="24"/>
          <w:szCs w:val="24"/>
          <w:lang w:val="en-US"/>
        </w:rPr>
        <w:t xml:space="preserve">our </w:t>
      </w:r>
      <w:r w:rsidR="00521A7E">
        <w:rPr>
          <w:sz w:val="24"/>
          <w:szCs w:val="24"/>
          <w:lang w:val="en-US"/>
        </w:rPr>
        <w:t xml:space="preserve">approach </w:t>
      </w:r>
      <w:r w:rsidR="00E9201D">
        <w:rPr>
          <w:sz w:val="24"/>
          <w:szCs w:val="24"/>
          <w:lang w:val="en-US"/>
        </w:rPr>
        <w:t xml:space="preserve">with regards to this </w:t>
      </w:r>
      <w:r w:rsidR="00521A7E">
        <w:rPr>
          <w:sz w:val="24"/>
          <w:szCs w:val="24"/>
          <w:lang w:val="en-US"/>
        </w:rPr>
        <w:t>enhancement</w:t>
      </w:r>
      <w:r w:rsidR="00766336">
        <w:rPr>
          <w:sz w:val="24"/>
          <w:szCs w:val="24"/>
          <w:lang w:val="en-US"/>
        </w:rPr>
        <w:t>:</w:t>
      </w:r>
    </w:p>
    <w:p w14:paraId="32FC784E" w14:textId="567F2656" w:rsidR="00766336" w:rsidRDefault="00617356" w:rsidP="00617356">
      <w:pPr>
        <w:rPr>
          <w:b/>
          <w:bCs/>
          <w:i/>
          <w:iCs/>
          <w:sz w:val="24"/>
          <w:szCs w:val="24"/>
          <w:lang w:val="en-US"/>
        </w:rPr>
      </w:pPr>
      <w:r w:rsidRPr="00617356">
        <w:rPr>
          <w:b/>
          <w:bCs/>
          <w:i/>
          <w:iCs/>
          <w:sz w:val="24"/>
          <w:szCs w:val="24"/>
          <w:lang w:val="en-US"/>
        </w:rPr>
        <w:t xml:space="preserve">Observation 5: </w:t>
      </w:r>
      <w:r w:rsidR="00D04B95" w:rsidRPr="00617356">
        <w:rPr>
          <w:b/>
          <w:bCs/>
          <w:i/>
          <w:iCs/>
          <w:sz w:val="24"/>
          <w:szCs w:val="24"/>
          <w:lang w:val="en-US"/>
        </w:rPr>
        <w:t>For a</w:t>
      </w:r>
      <w:r w:rsidR="00E9201D">
        <w:rPr>
          <w:b/>
          <w:bCs/>
          <w:i/>
          <w:iCs/>
          <w:sz w:val="24"/>
          <w:szCs w:val="24"/>
          <w:lang w:val="en-US"/>
        </w:rPr>
        <w:t>ny</w:t>
      </w:r>
      <w:r w:rsidR="00DF12E9">
        <w:rPr>
          <w:b/>
          <w:bCs/>
          <w:i/>
          <w:iCs/>
          <w:sz w:val="24"/>
          <w:szCs w:val="24"/>
          <w:lang w:val="en-US"/>
        </w:rPr>
        <w:t xml:space="preserve"> </w:t>
      </w:r>
      <w:r w:rsidR="00D04B95" w:rsidRPr="00617356">
        <w:rPr>
          <w:b/>
          <w:bCs/>
          <w:i/>
          <w:iCs/>
          <w:sz w:val="24"/>
          <w:szCs w:val="24"/>
          <w:lang w:val="en-US"/>
        </w:rPr>
        <w:t xml:space="preserve">UE with a given processing resources, processing of the PRS resources will happen </w:t>
      </w:r>
      <w:r w:rsidR="00521A7E">
        <w:rPr>
          <w:b/>
          <w:bCs/>
          <w:i/>
          <w:iCs/>
          <w:sz w:val="24"/>
          <w:szCs w:val="24"/>
          <w:lang w:val="en-US"/>
        </w:rPr>
        <w:t>in shorter amount of time</w:t>
      </w:r>
      <w:r w:rsidR="00D04B95" w:rsidRPr="00617356">
        <w:rPr>
          <w:b/>
          <w:bCs/>
          <w:i/>
          <w:iCs/>
          <w:sz w:val="24"/>
          <w:szCs w:val="24"/>
          <w:lang w:val="en-US"/>
        </w:rPr>
        <w:t xml:space="preserve"> if </w:t>
      </w:r>
      <w:r w:rsidR="00C019F1" w:rsidRPr="00617356">
        <w:rPr>
          <w:b/>
          <w:bCs/>
          <w:i/>
          <w:iCs/>
          <w:sz w:val="24"/>
          <w:szCs w:val="24"/>
          <w:lang w:val="en-US"/>
        </w:rPr>
        <w:t xml:space="preserve">there are no other DL processing or procedures that need to be perform simultaneously. </w:t>
      </w:r>
    </w:p>
    <w:p w14:paraId="2464DB37" w14:textId="678B7F9C" w:rsidR="00521A7E" w:rsidRPr="00D96429" w:rsidRDefault="00D3183B" w:rsidP="00617356">
      <w:pPr>
        <w:rPr>
          <w:sz w:val="24"/>
          <w:szCs w:val="24"/>
          <w:lang w:val="en-US"/>
        </w:rPr>
      </w:pPr>
      <w:r>
        <w:rPr>
          <w:sz w:val="24"/>
          <w:szCs w:val="24"/>
          <w:lang w:val="en-US"/>
        </w:rPr>
        <w:t>This fundamental aspect demonstrates that, independent of configuring MG or not</w:t>
      </w:r>
      <w:r w:rsidR="00AD142C">
        <w:rPr>
          <w:sz w:val="24"/>
          <w:szCs w:val="24"/>
          <w:lang w:val="en-US"/>
        </w:rPr>
        <w:t xml:space="preserve"> for PRS processing</w:t>
      </w:r>
      <w:r>
        <w:rPr>
          <w:sz w:val="24"/>
          <w:szCs w:val="24"/>
          <w:lang w:val="en-US"/>
        </w:rPr>
        <w:t xml:space="preserve">, </w:t>
      </w:r>
      <w:r w:rsidR="009C0E2C">
        <w:rPr>
          <w:sz w:val="24"/>
          <w:szCs w:val="24"/>
          <w:lang w:val="en-US"/>
        </w:rPr>
        <w:t xml:space="preserve">a UE would require a PRS measurement &amp; processing window so that it can perform the PRS processing to the shortest amount of time possible. </w:t>
      </w:r>
    </w:p>
    <w:p w14:paraId="277F821C" w14:textId="3491160F" w:rsidR="00C019F1" w:rsidRDefault="00617356" w:rsidP="00617356">
      <w:pPr>
        <w:rPr>
          <w:b/>
          <w:bCs/>
          <w:i/>
          <w:iCs/>
          <w:sz w:val="24"/>
          <w:szCs w:val="24"/>
          <w:lang w:val="en-US"/>
        </w:rPr>
      </w:pPr>
      <w:r w:rsidRPr="00617356">
        <w:rPr>
          <w:b/>
          <w:bCs/>
          <w:i/>
          <w:iCs/>
          <w:sz w:val="24"/>
          <w:szCs w:val="24"/>
          <w:lang w:val="en-US"/>
        </w:rPr>
        <w:t>Observation 6: PRS resources are not associated with a CC or BWP, and in many scenarios of interest, RF retuning is mandatory for the UE to retune and measure PRS resources. Specifying solutions for only a limited set of scenarios</w:t>
      </w:r>
      <w:r w:rsidR="00740B60">
        <w:rPr>
          <w:b/>
          <w:bCs/>
          <w:i/>
          <w:iCs/>
          <w:sz w:val="24"/>
          <w:szCs w:val="24"/>
          <w:lang w:val="en-US"/>
        </w:rPr>
        <w:t xml:space="preserve"> (i.e. when active BWP and PRS are overlapping)</w:t>
      </w:r>
      <w:r w:rsidRPr="00617356">
        <w:rPr>
          <w:b/>
          <w:bCs/>
          <w:i/>
          <w:iCs/>
          <w:sz w:val="24"/>
          <w:szCs w:val="24"/>
          <w:lang w:val="en-US"/>
        </w:rPr>
        <w:t xml:space="preserve">, should be considered a second priority. </w:t>
      </w:r>
    </w:p>
    <w:p w14:paraId="3D958581" w14:textId="2C6400D7" w:rsidR="003D77DB" w:rsidRDefault="003A6678" w:rsidP="00740B60">
      <w:pPr>
        <w:spacing w:after="0"/>
        <w:rPr>
          <w:sz w:val="24"/>
          <w:szCs w:val="24"/>
          <w:lang w:val="en-US"/>
        </w:rPr>
      </w:pPr>
      <w:r>
        <w:rPr>
          <w:sz w:val="24"/>
          <w:szCs w:val="24"/>
          <w:lang w:val="en-US"/>
        </w:rPr>
        <w:t xml:space="preserve">One argument that could be considered in favor of </w:t>
      </w:r>
      <w:r w:rsidR="00227554">
        <w:rPr>
          <w:sz w:val="24"/>
          <w:szCs w:val="24"/>
          <w:lang w:val="en-US"/>
        </w:rPr>
        <w:t>MG-less PRS over MG-based PRS is the fact that in the former,</w:t>
      </w:r>
      <w:r w:rsidR="00740B60">
        <w:rPr>
          <w:sz w:val="24"/>
          <w:szCs w:val="24"/>
          <w:lang w:val="en-US"/>
        </w:rPr>
        <w:t xml:space="preserve"> it may appear as if the</w:t>
      </w:r>
      <w:r w:rsidR="00227554">
        <w:rPr>
          <w:sz w:val="24"/>
          <w:szCs w:val="24"/>
          <w:lang w:val="en-US"/>
        </w:rPr>
        <w:t xml:space="preserve"> </w:t>
      </w:r>
      <w:r w:rsidR="00740B60">
        <w:rPr>
          <w:sz w:val="24"/>
          <w:szCs w:val="24"/>
          <w:lang w:val="en-US"/>
        </w:rPr>
        <w:t xml:space="preserve">MG </w:t>
      </w:r>
      <w:r w:rsidR="00FA1340">
        <w:rPr>
          <w:sz w:val="24"/>
          <w:szCs w:val="24"/>
          <w:lang w:val="en-US"/>
        </w:rPr>
        <w:t>configuration/activation/triggering</w:t>
      </w:r>
      <w:r w:rsidR="00740B60">
        <w:rPr>
          <w:sz w:val="24"/>
          <w:szCs w:val="24"/>
          <w:lang w:val="en-US"/>
        </w:rPr>
        <w:t xml:space="preserve"> is not needed</w:t>
      </w:r>
      <w:r w:rsidR="00FA1340">
        <w:rPr>
          <w:sz w:val="24"/>
          <w:szCs w:val="24"/>
          <w:lang w:val="en-US"/>
        </w:rPr>
        <w:t xml:space="preserve"> </w:t>
      </w:r>
      <w:r w:rsidR="00D96429">
        <w:rPr>
          <w:sz w:val="24"/>
          <w:szCs w:val="24"/>
          <w:lang w:val="en-US"/>
        </w:rPr>
        <w:t xml:space="preserve">. </w:t>
      </w:r>
      <w:r w:rsidR="00243CD7">
        <w:rPr>
          <w:sz w:val="24"/>
          <w:szCs w:val="24"/>
          <w:lang w:val="en-US"/>
        </w:rPr>
        <w:t>In other words,</w:t>
      </w:r>
      <w:r w:rsidR="00740B60">
        <w:rPr>
          <w:sz w:val="24"/>
          <w:szCs w:val="24"/>
          <w:lang w:val="en-US"/>
        </w:rPr>
        <w:t xml:space="preserve"> one could argue that,</w:t>
      </w:r>
      <w:r w:rsidR="00243CD7">
        <w:rPr>
          <w:sz w:val="24"/>
          <w:szCs w:val="24"/>
          <w:lang w:val="en-US"/>
        </w:rPr>
        <w:t xml:space="preserve"> if the specification supports MG-less </w:t>
      </w:r>
      <w:r w:rsidR="00740B60">
        <w:rPr>
          <w:sz w:val="24"/>
          <w:szCs w:val="24"/>
          <w:lang w:val="en-US"/>
        </w:rPr>
        <w:t>PRS processing</w:t>
      </w:r>
      <w:r w:rsidR="009B5A8B">
        <w:rPr>
          <w:sz w:val="24"/>
          <w:szCs w:val="24"/>
          <w:lang w:val="en-US"/>
        </w:rPr>
        <w:t xml:space="preserve">, then whenever the UE receives a location request, it will start measuring the available PRS resources without having to request for a Measurement gap, and therefore, the latency </w:t>
      </w:r>
      <w:r w:rsidR="00874C97">
        <w:rPr>
          <w:sz w:val="24"/>
          <w:szCs w:val="24"/>
          <w:lang w:val="en-US"/>
        </w:rPr>
        <w:t xml:space="preserve">decreases. </w:t>
      </w:r>
      <w:r w:rsidR="00740B60">
        <w:rPr>
          <w:sz w:val="24"/>
          <w:szCs w:val="24"/>
          <w:lang w:val="en-US"/>
        </w:rPr>
        <w:t xml:space="preserve">However, the counter-arguments are the following: </w:t>
      </w:r>
    </w:p>
    <w:p w14:paraId="0FA329FD" w14:textId="454B2E7D" w:rsidR="00874C97" w:rsidRDefault="002D3AEA" w:rsidP="00740B60">
      <w:pPr>
        <w:pStyle w:val="ListParagraph"/>
        <w:numPr>
          <w:ilvl w:val="0"/>
          <w:numId w:val="20"/>
        </w:numPr>
        <w:spacing w:after="0"/>
        <w:rPr>
          <w:sz w:val="24"/>
          <w:szCs w:val="24"/>
          <w:lang w:val="en-US"/>
        </w:rPr>
      </w:pPr>
      <w:r>
        <w:rPr>
          <w:sz w:val="24"/>
          <w:szCs w:val="24"/>
          <w:lang w:val="en-US"/>
        </w:rPr>
        <w:t>As described in Observat</w:t>
      </w:r>
      <w:r w:rsidR="00202A6E">
        <w:rPr>
          <w:sz w:val="24"/>
          <w:szCs w:val="24"/>
          <w:lang w:val="en-US"/>
        </w:rPr>
        <w:t>i</w:t>
      </w:r>
      <w:r>
        <w:rPr>
          <w:sz w:val="24"/>
          <w:szCs w:val="24"/>
          <w:lang w:val="en-US"/>
        </w:rPr>
        <w:t>on</w:t>
      </w:r>
      <w:r w:rsidR="00F973F3">
        <w:rPr>
          <w:sz w:val="24"/>
          <w:szCs w:val="24"/>
          <w:lang w:val="en-US"/>
        </w:rPr>
        <w:t>s</w:t>
      </w:r>
      <w:r>
        <w:rPr>
          <w:sz w:val="24"/>
          <w:szCs w:val="24"/>
          <w:lang w:val="en-US"/>
        </w:rPr>
        <w:t xml:space="preserve"> 5 &amp; 6, a UE is still required to perform PRS processing uninterrupted from any other procedures, otherwise the </w:t>
      </w:r>
      <w:r w:rsidR="00740B60">
        <w:rPr>
          <w:sz w:val="24"/>
          <w:szCs w:val="24"/>
          <w:lang w:val="en-US"/>
        </w:rPr>
        <w:t xml:space="preserve">PRS processing </w:t>
      </w:r>
      <w:r>
        <w:rPr>
          <w:sz w:val="24"/>
          <w:szCs w:val="24"/>
          <w:lang w:val="en-US"/>
        </w:rPr>
        <w:t>latency will increase. Removing the MG request to save a few msec</w:t>
      </w:r>
      <w:r w:rsidR="00740B60">
        <w:rPr>
          <w:sz w:val="24"/>
          <w:szCs w:val="24"/>
          <w:lang w:val="en-US"/>
        </w:rPr>
        <w:t xml:space="preserve"> of configuration latency</w:t>
      </w:r>
      <w:r>
        <w:rPr>
          <w:sz w:val="24"/>
          <w:szCs w:val="24"/>
          <w:lang w:val="en-US"/>
        </w:rPr>
        <w:t xml:space="preserve">, but at the same time, requesting the UE to multiplex PRS and other-channel Processing, will just result to </w:t>
      </w:r>
      <w:r w:rsidR="003E7E17">
        <w:rPr>
          <w:sz w:val="24"/>
          <w:szCs w:val="24"/>
          <w:lang w:val="en-US"/>
        </w:rPr>
        <w:t xml:space="preserve">similar </w:t>
      </w:r>
      <w:r w:rsidR="00090C3B">
        <w:rPr>
          <w:sz w:val="24"/>
          <w:szCs w:val="24"/>
          <w:lang w:val="en-US"/>
        </w:rPr>
        <w:t>or even worse latency.</w:t>
      </w:r>
    </w:p>
    <w:p w14:paraId="50B30235" w14:textId="704341A8" w:rsidR="00D146AD" w:rsidRDefault="00D146AD" w:rsidP="00874C97">
      <w:pPr>
        <w:pStyle w:val="ListParagraph"/>
        <w:numPr>
          <w:ilvl w:val="0"/>
          <w:numId w:val="20"/>
        </w:numPr>
        <w:rPr>
          <w:sz w:val="24"/>
          <w:szCs w:val="24"/>
          <w:lang w:val="en-US"/>
        </w:rPr>
      </w:pPr>
      <w:r>
        <w:rPr>
          <w:sz w:val="24"/>
          <w:szCs w:val="24"/>
          <w:lang w:val="en-US"/>
        </w:rPr>
        <w:t xml:space="preserve">Similarly, if the UE is expected to measure outside the current BWP, </w:t>
      </w:r>
      <w:r w:rsidR="00DE72E3">
        <w:rPr>
          <w:sz w:val="24"/>
          <w:szCs w:val="24"/>
          <w:lang w:val="en-US"/>
        </w:rPr>
        <w:t>the UE would either way need RF retuning time</w:t>
      </w:r>
      <w:r w:rsidR="003E7E17">
        <w:rPr>
          <w:sz w:val="24"/>
          <w:szCs w:val="24"/>
          <w:lang w:val="en-US"/>
        </w:rPr>
        <w:t>, and this will not be avoided.</w:t>
      </w:r>
      <w:r w:rsidR="00DE72E3">
        <w:rPr>
          <w:sz w:val="24"/>
          <w:szCs w:val="24"/>
          <w:lang w:val="en-US"/>
        </w:rPr>
        <w:t xml:space="preserve"> </w:t>
      </w:r>
    </w:p>
    <w:p w14:paraId="0B548299" w14:textId="6EACA27F" w:rsidR="00DE72E3" w:rsidRDefault="00090C3B" w:rsidP="00090C3B">
      <w:pPr>
        <w:rPr>
          <w:b/>
          <w:bCs/>
          <w:i/>
          <w:iCs/>
          <w:sz w:val="24"/>
          <w:szCs w:val="24"/>
          <w:lang w:val="en-US"/>
        </w:rPr>
      </w:pPr>
      <w:r w:rsidRPr="00090C3B">
        <w:rPr>
          <w:b/>
          <w:bCs/>
          <w:i/>
          <w:iCs/>
          <w:sz w:val="24"/>
          <w:szCs w:val="24"/>
          <w:lang w:val="en-US"/>
        </w:rPr>
        <w:t xml:space="preserve">Observation 7: Removing the MG request/configuration under the assumption that </w:t>
      </w:r>
      <w:r w:rsidR="003E7E17">
        <w:rPr>
          <w:b/>
          <w:bCs/>
          <w:i/>
          <w:iCs/>
          <w:sz w:val="24"/>
          <w:szCs w:val="24"/>
          <w:lang w:val="en-US"/>
        </w:rPr>
        <w:t>the UE</w:t>
      </w:r>
      <w:r w:rsidR="003E7E17" w:rsidRPr="00090C3B">
        <w:rPr>
          <w:b/>
          <w:bCs/>
          <w:i/>
          <w:iCs/>
          <w:sz w:val="24"/>
          <w:szCs w:val="24"/>
          <w:lang w:val="en-US"/>
        </w:rPr>
        <w:t xml:space="preserve"> </w:t>
      </w:r>
      <w:r w:rsidRPr="00090C3B">
        <w:rPr>
          <w:b/>
          <w:bCs/>
          <w:i/>
          <w:iCs/>
          <w:sz w:val="24"/>
          <w:szCs w:val="24"/>
          <w:lang w:val="en-US"/>
        </w:rPr>
        <w:t>might save a few msec related to MG configurat</w:t>
      </w:r>
      <w:r w:rsidR="00DF12E9">
        <w:rPr>
          <w:b/>
          <w:bCs/>
          <w:i/>
          <w:iCs/>
          <w:sz w:val="24"/>
          <w:szCs w:val="24"/>
          <w:lang w:val="en-US"/>
        </w:rPr>
        <w:t>i</w:t>
      </w:r>
      <w:r w:rsidRPr="00090C3B">
        <w:rPr>
          <w:b/>
          <w:bCs/>
          <w:i/>
          <w:iCs/>
          <w:sz w:val="24"/>
          <w:szCs w:val="24"/>
          <w:lang w:val="en-US"/>
        </w:rPr>
        <w:t xml:space="preserve">on, but at the same time, requesting the UE to multiplex PRS and other-channel Processing, will just result to </w:t>
      </w:r>
      <w:r w:rsidR="003E7E17">
        <w:rPr>
          <w:b/>
          <w:bCs/>
          <w:i/>
          <w:iCs/>
          <w:sz w:val="24"/>
          <w:szCs w:val="24"/>
          <w:lang w:val="en-US"/>
        </w:rPr>
        <w:t>the same</w:t>
      </w:r>
      <w:r w:rsidR="003E7E17" w:rsidRPr="00090C3B">
        <w:rPr>
          <w:b/>
          <w:bCs/>
          <w:i/>
          <w:iCs/>
          <w:sz w:val="24"/>
          <w:szCs w:val="24"/>
          <w:lang w:val="en-US"/>
        </w:rPr>
        <w:t xml:space="preserve"> </w:t>
      </w:r>
      <w:r w:rsidRPr="00090C3B">
        <w:rPr>
          <w:b/>
          <w:bCs/>
          <w:i/>
          <w:iCs/>
          <w:sz w:val="24"/>
          <w:szCs w:val="24"/>
          <w:lang w:val="en-US"/>
        </w:rPr>
        <w:t>or even</w:t>
      </w:r>
      <w:r>
        <w:rPr>
          <w:b/>
          <w:bCs/>
          <w:i/>
          <w:iCs/>
          <w:sz w:val="24"/>
          <w:szCs w:val="24"/>
          <w:lang w:val="en-US"/>
        </w:rPr>
        <w:t xml:space="preserve">, </w:t>
      </w:r>
      <w:r w:rsidRPr="00090C3B">
        <w:rPr>
          <w:b/>
          <w:bCs/>
          <w:i/>
          <w:iCs/>
          <w:sz w:val="24"/>
          <w:szCs w:val="24"/>
          <w:lang w:val="en-US"/>
        </w:rPr>
        <w:t>wors</w:t>
      </w:r>
      <w:r>
        <w:rPr>
          <w:b/>
          <w:bCs/>
          <w:i/>
          <w:iCs/>
          <w:sz w:val="24"/>
          <w:szCs w:val="24"/>
          <w:lang w:val="en-US"/>
        </w:rPr>
        <w:t>e</w:t>
      </w:r>
      <w:r w:rsidRPr="00090C3B">
        <w:rPr>
          <w:b/>
          <w:bCs/>
          <w:i/>
          <w:iCs/>
          <w:sz w:val="24"/>
          <w:szCs w:val="24"/>
          <w:lang w:val="en-US"/>
        </w:rPr>
        <w:t xml:space="preserve"> latency</w:t>
      </w:r>
      <w:r>
        <w:rPr>
          <w:b/>
          <w:bCs/>
          <w:i/>
          <w:iCs/>
          <w:sz w:val="24"/>
          <w:szCs w:val="24"/>
          <w:lang w:val="en-US"/>
        </w:rPr>
        <w:t xml:space="preserve"> compared to </w:t>
      </w:r>
      <w:r w:rsidR="00A215C4">
        <w:rPr>
          <w:b/>
          <w:bCs/>
          <w:i/>
          <w:iCs/>
          <w:sz w:val="24"/>
          <w:szCs w:val="24"/>
          <w:lang w:val="en-US"/>
        </w:rPr>
        <w:t xml:space="preserve">the legacy </w:t>
      </w:r>
      <w:r>
        <w:rPr>
          <w:b/>
          <w:bCs/>
          <w:i/>
          <w:iCs/>
          <w:sz w:val="24"/>
          <w:szCs w:val="24"/>
          <w:lang w:val="en-US"/>
        </w:rPr>
        <w:t xml:space="preserve">MG-based Positioning. </w:t>
      </w:r>
    </w:p>
    <w:p w14:paraId="538D2D08" w14:textId="6FE2CBB5" w:rsidR="00FC5D8C" w:rsidRDefault="00807192" w:rsidP="00FC5D8C">
      <w:pPr>
        <w:rPr>
          <w:sz w:val="24"/>
          <w:szCs w:val="24"/>
          <w:lang w:val="en-US"/>
        </w:rPr>
      </w:pPr>
      <w:r>
        <w:rPr>
          <w:sz w:val="24"/>
          <w:szCs w:val="24"/>
          <w:lang w:val="en-US"/>
        </w:rPr>
        <w:t>Having said the above, it is clear to us that, if we ent</w:t>
      </w:r>
      <w:r w:rsidR="002F4474">
        <w:rPr>
          <w:sz w:val="24"/>
          <w:szCs w:val="24"/>
          <w:lang w:val="en-US"/>
        </w:rPr>
        <w:t>e</w:t>
      </w:r>
      <w:r>
        <w:rPr>
          <w:sz w:val="24"/>
          <w:szCs w:val="24"/>
          <w:lang w:val="en-US"/>
        </w:rPr>
        <w:t xml:space="preserve">rtain a </w:t>
      </w:r>
      <w:r w:rsidR="00051375">
        <w:rPr>
          <w:sz w:val="24"/>
          <w:szCs w:val="24"/>
          <w:lang w:val="en-US"/>
        </w:rPr>
        <w:t xml:space="preserve">MG-less Positioning, we would have to introduce a PRS processing/prioritization window, otherwise low-latency Positioning will not be achieved. </w:t>
      </w:r>
    </w:p>
    <w:p w14:paraId="43779D65" w14:textId="77C5B18C" w:rsidR="00051375" w:rsidRDefault="00051375" w:rsidP="00FC5D8C">
      <w:pPr>
        <w:rPr>
          <w:sz w:val="24"/>
          <w:szCs w:val="24"/>
          <w:lang w:val="en-US"/>
        </w:rPr>
      </w:pPr>
      <w:r>
        <w:rPr>
          <w:sz w:val="24"/>
          <w:szCs w:val="24"/>
          <w:lang w:val="en-US"/>
        </w:rPr>
        <w:t>Furthermore, one could argue that in a MG-less Positioning feature, a UE could transmit SRS very close to the PRS since it may be allowed to transmit SRS in the same slot as the PRS</w:t>
      </w:r>
      <w:r w:rsidR="004617AB">
        <w:rPr>
          <w:sz w:val="24"/>
          <w:szCs w:val="24"/>
          <w:lang w:val="en-US"/>
        </w:rPr>
        <w:t xml:space="preserve"> (e.g. for M-RTT Positioning)</w:t>
      </w:r>
      <w:r>
        <w:rPr>
          <w:sz w:val="24"/>
          <w:szCs w:val="24"/>
          <w:lang w:val="en-US"/>
        </w:rPr>
        <w:t xml:space="preserve">. This is indeed a valid argument in favor of an MG-less Positioning, but at the same time, it may just be easier specification-wise, and UE-implementation wise, to enable SRS for positioning transmission within a </w:t>
      </w:r>
      <w:r w:rsidR="004617AB">
        <w:rPr>
          <w:sz w:val="24"/>
          <w:szCs w:val="24"/>
          <w:lang w:val="en-US"/>
        </w:rPr>
        <w:t xml:space="preserve">MG, especially if this is a MG dedicated for Positioning. </w:t>
      </w:r>
    </w:p>
    <w:p w14:paraId="763952B3" w14:textId="0D19C1F2" w:rsidR="00230208" w:rsidRPr="00242823" w:rsidRDefault="00242823" w:rsidP="00242823">
      <w:pPr>
        <w:pStyle w:val="Heading2"/>
      </w:pPr>
      <w:r>
        <w:t xml:space="preserve">8.1 </w:t>
      </w:r>
      <w:r w:rsidR="00230208" w:rsidRPr="00242823">
        <w:t>Comparison of MG-based and MG-less Positioning</w:t>
      </w:r>
    </w:p>
    <w:p w14:paraId="208340BA" w14:textId="44D56220" w:rsidR="00230208" w:rsidRPr="00D41D62" w:rsidRDefault="00D41D62" w:rsidP="00230208">
      <w:pPr>
        <w:rPr>
          <w:sz w:val="24"/>
          <w:szCs w:val="24"/>
          <w:lang w:val="en-US"/>
        </w:rPr>
      </w:pPr>
      <w:r w:rsidRPr="00D41D62">
        <w:rPr>
          <w:sz w:val="24"/>
          <w:szCs w:val="24"/>
          <w:lang w:val="en-US"/>
        </w:rPr>
        <w:t xml:space="preserve">With regards to comparing MG-based with MG-less PRS, from functionality and specification-change perspective, </w:t>
      </w:r>
      <w:r>
        <w:rPr>
          <w:sz w:val="24"/>
          <w:szCs w:val="24"/>
          <w:lang w:val="en-US"/>
        </w:rPr>
        <w:t xml:space="preserve">one can envision the following table </w:t>
      </w:r>
      <w:r w:rsidR="00540066">
        <w:rPr>
          <w:sz w:val="24"/>
          <w:szCs w:val="24"/>
          <w:lang w:val="en-US"/>
        </w:rPr>
        <w:t xml:space="preserve">with potential desired features that are needed: </w:t>
      </w:r>
    </w:p>
    <w:tbl>
      <w:tblPr>
        <w:tblW w:w="0" w:type="auto"/>
        <w:tblCellMar>
          <w:left w:w="0" w:type="dxa"/>
          <w:right w:w="0" w:type="dxa"/>
        </w:tblCellMar>
        <w:tblLook w:val="04A0" w:firstRow="1" w:lastRow="0" w:firstColumn="1" w:lastColumn="0" w:noHBand="0" w:noVBand="1"/>
      </w:tblPr>
      <w:tblGrid>
        <w:gridCol w:w="3976"/>
        <w:gridCol w:w="3313"/>
        <w:gridCol w:w="2330"/>
      </w:tblGrid>
      <w:tr w:rsidR="00762532" w:rsidRPr="006D4B51" w14:paraId="1984684B" w14:textId="77777777" w:rsidTr="007D4A1A">
        <w:tc>
          <w:tcPr>
            <w:tcW w:w="3976" w:type="dxa"/>
            <w:tcBorders>
              <w:top w:val="single" w:sz="8" w:space="0" w:color="FFFFFF"/>
              <w:left w:val="single" w:sz="8" w:space="0" w:color="FFFFFF"/>
              <w:bottom w:val="single" w:sz="8" w:space="0" w:color="FFFFFF"/>
              <w:right w:val="nil"/>
            </w:tcBorders>
            <w:shd w:val="clear" w:color="auto" w:fill="4472C4"/>
            <w:tcMar>
              <w:top w:w="0" w:type="dxa"/>
              <w:left w:w="108" w:type="dxa"/>
              <w:bottom w:w="0" w:type="dxa"/>
              <w:right w:w="108" w:type="dxa"/>
            </w:tcMar>
          </w:tcPr>
          <w:p w14:paraId="6656EFAB" w14:textId="0634B7F8" w:rsidR="00230208" w:rsidRPr="006D4B51" w:rsidRDefault="004861B6" w:rsidP="00540066">
            <w:pPr>
              <w:jc w:val="center"/>
              <w:rPr>
                <w:b/>
                <w:bCs/>
                <w:color w:val="FFFFFF"/>
                <w:sz w:val="24"/>
                <w:szCs w:val="24"/>
              </w:rPr>
            </w:pPr>
            <w:r>
              <w:rPr>
                <w:b/>
                <w:bCs/>
                <w:color w:val="FFFFFF"/>
                <w:sz w:val="24"/>
                <w:szCs w:val="24"/>
              </w:rPr>
              <w:t xml:space="preserve">Desired </w:t>
            </w:r>
            <w:r w:rsidR="00540066">
              <w:rPr>
                <w:b/>
                <w:bCs/>
                <w:color w:val="FFFFFF"/>
                <w:sz w:val="24"/>
                <w:szCs w:val="24"/>
              </w:rPr>
              <w:t>Feature</w:t>
            </w:r>
            <w:r>
              <w:rPr>
                <w:b/>
                <w:bCs/>
                <w:color w:val="FFFFFF"/>
                <w:sz w:val="24"/>
                <w:szCs w:val="24"/>
              </w:rPr>
              <w:t>s</w:t>
            </w:r>
          </w:p>
        </w:tc>
        <w:tc>
          <w:tcPr>
            <w:tcW w:w="3313" w:type="dxa"/>
            <w:tcBorders>
              <w:top w:val="single" w:sz="8" w:space="0" w:color="FFFFFF"/>
              <w:left w:val="nil"/>
              <w:bottom w:val="single" w:sz="8" w:space="0" w:color="FFFFFF"/>
              <w:right w:val="nil"/>
            </w:tcBorders>
            <w:shd w:val="clear" w:color="auto" w:fill="4472C4"/>
            <w:tcMar>
              <w:top w:w="0" w:type="dxa"/>
              <w:left w:w="108" w:type="dxa"/>
              <w:bottom w:w="0" w:type="dxa"/>
              <w:right w:w="108" w:type="dxa"/>
            </w:tcMar>
            <w:hideMark/>
          </w:tcPr>
          <w:p w14:paraId="303553A1" w14:textId="2D8D5CD4" w:rsidR="00230208" w:rsidRPr="006D4B51" w:rsidRDefault="006D4B51" w:rsidP="006D4B51">
            <w:pPr>
              <w:jc w:val="center"/>
              <w:rPr>
                <w:b/>
                <w:bCs/>
                <w:color w:val="FFFFFF"/>
                <w:sz w:val="24"/>
                <w:szCs w:val="24"/>
              </w:rPr>
            </w:pPr>
            <w:r w:rsidRPr="006D4B51">
              <w:rPr>
                <w:b/>
                <w:bCs/>
                <w:color w:val="FFFFFF"/>
                <w:sz w:val="24"/>
                <w:szCs w:val="24"/>
              </w:rPr>
              <w:t xml:space="preserve">MG-less PRS with </w:t>
            </w:r>
            <w:r w:rsidR="00230208" w:rsidRPr="006D4B51">
              <w:rPr>
                <w:b/>
                <w:bCs/>
                <w:color w:val="FFFFFF"/>
                <w:sz w:val="24"/>
                <w:szCs w:val="24"/>
              </w:rPr>
              <w:t>Processing gap</w:t>
            </w:r>
          </w:p>
        </w:tc>
        <w:tc>
          <w:tcPr>
            <w:tcW w:w="2330" w:type="dxa"/>
            <w:tcBorders>
              <w:top w:val="single" w:sz="8" w:space="0" w:color="FFFFFF"/>
              <w:left w:val="nil"/>
              <w:bottom w:val="single" w:sz="8" w:space="0" w:color="FFFFFF"/>
              <w:right w:val="single" w:sz="8" w:space="0" w:color="FFFFFF"/>
            </w:tcBorders>
            <w:shd w:val="clear" w:color="auto" w:fill="4472C4"/>
            <w:tcMar>
              <w:top w:w="0" w:type="dxa"/>
              <w:left w:w="108" w:type="dxa"/>
              <w:bottom w:w="0" w:type="dxa"/>
              <w:right w:w="108" w:type="dxa"/>
            </w:tcMar>
            <w:hideMark/>
          </w:tcPr>
          <w:p w14:paraId="08D61F88" w14:textId="52E751AE" w:rsidR="00230208" w:rsidRPr="006D4B51" w:rsidRDefault="00230208" w:rsidP="006D4B51">
            <w:pPr>
              <w:jc w:val="center"/>
              <w:rPr>
                <w:b/>
                <w:bCs/>
                <w:color w:val="FFFFFF"/>
                <w:sz w:val="24"/>
                <w:szCs w:val="24"/>
              </w:rPr>
            </w:pPr>
            <w:r w:rsidRPr="006D4B51">
              <w:rPr>
                <w:b/>
                <w:bCs/>
                <w:color w:val="FFFFFF"/>
                <w:sz w:val="24"/>
                <w:szCs w:val="24"/>
              </w:rPr>
              <w:t>MG</w:t>
            </w:r>
            <w:r w:rsidR="006D4B51">
              <w:rPr>
                <w:b/>
                <w:bCs/>
                <w:color w:val="FFFFFF"/>
                <w:sz w:val="24"/>
                <w:szCs w:val="24"/>
              </w:rPr>
              <w:t>-based</w:t>
            </w:r>
            <w:r w:rsidRPr="006D4B51">
              <w:rPr>
                <w:b/>
                <w:bCs/>
                <w:color w:val="FFFFFF"/>
                <w:sz w:val="24"/>
                <w:szCs w:val="24"/>
              </w:rPr>
              <w:t xml:space="preserve"> positioning</w:t>
            </w:r>
          </w:p>
        </w:tc>
      </w:tr>
      <w:tr w:rsidR="00762532" w:rsidRPr="006D4B51" w14:paraId="7D943A03" w14:textId="77777777" w:rsidTr="007D4A1A">
        <w:tc>
          <w:tcPr>
            <w:tcW w:w="3976" w:type="dxa"/>
            <w:tcBorders>
              <w:top w:val="nil"/>
              <w:left w:val="single" w:sz="8" w:space="0" w:color="FFFFFF"/>
              <w:bottom w:val="single" w:sz="8" w:space="0" w:color="FFFFFF"/>
              <w:right w:val="single" w:sz="8" w:space="0" w:color="FFFFFF"/>
            </w:tcBorders>
            <w:shd w:val="clear" w:color="auto" w:fill="4472C4"/>
            <w:tcMar>
              <w:top w:w="0" w:type="dxa"/>
              <w:left w:w="108" w:type="dxa"/>
              <w:bottom w:w="0" w:type="dxa"/>
              <w:right w:w="108" w:type="dxa"/>
            </w:tcMar>
            <w:hideMark/>
          </w:tcPr>
          <w:p w14:paraId="07A1CE74" w14:textId="17B8A4A7" w:rsidR="00230208" w:rsidRPr="006D4B51" w:rsidRDefault="006D4B51" w:rsidP="006D4B51">
            <w:pPr>
              <w:jc w:val="center"/>
              <w:rPr>
                <w:b/>
                <w:bCs/>
                <w:color w:val="FFFFFF"/>
                <w:sz w:val="24"/>
                <w:szCs w:val="24"/>
              </w:rPr>
            </w:pPr>
            <w:r w:rsidRPr="006D4B51">
              <w:rPr>
                <w:b/>
                <w:bCs/>
                <w:color w:val="FFFFFF"/>
                <w:sz w:val="24"/>
                <w:szCs w:val="24"/>
              </w:rPr>
              <w:t xml:space="preserve">RF </w:t>
            </w:r>
            <w:r w:rsidR="00230208" w:rsidRPr="006D4B51">
              <w:rPr>
                <w:b/>
                <w:bCs/>
                <w:color w:val="FFFFFF"/>
                <w:sz w:val="24"/>
                <w:szCs w:val="24"/>
              </w:rPr>
              <w:t xml:space="preserve">Tune-in </w:t>
            </w:r>
            <w:r w:rsidRPr="006D4B51">
              <w:rPr>
                <w:b/>
                <w:bCs/>
                <w:color w:val="FFFFFF"/>
                <w:sz w:val="24"/>
                <w:szCs w:val="24"/>
              </w:rPr>
              <w:t>time</w:t>
            </w:r>
          </w:p>
        </w:tc>
        <w:tc>
          <w:tcPr>
            <w:tcW w:w="3313" w:type="dxa"/>
            <w:tcBorders>
              <w:top w:val="nil"/>
              <w:left w:val="nil"/>
              <w:bottom w:val="single" w:sz="8" w:space="0" w:color="FFFFFF"/>
              <w:right w:val="single" w:sz="8" w:space="0" w:color="FFFFFF"/>
            </w:tcBorders>
            <w:shd w:val="clear" w:color="auto" w:fill="FFC000"/>
            <w:tcMar>
              <w:top w:w="0" w:type="dxa"/>
              <w:left w:w="108" w:type="dxa"/>
              <w:bottom w:w="0" w:type="dxa"/>
              <w:right w:w="108" w:type="dxa"/>
            </w:tcMar>
            <w:hideMark/>
          </w:tcPr>
          <w:p w14:paraId="6579FD5F" w14:textId="77777777" w:rsidR="00230208" w:rsidRPr="006D4B51" w:rsidRDefault="00230208" w:rsidP="006D4B51">
            <w:pPr>
              <w:jc w:val="center"/>
              <w:rPr>
                <w:sz w:val="24"/>
                <w:szCs w:val="24"/>
              </w:rPr>
            </w:pPr>
            <w:r w:rsidRPr="006D4B51">
              <w:rPr>
                <w:color w:val="000000"/>
                <w:sz w:val="24"/>
                <w:szCs w:val="24"/>
              </w:rPr>
              <w:t>New functionality</w:t>
            </w:r>
          </w:p>
        </w:tc>
        <w:tc>
          <w:tcPr>
            <w:tcW w:w="2330" w:type="dxa"/>
            <w:tcBorders>
              <w:top w:val="nil"/>
              <w:left w:val="nil"/>
              <w:bottom w:val="single" w:sz="8" w:space="0" w:color="FFFFFF"/>
              <w:right w:val="single" w:sz="8" w:space="0" w:color="FFFFFF"/>
            </w:tcBorders>
            <w:shd w:val="clear" w:color="auto" w:fill="92D050"/>
            <w:tcMar>
              <w:top w:w="0" w:type="dxa"/>
              <w:left w:w="108" w:type="dxa"/>
              <w:bottom w:w="0" w:type="dxa"/>
              <w:right w:w="108" w:type="dxa"/>
            </w:tcMar>
            <w:hideMark/>
          </w:tcPr>
          <w:p w14:paraId="13FA1F6C" w14:textId="77777777" w:rsidR="00230208" w:rsidRPr="006D4B51" w:rsidRDefault="00230208" w:rsidP="006D4B51">
            <w:pPr>
              <w:jc w:val="center"/>
              <w:rPr>
                <w:sz w:val="24"/>
                <w:szCs w:val="24"/>
              </w:rPr>
            </w:pPr>
            <w:r w:rsidRPr="006D4B51">
              <w:rPr>
                <w:color w:val="000000"/>
                <w:sz w:val="24"/>
                <w:szCs w:val="24"/>
              </w:rPr>
              <w:t>No change</w:t>
            </w:r>
          </w:p>
        </w:tc>
      </w:tr>
      <w:tr w:rsidR="00762532" w:rsidRPr="006D4B51" w14:paraId="55BDB92C" w14:textId="77777777" w:rsidTr="007D4A1A">
        <w:tc>
          <w:tcPr>
            <w:tcW w:w="3976" w:type="dxa"/>
            <w:tcBorders>
              <w:top w:val="nil"/>
              <w:left w:val="single" w:sz="8" w:space="0" w:color="FFFFFF"/>
              <w:bottom w:val="single" w:sz="8" w:space="0" w:color="FFFFFF"/>
              <w:right w:val="single" w:sz="8" w:space="0" w:color="FFFFFF"/>
            </w:tcBorders>
            <w:shd w:val="clear" w:color="auto" w:fill="4472C4"/>
            <w:tcMar>
              <w:top w:w="0" w:type="dxa"/>
              <w:left w:w="108" w:type="dxa"/>
              <w:bottom w:w="0" w:type="dxa"/>
              <w:right w:w="108" w:type="dxa"/>
            </w:tcMar>
            <w:hideMark/>
          </w:tcPr>
          <w:p w14:paraId="3A8285BE" w14:textId="39C2AA66" w:rsidR="00230208" w:rsidRPr="006D4B51" w:rsidRDefault="006D4B51" w:rsidP="006D4B51">
            <w:pPr>
              <w:jc w:val="center"/>
              <w:rPr>
                <w:b/>
                <w:bCs/>
                <w:color w:val="FFFFFF"/>
                <w:sz w:val="24"/>
                <w:szCs w:val="24"/>
              </w:rPr>
            </w:pPr>
            <w:r w:rsidRPr="006D4B51">
              <w:rPr>
                <w:b/>
                <w:bCs/>
                <w:color w:val="FFFFFF"/>
                <w:sz w:val="24"/>
                <w:szCs w:val="24"/>
              </w:rPr>
              <w:t xml:space="preserve">PRS </w:t>
            </w:r>
            <w:r w:rsidR="00230208" w:rsidRPr="006D4B51">
              <w:rPr>
                <w:b/>
                <w:bCs/>
                <w:color w:val="FFFFFF"/>
                <w:sz w:val="24"/>
                <w:szCs w:val="24"/>
              </w:rPr>
              <w:t>Measurement window</w:t>
            </w:r>
          </w:p>
        </w:tc>
        <w:tc>
          <w:tcPr>
            <w:tcW w:w="3313" w:type="dxa"/>
            <w:tcBorders>
              <w:top w:val="nil"/>
              <w:left w:val="nil"/>
              <w:bottom w:val="single" w:sz="8" w:space="0" w:color="FFFFFF"/>
              <w:right w:val="single" w:sz="8" w:space="0" w:color="FFFFFF"/>
            </w:tcBorders>
            <w:shd w:val="clear" w:color="auto" w:fill="92D050"/>
            <w:tcMar>
              <w:top w:w="0" w:type="dxa"/>
              <w:left w:w="108" w:type="dxa"/>
              <w:bottom w:w="0" w:type="dxa"/>
              <w:right w:w="108" w:type="dxa"/>
            </w:tcMar>
            <w:hideMark/>
          </w:tcPr>
          <w:p w14:paraId="3C519F38" w14:textId="77777777" w:rsidR="00230208" w:rsidRPr="006D4B51" w:rsidRDefault="00230208" w:rsidP="006D4B51">
            <w:pPr>
              <w:jc w:val="center"/>
              <w:rPr>
                <w:sz w:val="24"/>
                <w:szCs w:val="24"/>
              </w:rPr>
            </w:pPr>
            <w:r w:rsidRPr="006D4B51">
              <w:rPr>
                <w:color w:val="000000"/>
                <w:sz w:val="24"/>
                <w:szCs w:val="24"/>
              </w:rPr>
              <w:t>No change</w:t>
            </w:r>
          </w:p>
        </w:tc>
        <w:tc>
          <w:tcPr>
            <w:tcW w:w="2330" w:type="dxa"/>
            <w:tcBorders>
              <w:top w:val="nil"/>
              <w:left w:val="nil"/>
              <w:bottom w:val="single" w:sz="8" w:space="0" w:color="FFFFFF"/>
              <w:right w:val="single" w:sz="8" w:space="0" w:color="FFFFFF"/>
            </w:tcBorders>
            <w:shd w:val="clear" w:color="auto" w:fill="92D050"/>
            <w:tcMar>
              <w:top w:w="0" w:type="dxa"/>
              <w:left w:w="108" w:type="dxa"/>
              <w:bottom w:w="0" w:type="dxa"/>
              <w:right w:w="108" w:type="dxa"/>
            </w:tcMar>
            <w:hideMark/>
          </w:tcPr>
          <w:p w14:paraId="2255EEFA" w14:textId="77777777" w:rsidR="00230208" w:rsidRPr="006D4B51" w:rsidRDefault="00230208" w:rsidP="006D4B51">
            <w:pPr>
              <w:jc w:val="center"/>
              <w:rPr>
                <w:sz w:val="24"/>
                <w:szCs w:val="24"/>
              </w:rPr>
            </w:pPr>
            <w:r w:rsidRPr="006D4B51">
              <w:rPr>
                <w:color w:val="000000"/>
                <w:sz w:val="24"/>
                <w:szCs w:val="24"/>
              </w:rPr>
              <w:t>No change</w:t>
            </w:r>
          </w:p>
        </w:tc>
      </w:tr>
      <w:tr w:rsidR="00762532" w:rsidRPr="006D4B51" w14:paraId="53BA0F40" w14:textId="77777777" w:rsidTr="007D4A1A">
        <w:tc>
          <w:tcPr>
            <w:tcW w:w="3976" w:type="dxa"/>
            <w:tcBorders>
              <w:top w:val="nil"/>
              <w:left w:val="single" w:sz="8" w:space="0" w:color="FFFFFF"/>
              <w:bottom w:val="single" w:sz="8" w:space="0" w:color="FFFFFF"/>
              <w:right w:val="single" w:sz="8" w:space="0" w:color="FFFFFF"/>
            </w:tcBorders>
            <w:shd w:val="clear" w:color="auto" w:fill="4472C4"/>
            <w:tcMar>
              <w:top w:w="0" w:type="dxa"/>
              <w:left w:w="108" w:type="dxa"/>
              <w:bottom w:w="0" w:type="dxa"/>
              <w:right w:w="108" w:type="dxa"/>
            </w:tcMar>
            <w:hideMark/>
          </w:tcPr>
          <w:p w14:paraId="6A75AA58" w14:textId="18D834E3" w:rsidR="00230208" w:rsidRPr="006D4B51" w:rsidRDefault="006D4B51" w:rsidP="006D4B51">
            <w:pPr>
              <w:jc w:val="center"/>
              <w:rPr>
                <w:b/>
                <w:bCs/>
                <w:color w:val="FFFFFF"/>
                <w:sz w:val="24"/>
                <w:szCs w:val="24"/>
              </w:rPr>
            </w:pPr>
            <w:r w:rsidRPr="006D4B51">
              <w:rPr>
                <w:b/>
                <w:bCs/>
                <w:color w:val="FFFFFF"/>
                <w:sz w:val="24"/>
                <w:szCs w:val="24"/>
              </w:rPr>
              <w:t xml:space="preserve">PRS </w:t>
            </w:r>
            <w:r w:rsidR="00230208" w:rsidRPr="006D4B51">
              <w:rPr>
                <w:b/>
                <w:bCs/>
                <w:color w:val="FFFFFF"/>
                <w:sz w:val="24"/>
                <w:szCs w:val="24"/>
              </w:rPr>
              <w:t>Processing window</w:t>
            </w:r>
          </w:p>
        </w:tc>
        <w:tc>
          <w:tcPr>
            <w:tcW w:w="3313" w:type="dxa"/>
            <w:tcBorders>
              <w:top w:val="nil"/>
              <w:left w:val="nil"/>
              <w:bottom w:val="single" w:sz="8" w:space="0" w:color="FFFFFF"/>
              <w:right w:val="single" w:sz="8" w:space="0" w:color="FFFFFF"/>
            </w:tcBorders>
            <w:shd w:val="clear" w:color="auto" w:fill="FFC000"/>
            <w:tcMar>
              <w:top w:w="0" w:type="dxa"/>
              <w:left w:w="108" w:type="dxa"/>
              <w:bottom w:w="0" w:type="dxa"/>
              <w:right w:w="108" w:type="dxa"/>
            </w:tcMar>
            <w:hideMark/>
          </w:tcPr>
          <w:p w14:paraId="3F14D83F" w14:textId="77777777" w:rsidR="00230208" w:rsidRPr="006D4B51" w:rsidRDefault="00230208" w:rsidP="006D4B51">
            <w:pPr>
              <w:jc w:val="center"/>
              <w:rPr>
                <w:sz w:val="24"/>
                <w:szCs w:val="24"/>
              </w:rPr>
            </w:pPr>
            <w:r w:rsidRPr="006D4B51">
              <w:rPr>
                <w:color w:val="000000"/>
                <w:sz w:val="24"/>
                <w:szCs w:val="24"/>
              </w:rPr>
              <w:t>New functionality</w:t>
            </w:r>
          </w:p>
        </w:tc>
        <w:tc>
          <w:tcPr>
            <w:tcW w:w="2330" w:type="dxa"/>
            <w:tcBorders>
              <w:top w:val="nil"/>
              <w:left w:val="nil"/>
              <w:bottom w:val="single" w:sz="8" w:space="0" w:color="FFFFFF"/>
              <w:right w:val="single" w:sz="8" w:space="0" w:color="FFFFFF"/>
            </w:tcBorders>
            <w:shd w:val="clear" w:color="auto" w:fill="92D050"/>
            <w:tcMar>
              <w:top w:w="0" w:type="dxa"/>
              <w:left w:w="108" w:type="dxa"/>
              <w:bottom w:w="0" w:type="dxa"/>
              <w:right w:w="108" w:type="dxa"/>
            </w:tcMar>
            <w:hideMark/>
          </w:tcPr>
          <w:p w14:paraId="1DB8C068" w14:textId="77777777" w:rsidR="00230208" w:rsidRPr="006D4B51" w:rsidRDefault="00230208" w:rsidP="006D4B51">
            <w:pPr>
              <w:jc w:val="center"/>
              <w:rPr>
                <w:sz w:val="24"/>
                <w:szCs w:val="24"/>
              </w:rPr>
            </w:pPr>
            <w:r w:rsidRPr="006D4B51">
              <w:rPr>
                <w:color w:val="000000"/>
                <w:sz w:val="24"/>
                <w:szCs w:val="24"/>
              </w:rPr>
              <w:t>No Change</w:t>
            </w:r>
          </w:p>
        </w:tc>
      </w:tr>
      <w:tr w:rsidR="00762532" w:rsidRPr="006D4B51" w14:paraId="6072B919" w14:textId="77777777" w:rsidTr="007D4A1A">
        <w:tc>
          <w:tcPr>
            <w:tcW w:w="3976" w:type="dxa"/>
            <w:tcBorders>
              <w:top w:val="nil"/>
              <w:left w:val="single" w:sz="8" w:space="0" w:color="FFFFFF"/>
              <w:bottom w:val="single" w:sz="8" w:space="0" w:color="FFFFFF"/>
              <w:right w:val="single" w:sz="8" w:space="0" w:color="FFFFFF"/>
            </w:tcBorders>
            <w:shd w:val="clear" w:color="auto" w:fill="4472C4"/>
            <w:tcMar>
              <w:top w:w="0" w:type="dxa"/>
              <w:left w:w="108" w:type="dxa"/>
              <w:bottom w:w="0" w:type="dxa"/>
              <w:right w:w="108" w:type="dxa"/>
            </w:tcMar>
            <w:hideMark/>
          </w:tcPr>
          <w:p w14:paraId="23E7F04E" w14:textId="243A337C" w:rsidR="00230208" w:rsidRPr="006D4B51" w:rsidRDefault="006D4B51" w:rsidP="006D4B51">
            <w:pPr>
              <w:jc w:val="center"/>
              <w:rPr>
                <w:b/>
                <w:bCs/>
                <w:color w:val="FFFFFF"/>
                <w:sz w:val="24"/>
                <w:szCs w:val="24"/>
              </w:rPr>
            </w:pPr>
            <w:r w:rsidRPr="006D4B51">
              <w:rPr>
                <w:b/>
                <w:bCs/>
                <w:color w:val="FFFFFF"/>
                <w:sz w:val="24"/>
                <w:szCs w:val="24"/>
              </w:rPr>
              <w:t xml:space="preserve">RF </w:t>
            </w:r>
            <w:r w:rsidR="00230208" w:rsidRPr="006D4B51">
              <w:rPr>
                <w:b/>
                <w:bCs/>
                <w:color w:val="FFFFFF"/>
                <w:sz w:val="24"/>
                <w:szCs w:val="24"/>
              </w:rPr>
              <w:t xml:space="preserve">Tune-out </w:t>
            </w:r>
            <w:r w:rsidRPr="006D4B51">
              <w:rPr>
                <w:b/>
                <w:bCs/>
                <w:color w:val="FFFFFF"/>
                <w:sz w:val="24"/>
                <w:szCs w:val="24"/>
              </w:rPr>
              <w:t>time</w:t>
            </w:r>
          </w:p>
        </w:tc>
        <w:tc>
          <w:tcPr>
            <w:tcW w:w="3313" w:type="dxa"/>
            <w:tcBorders>
              <w:top w:val="nil"/>
              <w:left w:val="nil"/>
              <w:bottom w:val="single" w:sz="8" w:space="0" w:color="FFFFFF"/>
              <w:right w:val="single" w:sz="8" w:space="0" w:color="FFFFFF"/>
            </w:tcBorders>
            <w:shd w:val="clear" w:color="auto" w:fill="FFC000"/>
            <w:tcMar>
              <w:top w:w="0" w:type="dxa"/>
              <w:left w:w="108" w:type="dxa"/>
              <w:bottom w:w="0" w:type="dxa"/>
              <w:right w:w="108" w:type="dxa"/>
            </w:tcMar>
            <w:hideMark/>
          </w:tcPr>
          <w:p w14:paraId="13FAA2F3" w14:textId="77777777" w:rsidR="00230208" w:rsidRPr="006D4B51" w:rsidRDefault="00230208" w:rsidP="006D4B51">
            <w:pPr>
              <w:jc w:val="center"/>
              <w:rPr>
                <w:sz w:val="24"/>
                <w:szCs w:val="24"/>
              </w:rPr>
            </w:pPr>
            <w:r w:rsidRPr="006D4B51">
              <w:rPr>
                <w:color w:val="000000"/>
                <w:sz w:val="24"/>
                <w:szCs w:val="24"/>
              </w:rPr>
              <w:t>New functionality</w:t>
            </w:r>
          </w:p>
        </w:tc>
        <w:tc>
          <w:tcPr>
            <w:tcW w:w="2330" w:type="dxa"/>
            <w:tcBorders>
              <w:top w:val="nil"/>
              <w:left w:val="nil"/>
              <w:bottom w:val="single" w:sz="8" w:space="0" w:color="FFFFFF"/>
              <w:right w:val="single" w:sz="8" w:space="0" w:color="FFFFFF"/>
            </w:tcBorders>
            <w:shd w:val="clear" w:color="auto" w:fill="92D050"/>
            <w:tcMar>
              <w:top w:w="0" w:type="dxa"/>
              <w:left w:w="108" w:type="dxa"/>
              <w:bottom w:w="0" w:type="dxa"/>
              <w:right w:w="108" w:type="dxa"/>
            </w:tcMar>
            <w:hideMark/>
          </w:tcPr>
          <w:p w14:paraId="114A0A1D" w14:textId="77777777" w:rsidR="00230208" w:rsidRPr="006D4B51" w:rsidRDefault="00230208" w:rsidP="006D4B51">
            <w:pPr>
              <w:jc w:val="center"/>
              <w:rPr>
                <w:sz w:val="24"/>
                <w:szCs w:val="24"/>
              </w:rPr>
            </w:pPr>
            <w:r w:rsidRPr="006D4B51">
              <w:rPr>
                <w:color w:val="000000"/>
                <w:sz w:val="24"/>
                <w:szCs w:val="24"/>
              </w:rPr>
              <w:t>No Change</w:t>
            </w:r>
          </w:p>
        </w:tc>
      </w:tr>
      <w:tr w:rsidR="00762532" w:rsidRPr="006D4B51" w14:paraId="60D416C2" w14:textId="77777777" w:rsidTr="007D4A1A">
        <w:tc>
          <w:tcPr>
            <w:tcW w:w="3976" w:type="dxa"/>
            <w:tcBorders>
              <w:top w:val="nil"/>
              <w:left w:val="single" w:sz="8" w:space="0" w:color="FFFFFF"/>
              <w:bottom w:val="nil"/>
              <w:right w:val="single" w:sz="8" w:space="0" w:color="FFFFFF"/>
            </w:tcBorders>
            <w:shd w:val="clear" w:color="auto" w:fill="4472C4"/>
            <w:tcMar>
              <w:top w:w="0" w:type="dxa"/>
              <w:left w:w="108" w:type="dxa"/>
              <w:bottom w:w="0" w:type="dxa"/>
              <w:right w:w="108" w:type="dxa"/>
            </w:tcMar>
            <w:hideMark/>
          </w:tcPr>
          <w:p w14:paraId="2C33E79F" w14:textId="6AADDC68" w:rsidR="00230208" w:rsidRPr="006D4B51" w:rsidRDefault="00A215C4" w:rsidP="006D4B51">
            <w:pPr>
              <w:jc w:val="center"/>
              <w:rPr>
                <w:b/>
                <w:bCs/>
                <w:color w:val="FFFFFF"/>
                <w:sz w:val="24"/>
                <w:szCs w:val="24"/>
              </w:rPr>
            </w:pPr>
            <w:r>
              <w:rPr>
                <w:b/>
                <w:bCs/>
                <w:color w:val="FFFFFF"/>
                <w:sz w:val="24"/>
                <w:szCs w:val="24"/>
              </w:rPr>
              <w:t xml:space="preserve">Transmission </w:t>
            </w:r>
            <w:r w:rsidR="00227964">
              <w:rPr>
                <w:b/>
                <w:bCs/>
                <w:color w:val="FFFFFF"/>
                <w:sz w:val="24"/>
                <w:szCs w:val="24"/>
              </w:rPr>
              <w:t xml:space="preserve">of </w:t>
            </w:r>
            <w:r w:rsidR="00230208" w:rsidRPr="006D4B51">
              <w:rPr>
                <w:b/>
                <w:bCs/>
                <w:color w:val="FFFFFF"/>
                <w:sz w:val="24"/>
                <w:szCs w:val="24"/>
              </w:rPr>
              <w:t xml:space="preserve">UL-SRS for positioning </w:t>
            </w:r>
            <w:r>
              <w:rPr>
                <w:b/>
                <w:bCs/>
                <w:color w:val="FFFFFF"/>
                <w:sz w:val="24"/>
                <w:szCs w:val="24"/>
              </w:rPr>
              <w:t>close to the PRS</w:t>
            </w:r>
          </w:p>
        </w:tc>
        <w:tc>
          <w:tcPr>
            <w:tcW w:w="3313" w:type="dxa"/>
            <w:tcBorders>
              <w:top w:val="nil"/>
              <w:left w:val="nil"/>
              <w:bottom w:val="nil"/>
              <w:right w:val="single" w:sz="8" w:space="0" w:color="FFFFFF"/>
            </w:tcBorders>
            <w:shd w:val="clear" w:color="auto" w:fill="92D050"/>
            <w:tcMar>
              <w:top w:w="0" w:type="dxa"/>
              <w:left w:w="108" w:type="dxa"/>
              <w:bottom w:w="0" w:type="dxa"/>
              <w:right w:w="108" w:type="dxa"/>
            </w:tcMar>
            <w:hideMark/>
          </w:tcPr>
          <w:p w14:paraId="5E499C0C" w14:textId="77777777" w:rsidR="00230208" w:rsidRPr="006D4B51" w:rsidRDefault="00230208" w:rsidP="006D4B51">
            <w:pPr>
              <w:jc w:val="center"/>
              <w:rPr>
                <w:sz w:val="24"/>
                <w:szCs w:val="24"/>
              </w:rPr>
            </w:pPr>
            <w:r w:rsidRPr="006D4B51">
              <w:rPr>
                <w:color w:val="000000"/>
                <w:sz w:val="24"/>
                <w:szCs w:val="24"/>
              </w:rPr>
              <w:t>No change</w:t>
            </w:r>
          </w:p>
        </w:tc>
        <w:tc>
          <w:tcPr>
            <w:tcW w:w="2330" w:type="dxa"/>
            <w:tcBorders>
              <w:top w:val="nil"/>
              <w:left w:val="nil"/>
              <w:bottom w:val="nil"/>
              <w:right w:val="single" w:sz="8" w:space="0" w:color="FFFFFF"/>
            </w:tcBorders>
            <w:shd w:val="clear" w:color="auto" w:fill="FFC000"/>
            <w:tcMar>
              <w:top w:w="0" w:type="dxa"/>
              <w:left w:w="108" w:type="dxa"/>
              <w:bottom w:w="0" w:type="dxa"/>
              <w:right w:w="108" w:type="dxa"/>
            </w:tcMar>
            <w:hideMark/>
          </w:tcPr>
          <w:p w14:paraId="48F457AB" w14:textId="77777777" w:rsidR="00230208" w:rsidRPr="006D4B51" w:rsidRDefault="00230208" w:rsidP="006D4B51">
            <w:pPr>
              <w:jc w:val="center"/>
              <w:rPr>
                <w:sz w:val="24"/>
                <w:szCs w:val="24"/>
              </w:rPr>
            </w:pPr>
            <w:r w:rsidRPr="006D4B51">
              <w:rPr>
                <w:color w:val="000000"/>
                <w:sz w:val="24"/>
                <w:szCs w:val="24"/>
              </w:rPr>
              <w:t>New functionality</w:t>
            </w:r>
          </w:p>
        </w:tc>
      </w:tr>
    </w:tbl>
    <w:p w14:paraId="0B8CB182" w14:textId="7FD4C161" w:rsidR="0037327E" w:rsidRDefault="00D061CC" w:rsidP="0037327E">
      <w:pPr>
        <w:spacing w:after="0"/>
        <w:rPr>
          <w:sz w:val="24"/>
          <w:szCs w:val="24"/>
          <w:lang w:val="en-US"/>
        </w:rPr>
      </w:pPr>
      <w:r>
        <w:rPr>
          <w:sz w:val="24"/>
          <w:szCs w:val="24"/>
          <w:lang w:val="en-US"/>
        </w:rPr>
        <w:t xml:space="preserve">We observe that, if we target </w:t>
      </w:r>
      <w:r w:rsidR="004E462A">
        <w:rPr>
          <w:sz w:val="24"/>
          <w:szCs w:val="24"/>
          <w:lang w:val="en-US"/>
        </w:rPr>
        <w:t xml:space="preserve">the above </w:t>
      </w:r>
      <w:r w:rsidR="004861B6">
        <w:rPr>
          <w:sz w:val="24"/>
          <w:szCs w:val="24"/>
          <w:lang w:val="en-US"/>
        </w:rPr>
        <w:t>set of desired features,</w:t>
      </w:r>
      <w:r>
        <w:rPr>
          <w:sz w:val="24"/>
          <w:szCs w:val="24"/>
          <w:lang w:val="en-US"/>
        </w:rPr>
        <w:t xml:space="preserve"> one </w:t>
      </w:r>
      <w:r w:rsidR="004861B6">
        <w:rPr>
          <w:sz w:val="24"/>
          <w:szCs w:val="24"/>
          <w:lang w:val="en-US"/>
        </w:rPr>
        <w:t xml:space="preserve">should better enhance the </w:t>
      </w:r>
      <w:r>
        <w:rPr>
          <w:sz w:val="24"/>
          <w:szCs w:val="24"/>
          <w:lang w:val="en-US"/>
        </w:rPr>
        <w:t xml:space="preserve">MG-based positioning </w:t>
      </w:r>
      <w:r w:rsidR="004861B6">
        <w:rPr>
          <w:sz w:val="24"/>
          <w:szCs w:val="24"/>
          <w:lang w:val="en-US"/>
        </w:rPr>
        <w:t xml:space="preserve">rather than trying to build from scratch an MG-less PRS processing </w:t>
      </w:r>
      <w:r w:rsidR="00227964">
        <w:rPr>
          <w:sz w:val="24"/>
          <w:szCs w:val="24"/>
          <w:lang w:val="en-US"/>
        </w:rPr>
        <w:t xml:space="preserve">feature in NR Rel-17. As was also discussed in </w:t>
      </w:r>
      <w:r w:rsidR="00EC4DB9">
        <w:rPr>
          <w:sz w:val="24"/>
          <w:szCs w:val="24"/>
          <w:lang w:val="en-US"/>
        </w:rPr>
        <w:t xml:space="preserve">Section </w:t>
      </w:r>
      <w:r w:rsidR="00227964">
        <w:rPr>
          <w:sz w:val="24"/>
          <w:szCs w:val="24"/>
          <w:lang w:val="en-US"/>
        </w:rPr>
        <w:t xml:space="preserve">7.2, for low-latency Positioning, if the configuration/triggering/activation time is </w:t>
      </w:r>
      <w:r w:rsidR="00762532">
        <w:rPr>
          <w:sz w:val="24"/>
          <w:szCs w:val="24"/>
          <w:lang w:val="en-US"/>
        </w:rPr>
        <w:t xml:space="preserve">a concern, </w:t>
      </w:r>
      <w:r w:rsidR="00762532" w:rsidRPr="004E462A">
        <w:rPr>
          <w:i/>
          <w:iCs/>
          <w:sz w:val="24"/>
          <w:szCs w:val="24"/>
          <w:lang w:val="en-US"/>
        </w:rPr>
        <w:t>autonomous MG for Positioning</w:t>
      </w:r>
      <w:r w:rsidR="00762532">
        <w:rPr>
          <w:sz w:val="24"/>
          <w:szCs w:val="24"/>
          <w:lang w:val="en-US"/>
        </w:rPr>
        <w:t xml:space="preserve"> can be </w:t>
      </w:r>
      <w:r w:rsidR="007D4A1A">
        <w:rPr>
          <w:sz w:val="24"/>
          <w:szCs w:val="24"/>
          <w:lang w:val="en-US"/>
        </w:rPr>
        <w:t xml:space="preserve">supported, in which case, the </w:t>
      </w:r>
      <w:r w:rsidR="007D4A1A" w:rsidRPr="004E462A">
        <w:rPr>
          <w:b/>
          <w:bCs/>
          <w:i/>
          <w:iCs/>
          <w:sz w:val="24"/>
          <w:szCs w:val="24"/>
          <w:lang w:val="en-US"/>
        </w:rPr>
        <w:t>best of both worlds</w:t>
      </w:r>
      <w:r w:rsidR="007D4A1A">
        <w:rPr>
          <w:sz w:val="24"/>
          <w:szCs w:val="24"/>
          <w:lang w:val="en-US"/>
        </w:rPr>
        <w:t xml:space="preserve"> are </w:t>
      </w:r>
      <w:r w:rsidR="0037327E">
        <w:rPr>
          <w:sz w:val="24"/>
          <w:szCs w:val="24"/>
          <w:lang w:val="en-US"/>
        </w:rPr>
        <w:t>specified:</w:t>
      </w:r>
    </w:p>
    <w:p w14:paraId="5A57FCE7" w14:textId="38CDB8FF" w:rsidR="00D061CC" w:rsidRDefault="0037327E" w:rsidP="0037327E">
      <w:pPr>
        <w:pStyle w:val="ListParagraph"/>
        <w:numPr>
          <w:ilvl w:val="0"/>
          <w:numId w:val="27"/>
        </w:numPr>
        <w:spacing w:after="0"/>
        <w:rPr>
          <w:sz w:val="24"/>
          <w:szCs w:val="24"/>
          <w:lang w:val="en-US"/>
        </w:rPr>
      </w:pPr>
      <w:r>
        <w:rPr>
          <w:sz w:val="24"/>
          <w:szCs w:val="24"/>
          <w:lang w:val="en-US"/>
        </w:rPr>
        <w:t xml:space="preserve">Limited latency due to </w:t>
      </w:r>
      <w:r w:rsidR="00D53120">
        <w:rPr>
          <w:sz w:val="24"/>
          <w:szCs w:val="24"/>
          <w:lang w:val="en-US"/>
        </w:rPr>
        <w:t xml:space="preserve">the absence of </w:t>
      </w:r>
      <w:r>
        <w:rPr>
          <w:sz w:val="24"/>
          <w:szCs w:val="24"/>
          <w:lang w:val="en-US"/>
        </w:rPr>
        <w:t>configuration/activation/triggering of the MGs</w:t>
      </w:r>
    </w:p>
    <w:p w14:paraId="5F14A545" w14:textId="187E8780" w:rsidR="0037327E" w:rsidRDefault="0037327E" w:rsidP="0037327E">
      <w:pPr>
        <w:pStyle w:val="ListParagraph"/>
        <w:numPr>
          <w:ilvl w:val="0"/>
          <w:numId w:val="27"/>
        </w:numPr>
        <w:rPr>
          <w:sz w:val="24"/>
          <w:szCs w:val="24"/>
          <w:lang w:val="en-US"/>
        </w:rPr>
      </w:pPr>
      <w:r>
        <w:rPr>
          <w:sz w:val="24"/>
          <w:szCs w:val="24"/>
          <w:lang w:val="en-US"/>
        </w:rPr>
        <w:t>Dedicated measurement and processing window for the UE to attempt the fastest PRS processing</w:t>
      </w:r>
      <w:r w:rsidR="00D53120">
        <w:rPr>
          <w:sz w:val="24"/>
          <w:szCs w:val="24"/>
          <w:lang w:val="en-US"/>
        </w:rPr>
        <w:t xml:space="preserve"> possible for a given UE processing capabilities</w:t>
      </w:r>
    </w:p>
    <w:p w14:paraId="7E56528E" w14:textId="6BB5E0FA" w:rsidR="0037327E" w:rsidRDefault="0037327E" w:rsidP="0037327E">
      <w:pPr>
        <w:pStyle w:val="ListParagraph"/>
        <w:numPr>
          <w:ilvl w:val="0"/>
          <w:numId w:val="27"/>
        </w:numPr>
        <w:rPr>
          <w:sz w:val="24"/>
          <w:szCs w:val="24"/>
          <w:lang w:val="en-US"/>
        </w:rPr>
      </w:pPr>
      <w:r>
        <w:rPr>
          <w:sz w:val="24"/>
          <w:szCs w:val="24"/>
          <w:lang w:val="en-US"/>
        </w:rPr>
        <w:t>RF tune-in/out for achieving generic solutions applicable to a broad range of scenarios</w:t>
      </w:r>
    </w:p>
    <w:p w14:paraId="624D4DCA" w14:textId="78A41E50" w:rsidR="00540066" w:rsidRPr="0037327E" w:rsidRDefault="0037327E" w:rsidP="00230208">
      <w:pPr>
        <w:pStyle w:val="ListParagraph"/>
        <w:numPr>
          <w:ilvl w:val="0"/>
          <w:numId w:val="27"/>
        </w:numPr>
        <w:rPr>
          <w:sz w:val="24"/>
          <w:szCs w:val="24"/>
          <w:lang w:val="en-US"/>
        </w:rPr>
      </w:pPr>
      <w:r>
        <w:rPr>
          <w:sz w:val="24"/>
          <w:szCs w:val="24"/>
          <w:lang w:val="en-US"/>
        </w:rPr>
        <w:t>SRS for Positioning tran</w:t>
      </w:r>
      <w:r w:rsidR="00915DF6">
        <w:rPr>
          <w:sz w:val="24"/>
          <w:szCs w:val="24"/>
          <w:lang w:val="en-US"/>
        </w:rPr>
        <w:t>s</w:t>
      </w:r>
      <w:r>
        <w:rPr>
          <w:sz w:val="24"/>
          <w:szCs w:val="24"/>
          <w:lang w:val="en-US"/>
        </w:rPr>
        <w:t>mis</w:t>
      </w:r>
      <w:r w:rsidR="004526F4">
        <w:rPr>
          <w:sz w:val="24"/>
          <w:szCs w:val="24"/>
          <w:lang w:val="en-US"/>
        </w:rPr>
        <w:t>s</w:t>
      </w:r>
      <w:r>
        <w:rPr>
          <w:sz w:val="24"/>
          <w:szCs w:val="24"/>
          <w:lang w:val="en-US"/>
        </w:rPr>
        <w:t xml:space="preserve">ion in close proximity to DL PRS (to reduce latency of RTT methods). </w:t>
      </w:r>
    </w:p>
    <w:p w14:paraId="6B987E5E" w14:textId="336F0047" w:rsidR="004B30FE" w:rsidRPr="001B126C" w:rsidRDefault="00FC5D8C" w:rsidP="001B126C">
      <w:pPr>
        <w:spacing w:after="0"/>
        <w:rPr>
          <w:b/>
          <w:i/>
          <w:sz w:val="24"/>
          <w:szCs w:val="24"/>
          <w:lang w:val="en-US"/>
        </w:rPr>
      </w:pPr>
      <w:r w:rsidRPr="00DF12E9">
        <w:rPr>
          <w:b/>
          <w:i/>
          <w:sz w:val="24"/>
          <w:szCs w:val="24"/>
          <w:lang w:val="en-US"/>
        </w:rPr>
        <w:t xml:space="preserve">Proposal </w:t>
      </w:r>
      <w:r w:rsidR="005B5B6B">
        <w:rPr>
          <w:b/>
          <w:i/>
          <w:sz w:val="24"/>
          <w:szCs w:val="24"/>
          <w:lang w:val="en-US"/>
        </w:rPr>
        <w:t>11</w:t>
      </w:r>
      <w:r w:rsidRPr="00DF12E9">
        <w:rPr>
          <w:b/>
          <w:i/>
          <w:sz w:val="24"/>
          <w:szCs w:val="24"/>
          <w:lang w:val="en-US"/>
        </w:rPr>
        <w:t>: In NR Rel-17, for low latency positioning, support only a MG-based PRS processing</w:t>
      </w:r>
      <w:r w:rsidR="009F6009">
        <w:rPr>
          <w:b/>
          <w:i/>
          <w:sz w:val="24"/>
          <w:szCs w:val="24"/>
          <w:lang w:val="en-US"/>
        </w:rPr>
        <w:t xml:space="preserve"> (The option of autonomous MG-based Processing is not precluded</w:t>
      </w:r>
      <w:r w:rsidR="00D53120">
        <w:rPr>
          <w:b/>
          <w:i/>
          <w:sz w:val="24"/>
          <w:szCs w:val="24"/>
          <w:lang w:val="en-US"/>
        </w:rPr>
        <w:t>, and we consider it as an enhancement of the legacy MG-based PRS processing feature</w:t>
      </w:r>
      <w:r w:rsidR="009F6009">
        <w:rPr>
          <w:b/>
          <w:i/>
          <w:sz w:val="24"/>
          <w:szCs w:val="24"/>
          <w:lang w:val="en-US"/>
        </w:rPr>
        <w:t>).</w:t>
      </w:r>
    </w:p>
    <w:p w14:paraId="20C1662A" w14:textId="62414700" w:rsidR="00466590"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Conclusions</w:t>
      </w:r>
    </w:p>
    <w:p w14:paraId="31C838E0" w14:textId="12ECA67B" w:rsidR="00D11582" w:rsidRDefault="00466590" w:rsidP="00D11582">
      <w:pPr>
        <w:rPr>
          <w:sz w:val="24"/>
          <w:szCs w:val="24"/>
        </w:rPr>
      </w:pPr>
      <w:r w:rsidRPr="00D11582">
        <w:rPr>
          <w:sz w:val="24"/>
          <w:szCs w:val="24"/>
        </w:rPr>
        <w:t xml:space="preserve">Overall, we make the following proposals </w:t>
      </w:r>
      <w:r w:rsidR="005603F7" w:rsidRPr="00D11582">
        <w:rPr>
          <w:sz w:val="24"/>
          <w:szCs w:val="24"/>
        </w:rPr>
        <w:t>on beneficial enhancements to be specified during NR Rel-17 WI phase</w:t>
      </w:r>
      <w:r w:rsidRPr="00D11582">
        <w:rPr>
          <w:sz w:val="24"/>
          <w:szCs w:val="24"/>
        </w:rPr>
        <w:t>:</w:t>
      </w:r>
    </w:p>
    <w:p w14:paraId="022676EC" w14:textId="77777777" w:rsidR="002E0A24" w:rsidRPr="00C4530D" w:rsidRDefault="002E0A24" w:rsidP="002E0A24">
      <w:pPr>
        <w:spacing w:after="0"/>
        <w:rPr>
          <w:b/>
          <w:i/>
          <w:sz w:val="24"/>
          <w:szCs w:val="24"/>
        </w:rPr>
      </w:pPr>
      <w:r w:rsidRPr="00C4530D">
        <w:rPr>
          <w:b/>
          <w:i/>
          <w:sz w:val="24"/>
          <w:szCs w:val="24"/>
        </w:rPr>
        <w:t xml:space="preserve">Proposal 1: For Measurement gaps shared between Positioning and mobility measurements, support increased priority of processing of Positioning resources when low-latency Positioning Measurements are expected by the UE. </w:t>
      </w:r>
    </w:p>
    <w:p w14:paraId="18ACEED7" w14:textId="77777777" w:rsidR="002E0A24" w:rsidRPr="00C4530D" w:rsidRDefault="002E0A24" w:rsidP="002E0A24">
      <w:pPr>
        <w:spacing w:after="0"/>
        <w:rPr>
          <w:b/>
          <w:i/>
          <w:sz w:val="24"/>
          <w:szCs w:val="24"/>
        </w:rPr>
      </w:pPr>
    </w:p>
    <w:p w14:paraId="3D535CF0" w14:textId="77777777" w:rsidR="002E0A24" w:rsidRDefault="002E0A24" w:rsidP="002E0A24">
      <w:pPr>
        <w:spacing w:after="0"/>
        <w:rPr>
          <w:b/>
          <w:i/>
          <w:sz w:val="24"/>
          <w:szCs w:val="24"/>
        </w:rPr>
      </w:pPr>
      <w:r w:rsidRPr="00C4530D">
        <w:rPr>
          <w:b/>
          <w:i/>
          <w:sz w:val="24"/>
          <w:szCs w:val="24"/>
        </w:rPr>
        <w:t xml:space="preserve">Proposal 2: Support configuring a separate Measurement Gap for the purpose of Positioning only. </w:t>
      </w:r>
    </w:p>
    <w:p w14:paraId="422141D2" w14:textId="77777777" w:rsidR="002E0A24" w:rsidRPr="00C4530D" w:rsidRDefault="002E0A24" w:rsidP="002E0A24">
      <w:pPr>
        <w:spacing w:after="0"/>
        <w:rPr>
          <w:b/>
          <w:i/>
          <w:sz w:val="24"/>
          <w:szCs w:val="24"/>
        </w:rPr>
      </w:pPr>
    </w:p>
    <w:p w14:paraId="10E6FEF1" w14:textId="77777777" w:rsidR="002E0A24" w:rsidRPr="00C4530D" w:rsidRDefault="002E0A24" w:rsidP="002E0A24">
      <w:pPr>
        <w:spacing w:after="0"/>
        <w:rPr>
          <w:b/>
          <w:i/>
          <w:sz w:val="24"/>
          <w:szCs w:val="24"/>
        </w:rPr>
      </w:pPr>
      <w:r w:rsidRPr="00C4530D">
        <w:rPr>
          <w:b/>
          <w:i/>
          <w:sz w:val="24"/>
          <w:szCs w:val="24"/>
        </w:rPr>
        <w:t xml:space="preserve">Proposal 3: Support only M=1 for low-latency enhancements and de-prioritize specification support for M=2 and M=3. </w:t>
      </w:r>
    </w:p>
    <w:p w14:paraId="08CF1B60" w14:textId="77777777" w:rsidR="002E0A24" w:rsidRDefault="002E0A24" w:rsidP="002E0A24">
      <w:pPr>
        <w:numPr>
          <w:ilvl w:val="0"/>
          <w:numId w:val="9"/>
        </w:numPr>
        <w:contextualSpacing/>
        <w:rPr>
          <w:b/>
          <w:i/>
          <w:sz w:val="24"/>
          <w:szCs w:val="24"/>
        </w:rPr>
      </w:pPr>
      <w:r w:rsidRPr="00C4530D">
        <w:rPr>
          <w:b/>
          <w:i/>
          <w:sz w:val="24"/>
          <w:szCs w:val="24"/>
        </w:rPr>
        <w:t>Introduce a UE capability whether a UE supports single-sample PRS processing</w:t>
      </w:r>
    </w:p>
    <w:p w14:paraId="0C59F1B8" w14:textId="77777777" w:rsidR="002E0A24" w:rsidRPr="00C4530D" w:rsidRDefault="002E0A24" w:rsidP="002E0A24">
      <w:pPr>
        <w:ind w:left="720"/>
        <w:contextualSpacing/>
        <w:rPr>
          <w:b/>
          <w:i/>
          <w:sz w:val="24"/>
          <w:szCs w:val="24"/>
        </w:rPr>
      </w:pPr>
    </w:p>
    <w:p w14:paraId="719ACA07" w14:textId="77777777" w:rsidR="002E0A24" w:rsidRPr="00C4530D" w:rsidRDefault="002E0A24" w:rsidP="002E0A24">
      <w:pPr>
        <w:spacing w:after="0"/>
        <w:rPr>
          <w:b/>
          <w:i/>
          <w:sz w:val="24"/>
          <w:szCs w:val="24"/>
        </w:rPr>
      </w:pPr>
      <w:r w:rsidRPr="00C4530D">
        <w:rPr>
          <w:b/>
          <w:i/>
          <w:sz w:val="24"/>
          <w:szCs w:val="24"/>
        </w:rPr>
        <w:t xml:space="preserve">Proposal 4: Introduce </w:t>
      </w:r>
      <w:proofErr w:type="spellStart"/>
      <w:r w:rsidRPr="00C4530D">
        <w:rPr>
          <w:b/>
          <w:i/>
          <w:sz w:val="24"/>
          <w:szCs w:val="24"/>
        </w:rPr>
        <w:t>signaling</w:t>
      </w:r>
      <w:proofErr w:type="spellEnd"/>
      <w:r w:rsidRPr="00C4530D">
        <w:rPr>
          <w:b/>
          <w:i/>
          <w:sz w:val="24"/>
          <w:szCs w:val="24"/>
        </w:rPr>
        <w:t xml:space="preserve"> from the LMF in the Location Request message which signals to the UE that single-sample measurements are expected to be performed.</w:t>
      </w:r>
    </w:p>
    <w:p w14:paraId="5A45527F" w14:textId="77777777" w:rsidR="002E0A24" w:rsidRPr="00C4530D" w:rsidRDefault="002E0A24" w:rsidP="002E0A24">
      <w:pPr>
        <w:numPr>
          <w:ilvl w:val="0"/>
          <w:numId w:val="9"/>
        </w:numPr>
        <w:spacing w:after="0"/>
        <w:contextualSpacing/>
        <w:rPr>
          <w:b/>
          <w:i/>
          <w:sz w:val="24"/>
          <w:szCs w:val="24"/>
        </w:rPr>
      </w:pPr>
      <w:r w:rsidRPr="00C4530D">
        <w:rPr>
          <w:b/>
          <w:i/>
          <w:sz w:val="24"/>
          <w:szCs w:val="24"/>
        </w:rPr>
        <w:t xml:space="preserve">FFS: </w:t>
      </w:r>
      <w:proofErr w:type="spellStart"/>
      <w:r w:rsidRPr="00C4530D">
        <w:rPr>
          <w:b/>
          <w:i/>
          <w:sz w:val="24"/>
          <w:szCs w:val="24"/>
        </w:rPr>
        <w:t>Signaling</w:t>
      </w:r>
      <w:proofErr w:type="spellEnd"/>
      <w:r w:rsidRPr="00C4530D">
        <w:rPr>
          <w:b/>
          <w:i/>
          <w:sz w:val="24"/>
          <w:szCs w:val="24"/>
        </w:rPr>
        <w:t xml:space="preserve"> details</w:t>
      </w:r>
    </w:p>
    <w:p w14:paraId="307AB7F7" w14:textId="77777777" w:rsidR="002E0A24" w:rsidRPr="00C4530D" w:rsidRDefault="002E0A24" w:rsidP="002E0A24">
      <w:pPr>
        <w:spacing w:after="0"/>
        <w:ind w:left="720"/>
        <w:contextualSpacing/>
        <w:rPr>
          <w:b/>
          <w:i/>
          <w:sz w:val="24"/>
          <w:szCs w:val="24"/>
        </w:rPr>
      </w:pPr>
    </w:p>
    <w:p w14:paraId="6EF052CC" w14:textId="77777777" w:rsidR="002E0A24" w:rsidRPr="00C4530D" w:rsidRDefault="002E0A24" w:rsidP="002E0A24">
      <w:pPr>
        <w:spacing w:after="0"/>
        <w:rPr>
          <w:b/>
          <w:i/>
          <w:sz w:val="24"/>
          <w:szCs w:val="24"/>
        </w:rPr>
      </w:pPr>
      <w:r w:rsidRPr="00C4530D">
        <w:rPr>
          <w:b/>
          <w:i/>
          <w:sz w:val="24"/>
          <w:szCs w:val="24"/>
        </w:rPr>
        <w:t>Proposal 5: A UE should be able to report separate PRS processing capabilities for the case the UE performs single-sample (M=1) PRS measurements.</w:t>
      </w:r>
    </w:p>
    <w:p w14:paraId="14A554AC" w14:textId="77777777" w:rsidR="002E0A24" w:rsidRDefault="002E0A24" w:rsidP="002E0A24">
      <w:pPr>
        <w:numPr>
          <w:ilvl w:val="0"/>
          <w:numId w:val="9"/>
        </w:numPr>
        <w:spacing w:after="0"/>
        <w:contextualSpacing/>
        <w:rPr>
          <w:b/>
          <w:i/>
          <w:sz w:val="24"/>
          <w:szCs w:val="24"/>
        </w:rPr>
      </w:pPr>
      <w:r w:rsidRPr="00C4530D">
        <w:rPr>
          <w:b/>
          <w:i/>
          <w:sz w:val="24"/>
          <w:szCs w:val="24"/>
        </w:rPr>
        <w:t xml:space="preserve">FFS: </w:t>
      </w:r>
      <w:proofErr w:type="spellStart"/>
      <w:r w:rsidRPr="00C4530D">
        <w:rPr>
          <w:b/>
          <w:i/>
          <w:sz w:val="24"/>
          <w:szCs w:val="24"/>
        </w:rPr>
        <w:t>Signaling</w:t>
      </w:r>
      <w:proofErr w:type="spellEnd"/>
      <w:r w:rsidRPr="00C4530D">
        <w:rPr>
          <w:b/>
          <w:i/>
          <w:sz w:val="24"/>
          <w:szCs w:val="24"/>
        </w:rPr>
        <w:t xml:space="preserve"> details</w:t>
      </w:r>
    </w:p>
    <w:p w14:paraId="25AE0801" w14:textId="77777777" w:rsidR="002E0A24" w:rsidRPr="00C4530D" w:rsidRDefault="002E0A24" w:rsidP="002E0A24">
      <w:pPr>
        <w:spacing w:after="0"/>
        <w:ind w:left="720"/>
        <w:contextualSpacing/>
        <w:rPr>
          <w:b/>
          <w:i/>
          <w:sz w:val="24"/>
          <w:szCs w:val="24"/>
        </w:rPr>
      </w:pPr>
    </w:p>
    <w:p w14:paraId="2075C6B6" w14:textId="77777777" w:rsidR="002E0A24" w:rsidRPr="00C756A2" w:rsidRDefault="002E0A24" w:rsidP="002E0A24">
      <w:pPr>
        <w:rPr>
          <w:b/>
          <w:bCs/>
          <w:i/>
          <w:sz w:val="24"/>
          <w:szCs w:val="24"/>
        </w:rPr>
      </w:pPr>
      <w:r w:rsidRPr="00C756A2">
        <w:rPr>
          <w:b/>
          <w:bCs/>
          <w:i/>
          <w:sz w:val="24"/>
          <w:szCs w:val="24"/>
          <w:lang w:eastAsia="zh-CN"/>
        </w:rPr>
        <w:t xml:space="preserve">Proposal 6: </w:t>
      </w:r>
      <w:r>
        <w:rPr>
          <w:b/>
          <w:bCs/>
          <w:i/>
          <w:sz w:val="24"/>
          <w:szCs w:val="24"/>
          <w:lang w:eastAsia="zh-CN"/>
        </w:rPr>
        <w:t xml:space="preserve">For low latency positioning, support a UE to report as a UE capability the </w:t>
      </w:r>
      <m:oMath>
        <m:sSub>
          <m:sSubPr>
            <m:ctrlPr>
              <w:rPr>
                <w:rFonts w:ascii="Cambria Math" w:hAnsi="Cambria Math"/>
                <w:b/>
                <w:bCs/>
                <w:i/>
                <w:sz w:val="24"/>
                <w:szCs w:val="24"/>
                <w:lang w:eastAsia="zh-CN"/>
              </w:rPr>
            </m:ctrlPr>
          </m:sSubPr>
          <m:e>
            <m:r>
              <m:rPr>
                <m:sty m:val="bi"/>
              </m:rPr>
              <w:rPr>
                <w:rFonts w:ascii="Cambria Math" w:hAnsi="Cambria Math"/>
                <w:sz w:val="24"/>
                <w:szCs w:val="24"/>
                <w:lang w:eastAsia="zh-CN"/>
              </w:rPr>
              <m:t>N</m:t>
            </m:r>
          </m:e>
          <m:sub>
            <m:r>
              <m:rPr>
                <m:sty m:val="bi"/>
              </m:rPr>
              <w:rPr>
                <w:rFonts w:ascii="Cambria Math" w:hAnsi="Cambria Math"/>
                <w:sz w:val="24"/>
                <w:szCs w:val="24"/>
                <w:lang w:eastAsia="zh-CN"/>
              </w:rPr>
              <m:t>rxbeam</m:t>
            </m:r>
          </m:sub>
        </m:sSub>
      </m:oMath>
      <w:r>
        <w:rPr>
          <w:b/>
          <w:bCs/>
          <w:i/>
          <w:sz w:val="24"/>
          <w:szCs w:val="24"/>
          <w:lang w:eastAsia="zh-CN"/>
        </w:rPr>
        <w:t xml:space="preserve"> for the case that the</w:t>
      </w:r>
      <w:r w:rsidRPr="00A93989">
        <w:rPr>
          <w:b/>
          <w:bCs/>
          <w:i/>
          <w:sz w:val="24"/>
          <w:szCs w:val="24"/>
          <w:lang w:eastAsia="zh-CN"/>
        </w:rPr>
        <w:t xml:space="preserve"> UE </w:t>
      </w:r>
      <w:r>
        <w:rPr>
          <w:b/>
          <w:bCs/>
          <w:i/>
          <w:sz w:val="24"/>
          <w:szCs w:val="24"/>
          <w:lang w:eastAsia="zh-CN"/>
        </w:rPr>
        <w:t>receives</w:t>
      </w:r>
      <w:r w:rsidRPr="00A93989">
        <w:rPr>
          <w:b/>
          <w:bCs/>
          <w:i/>
          <w:sz w:val="24"/>
          <w:szCs w:val="24"/>
          <w:lang w:eastAsia="zh-CN"/>
        </w:rPr>
        <w:t xml:space="preserve"> a low-latency positioning</w:t>
      </w:r>
      <w:r>
        <w:rPr>
          <w:b/>
          <w:bCs/>
          <w:i/>
          <w:sz w:val="24"/>
          <w:szCs w:val="24"/>
          <w:lang w:eastAsia="zh-CN"/>
        </w:rPr>
        <w:t xml:space="preserve"> request. </w:t>
      </w:r>
    </w:p>
    <w:p w14:paraId="6154FE5F" w14:textId="77777777" w:rsidR="002E0A24" w:rsidRDefault="002E0A24" w:rsidP="002E0A24">
      <w:pPr>
        <w:spacing w:after="0"/>
        <w:rPr>
          <w:b/>
          <w:i/>
          <w:sz w:val="24"/>
          <w:szCs w:val="24"/>
        </w:rPr>
      </w:pPr>
      <w:r w:rsidRPr="00D5572C">
        <w:rPr>
          <w:b/>
          <w:i/>
          <w:sz w:val="24"/>
          <w:szCs w:val="24"/>
          <w:lang w:val="en-US"/>
        </w:rPr>
        <w:t xml:space="preserve">Observation </w:t>
      </w:r>
      <w:r>
        <w:rPr>
          <w:b/>
          <w:i/>
          <w:sz w:val="24"/>
          <w:szCs w:val="24"/>
          <w:lang w:val="en-US"/>
        </w:rPr>
        <w:t>1</w:t>
      </w:r>
      <w:r w:rsidRPr="00D5572C">
        <w:rPr>
          <w:b/>
          <w:i/>
          <w:sz w:val="24"/>
          <w:szCs w:val="24"/>
          <w:lang w:val="en-US"/>
        </w:rPr>
        <w:t>: Introducing single-sample measurements without updating the legacy measurement period and the related interpretation of the parameters will lead to unnecessarily long measurement period</w:t>
      </w:r>
      <w:r>
        <w:rPr>
          <w:b/>
          <w:i/>
          <w:sz w:val="24"/>
          <w:szCs w:val="24"/>
          <w:lang w:val="en-US"/>
        </w:rPr>
        <w:t>.</w:t>
      </w:r>
    </w:p>
    <w:p w14:paraId="14AF5C94" w14:textId="77777777" w:rsidR="002E0A24" w:rsidRPr="00C4530D" w:rsidRDefault="002E0A24" w:rsidP="002E0A24">
      <w:pPr>
        <w:spacing w:after="0"/>
        <w:rPr>
          <w:b/>
          <w:i/>
          <w:sz w:val="24"/>
          <w:szCs w:val="24"/>
        </w:rPr>
      </w:pPr>
    </w:p>
    <w:p w14:paraId="267F59FB" w14:textId="77777777" w:rsidR="002E0A24" w:rsidRDefault="002E0A24" w:rsidP="002E0A24">
      <w:pPr>
        <w:spacing w:after="0"/>
        <w:rPr>
          <w:b/>
          <w:i/>
          <w:sz w:val="24"/>
          <w:szCs w:val="24"/>
        </w:rPr>
      </w:pPr>
      <w:r w:rsidRPr="00467BBC">
        <w:rPr>
          <w:b/>
          <w:i/>
          <w:sz w:val="24"/>
          <w:szCs w:val="24"/>
          <w:lang w:val="en-US"/>
        </w:rPr>
        <w:t xml:space="preserve">Observation </w:t>
      </w:r>
      <w:r>
        <w:rPr>
          <w:b/>
          <w:i/>
          <w:sz w:val="24"/>
          <w:szCs w:val="24"/>
          <w:lang w:val="en-US"/>
        </w:rPr>
        <w:t>2: For low-latency positioning, all</w:t>
      </w:r>
      <w:r w:rsidRPr="00467BBC">
        <w:rPr>
          <w:b/>
          <w:i/>
          <w:sz w:val="24"/>
          <w:szCs w:val="24"/>
          <w:lang w:val="en-US"/>
        </w:rPr>
        <w:t xml:space="preserve"> PRS resources of a PFL </w:t>
      </w:r>
      <w:r>
        <w:rPr>
          <w:b/>
          <w:i/>
          <w:sz w:val="24"/>
          <w:szCs w:val="24"/>
          <w:lang w:val="en-US"/>
        </w:rPr>
        <w:t>should be</w:t>
      </w:r>
      <w:r w:rsidRPr="00467BBC">
        <w:rPr>
          <w:b/>
          <w:i/>
          <w:sz w:val="24"/>
          <w:szCs w:val="24"/>
          <w:lang w:val="en-US"/>
        </w:rPr>
        <w:t xml:space="preserve"> configured within a small measurement window</w:t>
      </w:r>
      <w:r>
        <w:rPr>
          <w:b/>
          <w:i/>
          <w:sz w:val="24"/>
          <w:szCs w:val="24"/>
          <w:lang w:val="en-US"/>
        </w:rPr>
        <w:t xml:space="preserve"> (e.g. 2-8 msec).</w:t>
      </w:r>
    </w:p>
    <w:p w14:paraId="7EABBF35" w14:textId="77777777" w:rsidR="002E0A24" w:rsidRPr="00C4530D" w:rsidRDefault="002E0A24" w:rsidP="002E0A24">
      <w:pPr>
        <w:spacing w:after="0"/>
        <w:rPr>
          <w:b/>
          <w:i/>
          <w:sz w:val="24"/>
          <w:szCs w:val="24"/>
        </w:rPr>
      </w:pPr>
    </w:p>
    <w:p w14:paraId="1DD349F8" w14:textId="77777777" w:rsidR="002E0A24" w:rsidRDefault="002E0A24" w:rsidP="002E0A24">
      <w:pPr>
        <w:spacing w:after="0"/>
        <w:rPr>
          <w:b/>
          <w:i/>
          <w:sz w:val="24"/>
          <w:szCs w:val="24"/>
        </w:rPr>
      </w:pPr>
      <w:r w:rsidRPr="00467BBC">
        <w:rPr>
          <w:b/>
          <w:i/>
          <w:sz w:val="24"/>
          <w:szCs w:val="24"/>
          <w:lang w:val="en-US"/>
        </w:rPr>
        <w:t xml:space="preserve">Observation </w:t>
      </w:r>
      <w:r>
        <w:rPr>
          <w:b/>
          <w:i/>
          <w:sz w:val="24"/>
          <w:szCs w:val="24"/>
          <w:lang w:val="en-US"/>
        </w:rPr>
        <w:t>3</w:t>
      </w:r>
      <w:r w:rsidRPr="00467BBC">
        <w:rPr>
          <w:b/>
          <w:i/>
          <w:sz w:val="24"/>
          <w:szCs w:val="24"/>
          <w:lang w:val="en-US"/>
        </w:rPr>
        <w:t>:</w:t>
      </w:r>
      <w:r>
        <w:rPr>
          <w:b/>
          <w:i/>
          <w:sz w:val="24"/>
          <w:szCs w:val="24"/>
          <w:lang w:val="en-US"/>
        </w:rPr>
        <w:t xml:space="preserve"> For low-latency positioning, a</w:t>
      </w:r>
      <w:r w:rsidRPr="00467BBC">
        <w:rPr>
          <w:b/>
          <w:i/>
          <w:sz w:val="24"/>
          <w:szCs w:val="24"/>
          <w:lang w:val="en-US"/>
        </w:rPr>
        <w:t xml:space="preserve"> UE would have to use all its available processing power to perform </w:t>
      </w:r>
      <w:r>
        <w:rPr>
          <w:b/>
          <w:i/>
          <w:sz w:val="24"/>
          <w:szCs w:val="24"/>
          <w:lang w:val="en-US"/>
        </w:rPr>
        <w:t>the</w:t>
      </w:r>
      <w:r w:rsidRPr="00467BBC">
        <w:rPr>
          <w:b/>
          <w:i/>
          <w:sz w:val="24"/>
          <w:szCs w:val="24"/>
          <w:lang w:val="en-US"/>
        </w:rPr>
        <w:t xml:space="preserve"> </w:t>
      </w:r>
      <w:r>
        <w:rPr>
          <w:b/>
          <w:i/>
          <w:sz w:val="24"/>
          <w:szCs w:val="24"/>
          <w:lang w:val="en-US"/>
        </w:rPr>
        <w:t>PRS processing</w:t>
      </w:r>
      <w:r w:rsidRPr="00467BBC">
        <w:rPr>
          <w:b/>
          <w:i/>
          <w:sz w:val="24"/>
          <w:szCs w:val="24"/>
          <w:lang w:val="en-US"/>
        </w:rPr>
        <w:t xml:space="preserve"> tasks in a shortest period of time possible, and therefore, during this time no other DL processing should be expected by the UE. </w:t>
      </w:r>
    </w:p>
    <w:p w14:paraId="4DC9705B" w14:textId="77777777" w:rsidR="002E0A24" w:rsidRPr="00C4530D" w:rsidRDefault="002E0A24" w:rsidP="002E0A24">
      <w:pPr>
        <w:spacing w:after="0"/>
        <w:rPr>
          <w:b/>
          <w:i/>
          <w:sz w:val="24"/>
          <w:szCs w:val="24"/>
        </w:rPr>
      </w:pPr>
    </w:p>
    <w:p w14:paraId="6C21F065" w14:textId="77777777" w:rsidR="0038711F" w:rsidRDefault="0038711F" w:rsidP="0038711F">
      <w:pPr>
        <w:spacing w:after="0"/>
        <w:rPr>
          <w:b/>
          <w:i/>
          <w:sz w:val="24"/>
          <w:szCs w:val="24"/>
          <w:lang w:val="en-US"/>
        </w:rPr>
      </w:pPr>
      <w:r w:rsidRPr="00126EBE">
        <w:rPr>
          <w:b/>
          <w:i/>
          <w:sz w:val="24"/>
          <w:szCs w:val="24"/>
          <w:lang w:val="en-US"/>
        </w:rPr>
        <w:t>Proposal</w:t>
      </w:r>
      <w:r>
        <w:rPr>
          <w:b/>
          <w:i/>
          <w:sz w:val="24"/>
          <w:szCs w:val="24"/>
          <w:lang w:val="en-US"/>
        </w:rPr>
        <w:t xml:space="preserve"> 7</w:t>
      </w:r>
      <w:r w:rsidRPr="00126EBE">
        <w:rPr>
          <w:b/>
          <w:i/>
          <w:sz w:val="24"/>
          <w:szCs w:val="24"/>
          <w:lang w:val="en-US"/>
        </w:rPr>
        <w:t xml:space="preserve">: </w:t>
      </w:r>
      <w:r>
        <w:rPr>
          <w:b/>
          <w:i/>
          <w:sz w:val="24"/>
          <w:szCs w:val="24"/>
          <w:lang w:val="en-US"/>
        </w:rPr>
        <w:t xml:space="preserve">For single-sample processing, the measurement period for measuring a single sample can be equal to T according to the reported (N,T) PRS processing capabilities under the following conditions: </w:t>
      </w:r>
    </w:p>
    <w:p w14:paraId="6D1055E3" w14:textId="77777777" w:rsidR="0038711F" w:rsidRPr="00F652FF" w:rsidRDefault="0038711F" w:rsidP="0038711F">
      <w:pPr>
        <w:pStyle w:val="ListParagraph"/>
        <w:numPr>
          <w:ilvl w:val="0"/>
          <w:numId w:val="9"/>
        </w:numPr>
        <w:spacing w:after="0"/>
        <w:rPr>
          <w:b/>
          <w:i/>
          <w:sz w:val="24"/>
          <w:szCs w:val="24"/>
          <w:lang w:val="en-US"/>
        </w:rPr>
      </w:pPr>
      <w:r>
        <w:rPr>
          <w:b/>
          <w:i/>
          <w:sz w:val="24"/>
          <w:szCs w:val="24"/>
          <w:lang w:val="en-US"/>
        </w:rPr>
        <w:t xml:space="preserve">During a first window with duration of at least N msec, referred to as </w:t>
      </w:r>
      <w:r w:rsidRPr="00126EBE">
        <w:rPr>
          <w:b/>
          <w:i/>
          <w:sz w:val="24"/>
          <w:szCs w:val="24"/>
          <w:lang w:val="en-US"/>
        </w:rPr>
        <w:t xml:space="preserve">“Measurement </w:t>
      </w:r>
      <w:r>
        <w:rPr>
          <w:b/>
          <w:i/>
          <w:sz w:val="24"/>
          <w:szCs w:val="24"/>
          <w:lang w:val="en-US"/>
        </w:rPr>
        <w:t>Window</w:t>
      </w:r>
      <w:r w:rsidRPr="00126EBE">
        <w:rPr>
          <w:b/>
          <w:i/>
          <w:sz w:val="24"/>
          <w:szCs w:val="24"/>
          <w:lang w:val="en-US"/>
        </w:rPr>
        <w:t>”</w:t>
      </w:r>
      <w:r>
        <w:rPr>
          <w:b/>
          <w:i/>
          <w:sz w:val="24"/>
          <w:szCs w:val="24"/>
          <w:lang w:val="en-US"/>
        </w:rPr>
        <w:t>,</w:t>
      </w:r>
      <w:r w:rsidRPr="00126EBE">
        <w:rPr>
          <w:b/>
          <w:i/>
          <w:sz w:val="24"/>
          <w:szCs w:val="24"/>
          <w:lang w:val="en-US"/>
        </w:rPr>
        <w:t xml:space="preserve"> </w:t>
      </w:r>
      <w:r>
        <w:rPr>
          <w:b/>
          <w:i/>
          <w:sz w:val="24"/>
          <w:szCs w:val="24"/>
          <w:lang w:val="en-US"/>
        </w:rPr>
        <w:t>up to N msec of PRS symbols are expected to be measured by the UE.</w:t>
      </w:r>
    </w:p>
    <w:p w14:paraId="26BBE7C4" w14:textId="77777777" w:rsidR="0038711F" w:rsidRDefault="0038711F" w:rsidP="0038711F">
      <w:pPr>
        <w:pStyle w:val="ListParagraph"/>
        <w:numPr>
          <w:ilvl w:val="0"/>
          <w:numId w:val="9"/>
        </w:numPr>
        <w:spacing w:after="0"/>
        <w:rPr>
          <w:b/>
          <w:i/>
          <w:sz w:val="24"/>
          <w:szCs w:val="24"/>
          <w:lang w:val="en-US"/>
        </w:rPr>
      </w:pPr>
      <w:r>
        <w:rPr>
          <w:b/>
          <w:i/>
          <w:sz w:val="24"/>
          <w:szCs w:val="24"/>
          <w:lang w:val="en-US"/>
        </w:rPr>
        <w:t xml:space="preserve">During a second window of at least T-N msec, which starts after the end of the </w:t>
      </w:r>
      <w:proofErr w:type="spellStart"/>
      <w:r>
        <w:rPr>
          <w:b/>
          <w:i/>
          <w:sz w:val="24"/>
          <w:szCs w:val="24"/>
          <w:lang w:val="en-US"/>
        </w:rPr>
        <w:t>Masurement</w:t>
      </w:r>
      <w:proofErr w:type="spellEnd"/>
      <w:r>
        <w:rPr>
          <w:b/>
          <w:i/>
          <w:sz w:val="24"/>
          <w:szCs w:val="24"/>
          <w:lang w:val="en-US"/>
        </w:rPr>
        <w:t xml:space="preserve"> Window, referred to as </w:t>
      </w:r>
      <w:r w:rsidRPr="00126EBE">
        <w:rPr>
          <w:b/>
          <w:i/>
          <w:sz w:val="24"/>
          <w:szCs w:val="24"/>
          <w:lang w:val="en-US"/>
        </w:rPr>
        <w:t>“</w:t>
      </w:r>
      <w:r>
        <w:rPr>
          <w:b/>
          <w:i/>
          <w:sz w:val="24"/>
          <w:szCs w:val="24"/>
          <w:lang w:val="en-US"/>
        </w:rPr>
        <w:t>P</w:t>
      </w:r>
      <w:r w:rsidRPr="00126EBE">
        <w:rPr>
          <w:b/>
          <w:i/>
          <w:sz w:val="24"/>
          <w:szCs w:val="24"/>
          <w:lang w:val="en-US"/>
        </w:rPr>
        <w:t xml:space="preserve">rocessing </w:t>
      </w:r>
      <w:r>
        <w:rPr>
          <w:b/>
          <w:i/>
          <w:sz w:val="24"/>
          <w:szCs w:val="24"/>
          <w:lang w:val="en-US"/>
        </w:rPr>
        <w:t>window”,</w:t>
      </w:r>
    </w:p>
    <w:p w14:paraId="11B71F40" w14:textId="77777777" w:rsidR="0038711F" w:rsidRPr="006040C3" w:rsidRDefault="0038711F" w:rsidP="0038711F">
      <w:pPr>
        <w:pStyle w:val="ListParagraph"/>
        <w:numPr>
          <w:ilvl w:val="1"/>
          <w:numId w:val="9"/>
        </w:numPr>
        <w:spacing w:after="0"/>
        <w:rPr>
          <w:b/>
          <w:i/>
          <w:sz w:val="24"/>
          <w:szCs w:val="24"/>
          <w:lang w:val="en-US"/>
        </w:rPr>
      </w:pPr>
      <w:r>
        <w:rPr>
          <w:b/>
          <w:i/>
          <w:sz w:val="24"/>
          <w:szCs w:val="24"/>
          <w:lang w:val="en-US"/>
        </w:rPr>
        <w:t>a</w:t>
      </w:r>
      <w:r w:rsidRPr="00126EBE">
        <w:rPr>
          <w:b/>
          <w:i/>
          <w:sz w:val="24"/>
          <w:szCs w:val="24"/>
          <w:lang w:val="en-US"/>
        </w:rPr>
        <w:t xml:space="preserve"> UE is expected to </w:t>
      </w:r>
      <w:r>
        <w:rPr>
          <w:b/>
          <w:i/>
          <w:sz w:val="24"/>
          <w:szCs w:val="24"/>
          <w:lang w:val="en-US"/>
        </w:rPr>
        <w:t xml:space="preserve">process the measured PRS symbols and </w:t>
      </w:r>
      <w:r w:rsidRPr="006040C3">
        <w:rPr>
          <w:b/>
          <w:i/>
          <w:sz w:val="24"/>
          <w:szCs w:val="24"/>
          <w:lang w:val="en-US"/>
        </w:rPr>
        <w:t xml:space="preserve">be capable of reporting </w:t>
      </w:r>
      <w:r>
        <w:rPr>
          <w:b/>
          <w:i/>
          <w:sz w:val="24"/>
          <w:szCs w:val="24"/>
          <w:lang w:val="en-US"/>
        </w:rPr>
        <w:t xml:space="preserve">the </w:t>
      </w:r>
      <w:r w:rsidRPr="006040C3">
        <w:rPr>
          <w:b/>
          <w:i/>
          <w:sz w:val="24"/>
          <w:szCs w:val="24"/>
          <w:lang w:val="en-US"/>
        </w:rPr>
        <w:t xml:space="preserve">measurements </w:t>
      </w:r>
      <w:r>
        <w:rPr>
          <w:b/>
          <w:i/>
          <w:sz w:val="24"/>
          <w:szCs w:val="24"/>
          <w:lang w:val="en-US"/>
        </w:rPr>
        <w:t>after</w:t>
      </w:r>
      <w:r w:rsidRPr="006040C3">
        <w:rPr>
          <w:b/>
          <w:i/>
          <w:sz w:val="24"/>
          <w:szCs w:val="24"/>
          <w:lang w:val="en-US"/>
        </w:rPr>
        <w:t xml:space="preserve"> the end of the</w:t>
      </w:r>
      <w:r>
        <w:rPr>
          <w:b/>
          <w:i/>
          <w:sz w:val="24"/>
          <w:szCs w:val="24"/>
          <w:lang w:val="en-US"/>
        </w:rPr>
        <w:t xml:space="preserve"> processing</w:t>
      </w:r>
      <w:r w:rsidRPr="006040C3">
        <w:rPr>
          <w:b/>
          <w:i/>
          <w:sz w:val="24"/>
          <w:szCs w:val="24"/>
          <w:lang w:val="en-US"/>
        </w:rPr>
        <w:t xml:space="preserve"> </w:t>
      </w:r>
      <w:r>
        <w:rPr>
          <w:b/>
          <w:i/>
          <w:sz w:val="24"/>
          <w:szCs w:val="24"/>
          <w:lang w:val="en-US"/>
        </w:rPr>
        <w:t>window</w:t>
      </w:r>
    </w:p>
    <w:p w14:paraId="393693F2" w14:textId="77777777" w:rsidR="0038711F" w:rsidRDefault="0038711F" w:rsidP="0038711F">
      <w:pPr>
        <w:pStyle w:val="ListParagraph"/>
        <w:numPr>
          <w:ilvl w:val="1"/>
          <w:numId w:val="9"/>
        </w:numPr>
        <w:spacing w:after="0"/>
        <w:rPr>
          <w:b/>
          <w:i/>
          <w:sz w:val="24"/>
          <w:szCs w:val="24"/>
          <w:lang w:val="en-US"/>
        </w:rPr>
      </w:pPr>
      <w:r>
        <w:rPr>
          <w:b/>
          <w:i/>
          <w:sz w:val="24"/>
          <w:szCs w:val="24"/>
          <w:lang w:val="en-US"/>
        </w:rPr>
        <w:t>a UE is not expected to receive any other DL signals or perform any other DL procedures</w:t>
      </w:r>
    </w:p>
    <w:p w14:paraId="7DD67F81" w14:textId="77777777" w:rsidR="0038711F" w:rsidRPr="00261604" w:rsidRDefault="0038711F" w:rsidP="0038711F">
      <w:pPr>
        <w:pStyle w:val="ListParagraph"/>
        <w:numPr>
          <w:ilvl w:val="0"/>
          <w:numId w:val="9"/>
        </w:numPr>
        <w:spacing w:after="0"/>
        <w:rPr>
          <w:b/>
          <w:i/>
          <w:sz w:val="24"/>
          <w:szCs w:val="24"/>
          <w:lang w:val="en-US"/>
        </w:rPr>
      </w:pPr>
      <w:r w:rsidRPr="00126EBE">
        <w:rPr>
          <w:b/>
          <w:i/>
          <w:sz w:val="24"/>
          <w:szCs w:val="24"/>
          <w:lang w:val="en-US"/>
        </w:rPr>
        <w:t xml:space="preserve">Minimum length of </w:t>
      </w:r>
      <w:r>
        <w:rPr>
          <w:b/>
          <w:i/>
          <w:sz w:val="24"/>
          <w:szCs w:val="24"/>
          <w:lang w:val="en-US"/>
        </w:rPr>
        <w:t xml:space="preserve">the </w:t>
      </w:r>
      <w:r w:rsidRPr="00126EBE">
        <w:rPr>
          <w:b/>
          <w:i/>
          <w:sz w:val="24"/>
          <w:szCs w:val="24"/>
          <w:lang w:val="en-US"/>
        </w:rPr>
        <w:t xml:space="preserve">Processing </w:t>
      </w:r>
      <w:r>
        <w:rPr>
          <w:b/>
          <w:i/>
          <w:sz w:val="24"/>
          <w:szCs w:val="24"/>
          <w:lang w:val="en-US"/>
        </w:rPr>
        <w:t>window</w:t>
      </w:r>
      <w:r w:rsidRPr="00126EBE">
        <w:rPr>
          <w:b/>
          <w:i/>
          <w:sz w:val="24"/>
          <w:szCs w:val="24"/>
          <w:lang w:val="en-US"/>
        </w:rPr>
        <w:t xml:space="preserve"> shall be [4] msec</w:t>
      </w:r>
    </w:p>
    <w:p w14:paraId="588E3C36" w14:textId="77777777" w:rsidR="002E0A24" w:rsidRPr="002E0A24" w:rsidRDefault="002E0A24" w:rsidP="002E0A24">
      <w:pPr>
        <w:pStyle w:val="ListParagraph"/>
        <w:spacing w:after="0"/>
        <w:ind w:left="1440"/>
        <w:rPr>
          <w:b/>
          <w:i/>
          <w:sz w:val="24"/>
          <w:szCs w:val="24"/>
          <w:lang w:val="en-US"/>
        </w:rPr>
      </w:pPr>
    </w:p>
    <w:p w14:paraId="3A641D0C" w14:textId="77777777" w:rsidR="002E0A24" w:rsidRDefault="002E0A24" w:rsidP="002E0A24">
      <w:pPr>
        <w:spacing w:after="0"/>
        <w:rPr>
          <w:b/>
          <w:i/>
          <w:sz w:val="24"/>
          <w:szCs w:val="24"/>
          <w:lang w:val="en-US"/>
        </w:rPr>
      </w:pPr>
      <w:r w:rsidRPr="00126EBE">
        <w:rPr>
          <w:b/>
          <w:i/>
          <w:sz w:val="24"/>
          <w:szCs w:val="24"/>
          <w:lang w:val="en-US"/>
        </w:rPr>
        <w:t>Proposal</w:t>
      </w:r>
      <w:r>
        <w:rPr>
          <w:b/>
          <w:i/>
          <w:sz w:val="24"/>
          <w:szCs w:val="24"/>
          <w:lang w:val="en-US"/>
        </w:rPr>
        <w:t xml:space="preserve"> 8</w:t>
      </w:r>
      <w:r w:rsidRPr="00126EBE">
        <w:rPr>
          <w:b/>
          <w:i/>
          <w:sz w:val="24"/>
          <w:szCs w:val="24"/>
          <w:lang w:val="en-US"/>
        </w:rPr>
        <w:t>:</w:t>
      </w:r>
      <w:r>
        <w:rPr>
          <w:b/>
          <w:i/>
          <w:sz w:val="24"/>
          <w:szCs w:val="24"/>
          <w:lang w:val="en-US"/>
        </w:rPr>
        <w:t xml:space="preserve"> For low latency MG request, support request of MG(s) with an UL MAC-CE from the UE.</w:t>
      </w:r>
    </w:p>
    <w:p w14:paraId="2DBB1D84" w14:textId="77777777" w:rsidR="002E0A24" w:rsidRPr="00A51F89" w:rsidRDefault="002E0A24" w:rsidP="002E0A24">
      <w:pPr>
        <w:spacing w:after="0"/>
        <w:rPr>
          <w:b/>
          <w:i/>
          <w:sz w:val="24"/>
          <w:szCs w:val="24"/>
          <w:lang w:val="en-US"/>
        </w:rPr>
      </w:pPr>
    </w:p>
    <w:p w14:paraId="7E6827B7" w14:textId="77777777" w:rsidR="002E0A24" w:rsidRDefault="002E0A24" w:rsidP="002E0A24">
      <w:pPr>
        <w:spacing w:after="0"/>
        <w:rPr>
          <w:b/>
          <w:i/>
          <w:sz w:val="24"/>
          <w:szCs w:val="24"/>
          <w:lang w:val="en-US"/>
        </w:rPr>
      </w:pPr>
      <w:r w:rsidRPr="00126EBE">
        <w:rPr>
          <w:b/>
          <w:i/>
          <w:sz w:val="24"/>
          <w:szCs w:val="24"/>
          <w:lang w:val="en-US"/>
        </w:rPr>
        <w:t>Proposal</w:t>
      </w:r>
      <w:r>
        <w:rPr>
          <w:b/>
          <w:i/>
          <w:sz w:val="24"/>
          <w:szCs w:val="24"/>
          <w:lang w:val="en-US"/>
        </w:rPr>
        <w:t xml:space="preserve"> 9</w:t>
      </w:r>
      <w:r w:rsidRPr="00126EBE">
        <w:rPr>
          <w:b/>
          <w:i/>
          <w:sz w:val="24"/>
          <w:szCs w:val="24"/>
          <w:lang w:val="en-US"/>
        </w:rPr>
        <w:t>:</w:t>
      </w:r>
      <w:r>
        <w:rPr>
          <w:b/>
          <w:i/>
          <w:sz w:val="24"/>
          <w:szCs w:val="24"/>
          <w:lang w:val="en-US"/>
        </w:rPr>
        <w:t xml:space="preserve"> For low latency MG configuration, support configuration and/or activation of MG(s) with DL MAC-CE from the UE.</w:t>
      </w:r>
    </w:p>
    <w:p w14:paraId="38640FD2" w14:textId="748B19F7" w:rsidR="002E0A24" w:rsidRDefault="002E0A24" w:rsidP="002E0A24">
      <w:pPr>
        <w:pStyle w:val="ListParagraph"/>
        <w:numPr>
          <w:ilvl w:val="0"/>
          <w:numId w:val="20"/>
        </w:numPr>
        <w:spacing w:after="0"/>
        <w:rPr>
          <w:b/>
          <w:i/>
          <w:sz w:val="24"/>
          <w:szCs w:val="24"/>
          <w:lang w:val="en-US"/>
        </w:rPr>
      </w:pPr>
      <w:r>
        <w:rPr>
          <w:b/>
          <w:i/>
          <w:sz w:val="24"/>
          <w:szCs w:val="24"/>
          <w:lang w:val="en-US"/>
        </w:rPr>
        <w:t>FFS: Whether multiple MGs are needed to be previously configured and relation to the MAC-CE signaling.</w:t>
      </w:r>
    </w:p>
    <w:p w14:paraId="17700561" w14:textId="77777777" w:rsidR="002E0A24" w:rsidRPr="002E0A24" w:rsidRDefault="002E0A24" w:rsidP="002E0A24">
      <w:pPr>
        <w:pStyle w:val="ListParagraph"/>
        <w:spacing w:after="0"/>
        <w:rPr>
          <w:b/>
          <w:i/>
          <w:sz w:val="24"/>
          <w:szCs w:val="24"/>
          <w:lang w:val="en-US"/>
        </w:rPr>
      </w:pPr>
    </w:p>
    <w:p w14:paraId="71BFB132" w14:textId="77777777" w:rsidR="002E0A24" w:rsidRDefault="002E0A24" w:rsidP="002E0A24">
      <w:pPr>
        <w:rPr>
          <w:b/>
          <w:bCs/>
          <w:i/>
          <w:iCs/>
          <w:sz w:val="24"/>
          <w:szCs w:val="24"/>
        </w:rPr>
      </w:pPr>
      <w:r w:rsidRPr="00495F52">
        <w:rPr>
          <w:b/>
          <w:bCs/>
          <w:i/>
          <w:iCs/>
          <w:sz w:val="24"/>
          <w:szCs w:val="24"/>
        </w:rPr>
        <w:t>Observation</w:t>
      </w:r>
      <w:r>
        <w:rPr>
          <w:b/>
          <w:bCs/>
          <w:i/>
          <w:iCs/>
          <w:sz w:val="24"/>
          <w:szCs w:val="24"/>
        </w:rPr>
        <w:t xml:space="preserve"> 4</w:t>
      </w:r>
      <w:r w:rsidRPr="00495F52">
        <w:rPr>
          <w:b/>
          <w:bCs/>
          <w:i/>
          <w:iCs/>
          <w:sz w:val="24"/>
          <w:szCs w:val="24"/>
        </w:rPr>
        <w:t xml:space="preserve">: </w:t>
      </w:r>
      <w:r>
        <w:rPr>
          <w:b/>
          <w:bCs/>
          <w:i/>
          <w:iCs/>
          <w:sz w:val="24"/>
          <w:szCs w:val="24"/>
        </w:rPr>
        <w:t xml:space="preserve">With regards to the prior configuration of MGs, </w:t>
      </w:r>
      <w:proofErr w:type="spellStart"/>
      <w:r>
        <w:rPr>
          <w:b/>
          <w:bCs/>
          <w:i/>
          <w:iCs/>
          <w:sz w:val="24"/>
          <w:szCs w:val="24"/>
        </w:rPr>
        <w:t>c</w:t>
      </w:r>
      <w:r w:rsidRPr="00495F52">
        <w:rPr>
          <w:b/>
          <w:bCs/>
          <w:i/>
          <w:iCs/>
          <w:sz w:val="24"/>
          <w:szCs w:val="24"/>
        </w:rPr>
        <w:t>onfiguri</w:t>
      </w:r>
      <w:r>
        <w:rPr>
          <w:b/>
          <w:bCs/>
          <w:i/>
          <w:iCs/>
          <w:sz w:val="24"/>
          <w:szCs w:val="24"/>
        </w:rPr>
        <w:t>n</w:t>
      </w:r>
      <w:r w:rsidRPr="00495F52">
        <w:rPr>
          <w:b/>
          <w:bCs/>
          <w:i/>
          <w:iCs/>
          <w:sz w:val="24"/>
          <w:szCs w:val="24"/>
        </w:rPr>
        <w:t>ing</w:t>
      </w:r>
      <w:proofErr w:type="spellEnd"/>
      <w:r w:rsidRPr="00495F52">
        <w:rPr>
          <w:b/>
          <w:bCs/>
          <w:i/>
          <w:iCs/>
          <w:sz w:val="24"/>
          <w:szCs w:val="24"/>
        </w:rPr>
        <w:t xml:space="preserve"> multiple MG</w:t>
      </w:r>
      <w:r>
        <w:rPr>
          <w:b/>
          <w:bCs/>
          <w:i/>
          <w:iCs/>
          <w:sz w:val="24"/>
          <w:szCs w:val="24"/>
        </w:rPr>
        <w:t xml:space="preserve">s after the location request message is received, will not reduce the overall latency.  If the prior configuration of MGs is happening before the location request message, it is unclear how would a UE (or serving </w:t>
      </w:r>
      <w:proofErr w:type="spellStart"/>
      <w:r>
        <w:rPr>
          <w:b/>
          <w:bCs/>
          <w:i/>
          <w:iCs/>
          <w:sz w:val="24"/>
          <w:szCs w:val="24"/>
        </w:rPr>
        <w:t>gNB</w:t>
      </w:r>
      <w:proofErr w:type="spellEnd"/>
      <w:r>
        <w:rPr>
          <w:b/>
          <w:bCs/>
          <w:i/>
          <w:iCs/>
          <w:sz w:val="24"/>
          <w:szCs w:val="24"/>
        </w:rPr>
        <w:t xml:space="preserve">) would know which subset of MGs should be configured.  </w:t>
      </w:r>
    </w:p>
    <w:p w14:paraId="61FDB70F" w14:textId="77777777" w:rsidR="002E0A24" w:rsidRDefault="002E0A24" w:rsidP="002E0A24">
      <w:pPr>
        <w:spacing w:after="0"/>
        <w:rPr>
          <w:b/>
          <w:i/>
          <w:sz w:val="24"/>
          <w:szCs w:val="24"/>
          <w:lang w:val="en-US"/>
        </w:rPr>
      </w:pPr>
      <w:r w:rsidRPr="00126EBE">
        <w:rPr>
          <w:b/>
          <w:i/>
          <w:sz w:val="24"/>
          <w:szCs w:val="24"/>
          <w:lang w:val="en-US"/>
        </w:rPr>
        <w:t>Proposal</w:t>
      </w:r>
      <w:r>
        <w:rPr>
          <w:b/>
          <w:i/>
          <w:sz w:val="24"/>
          <w:szCs w:val="24"/>
          <w:lang w:val="en-US"/>
        </w:rPr>
        <w:t xml:space="preserve"> 10</w:t>
      </w:r>
      <w:r w:rsidRPr="00126EBE">
        <w:rPr>
          <w:b/>
          <w:i/>
          <w:sz w:val="24"/>
          <w:szCs w:val="24"/>
          <w:lang w:val="en-US"/>
        </w:rPr>
        <w:t>:</w:t>
      </w:r>
      <w:r>
        <w:rPr>
          <w:b/>
          <w:i/>
          <w:sz w:val="24"/>
          <w:szCs w:val="24"/>
          <w:lang w:val="en-US"/>
        </w:rPr>
        <w:t xml:space="preserve"> For low latency Positioning, consider the option of autonomous MG for Positioning, wherein the UE, after it receives a low-latency location request, it is allowed to drop other DL signal processing/traffic during one or more window(s) of time without an explicit request/configuration from the serving </w:t>
      </w:r>
      <w:proofErr w:type="spellStart"/>
      <w:r>
        <w:rPr>
          <w:b/>
          <w:i/>
          <w:sz w:val="24"/>
          <w:szCs w:val="24"/>
          <w:lang w:val="en-US"/>
        </w:rPr>
        <w:t>gNB</w:t>
      </w:r>
      <w:proofErr w:type="spellEnd"/>
      <w:r>
        <w:rPr>
          <w:b/>
          <w:i/>
          <w:sz w:val="24"/>
          <w:szCs w:val="24"/>
          <w:lang w:val="en-US"/>
        </w:rPr>
        <w:t>.</w:t>
      </w:r>
    </w:p>
    <w:p w14:paraId="5D64A9DE" w14:textId="77777777" w:rsidR="002E0A24" w:rsidRPr="00554690" w:rsidRDefault="002E0A24" w:rsidP="002E0A24">
      <w:pPr>
        <w:pStyle w:val="ListParagraph"/>
        <w:numPr>
          <w:ilvl w:val="0"/>
          <w:numId w:val="20"/>
        </w:numPr>
        <w:spacing w:after="0"/>
        <w:rPr>
          <w:b/>
          <w:i/>
          <w:sz w:val="24"/>
          <w:szCs w:val="24"/>
          <w:lang w:val="en-US"/>
        </w:rPr>
      </w:pPr>
      <w:r>
        <w:rPr>
          <w:b/>
          <w:i/>
          <w:sz w:val="24"/>
          <w:szCs w:val="24"/>
          <w:lang w:val="en-US"/>
        </w:rPr>
        <w:t xml:space="preserve">Note: Coordination between UE-serving </w:t>
      </w:r>
      <w:proofErr w:type="spellStart"/>
      <w:r>
        <w:rPr>
          <w:b/>
          <w:i/>
          <w:sz w:val="24"/>
          <w:szCs w:val="24"/>
          <w:lang w:val="en-US"/>
        </w:rPr>
        <w:t>gNB</w:t>
      </w:r>
      <w:proofErr w:type="spellEnd"/>
      <w:r>
        <w:rPr>
          <w:b/>
          <w:i/>
          <w:sz w:val="24"/>
          <w:szCs w:val="24"/>
          <w:lang w:val="en-US"/>
        </w:rPr>
        <w:t xml:space="preserve">-LMF may be specified to ensure seamless operation of the autonomous MG for Positioning.  </w:t>
      </w:r>
    </w:p>
    <w:p w14:paraId="79D5874E" w14:textId="77777777" w:rsidR="002E0A24" w:rsidRDefault="002E0A24" w:rsidP="002E0A24">
      <w:pPr>
        <w:pStyle w:val="ListParagraph"/>
        <w:numPr>
          <w:ilvl w:val="0"/>
          <w:numId w:val="20"/>
        </w:numPr>
        <w:spacing w:after="0"/>
        <w:rPr>
          <w:b/>
          <w:i/>
          <w:sz w:val="24"/>
          <w:szCs w:val="24"/>
          <w:lang w:val="en-US"/>
        </w:rPr>
      </w:pPr>
      <w:r>
        <w:rPr>
          <w:b/>
          <w:i/>
          <w:sz w:val="24"/>
          <w:szCs w:val="24"/>
          <w:lang w:val="en-US"/>
        </w:rPr>
        <w:t xml:space="preserve">FFS: Signaling details between the LMF and the serving </w:t>
      </w:r>
      <w:proofErr w:type="spellStart"/>
      <w:r>
        <w:rPr>
          <w:b/>
          <w:i/>
          <w:sz w:val="24"/>
          <w:szCs w:val="24"/>
          <w:lang w:val="en-US"/>
        </w:rPr>
        <w:t>gNB</w:t>
      </w:r>
      <w:proofErr w:type="spellEnd"/>
    </w:p>
    <w:p w14:paraId="23D62B85" w14:textId="55FB1816" w:rsidR="002E0A24" w:rsidRDefault="002E0A24" w:rsidP="002E0A24">
      <w:pPr>
        <w:pStyle w:val="ListParagraph"/>
        <w:numPr>
          <w:ilvl w:val="0"/>
          <w:numId w:val="20"/>
        </w:numPr>
        <w:spacing w:after="0"/>
        <w:rPr>
          <w:b/>
          <w:i/>
          <w:sz w:val="24"/>
          <w:szCs w:val="24"/>
          <w:lang w:val="en-US"/>
        </w:rPr>
      </w:pPr>
      <w:r>
        <w:rPr>
          <w:b/>
          <w:i/>
          <w:sz w:val="24"/>
          <w:szCs w:val="24"/>
          <w:lang w:val="en-US"/>
        </w:rPr>
        <w:t xml:space="preserve">FFS: UE capabilities, duration of time of the autonomous gaps </w:t>
      </w:r>
    </w:p>
    <w:p w14:paraId="1CD7E121" w14:textId="77777777" w:rsidR="002E0A24" w:rsidRPr="002E0A24" w:rsidRDefault="002E0A24" w:rsidP="002E0A24">
      <w:pPr>
        <w:pStyle w:val="ListParagraph"/>
        <w:spacing w:after="0"/>
        <w:rPr>
          <w:b/>
          <w:i/>
          <w:sz w:val="24"/>
          <w:szCs w:val="24"/>
          <w:lang w:val="en-US"/>
        </w:rPr>
      </w:pPr>
    </w:p>
    <w:p w14:paraId="6A504F40" w14:textId="77777777" w:rsidR="002E0A24" w:rsidRPr="00C4530D" w:rsidRDefault="002E0A24" w:rsidP="002E0A24">
      <w:pPr>
        <w:rPr>
          <w:b/>
          <w:bCs/>
          <w:i/>
          <w:iCs/>
          <w:sz w:val="24"/>
          <w:szCs w:val="24"/>
        </w:rPr>
      </w:pPr>
      <w:r w:rsidRPr="00617356">
        <w:rPr>
          <w:b/>
          <w:bCs/>
          <w:i/>
          <w:iCs/>
          <w:sz w:val="24"/>
          <w:szCs w:val="24"/>
          <w:lang w:val="en-US"/>
        </w:rPr>
        <w:t>Observation 5: For a</w:t>
      </w:r>
      <w:r>
        <w:rPr>
          <w:b/>
          <w:bCs/>
          <w:i/>
          <w:iCs/>
          <w:sz w:val="24"/>
          <w:szCs w:val="24"/>
          <w:lang w:val="en-US"/>
        </w:rPr>
        <w:t xml:space="preserve">ny </w:t>
      </w:r>
      <w:r w:rsidRPr="00617356">
        <w:rPr>
          <w:b/>
          <w:bCs/>
          <w:i/>
          <w:iCs/>
          <w:sz w:val="24"/>
          <w:szCs w:val="24"/>
          <w:lang w:val="en-US"/>
        </w:rPr>
        <w:t xml:space="preserve">UE with a given processing resources, processing of the PRS resources will happen </w:t>
      </w:r>
      <w:r>
        <w:rPr>
          <w:b/>
          <w:bCs/>
          <w:i/>
          <w:iCs/>
          <w:sz w:val="24"/>
          <w:szCs w:val="24"/>
          <w:lang w:val="en-US"/>
        </w:rPr>
        <w:t>in shorter amount of time</w:t>
      </w:r>
      <w:r w:rsidRPr="00617356">
        <w:rPr>
          <w:b/>
          <w:bCs/>
          <w:i/>
          <w:iCs/>
          <w:sz w:val="24"/>
          <w:szCs w:val="24"/>
          <w:lang w:val="en-US"/>
        </w:rPr>
        <w:t xml:space="preserve"> if there are no other DL processing or procedures that need to be perform simultaneously. </w:t>
      </w:r>
    </w:p>
    <w:p w14:paraId="25FD4476" w14:textId="77777777" w:rsidR="002E0A24" w:rsidRDefault="002E0A24" w:rsidP="002E0A24">
      <w:pPr>
        <w:rPr>
          <w:b/>
          <w:bCs/>
          <w:i/>
          <w:iCs/>
          <w:sz w:val="24"/>
          <w:szCs w:val="24"/>
          <w:lang w:val="en-US"/>
        </w:rPr>
      </w:pPr>
      <w:r w:rsidRPr="00617356">
        <w:rPr>
          <w:b/>
          <w:bCs/>
          <w:i/>
          <w:iCs/>
          <w:sz w:val="24"/>
          <w:szCs w:val="24"/>
          <w:lang w:val="en-US"/>
        </w:rPr>
        <w:t>Observation 6: PRS resources are not associated with a CC or BWP, and in many scenarios of interest, RF retuning is mandatory for the UE to retune and measure PRS resources. Specifying solutions for only a limited set of scenarios</w:t>
      </w:r>
      <w:r>
        <w:rPr>
          <w:b/>
          <w:bCs/>
          <w:i/>
          <w:iCs/>
          <w:sz w:val="24"/>
          <w:szCs w:val="24"/>
          <w:lang w:val="en-US"/>
        </w:rPr>
        <w:t xml:space="preserve"> (i.e. when active BWP and PRS are overlapping)</w:t>
      </w:r>
      <w:r w:rsidRPr="00617356">
        <w:rPr>
          <w:b/>
          <w:bCs/>
          <w:i/>
          <w:iCs/>
          <w:sz w:val="24"/>
          <w:szCs w:val="24"/>
          <w:lang w:val="en-US"/>
        </w:rPr>
        <w:t xml:space="preserve">, should be considered a second priority. </w:t>
      </w:r>
    </w:p>
    <w:p w14:paraId="0038202A" w14:textId="77777777" w:rsidR="002E0A24" w:rsidRDefault="002E0A24" w:rsidP="002E0A24">
      <w:pPr>
        <w:rPr>
          <w:b/>
          <w:bCs/>
          <w:i/>
          <w:iCs/>
          <w:sz w:val="24"/>
          <w:szCs w:val="24"/>
          <w:lang w:val="en-US"/>
        </w:rPr>
      </w:pPr>
      <w:r w:rsidRPr="00090C3B">
        <w:rPr>
          <w:b/>
          <w:bCs/>
          <w:i/>
          <w:iCs/>
          <w:sz w:val="24"/>
          <w:szCs w:val="24"/>
          <w:lang w:val="en-US"/>
        </w:rPr>
        <w:t xml:space="preserve">Observation 7: Removing the MG request/configuration under the assumption that </w:t>
      </w:r>
      <w:r>
        <w:rPr>
          <w:b/>
          <w:bCs/>
          <w:i/>
          <w:iCs/>
          <w:sz w:val="24"/>
          <w:szCs w:val="24"/>
          <w:lang w:val="en-US"/>
        </w:rPr>
        <w:t>the UE</w:t>
      </w:r>
      <w:r w:rsidRPr="00090C3B">
        <w:rPr>
          <w:b/>
          <w:bCs/>
          <w:i/>
          <w:iCs/>
          <w:sz w:val="24"/>
          <w:szCs w:val="24"/>
          <w:lang w:val="en-US"/>
        </w:rPr>
        <w:t xml:space="preserve"> might save a few msec related to MG configurat</w:t>
      </w:r>
      <w:r>
        <w:rPr>
          <w:b/>
          <w:bCs/>
          <w:i/>
          <w:iCs/>
          <w:sz w:val="24"/>
          <w:szCs w:val="24"/>
          <w:lang w:val="en-US"/>
        </w:rPr>
        <w:t>i</w:t>
      </w:r>
      <w:r w:rsidRPr="00090C3B">
        <w:rPr>
          <w:b/>
          <w:bCs/>
          <w:i/>
          <w:iCs/>
          <w:sz w:val="24"/>
          <w:szCs w:val="24"/>
          <w:lang w:val="en-US"/>
        </w:rPr>
        <w:t xml:space="preserve">on, but at the same time, requesting the UE to multiplex PRS and other-channel Processing, will just result to </w:t>
      </w:r>
      <w:r>
        <w:rPr>
          <w:b/>
          <w:bCs/>
          <w:i/>
          <w:iCs/>
          <w:sz w:val="24"/>
          <w:szCs w:val="24"/>
          <w:lang w:val="en-US"/>
        </w:rPr>
        <w:t>the same</w:t>
      </w:r>
      <w:r w:rsidRPr="00090C3B">
        <w:rPr>
          <w:b/>
          <w:bCs/>
          <w:i/>
          <w:iCs/>
          <w:sz w:val="24"/>
          <w:szCs w:val="24"/>
          <w:lang w:val="en-US"/>
        </w:rPr>
        <w:t xml:space="preserve"> or even</w:t>
      </w:r>
      <w:r>
        <w:rPr>
          <w:b/>
          <w:bCs/>
          <w:i/>
          <w:iCs/>
          <w:sz w:val="24"/>
          <w:szCs w:val="24"/>
          <w:lang w:val="en-US"/>
        </w:rPr>
        <w:t xml:space="preserve">, </w:t>
      </w:r>
      <w:r w:rsidRPr="00090C3B">
        <w:rPr>
          <w:b/>
          <w:bCs/>
          <w:i/>
          <w:iCs/>
          <w:sz w:val="24"/>
          <w:szCs w:val="24"/>
          <w:lang w:val="en-US"/>
        </w:rPr>
        <w:t>wors</w:t>
      </w:r>
      <w:r>
        <w:rPr>
          <w:b/>
          <w:bCs/>
          <w:i/>
          <w:iCs/>
          <w:sz w:val="24"/>
          <w:szCs w:val="24"/>
          <w:lang w:val="en-US"/>
        </w:rPr>
        <w:t>e</w:t>
      </w:r>
      <w:r w:rsidRPr="00090C3B">
        <w:rPr>
          <w:b/>
          <w:bCs/>
          <w:i/>
          <w:iCs/>
          <w:sz w:val="24"/>
          <w:szCs w:val="24"/>
          <w:lang w:val="en-US"/>
        </w:rPr>
        <w:t xml:space="preserve"> latency</w:t>
      </w:r>
      <w:r>
        <w:rPr>
          <w:b/>
          <w:bCs/>
          <w:i/>
          <w:iCs/>
          <w:sz w:val="24"/>
          <w:szCs w:val="24"/>
          <w:lang w:val="en-US"/>
        </w:rPr>
        <w:t xml:space="preserve"> compared to the legacy MG-based Positioning. </w:t>
      </w:r>
    </w:p>
    <w:p w14:paraId="1BBB793A" w14:textId="3D07FD83" w:rsidR="002E0A24" w:rsidRPr="002E0A24" w:rsidRDefault="002E0A24" w:rsidP="002E0A24">
      <w:pPr>
        <w:spacing w:after="0"/>
        <w:rPr>
          <w:b/>
          <w:i/>
          <w:sz w:val="24"/>
          <w:szCs w:val="24"/>
          <w:lang w:val="en-US"/>
        </w:rPr>
      </w:pPr>
      <w:r w:rsidRPr="00DF12E9">
        <w:rPr>
          <w:b/>
          <w:i/>
          <w:sz w:val="24"/>
          <w:szCs w:val="24"/>
          <w:lang w:val="en-US"/>
        </w:rPr>
        <w:t xml:space="preserve">Proposal </w:t>
      </w:r>
      <w:r>
        <w:rPr>
          <w:b/>
          <w:i/>
          <w:sz w:val="24"/>
          <w:szCs w:val="24"/>
        </w:rPr>
        <w:t>11</w:t>
      </w:r>
      <w:r w:rsidRPr="00DF12E9">
        <w:rPr>
          <w:b/>
          <w:i/>
          <w:sz w:val="24"/>
          <w:szCs w:val="24"/>
          <w:lang w:val="en-US"/>
        </w:rPr>
        <w:t>: In NR Rel-17, for low latency positioning, support only a MG-based PRS processing</w:t>
      </w:r>
      <w:r>
        <w:rPr>
          <w:b/>
          <w:i/>
          <w:sz w:val="24"/>
          <w:szCs w:val="24"/>
          <w:lang w:val="en-US"/>
        </w:rPr>
        <w:t xml:space="preserve"> (The option of autonomous MG-based Processing is not precluded, and we consider it as an enhancement of the legacy MG-based PRS processing feature).</w:t>
      </w:r>
    </w:p>
    <w:p w14:paraId="568343CE" w14:textId="77777777" w:rsidR="00466590" w:rsidRPr="00D42E15"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References</w:t>
      </w:r>
      <w:bookmarkStart w:id="2" w:name="_Ref450583331"/>
      <w:bookmarkEnd w:id="2"/>
    </w:p>
    <w:bookmarkStart w:id="3" w:name="_Ref524868549"/>
    <w:bookmarkStart w:id="4" w:name="_Ref28076734"/>
    <w:bookmarkStart w:id="5" w:name="_Ref471775016"/>
    <w:bookmarkStart w:id="6" w:name="_Ref505694604"/>
    <w:p w14:paraId="04CD23D6" w14:textId="77777777" w:rsidR="00466590" w:rsidRDefault="00466590" w:rsidP="00466590">
      <w:pPr>
        <w:pStyle w:val="ListParagraph"/>
        <w:widowControl w:val="0"/>
        <w:numPr>
          <w:ilvl w:val="0"/>
          <w:numId w:val="8"/>
        </w:numPr>
        <w:tabs>
          <w:tab w:val="num" w:pos="360"/>
          <w:tab w:val="num" w:pos="708"/>
        </w:tabs>
        <w:autoSpaceDN w:val="0"/>
        <w:spacing w:after="60"/>
        <w:ind w:left="720" w:firstLine="0"/>
        <w:contextualSpacing w:val="0"/>
        <w:rPr>
          <w:rFonts w:eastAsia="SimSun"/>
          <w:lang w:val="en-US"/>
        </w:rPr>
      </w:pPr>
      <w:r>
        <w:fldChar w:fldCharType="begin"/>
      </w:r>
      <w:r>
        <w:instrText>HYPERLINK "https://www.3gpp.org/ftp/meetings_3gpp_sync/ran/Inbox/RP-193237.zip"</w:instrText>
      </w:r>
      <w:r>
        <w:fldChar w:fldCharType="separate"/>
      </w:r>
      <w:r>
        <w:rPr>
          <w:rStyle w:val="Hyperlink"/>
          <w:rFonts w:eastAsia="SimSun"/>
        </w:rPr>
        <w:t>RP-193237</w:t>
      </w:r>
      <w:r>
        <w:fldChar w:fldCharType="end"/>
      </w:r>
      <w:r>
        <w:rPr>
          <w:rFonts w:eastAsia="SimSun"/>
        </w:rPr>
        <w:t xml:space="preserve">, “New SID on NR Positioning Enhancements”, Qualcomm Incorporated, Sitges, Spain, </w:t>
      </w:r>
      <w:bookmarkEnd w:id="3"/>
      <w:r>
        <w:rPr>
          <w:rFonts w:eastAsia="SimSun"/>
        </w:rPr>
        <w:t>December 9th – 12th, 2019.</w:t>
      </w:r>
      <w:bookmarkEnd w:id="4"/>
    </w:p>
    <w:p w14:paraId="41083F09" w14:textId="541F2213" w:rsidR="0022305F" w:rsidRPr="00466590" w:rsidRDefault="00466590" w:rsidP="00466590">
      <w:pPr>
        <w:pStyle w:val="ListParagraph"/>
        <w:widowControl w:val="0"/>
        <w:numPr>
          <w:ilvl w:val="0"/>
          <w:numId w:val="8"/>
        </w:numPr>
        <w:tabs>
          <w:tab w:val="num" w:pos="360"/>
          <w:tab w:val="num" w:pos="708"/>
        </w:tabs>
        <w:autoSpaceDN w:val="0"/>
        <w:spacing w:after="60"/>
        <w:ind w:left="720" w:firstLine="0"/>
        <w:contextualSpacing w:val="0"/>
      </w:pPr>
      <w:bookmarkStart w:id="7" w:name="_Ref28372800"/>
      <w:r w:rsidRPr="00C62525">
        <w:t>R</w:t>
      </w:r>
      <w:r>
        <w:t>1</w:t>
      </w:r>
      <w:r w:rsidRPr="00C62525">
        <w:t>-200</w:t>
      </w:r>
      <w:r w:rsidR="005D11D2">
        <w:t>8618</w:t>
      </w:r>
      <w:r w:rsidRPr="00C62525">
        <w:t>, “</w:t>
      </w:r>
      <w:r w:rsidRPr="00061ED5">
        <w:t xml:space="preserve">Evaluation of achievable Positioning </w:t>
      </w:r>
      <w:proofErr w:type="spellStart"/>
      <w:r w:rsidRPr="00061ED5">
        <w:t>Accurac</w:t>
      </w:r>
      <w:r w:rsidR="00315D02">
        <w:t>c</w:t>
      </w:r>
      <w:r w:rsidRPr="00061ED5">
        <w:t>y</w:t>
      </w:r>
      <w:proofErr w:type="spellEnd"/>
      <w:r w:rsidRPr="00061ED5">
        <w:t xml:space="preserve"> &amp; Latency</w:t>
      </w:r>
      <w:r w:rsidRPr="00C62525">
        <w:t>”, Qualcomm Technologies Inc.</w:t>
      </w:r>
      <w:bookmarkEnd w:id="5"/>
      <w:bookmarkEnd w:id="6"/>
      <w:bookmarkEnd w:id="7"/>
    </w:p>
    <w:sectPr w:rsidR="0022305F" w:rsidRPr="00466590" w:rsidSect="004F3F99">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2B54A5" w14:textId="77777777" w:rsidR="00881F2A" w:rsidRDefault="00881F2A">
      <w:r>
        <w:separator/>
      </w:r>
    </w:p>
  </w:endnote>
  <w:endnote w:type="continuationSeparator" w:id="0">
    <w:p w14:paraId="39A02351" w14:textId="77777777" w:rsidR="00881F2A" w:rsidRDefault="00881F2A">
      <w:r>
        <w:continuationSeparator/>
      </w:r>
    </w:p>
  </w:endnote>
  <w:endnote w:type="continuationNotice" w:id="1">
    <w:p w14:paraId="3CCA37B5" w14:textId="77777777" w:rsidR="00881F2A" w:rsidRDefault="00881F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n-cs">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CF4D02" w14:textId="77777777" w:rsidR="00FB22DA" w:rsidRDefault="00FB22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E6C688" w14:textId="77777777" w:rsidR="00F54040" w:rsidRDefault="00F54040">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F54040" w:rsidRDefault="00F540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044A05" w14:textId="77777777" w:rsidR="00FB22DA" w:rsidRDefault="00FB22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7E9BC5" w14:textId="77777777" w:rsidR="00881F2A" w:rsidRDefault="00881F2A">
      <w:r>
        <w:separator/>
      </w:r>
    </w:p>
  </w:footnote>
  <w:footnote w:type="continuationSeparator" w:id="0">
    <w:p w14:paraId="25C29C5D" w14:textId="77777777" w:rsidR="00881F2A" w:rsidRDefault="00881F2A">
      <w:r>
        <w:continuationSeparator/>
      </w:r>
    </w:p>
  </w:footnote>
  <w:footnote w:type="continuationNotice" w:id="1">
    <w:p w14:paraId="22BD032C" w14:textId="77777777" w:rsidR="00881F2A" w:rsidRDefault="00881F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BA95CE" w14:textId="77777777" w:rsidR="00FB22DA" w:rsidRDefault="00FB22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96A202" w14:textId="77777777" w:rsidR="00FB22DA" w:rsidRDefault="00FB22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2EE10C" w14:textId="77777777" w:rsidR="00FB22DA" w:rsidRDefault="00FB22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443E5B"/>
    <w:multiLevelType w:val="hybridMultilevel"/>
    <w:tmpl w:val="CC266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02326F"/>
    <w:multiLevelType w:val="hybridMultilevel"/>
    <w:tmpl w:val="F3EC590A"/>
    <w:lvl w:ilvl="0" w:tplc="69B6F75C">
      <w:start w:val="1"/>
      <w:numFmt w:val="bullet"/>
      <w:lvlText w:val=""/>
      <w:lvlJc w:val="left"/>
      <w:pPr>
        <w:tabs>
          <w:tab w:val="num" w:pos="720"/>
        </w:tabs>
        <w:ind w:left="720" w:hanging="360"/>
      </w:pPr>
      <w:rPr>
        <w:rFonts w:ascii="Symbol" w:hAnsi="Symbol" w:hint="default"/>
      </w:rPr>
    </w:lvl>
    <w:lvl w:ilvl="1" w:tplc="1A6AC4A0" w:tentative="1">
      <w:start w:val="1"/>
      <w:numFmt w:val="bullet"/>
      <w:lvlText w:val=""/>
      <w:lvlJc w:val="left"/>
      <w:pPr>
        <w:tabs>
          <w:tab w:val="num" w:pos="1440"/>
        </w:tabs>
        <w:ind w:left="1440" w:hanging="360"/>
      </w:pPr>
      <w:rPr>
        <w:rFonts w:ascii="Symbol" w:hAnsi="Symbol" w:hint="default"/>
      </w:rPr>
    </w:lvl>
    <w:lvl w:ilvl="2" w:tplc="E5FC86E8" w:tentative="1">
      <w:start w:val="1"/>
      <w:numFmt w:val="bullet"/>
      <w:lvlText w:val=""/>
      <w:lvlJc w:val="left"/>
      <w:pPr>
        <w:tabs>
          <w:tab w:val="num" w:pos="2160"/>
        </w:tabs>
        <w:ind w:left="2160" w:hanging="360"/>
      </w:pPr>
      <w:rPr>
        <w:rFonts w:ascii="Symbol" w:hAnsi="Symbol" w:hint="default"/>
      </w:rPr>
    </w:lvl>
    <w:lvl w:ilvl="3" w:tplc="EA100602" w:tentative="1">
      <w:start w:val="1"/>
      <w:numFmt w:val="bullet"/>
      <w:lvlText w:val=""/>
      <w:lvlJc w:val="left"/>
      <w:pPr>
        <w:tabs>
          <w:tab w:val="num" w:pos="2880"/>
        </w:tabs>
        <w:ind w:left="2880" w:hanging="360"/>
      </w:pPr>
      <w:rPr>
        <w:rFonts w:ascii="Symbol" w:hAnsi="Symbol" w:hint="default"/>
      </w:rPr>
    </w:lvl>
    <w:lvl w:ilvl="4" w:tplc="F062940E" w:tentative="1">
      <w:start w:val="1"/>
      <w:numFmt w:val="bullet"/>
      <w:lvlText w:val=""/>
      <w:lvlJc w:val="left"/>
      <w:pPr>
        <w:tabs>
          <w:tab w:val="num" w:pos="3600"/>
        </w:tabs>
        <w:ind w:left="3600" w:hanging="360"/>
      </w:pPr>
      <w:rPr>
        <w:rFonts w:ascii="Symbol" w:hAnsi="Symbol" w:hint="default"/>
      </w:rPr>
    </w:lvl>
    <w:lvl w:ilvl="5" w:tplc="76CE44A0" w:tentative="1">
      <w:start w:val="1"/>
      <w:numFmt w:val="bullet"/>
      <w:lvlText w:val=""/>
      <w:lvlJc w:val="left"/>
      <w:pPr>
        <w:tabs>
          <w:tab w:val="num" w:pos="4320"/>
        </w:tabs>
        <w:ind w:left="4320" w:hanging="360"/>
      </w:pPr>
      <w:rPr>
        <w:rFonts w:ascii="Symbol" w:hAnsi="Symbol" w:hint="default"/>
      </w:rPr>
    </w:lvl>
    <w:lvl w:ilvl="6" w:tplc="FFC25406" w:tentative="1">
      <w:start w:val="1"/>
      <w:numFmt w:val="bullet"/>
      <w:lvlText w:val=""/>
      <w:lvlJc w:val="left"/>
      <w:pPr>
        <w:tabs>
          <w:tab w:val="num" w:pos="5040"/>
        </w:tabs>
        <w:ind w:left="5040" w:hanging="360"/>
      </w:pPr>
      <w:rPr>
        <w:rFonts w:ascii="Symbol" w:hAnsi="Symbol" w:hint="default"/>
      </w:rPr>
    </w:lvl>
    <w:lvl w:ilvl="7" w:tplc="BB926958" w:tentative="1">
      <w:start w:val="1"/>
      <w:numFmt w:val="bullet"/>
      <w:lvlText w:val=""/>
      <w:lvlJc w:val="left"/>
      <w:pPr>
        <w:tabs>
          <w:tab w:val="num" w:pos="5760"/>
        </w:tabs>
        <w:ind w:left="5760" w:hanging="360"/>
      </w:pPr>
      <w:rPr>
        <w:rFonts w:ascii="Symbol" w:hAnsi="Symbol" w:hint="default"/>
      </w:rPr>
    </w:lvl>
    <w:lvl w:ilvl="8" w:tplc="AFDCF862"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8204157"/>
    <w:multiLevelType w:val="hybridMultilevel"/>
    <w:tmpl w:val="AE72ED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1404"/>
        </w:tabs>
        <w:ind w:left="-1404" w:hanging="420"/>
      </w:pPr>
    </w:lvl>
    <w:lvl w:ilvl="1">
      <w:start w:val="1"/>
      <w:numFmt w:val="aiueoFullWidth"/>
      <w:lvlText w:val="(%2)"/>
      <w:lvlJc w:val="left"/>
      <w:pPr>
        <w:tabs>
          <w:tab w:val="num" w:pos="-984"/>
        </w:tabs>
        <w:ind w:left="-984" w:hanging="420"/>
      </w:pPr>
    </w:lvl>
    <w:lvl w:ilvl="2">
      <w:start w:val="1"/>
      <w:numFmt w:val="decimalEnclosedCircle"/>
      <w:lvlText w:val="%3"/>
      <w:lvlJc w:val="left"/>
      <w:pPr>
        <w:tabs>
          <w:tab w:val="num" w:pos="-564"/>
        </w:tabs>
        <w:ind w:left="-564" w:hanging="420"/>
      </w:pPr>
    </w:lvl>
    <w:lvl w:ilvl="3">
      <w:start w:val="1"/>
      <w:numFmt w:val="decimal"/>
      <w:lvlText w:val="%4."/>
      <w:lvlJc w:val="left"/>
      <w:pPr>
        <w:tabs>
          <w:tab w:val="num" w:pos="-144"/>
        </w:tabs>
        <w:ind w:left="-144" w:hanging="420"/>
      </w:pPr>
    </w:lvl>
    <w:lvl w:ilvl="4">
      <w:start w:val="1"/>
      <w:numFmt w:val="aiueoFullWidth"/>
      <w:lvlText w:val="(%5)"/>
      <w:lvlJc w:val="left"/>
      <w:pPr>
        <w:tabs>
          <w:tab w:val="num" w:pos="276"/>
        </w:tabs>
        <w:ind w:left="276" w:hanging="420"/>
      </w:pPr>
    </w:lvl>
    <w:lvl w:ilvl="5">
      <w:start w:val="1"/>
      <w:numFmt w:val="decimalEnclosedCircle"/>
      <w:lvlText w:val="%6"/>
      <w:lvlJc w:val="left"/>
      <w:pPr>
        <w:tabs>
          <w:tab w:val="num" w:pos="696"/>
        </w:tabs>
        <w:ind w:left="696" w:hanging="420"/>
      </w:pPr>
    </w:lvl>
    <w:lvl w:ilvl="6">
      <w:start w:val="1"/>
      <w:numFmt w:val="decimal"/>
      <w:lvlText w:val="%7."/>
      <w:lvlJc w:val="left"/>
      <w:pPr>
        <w:tabs>
          <w:tab w:val="num" w:pos="1116"/>
        </w:tabs>
        <w:ind w:left="1116" w:hanging="420"/>
      </w:pPr>
    </w:lvl>
    <w:lvl w:ilvl="7">
      <w:start w:val="1"/>
      <w:numFmt w:val="aiueoFullWidth"/>
      <w:lvlText w:val="(%8)"/>
      <w:lvlJc w:val="left"/>
      <w:pPr>
        <w:tabs>
          <w:tab w:val="num" w:pos="1536"/>
        </w:tabs>
        <w:ind w:left="1536" w:hanging="420"/>
      </w:pPr>
    </w:lvl>
    <w:lvl w:ilvl="8">
      <w:start w:val="1"/>
      <w:numFmt w:val="decimalEnclosedCircle"/>
      <w:lvlText w:val="%9"/>
      <w:lvlJc w:val="left"/>
      <w:pPr>
        <w:tabs>
          <w:tab w:val="num" w:pos="1956"/>
        </w:tabs>
        <w:ind w:left="1956" w:hanging="420"/>
      </w:pPr>
    </w:lvl>
  </w:abstractNum>
  <w:abstractNum w:abstractNumId="6"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246D1D8C"/>
    <w:multiLevelType w:val="hybridMultilevel"/>
    <w:tmpl w:val="827663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823D73"/>
    <w:multiLevelType w:val="hybridMultilevel"/>
    <w:tmpl w:val="581EF67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1" w15:restartNumberingAfterBreak="0">
    <w:nsid w:val="325D629C"/>
    <w:multiLevelType w:val="hybridMultilevel"/>
    <w:tmpl w:val="6D1EB1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A4928F3"/>
    <w:multiLevelType w:val="hybridMultilevel"/>
    <w:tmpl w:val="76E0E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9738CF"/>
    <w:multiLevelType w:val="hybridMultilevel"/>
    <w:tmpl w:val="39B8DABC"/>
    <w:lvl w:ilvl="0" w:tplc="E0E8C382">
      <w:start w:val="1"/>
      <w:numFmt w:val="bullet"/>
      <w:lvlText w:val=""/>
      <w:lvlJc w:val="left"/>
      <w:pPr>
        <w:tabs>
          <w:tab w:val="num" w:pos="280"/>
        </w:tabs>
        <w:ind w:left="280" w:hanging="360"/>
      </w:pPr>
      <w:rPr>
        <w:rFonts w:ascii="Symbol" w:hAnsi="Symbol" w:hint="default"/>
      </w:rPr>
    </w:lvl>
    <w:lvl w:ilvl="1" w:tplc="C7B4C2F2">
      <w:numFmt w:val="bullet"/>
      <w:lvlText w:val="o"/>
      <w:lvlJc w:val="left"/>
      <w:pPr>
        <w:tabs>
          <w:tab w:val="num" w:pos="1000"/>
        </w:tabs>
        <w:ind w:left="1000" w:hanging="360"/>
      </w:pPr>
      <w:rPr>
        <w:rFonts w:ascii="Courier New" w:hAnsi="Courier New" w:hint="default"/>
      </w:rPr>
    </w:lvl>
    <w:lvl w:ilvl="2" w:tplc="3D94D5EE" w:tentative="1">
      <w:start w:val="1"/>
      <w:numFmt w:val="bullet"/>
      <w:lvlText w:val=""/>
      <w:lvlJc w:val="left"/>
      <w:pPr>
        <w:tabs>
          <w:tab w:val="num" w:pos="1720"/>
        </w:tabs>
        <w:ind w:left="1720" w:hanging="360"/>
      </w:pPr>
      <w:rPr>
        <w:rFonts w:ascii="Symbol" w:hAnsi="Symbol" w:hint="default"/>
      </w:rPr>
    </w:lvl>
    <w:lvl w:ilvl="3" w:tplc="8E12CC02" w:tentative="1">
      <w:start w:val="1"/>
      <w:numFmt w:val="bullet"/>
      <w:lvlText w:val=""/>
      <w:lvlJc w:val="left"/>
      <w:pPr>
        <w:tabs>
          <w:tab w:val="num" w:pos="2440"/>
        </w:tabs>
        <w:ind w:left="2440" w:hanging="360"/>
      </w:pPr>
      <w:rPr>
        <w:rFonts w:ascii="Symbol" w:hAnsi="Symbol" w:hint="default"/>
      </w:rPr>
    </w:lvl>
    <w:lvl w:ilvl="4" w:tplc="E7BE1BD8" w:tentative="1">
      <w:start w:val="1"/>
      <w:numFmt w:val="bullet"/>
      <w:lvlText w:val=""/>
      <w:lvlJc w:val="left"/>
      <w:pPr>
        <w:tabs>
          <w:tab w:val="num" w:pos="3160"/>
        </w:tabs>
        <w:ind w:left="3160" w:hanging="360"/>
      </w:pPr>
      <w:rPr>
        <w:rFonts w:ascii="Symbol" w:hAnsi="Symbol" w:hint="default"/>
      </w:rPr>
    </w:lvl>
    <w:lvl w:ilvl="5" w:tplc="A532DBC6" w:tentative="1">
      <w:start w:val="1"/>
      <w:numFmt w:val="bullet"/>
      <w:lvlText w:val=""/>
      <w:lvlJc w:val="left"/>
      <w:pPr>
        <w:tabs>
          <w:tab w:val="num" w:pos="3880"/>
        </w:tabs>
        <w:ind w:left="3880" w:hanging="360"/>
      </w:pPr>
      <w:rPr>
        <w:rFonts w:ascii="Symbol" w:hAnsi="Symbol" w:hint="default"/>
      </w:rPr>
    </w:lvl>
    <w:lvl w:ilvl="6" w:tplc="E6169CE2" w:tentative="1">
      <w:start w:val="1"/>
      <w:numFmt w:val="bullet"/>
      <w:lvlText w:val=""/>
      <w:lvlJc w:val="left"/>
      <w:pPr>
        <w:tabs>
          <w:tab w:val="num" w:pos="4600"/>
        </w:tabs>
        <w:ind w:left="4600" w:hanging="360"/>
      </w:pPr>
      <w:rPr>
        <w:rFonts w:ascii="Symbol" w:hAnsi="Symbol" w:hint="default"/>
      </w:rPr>
    </w:lvl>
    <w:lvl w:ilvl="7" w:tplc="1538519E" w:tentative="1">
      <w:start w:val="1"/>
      <w:numFmt w:val="bullet"/>
      <w:lvlText w:val=""/>
      <w:lvlJc w:val="left"/>
      <w:pPr>
        <w:tabs>
          <w:tab w:val="num" w:pos="5320"/>
        </w:tabs>
        <w:ind w:left="5320" w:hanging="360"/>
      </w:pPr>
      <w:rPr>
        <w:rFonts w:ascii="Symbol" w:hAnsi="Symbol" w:hint="default"/>
      </w:rPr>
    </w:lvl>
    <w:lvl w:ilvl="8" w:tplc="A394FA50" w:tentative="1">
      <w:start w:val="1"/>
      <w:numFmt w:val="bullet"/>
      <w:lvlText w:val=""/>
      <w:lvlJc w:val="left"/>
      <w:pPr>
        <w:tabs>
          <w:tab w:val="num" w:pos="6040"/>
        </w:tabs>
        <w:ind w:left="6040" w:hanging="360"/>
      </w:pPr>
      <w:rPr>
        <w:rFonts w:ascii="Symbol" w:hAnsi="Symbol" w:hint="default"/>
      </w:rPr>
    </w:lvl>
  </w:abstractNum>
  <w:abstractNum w:abstractNumId="15" w15:restartNumberingAfterBreak="0">
    <w:nsid w:val="512A7F0F"/>
    <w:multiLevelType w:val="hybridMultilevel"/>
    <w:tmpl w:val="3BC8D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E151CA"/>
    <w:multiLevelType w:val="hybridMultilevel"/>
    <w:tmpl w:val="108AF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BB03973"/>
    <w:multiLevelType w:val="multilevel"/>
    <w:tmpl w:val="5BB03973"/>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5D246A8D"/>
    <w:multiLevelType w:val="hybridMultilevel"/>
    <w:tmpl w:val="E666891A"/>
    <w:lvl w:ilvl="0" w:tplc="28967806">
      <w:start w:val="1"/>
      <w:numFmt w:val="bullet"/>
      <w:lvlText w:val=""/>
      <w:lvlJc w:val="left"/>
      <w:pPr>
        <w:tabs>
          <w:tab w:val="num" w:pos="720"/>
        </w:tabs>
        <w:ind w:left="720" w:hanging="360"/>
      </w:pPr>
      <w:rPr>
        <w:rFonts w:ascii="Symbol" w:hAnsi="Symbol" w:hint="default"/>
      </w:rPr>
    </w:lvl>
    <w:lvl w:ilvl="1" w:tplc="038A1600">
      <w:numFmt w:val="bullet"/>
      <w:lvlText w:val="o"/>
      <w:lvlJc w:val="left"/>
      <w:pPr>
        <w:tabs>
          <w:tab w:val="num" w:pos="1440"/>
        </w:tabs>
        <w:ind w:left="1440" w:hanging="360"/>
      </w:pPr>
      <w:rPr>
        <w:rFonts w:ascii="Courier New" w:hAnsi="Courier New" w:hint="default"/>
      </w:rPr>
    </w:lvl>
    <w:lvl w:ilvl="2" w:tplc="7092F684">
      <w:numFmt w:val="bullet"/>
      <w:lvlText w:val=""/>
      <w:lvlJc w:val="left"/>
      <w:pPr>
        <w:tabs>
          <w:tab w:val="num" w:pos="2160"/>
        </w:tabs>
        <w:ind w:left="2160" w:hanging="360"/>
      </w:pPr>
      <w:rPr>
        <w:rFonts w:ascii="Wingdings" w:hAnsi="Wingdings" w:hint="default"/>
      </w:rPr>
    </w:lvl>
    <w:lvl w:ilvl="3" w:tplc="B6D207EA" w:tentative="1">
      <w:start w:val="1"/>
      <w:numFmt w:val="bullet"/>
      <w:lvlText w:val=""/>
      <w:lvlJc w:val="left"/>
      <w:pPr>
        <w:tabs>
          <w:tab w:val="num" w:pos="2880"/>
        </w:tabs>
        <w:ind w:left="2880" w:hanging="360"/>
      </w:pPr>
      <w:rPr>
        <w:rFonts w:ascii="Symbol" w:hAnsi="Symbol" w:hint="default"/>
      </w:rPr>
    </w:lvl>
    <w:lvl w:ilvl="4" w:tplc="0E648D5A" w:tentative="1">
      <w:start w:val="1"/>
      <w:numFmt w:val="bullet"/>
      <w:lvlText w:val=""/>
      <w:lvlJc w:val="left"/>
      <w:pPr>
        <w:tabs>
          <w:tab w:val="num" w:pos="3600"/>
        </w:tabs>
        <w:ind w:left="3600" w:hanging="360"/>
      </w:pPr>
      <w:rPr>
        <w:rFonts w:ascii="Symbol" w:hAnsi="Symbol" w:hint="default"/>
      </w:rPr>
    </w:lvl>
    <w:lvl w:ilvl="5" w:tplc="316A3764" w:tentative="1">
      <w:start w:val="1"/>
      <w:numFmt w:val="bullet"/>
      <w:lvlText w:val=""/>
      <w:lvlJc w:val="left"/>
      <w:pPr>
        <w:tabs>
          <w:tab w:val="num" w:pos="4320"/>
        </w:tabs>
        <w:ind w:left="4320" w:hanging="360"/>
      </w:pPr>
      <w:rPr>
        <w:rFonts w:ascii="Symbol" w:hAnsi="Symbol" w:hint="default"/>
      </w:rPr>
    </w:lvl>
    <w:lvl w:ilvl="6" w:tplc="6B18FB0A" w:tentative="1">
      <w:start w:val="1"/>
      <w:numFmt w:val="bullet"/>
      <w:lvlText w:val=""/>
      <w:lvlJc w:val="left"/>
      <w:pPr>
        <w:tabs>
          <w:tab w:val="num" w:pos="5040"/>
        </w:tabs>
        <w:ind w:left="5040" w:hanging="360"/>
      </w:pPr>
      <w:rPr>
        <w:rFonts w:ascii="Symbol" w:hAnsi="Symbol" w:hint="default"/>
      </w:rPr>
    </w:lvl>
    <w:lvl w:ilvl="7" w:tplc="68A883EC" w:tentative="1">
      <w:start w:val="1"/>
      <w:numFmt w:val="bullet"/>
      <w:lvlText w:val=""/>
      <w:lvlJc w:val="left"/>
      <w:pPr>
        <w:tabs>
          <w:tab w:val="num" w:pos="5760"/>
        </w:tabs>
        <w:ind w:left="5760" w:hanging="360"/>
      </w:pPr>
      <w:rPr>
        <w:rFonts w:ascii="Symbol" w:hAnsi="Symbol" w:hint="default"/>
      </w:rPr>
    </w:lvl>
    <w:lvl w:ilvl="8" w:tplc="912264EC"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5D431A22"/>
    <w:multiLevelType w:val="hybridMultilevel"/>
    <w:tmpl w:val="A2B2F1B4"/>
    <w:lvl w:ilvl="0" w:tplc="24089EB6">
      <w:start w:val="1"/>
      <w:numFmt w:val="bullet"/>
      <w:lvlText w:val="•"/>
      <w:lvlJc w:val="left"/>
      <w:pPr>
        <w:tabs>
          <w:tab w:val="num" w:pos="720"/>
        </w:tabs>
        <w:ind w:left="720" w:hanging="360"/>
      </w:pPr>
      <w:rPr>
        <w:rFonts w:ascii="Arial" w:hAnsi="Arial" w:hint="default"/>
      </w:rPr>
    </w:lvl>
    <w:lvl w:ilvl="1" w:tplc="4AE20E56">
      <w:numFmt w:val="bullet"/>
      <w:lvlText w:val="–"/>
      <w:lvlJc w:val="left"/>
      <w:pPr>
        <w:tabs>
          <w:tab w:val="num" w:pos="1440"/>
        </w:tabs>
        <w:ind w:left="1440" w:hanging="360"/>
      </w:pPr>
      <w:rPr>
        <w:rFonts w:ascii="Arial" w:hAnsi="Arial" w:hint="default"/>
      </w:rPr>
    </w:lvl>
    <w:lvl w:ilvl="2" w:tplc="58703724" w:tentative="1">
      <w:start w:val="1"/>
      <w:numFmt w:val="bullet"/>
      <w:lvlText w:val="•"/>
      <w:lvlJc w:val="left"/>
      <w:pPr>
        <w:tabs>
          <w:tab w:val="num" w:pos="2160"/>
        </w:tabs>
        <w:ind w:left="2160" w:hanging="360"/>
      </w:pPr>
      <w:rPr>
        <w:rFonts w:ascii="Arial" w:hAnsi="Arial" w:hint="default"/>
      </w:rPr>
    </w:lvl>
    <w:lvl w:ilvl="3" w:tplc="D3EA7092" w:tentative="1">
      <w:start w:val="1"/>
      <w:numFmt w:val="bullet"/>
      <w:lvlText w:val="•"/>
      <w:lvlJc w:val="left"/>
      <w:pPr>
        <w:tabs>
          <w:tab w:val="num" w:pos="2880"/>
        </w:tabs>
        <w:ind w:left="2880" w:hanging="360"/>
      </w:pPr>
      <w:rPr>
        <w:rFonts w:ascii="Arial" w:hAnsi="Arial" w:hint="default"/>
      </w:rPr>
    </w:lvl>
    <w:lvl w:ilvl="4" w:tplc="12F0F1BC" w:tentative="1">
      <w:start w:val="1"/>
      <w:numFmt w:val="bullet"/>
      <w:lvlText w:val="•"/>
      <w:lvlJc w:val="left"/>
      <w:pPr>
        <w:tabs>
          <w:tab w:val="num" w:pos="3600"/>
        </w:tabs>
        <w:ind w:left="3600" w:hanging="360"/>
      </w:pPr>
      <w:rPr>
        <w:rFonts w:ascii="Arial" w:hAnsi="Arial" w:hint="default"/>
      </w:rPr>
    </w:lvl>
    <w:lvl w:ilvl="5" w:tplc="6792BACA" w:tentative="1">
      <w:start w:val="1"/>
      <w:numFmt w:val="bullet"/>
      <w:lvlText w:val="•"/>
      <w:lvlJc w:val="left"/>
      <w:pPr>
        <w:tabs>
          <w:tab w:val="num" w:pos="4320"/>
        </w:tabs>
        <w:ind w:left="4320" w:hanging="360"/>
      </w:pPr>
      <w:rPr>
        <w:rFonts w:ascii="Arial" w:hAnsi="Arial" w:hint="default"/>
      </w:rPr>
    </w:lvl>
    <w:lvl w:ilvl="6" w:tplc="9036E8E6" w:tentative="1">
      <w:start w:val="1"/>
      <w:numFmt w:val="bullet"/>
      <w:lvlText w:val="•"/>
      <w:lvlJc w:val="left"/>
      <w:pPr>
        <w:tabs>
          <w:tab w:val="num" w:pos="5040"/>
        </w:tabs>
        <w:ind w:left="5040" w:hanging="360"/>
      </w:pPr>
      <w:rPr>
        <w:rFonts w:ascii="Arial" w:hAnsi="Arial" w:hint="default"/>
      </w:rPr>
    </w:lvl>
    <w:lvl w:ilvl="7" w:tplc="3FD6730C" w:tentative="1">
      <w:start w:val="1"/>
      <w:numFmt w:val="bullet"/>
      <w:lvlText w:val="•"/>
      <w:lvlJc w:val="left"/>
      <w:pPr>
        <w:tabs>
          <w:tab w:val="num" w:pos="5760"/>
        </w:tabs>
        <w:ind w:left="5760" w:hanging="360"/>
      </w:pPr>
      <w:rPr>
        <w:rFonts w:ascii="Arial" w:hAnsi="Arial" w:hint="default"/>
      </w:rPr>
    </w:lvl>
    <w:lvl w:ilvl="8" w:tplc="F2BC9BD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5A24C04"/>
    <w:multiLevelType w:val="hybridMultilevel"/>
    <w:tmpl w:val="E06411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A046C0B"/>
    <w:multiLevelType w:val="hybridMultilevel"/>
    <w:tmpl w:val="41828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100BC5"/>
    <w:multiLevelType w:val="hybridMultilevel"/>
    <w:tmpl w:val="89F60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F957B1"/>
    <w:multiLevelType w:val="hybridMultilevel"/>
    <w:tmpl w:val="2C88DD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7764695"/>
    <w:multiLevelType w:val="hybridMultilevel"/>
    <w:tmpl w:val="2D58F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8"/>
  </w:num>
  <w:num w:numId="3">
    <w:abstractNumId w:val="18"/>
  </w:num>
  <w:num w:numId="4">
    <w:abstractNumId w:val="9"/>
  </w:num>
  <w:num w:numId="5">
    <w:abstractNumId w:val="6"/>
  </w:num>
  <w:num w:numId="6">
    <w:abstractNumId w:val="12"/>
  </w:num>
  <w:num w:numId="7">
    <w:abstractNumId w:val="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21"/>
  </w:num>
  <w:num w:numId="11">
    <w:abstractNumId w:val="26"/>
  </w:num>
  <w:num w:numId="12">
    <w:abstractNumId w:val="4"/>
  </w:num>
  <w:num w:numId="13">
    <w:abstractNumId w:val="22"/>
  </w:num>
  <w:num w:numId="14">
    <w:abstractNumId w:val="17"/>
  </w:num>
  <w:num w:numId="15">
    <w:abstractNumId w:val="11"/>
  </w:num>
  <w:num w:numId="16">
    <w:abstractNumId w:val="19"/>
  </w:num>
  <w:num w:numId="17">
    <w:abstractNumId w:val="20"/>
  </w:num>
  <w:num w:numId="18">
    <w:abstractNumId w:val="24"/>
  </w:num>
  <w:num w:numId="19">
    <w:abstractNumId w:val="3"/>
  </w:num>
  <w:num w:numId="20">
    <w:abstractNumId w:val="15"/>
  </w:num>
  <w:num w:numId="21">
    <w:abstractNumId w:val="14"/>
  </w:num>
  <w:num w:numId="22">
    <w:abstractNumId w:val="23"/>
  </w:num>
  <w:num w:numId="23">
    <w:abstractNumId w:val="13"/>
  </w:num>
  <w:num w:numId="24">
    <w:abstractNumId w:val="6"/>
    <w:lvlOverride w:ilvl="0">
      <w:startOverride w:val="7"/>
    </w:lvlOverride>
    <w:lvlOverride w:ilvl="1">
      <w:startOverride w:val="2"/>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10"/>
  </w:num>
  <w:num w:numId="28">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rgUAZVWpYSwAAAA="/>
  </w:docVars>
  <w:rsids>
    <w:rsidRoot w:val="00022E4A"/>
    <w:rsid w:val="000001FC"/>
    <w:rsid w:val="000009C5"/>
    <w:rsid w:val="00000B2C"/>
    <w:rsid w:val="00000F94"/>
    <w:rsid w:val="0000101E"/>
    <w:rsid w:val="0000152F"/>
    <w:rsid w:val="00001947"/>
    <w:rsid w:val="00001BD4"/>
    <w:rsid w:val="00001E2A"/>
    <w:rsid w:val="00002162"/>
    <w:rsid w:val="00002466"/>
    <w:rsid w:val="00002505"/>
    <w:rsid w:val="00002656"/>
    <w:rsid w:val="00002CD0"/>
    <w:rsid w:val="00002CF2"/>
    <w:rsid w:val="00002E47"/>
    <w:rsid w:val="000037DB"/>
    <w:rsid w:val="00003A81"/>
    <w:rsid w:val="00003DCB"/>
    <w:rsid w:val="0000436D"/>
    <w:rsid w:val="00004596"/>
    <w:rsid w:val="00004806"/>
    <w:rsid w:val="00004A68"/>
    <w:rsid w:val="00004B1A"/>
    <w:rsid w:val="00004DF0"/>
    <w:rsid w:val="000052A7"/>
    <w:rsid w:val="000057E5"/>
    <w:rsid w:val="00005C3C"/>
    <w:rsid w:val="00005EF0"/>
    <w:rsid w:val="00005F08"/>
    <w:rsid w:val="0000603B"/>
    <w:rsid w:val="00006595"/>
    <w:rsid w:val="00006950"/>
    <w:rsid w:val="000070B8"/>
    <w:rsid w:val="00007112"/>
    <w:rsid w:val="000072A2"/>
    <w:rsid w:val="000073A7"/>
    <w:rsid w:val="0000797D"/>
    <w:rsid w:val="00011B49"/>
    <w:rsid w:val="00011D8D"/>
    <w:rsid w:val="00011F4D"/>
    <w:rsid w:val="00012B75"/>
    <w:rsid w:val="00012C84"/>
    <w:rsid w:val="000133ED"/>
    <w:rsid w:val="00013C15"/>
    <w:rsid w:val="000140B6"/>
    <w:rsid w:val="00014636"/>
    <w:rsid w:val="000146D8"/>
    <w:rsid w:val="00014897"/>
    <w:rsid w:val="00015049"/>
    <w:rsid w:val="000155EB"/>
    <w:rsid w:val="0001664E"/>
    <w:rsid w:val="00016AF9"/>
    <w:rsid w:val="00016BF1"/>
    <w:rsid w:val="00016E21"/>
    <w:rsid w:val="00017386"/>
    <w:rsid w:val="0001742C"/>
    <w:rsid w:val="000177DE"/>
    <w:rsid w:val="0002070C"/>
    <w:rsid w:val="00020733"/>
    <w:rsid w:val="00020D97"/>
    <w:rsid w:val="0002144F"/>
    <w:rsid w:val="000218A7"/>
    <w:rsid w:val="00021C65"/>
    <w:rsid w:val="00021F05"/>
    <w:rsid w:val="000221FF"/>
    <w:rsid w:val="000226A1"/>
    <w:rsid w:val="00022779"/>
    <w:rsid w:val="000228E3"/>
    <w:rsid w:val="00022E4A"/>
    <w:rsid w:val="00022F1E"/>
    <w:rsid w:val="00023061"/>
    <w:rsid w:val="00023BBE"/>
    <w:rsid w:val="000247B9"/>
    <w:rsid w:val="000248BA"/>
    <w:rsid w:val="00024B95"/>
    <w:rsid w:val="00024EA3"/>
    <w:rsid w:val="00024EA7"/>
    <w:rsid w:val="00025729"/>
    <w:rsid w:val="00025ABC"/>
    <w:rsid w:val="00025BB4"/>
    <w:rsid w:val="00025C30"/>
    <w:rsid w:val="00025D27"/>
    <w:rsid w:val="0002630C"/>
    <w:rsid w:val="00026B25"/>
    <w:rsid w:val="0002714F"/>
    <w:rsid w:val="00027287"/>
    <w:rsid w:val="00027F6B"/>
    <w:rsid w:val="00027FD8"/>
    <w:rsid w:val="000302B3"/>
    <w:rsid w:val="00030C58"/>
    <w:rsid w:val="00030C81"/>
    <w:rsid w:val="0003120D"/>
    <w:rsid w:val="00031975"/>
    <w:rsid w:val="0003227F"/>
    <w:rsid w:val="00032F89"/>
    <w:rsid w:val="00033035"/>
    <w:rsid w:val="000330ED"/>
    <w:rsid w:val="0003365B"/>
    <w:rsid w:val="00033787"/>
    <w:rsid w:val="00033919"/>
    <w:rsid w:val="00033C4B"/>
    <w:rsid w:val="00034093"/>
    <w:rsid w:val="000342D3"/>
    <w:rsid w:val="00034AC4"/>
    <w:rsid w:val="00034E3E"/>
    <w:rsid w:val="00035D88"/>
    <w:rsid w:val="00036041"/>
    <w:rsid w:val="00036861"/>
    <w:rsid w:val="00036B1C"/>
    <w:rsid w:val="00037DFF"/>
    <w:rsid w:val="00037EE0"/>
    <w:rsid w:val="00040FF1"/>
    <w:rsid w:val="0004111A"/>
    <w:rsid w:val="0004178E"/>
    <w:rsid w:val="00041968"/>
    <w:rsid w:val="00042381"/>
    <w:rsid w:val="00042862"/>
    <w:rsid w:val="00042B85"/>
    <w:rsid w:val="0004329D"/>
    <w:rsid w:val="000433F7"/>
    <w:rsid w:val="00043828"/>
    <w:rsid w:val="00043C75"/>
    <w:rsid w:val="0004405F"/>
    <w:rsid w:val="0004487B"/>
    <w:rsid w:val="00044AB8"/>
    <w:rsid w:val="0004547F"/>
    <w:rsid w:val="00045544"/>
    <w:rsid w:val="00045758"/>
    <w:rsid w:val="00045AD0"/>
    <w:rsid w:val="00045C4D"/>
    <w:rsid w:val="00045E6F"/>
    <w:rsid w:val="00045FB4"/>
    <w:rsid w:val="000466E8"/>
    <w:rsid w:val="000467BD"/>
    <w:rsid w:val="00046EF8"/>
    <w:rsid w:val="0004758A"/>
    <w:rsid w:val="00050748"/>
    <w:rsid w:val="00050E3A"/>
    <w:rsid w:val="00051375"/>
    <w:rsid w:val="0005167B"/>
    <w:rsid w:val="00051749"/>
    <w:rsid w:val="0005187F"/>
    <w:rsid w:val="000519EB"/>
    <w:rsid w:val="000519FD"/>
    <w:rsid w:val="00051E5A"/>
    <w:rsid w:val="00051E60"/>
    <w:rsid w:val="00051F7E"/>
    <w:rsid w:val="000521A6"/>
    <w:rsid w:val="00052205"/>
    <w:rsid w:val="00052268"/>
    <w:rsid w:val="0005288F"/>
    <w:rsid w:val="00052D77"/>
    <w:rsid w:val="00053569"/>
    <w:rsid w:val="00054202"/>
    <w:rsid w:val="0005470F"/>
    <w:rsid w:val="000548B9"/>
    <w:rsid w:val="0005500C"/>
    <w:rsid w:val="000565FD"/>
    <w:rsid w:val="0005685F"/>
    <w:rsid w:val="00056E65"/>
    <w:rsid w:val="00056FEA"/>
    <w:rsid w:val="00057340"/>
    <w:rsid w:val="0005760A"/>
    <w:rsid w:val="000577AC"/>
    <w:rsid w:val="00057DF9"/>
    <w:rsid w:val="0006001F"/>
    <w:rsid w:val="0006018B"/>
    <w:rsid w:val="000601BF"/>
    <w:rsid w:val="00060258"/>
    <w:rsid w:val="00060668"/>
    <w:rsid w:val="000607A9"/>
    <w:rsid w:val="000609E8"/>
    <w:rsid w:val="00060CF8"/>
    <w:rsid w:val="00061611"/>
    <w:rsid w:val="00061666"/>
    <w:rsid w:val="000617F8"/>
    <w:rsid w:val="00061C85"/>
    <w:rsid w:val="00061E08"/>
    <w:rsid w:val="00061ED5"/>
    <w:rsid w:val="00061FA5"/>
    <w:rsid w:val="00062070"/>
    <w:rsid w:val="000626A2"/>
    <w:rsid w:val="000627A1"/>
    <w:rsid w:val="0006298E"/>
    <w:rsid w:val="000635E0"/>
    <w:rsid w:val="000636B7"/>
    <w:rsid w:val="0006374E"/>
    <w:rsid w:val="00063757"/>
    <w:rsid w:val="00063EA6"/>
    <w:rsid w:val="00064203"/>
    <w:rsid w:val="00064B6C"/>
    <w:rsid w:val="00064BE3"/>
    <w:rsid w:val="00065982"/>
    <w:rsid w:val="00065F38"/>
    <w:rsid w:val="00066325"/>
    <w:rsid w:val="00066455"/>
    <w:rsid w:val="00066530"/>
    <w:rsid w:val="00067406"/>
    <w:rsid w:val="00067546"/>
    <w:rsid w:val="00070139"/>
    <w:rsid w:val="000708AE"/>
    <w:rsid w:val="00070BBB"/>
    <w:rsid w:val="0007119F"/>
    <w:rsid w:val="00071380"/>
    <w:rsid w:val="0007156D"/>
    <w:rsid w:val="0007177C"/>
    <w:rsid w:val="000720B1"/>
    <w:rsid w:val="00072A67"/>
    <w:rsid w:val="00073521"/>
    <w:rsid w:val="000737AA"/>
    <w:rsid w:val="000737BB"/>
    <w:rsid w:val="0007398B"/>
    <w:rsid w:val="00073E1A"/>
    <w:rsid w:val="00073FBF"/>
    <w:rsid w:val="000741D7"/>
    <w:rsid w:val="0007428E"/>
    <w:rsid w:val="00074E76"/>
    <w:rsid w:val="0007533A"/>
    <w:rsid w:val="000753A6"/>
    <w:rsid w:val="0007541B"/>
    <w:rsid w:val="00075540"/>
    <w:rsid w:val="0007577E"/>
    <w:rsid w:val="00075938"/>
    <w:rsid w:val="00075F12"/>
    <w:rsid w:val="00076736"/>
    <w:rsid w:val="00076A45"/>
    <w:rsid w:val="00076AB2"/>
    <w:rsid w:val="000770F7"/>
    <w:rsid w:val="00077275"/>
    <w:rsid w:val="000775DA"/>
    <w:rsid w:val="00077734"/>
    <w:rsid w:val="000777AB"/>
    <w:rsid w:val="00077A6D"/>
    <w:rsid w:val="00077F24"/>
    <w:rsid w:val="00080A67"/>
    <w:rsid w:val="00080E84"/>
    <w:rsid w:val="00080F54"/>
    <w:rsid w:val="0008111B"/>
    <w:rsid w:val="00081545"/>
    <w:rsid w:val="00081EDA"/>
    <w:rsid w:val="0008279E"/>
    <w:rsid w:val="00083271"/>
    <w:rsid w:val="00083BE0"/>
    <w:rsid w:val="00083C9B"/>
    <w:rsid w:val="000842D3"/>
    <w:rsid w:val="000846AA"/>
    <w:rsid w:val="000846CD"/>
    <w:rsid w:val="0008483C"/>
    <w:rsid w:val="000853FE"/>
    <w:rsid w:val="00085883"/>
    <w:rsid w:val="00085E9C"/>
    <w:rsid w:val="00085EBB"/>
    <w:rsid w:val="0008655D"/>
    <w:rsid w:val="0008662B"/>
    <w:rsid w:val="00086967"/>
    <w:rsid w:val="00086F91"/>
    <w:rsid w:val="000876D2"/>
    <w:rsid w:val="00087EB0"/>
    <w:rsid w:val="00087F5C"/>
    <w:rsid w:val="000903AE"/>
    <w:rsid w:val="00090C3B"/>
    <w:rsid w:val="00090C9B"/>
    <w:rsid w:val="00090E98"/>
    <w:rsid w:val="00090F36"/>
    <w:rsid w:val="00091835"/>
    <w:rsid w:val="00091954"/>
    <w:rsid w:val="000919A6"/>
    <w:rsid w:val="00091AC8"/>
    <w:rsid w:val="00091C8E"/>
    <w:rsid w:val="00091CDD"/>
    <w:rsid w:val="00091E7A"/>
    <w:rsid w:val="000921E8"/>
    <w:rsid w:val="0009240C"/>
    <w:rsid w:val="00092985"/>
    <w:rsid w:val="000929FB"/>
    <w:rsid w:val="00092AF5"/>
    <w:rsid w:val="00092DCA"/>
    <w:rsid w:val="00093D0A"/>
    <w:rsid w:val="000941B8"/>
    <w:rsid w:val="000945E6"/>
    <w:rsid w:val="000952A6"/>
    <w:rsid w:val="000953FB"/>
    <w:rsid w:val="00095989"/>
    <w:rsid w:val="00095ABD"/>
    <w:rsid w:val="00095D94"/>
    <w:rsid w:val="000966A4"/>
    <w:rsid w:val="00096BFF"/>
    <w:rsid w:val="00097696"/>
    <w:rsid w:val="0009777A"/>
    <w:rsid w:val="00097A0C"/>
    <w:rsid w:val="000A0040"/>
    <w:rsid w:val="000A0623"/>
    <w:rsid w:val="000A0992"/>
    <w:rsid w:val="000A0A11"/>
    <w:rsid w:val="000A0A9C"/>
    <w:rsid w:val="000A0AAA"/>
    <w:rsid w:val="000A0EA3"/>
    <w:rsid w:val="000A0F4D"/>
    <w:rsid w:val="000A14C8"/>
    <w:rsid w:val="000A16A9"/>
    <w:rsid w:val="000A17EC"/>
    <w:rsid w:val="000A1B56"/>
    <w:rsid w:val="000A24EF"/>
    <w:rsid w:val="000A2537"/>
    <w:rsid w:val="000A256A"/>
    <w:rsid w:val="000A29A7"/>
    <w:rsid w:val="000A312B"/>
    <w:rsid w:val="000A31C4"/>
    <w:rsid w:val="000A340C"/>
    <w:rsid w:val="000A352B"/>
    <w:rsid w:val="000A3632"/>
    <w:rsid w:val="000A3A63"/>
    <w:rsid w:val="000A3B8C"/>
    <w:rsid w:val="000A3CCE"/>
    <w:rsid w:val="000A4140"/>
    <w:rsid w:val="000A4526"/>
    <w:rsid w:val="000A49CA"/>
    <w:rsid w:val="000A5ADD"/>
    <w:rsid w:val="000A62D0"/>
    <w:rsid w:val="000A6394"/>
    <w:rsid w:val="000A6461"/>
    <w:rsid w:val="000A6836"/>
    <w:rsid w:val="000A68C5"/>
    <w:rsid w:val="000A68D7"/>
    <w:rsid w:val="000A6B7E"/>
    <w:rsid w:val="000A6D2C"/>
    <w:rsid w:val="000A731B"/>
    <w:rsid w:val="000A7463"/>
    <w:rsid w:val="000A7895"/>
    <w:rsid w:val="000A7B42"/>
    <w:rsid w:val="000A7DE5"/>
    <w:rsid w:val="000A7E56"/>
    <w:rsid w:val="000B0107"/>
    <w:rsid w:val="000B080D"/>
    <w:rsid w:val="000B0BAB"/>
    <w:rsid w:val="000B0F9E"/>
    <w:rsid w:val="000B1062"/>
    <w:rsid w:val="000B13B8"/>
    <w:rsid w:val="000B1508"/>
    <w:rsid w:val="000B17A5"/>
    <w:rsid w:val="000B17C7"/>
    <w:rsid w:val="000B1CF6"/>
    <w:rsid w:val="000B268C"/>
    <w:rsid w:val="000B28F5"/>
    <w:rsid w:val="000B341E"/>
    <w:rsid w:val="000B391F"/>
    <w:rsid w:val="000B393B"/>
    <w:rsid w:val="000B4280"/>
    <w:rsid w:val="000B455F"/>
    <w:rsid w:val="000B4CA8"/>
    <w:rsid w:val="000B4DA0"/>
    <w:rsid w:val="000B5129"/>
    <w:rsid w:val="000B51A7"/>
    <w:rsid w:val="000B51AA"/>
    <w:rsid w:val="000B5AE7"/>
    <w:rsid w:val="000B5ED8"/>
    <w:rsid w:val="000B6290"/>
    <w:rsid w:val="000B6542"/>
    <w:rsid w:val="000B6695"/>
    <w:rsid w:val="000B6828"/>
    <w:rsid w:val="000B712F"/>
    <w:rsid w:val="000B7411"/>
    <w:rsid w:val="000B76F7"/>
    <w:rsid w:val="000B7B4A"/>
    <w:rsid w:val="000B7D8E"/>
    <w:rsid w:val="000B7DCE"/>
    <w:rsid w:val="000C00D8"/>
    <w:rsid w:val="000C038A"/>
    <w:rsid w:val="000C11E1"/>
    <w:rsid w:val="000C14E5"/>
    <w:rsid w:val="000C16FD"/>
    <w:rsid w:val="000C1914"/>
    <w:rsid w:val="000C1D6A"/>
    <w:rsid w:val="000C2602"/>
    <w:rsid w:val="000C2AE1"/>
    <w:rsid w:val="000C2F13"/>
    <w:rsid w:val="000C3150"/>
    <w:rsid w:val="000C36BB"/>
    <w:rsid w:val="000C3926"/>
    <w:rsid w:val="000C3F3D"/>
    <w:rsid w:val="000C4012"/>
    <w:rsid w:val="000C4048"/>
    <w:rsid w:val="000C4530"/>
    <w:rsid w:val="000C458E"/>
    <w:rsid w:val="000C4DDE"/>
    <w:rsid w:val="000C52BC"/>
    <w:rsid w:val="000C53FC"/>
    <w:rsid w:val="000C5978"/>
    <w:rsid w:val="000C5E9D"/>
    <w:rsid w:val="000C6269"/>
    <w:rsid w:val="000C6598"/>
    <w:rsid w:val="000C6E7F"/>
    <w:rsid w:val="000C7139"/>
    <w:rsid w:val="000C72EE"/>
    <w:rsid w:val="000C79F8"/>
    <w:rsid w:val="000C7D16"/>
    <w:rsid w:val="000D0659"/>
    <w:rsid w:val="000D0873"/>
    <w:rsid w:val="000D0AF5"/>
    <w:rsid w:val="000D0BE1"/>
    <w:rsid w:val="000D1943"/>
    <w:rsid w:val="000D1AD2"/>
    <w:rsid w:val="000D1E82"/>
    <w:rsid w:val="000D1ECD"/>
    <w:rsid w:val="000D244C"/>
    <w:rsid w:val="000D29C6"/>
    <w:rsid w:val="000D31AC"/>
    <w:rsid w:val="000D3223"/>
    <w:rsid w:val="000D3B1A"/>
    <w:rsid w:val="000D3C8E"/>
    <w:rsid w:val="000D4001"/>
    <w:rsid w:val="000D46E6"/>
    <w:rsid w:val="000D486C"/>
    <w:rsid w:val="000D4D97"/>
    <w:rsid w:val="000D515B"/>
    <w:rsid w:val="000D5177"/>
    <w:rsid w:val="000D5638"/>
    <w:rsid w:val="000D5B13"/>
    <w:rsid w:val="000D5CAC"/>
    <w:rsid w:val="000D5F35"/>
    <w:rsid w:val="000D622F"/>
    <w:rsid w:val="000D63D3"/>
    <w:rsid w:val="000D65D8"/>
    <w:rsid w:val="000D7460"/>
    <w:rsid w:val="000D75DB"/>
    <w:rsid w:val="000D76FF"/>
    <w:rsid w:val="000E0D76"/>
    <w:rsid w:val="000E139D"/>
    <w:rsid w:val="000E1531"/>
    <w:rsid w:val="000E1E2C"/>
    <w:rsid w:val="000E1FCE"/>
    <w:rsid w:val="000E2120"/>
    <w:rsid w:val="000E24A4"/>
    <w:rsid w:val="000E319A"/>
    <w:rsid w:val="000E32E3"/>
    <w:rsid w:val="000E32F7"/>
    <w:rsid w:val="000E3862"/>
    <w:rsid w:val="000E3B92"/>
    <w:rsid w:val="000E3DD8"/>
    <w:rsid w:val="000E4CC2"/>
    <w:rsid w:val="000E5A3B"/>
    <w:rsid w:val="000E5BA7"/>
    <w:rsid w:val="000E5BFF"/>
    <w:rsid w:val="000E6166"/>
    <w:rsid w:val="000E61FA"/>
    <w:rsid w:val="000E6598"/>
    <w:rsid w:val="000E6C12"/>
    <w:rsid w:val="000E6E70"/>
    <w:rsid w:val="000E75AE"/>
    <w:rsid w:val="000E7BC8"/>
    <w:rsid w:val="000E7E97"/>
    <w:rsid w:val="000E7F56"/>
    <w:rsid w:val="000F0461"/>
    <w:rsid w:val="000F0834"/>
    <w:rsid w:val="000F1D84"/>
    <w:rsid w:val="000F2722"/>
    <w:rsid w:val="000F348E"/>
    <w:rsid w:val="000F3799"/>
    <w:rsid w:val="000F3C1D"/>
    <w:rsid w:val="000F3C74"/>
    <w:rsid w:val="000F3E52"/>
    <w:rsid w:val="000F4131"/>
    <w:rsid w:val="000F4637"/>
    <w:rsid w:val="000F4C1A"/>
    <w:rsid w:val="000F4DA0"/>
    <w:rsid w:val="000F522D"/>
    <w:rsid w:val="000F5307"/>
    <w:rsid w:val="000F594D"/>
    <w:rsid w:val="000F5F87"/>
    <w:rsid w:val="000F5FB2"/>
    <w:rsid w:val="000F76CF"/>
    <w:rsid w:val="000F78CE"/>
    <w:rsid w:val="00100222"/>
    <w:rsid w:val="00100D8C"/>
    <w:rsid w:val="001015C3"/>
    <w:rsid w:val="00101D1D"/>
    <w:rsid w:val="00101D2E"/>
    <w:rsid w:val="00101DCF"/>
    <w:rsid w:val="001020CE"/>
    <w:rsid w:val="001020E3"/>
    <w:rsid w:val="00102244"/>
    <w:rsid w:val="00102517"/>
    <w:rsid w:val="001025AB"/>
    <w:rsid w:val="00102973"/>
    <w:rsid w:val="00102ADE"/>
    <w:rsid w:val="001030EF"/>
    <w:rsid w:val="0010332A"/>
    <w:rsid w:val="00103881"/>
    <w:rsid w:val="001038FC"/>
    <w:rsid w:val="0010393E"/>
    <w:rsid w:val="00104AF3"/>
    <w:rsid w:val="001052FC"/>
    <w:rsid w:val="00105643"/>
    <w:rsid w:val="001056FF"/>
    <w:rsid w:val="00105CD6"/>
    <w:rsid w:val="00105D5A"/>
    <w:rsid w:val="00105F81"/>
    <w:rsid w:val="001064A0"/>
    <w:rsid w:val="00106A52"/>
    <w:rsid w:val="00106EF1"/>
    <w:rsid w:val="001075C6"/>
    <w:rsid w:val="001078CD"/>
    <w:rsid w:val="00107FB9"/>
    <w:rsid w:val="0011019D"/>
    <w:rsid w:val="001103A5"/>
    <w:rsid w:val="00110428"/>
    <w:rsid w:val="0011052C"/>
    <w:rsid w:val="001110A4"/>
    <w:rsid w:val="00111277"/>
    <w:rsid w:val="0011151E"/>
    <w:rsid w:val="00111765"/>
    <w:rsid w:val="00111A07"/>
    <w:rsid w:val="00111A29"/>
    <w:rsid w:val="00111A7D"/>
    <w:rsid w:val="00111E59"/>
    <w:rsid w:val="00111EBA"/>
    <w:rsid w:val="00112B19"/>
    <w:rsid w:val="0011310F"/>
    <w:rsid w:val="001131E1"/>
    <w:rsid w:val="00113243"/>
    <w:rsid w:val="001133C9"/>
    <w:rsid w:val="001134A2"/>
    <w:rsid w:val="00113E7D"/>
    <w:rsid w:val="00113F97"/>
    <w:rsid w:val="001140AC"/>
    <w:rsid w:val="00114BDD"/>
    <w:rsid w:val="00115245"/>
    <w:rsid w:val="00115292"/>
    <w:rsid w:val="0011567A"/>
    <w:rsid w:val="00115A2F"/>
    <w:rsid w:val="00115EE6"/>
    <w:rsid w:val="00116B84"/>
    <w:rsid w:val="00116C6A"/>
    <w:rsid w:val="00116D24"/>
    <w:rsid w:val="00116EB7"/>
    <w:rsid w:val="00117109"/>
    <w:rsid w:val="00117BB9"/>
    <w:rsid w:val="001201C5"/>
    <w:rsid w:val="00120F24"/>
    <w:rsid w:val="00121673"/>
    <w:rsid w:val="00121AC4"/>
    <w:rsid w:val="00121CB0"/>
    <w:rsid w:val="00121E62"/>
    <w:rsid w:val="00122A46"/>
    <w:rsid w:val="00122E50"/>
    <w:rsid w:val="00122FFD"/>
    <w:rsid w:val="00123627"/>
    <w:rsid w:val="00123A88"/>
    <w:rsid w:val="00123BEA"/>
    <w:rsid w:val="00124B2F"/>
    <w:rsid w:val="00124BFA"/>
    <w:rsid w:val="00124C31"/>
    <w:rsid w:val="00124CB2"/>
    <w:rsid w:val="00124E95"/>
    <w:rsid w:val="00124F20"/>
    <w:rsid w:val="001252EE"/>
    <w:rsid w:val="00125AA7"/>
    <w:rsid w:val="00125CD3"/>
    <w:rsid w:val="00126823"/>
    <w:rsid w:val="00126DC7"/>
    <w:rsid w:val="00126EBE"/>
    <w:rsid w:val="00127CB6"/>
    <w:rsid w:val="0013026B"/>
    <w:rsid w:val="00130664"/>
    <w:rsid w:val="00130FF8"/>
    <w:rsid w:val="001314C7"/>
    <w:rsid w:val="001315C0"/>
    <w:rsid w:val="00132C4A"/>
    <w:rsid w:val="00133116"/>
    <w:rsid w:val="00134258"/>
    <w:rsid w:val="001343E1"/>
    <w:rsid w:val="001343F8"/>
    <w:rsid w:val="001343FF"/>
    <w:rsid w:val="001344D4"/>
    <w:rsid w:val="00134668"/>
    <w:rsid w:val="00134970"/>
    <w:rsid w:val="00134C60"/>
    <w:rsid w:val="001356E9"/>
    <w:rsid w:val="00136461"/>
    <w:rsid w:val="001366C9"/>
    <w:rsid w:val="00136750"/>
    <w:rsid w:val="00136EB8"/>
    <w:rsid w:val="00137351"/>
    <w:rsid w:val="00137B04"/>
    <w:rsid w:val="00137DBE"/>
    <w:rsid w:val="00140185"/>
    <w:rsid w:val="00140191"/>
    <w:rsid w:val="001404F4"/>
    <w:rsid w:val="00140534"/>
    <w:rsid w:val="00140912"/>
    <w:rsid w:val="00140CFF"/>
    <w:rsid w:val="001410F3"/>
    <w:rsid w:val="001419E1"/>
    <w:rsid w:val="00141FAB"/>
    <w:rsid w:val="00142820"/>
    <w:rsid w:val="00142A29"/>
    <w:rsid w:val="00142BAA"/>
    <w:rsid w:val="001432CD"/>
    <w:rsid w:val="001435C8"/>
    <w:rsid w:val="00143B59"/>
    <w:rsid w:val="00143DF3"/>
    <w:rsid w:val="00144CAD"/>
    <w:rsid w:val="0014507A"/>
    <w:rsid w:val="0014546D"/>
    <w:rsid w:val="00145511"/>
    <w:rsid w:val="00145C50"/>
    <w:rsid w:val="00145D43"/>
    <w:rsid w:val="001464A7"/>
    <w:rsid w:val="00147155"/>
    <w:rsid w:val="00147840"/>
    <w:rsid w:val="001507BD"/>
    <w:rsid w:val="00150B0A"/>
    <w:rsid w:val="00150C85"/>
    <w:rsid w:val="001511BB"/>
    <w:rsid w:val="0015137E"/>
    <w:rsid w:val="00151579"/>
    <w:rsid w:val="0015159D"/>
    <w:rsid w:val="001516A0"/>
    <w:rsid w:val="00152210"/>
    <w:rsid w:val="00152943"/>
    <w:rsid w:val="00152F15"/>
    <w:rsid w:val="00152F2C"/>
    <w:rsid w:val="00152FDA"/>
    <w:rsid w:val="0015317C"/>
    <w:rsid w:val="0015323C"/>
    <w:rsid w:val="00154CB2"/>
    <w:rsid w:val="00154EDE"/>
    <w:rsid w:val="00155091"/>
    <w:rsid w:val="00155116"/>
    <w:rsid w:val="001557EE"/>
    <w:rsid w:val="00155B21"/>
    <w:rsid w:val="00155BCD"/>
    <w:rsid w:val="0015629E"/>
    <w:rsid w:val="001567EA"/>
    <w:rsid w:val="00156B06"/>
    <w:rsid w:val="00156BFE"/>
    <w:rsid w:val="00156E35"/>
    <w:rsid w:val="0015713D"/>
    <w:rsid w:val="001575C5"/>
    <w:rsid w:val="0015787C"/>
    <w:rsid w:val="00157F0D"/>
    <w:rsid w:val="0016188A"/>
    <w:rsid w:val="00162128"/>
    <w:rsid w:val="001629AA"/>
    <w:rsid w:val="00162CE0"/>
    <w:rsid w:val="00162D02"/>
    <w:rsid w:val="00162EED"/>
    <w:rsid w:val="0016333B"/>
    <w:rsid w:val="001637F0"/>
    <w:rsid w:val="00163BDB"/>
    <w:rsid w:val="00163CFA"/>
    <w:rsid w:val="00163FA6"/>
    <w:rsid w:val="001642F2"/>
    <w:rsid w:val="0016476D"/>
    <w:rsid w:val="00164887"/>
    <w:rsid w:val="00164937"/>
    <w:rsid w:val="00164B4A"/>
    <w:rsid w:val="00164C50"/>
    <w:rsid w:val="00165055"/>
    <w:rsid w:val="0016540C"/>
    <w:rsid w:val="00165596"/>
    <w:rsid w:val="00165DC6"/>
    <w:rsid w:val="001660F3"/>
    <w:rsid w:val="00166A93"/>
    <w:rsid w:val="001675B8"/>
    <w:rsid w:val="001676F5"/>
    <w:rsid w:val="00167707"/>
    <w:rsid w:val="0016771E"/>
    <w:rsid w:val="00167F58"/>
    <w:rsid w:val="001703F9"/>
    <w:rsid w:val="001704EA"/>
    <w:rsid w:val="00170EA6"/>
    <w:rsid w:val="0017167A"/>
    <w:rsid w:val="00171B41"/>
    <w:rsid w:val="00172069"/>
    <w:rsid w:val="00172390"/>
    <w:rsid w:val="00172531"/>
    <w:rsid w:val="00172CDA"/>
    <w:rsid w:val="00173002"/>
    <w:rsid w:val="001738EC"/>
    <w:rsid w:val="00173A27"/>
    <w:rsid w:val="00173B7A"/>
    <w:rsid w:val="00173D55"/>
    <w:rsid w:val="001742FF"/>
    <w:rsid w:val="001745E8"/>
    <w:rsid w:val="001745F4"/>
    <w:rsid w:val="0017492E"/>
    <w:rsid w:val="001757A5"/>
    <w:rsid w:val="00175FE2"/>
    <w:rsid w:val="0017606B"/>
    <w:rsid w:val="00176237"/>
    <w:rsid w:val="00176822"/>
    <w:rsid w:val="001768C5"/>
    <w:rsid w:val="001770B0"/>
    <w:rsid w:val="00177213"/>
    <w:rsid w:val="00177638"/>
    <w:rsid w:val="00177B6D"/>
    <w:rsid w:val="001810C6"/>
    <w:rsid w:val="0018117D"/>
    <w:rsid w:val="00181382"/>
    <w:rsid w:val="001816B5"/>
    <w:rsid w:val="001816E5"/>
    <w:rsid w:val="00182016"/>
    <w:rsid w:val="0018202B"/>
    <w:rsid w:val="0018213D"/>
    <w:rsid w:val="0018384E"/>
    <w:rsid w:val="0018391E"/>
    <w:rsid w:val="00183D4C"/>
    <w:rsid w:val="0018411F"/>
    <w:rsid w:val="001843AD"/>
    <w:rsid w:val="00184559"/>
    <w:rsid w:val="001852F6"/>
    <w:rsid w:val="00185373"/>
    <w:rsid w:val="00185A24"/>
    <w:rsid w:val="00185C1B"/>
    <w:rsid w:val="0018697C"/>
    <w:rsid w:val="00186B32"/>
    <w:rsid w:val="001875A6"/>
    <w:rsid w:val="001875CB"/>
    <w:rsid w:val="001876BE"/>
    <w:rsid w:val="0018776E"/>
    <w:rsid w:val="00187E7F"/>
    <w:rsid w:val="00190946"/>
    <w:rsid w:val="00190CD8"/>
    <w:rsid w:val="0019141E"/>
    <w:rsid w:val="00191560"/>
    <w:rsid w:val="00191CE4"/>
    <w:rsid w:val="001922C1"/>
    <w:rsid w:val="0019252C"/>
    <w:rsid w:val="00192FB4"/>
    <w:rsid w:val="00193357"/>
    <w:rsid w:val="00193872"/>
    <w:rsid w:val="00193B00"/>
    <w:rsid w:val="00193B4F"/>
    <w:rsid w:val="00193BE4"/>
    <w:rsid w:val="00193E8D"/>
    <w:rsid w:val="00194090"/>
    <w:rsid w:val="00194223"/>
    <w:rsid w:val="001945AC"/>
    <w:rsid w:val="00194CD3"/>
    <w:rsid w:val="00194F7D"/>
    <w:rsid w:val="00194F9B"/>
    <w:rsid w:val="00195630"/>
    <w:rsid w:val="00195A4B"/>
    <w:rsid w:val="00196BDB"/>
    <w:rsid w:val="00197234"/>
    <w:rsid w:val="00197AC7"/>
    <w:rsid w:val="001A0377"/>
    <w:rsid w:val="001A072D"/>
    <w:rsid w:val="001A07EA"/>
    <w:rsid w:val="001A1569"/>
    <w:rsid w:val="001A1A30"/>
    <w:rsid w:val="001A1C38"/>
    <w:rsid w:val="001A1D2E"/>
    <w:rsid w:val="001A1E13"/>
    <w:rsid w:val="001A29C5"/>
    <w:rsid w:val="001A3006"/>
    <w:rsid w:val="001A3287"/>
    <w:rsid w:val="001A32D2"/>
    <w:rsid w:val="001A35E6"/>
    <w:rsid w:val="001A37D5"/>
    <w:rsid w:val="001A3C8D"/>
    <w:rsid w:val="001A3CF6"/>
    <w:rsid w:val="001A40C7"/>
    <w:rsid w:val="001A44E9"/>
    <w:rsid w:val="001A4696"/>
    <w:rsid w:val="001A48D2"/>
    <w:rsid w:val="001A4B45"/>
    <w:rsid w:val="001A4F0C"/>
    <w:rsid w:val="001A4FBC"/>
    <w:rsid w:val="001A54F8"/>
    <w:rsid w:val="001A56B1"/>
    <w:rsid w:val="001A5731"/>
    <w:rsid w:val="001A57FC"/>
    <w:rsid w:val="001A5917"/>
    <w:rsid w:val="001A59DA"/>
    <w:rsid w:val="001A5E45"/>
    <w:rsid w:val="001A62EB"/>
    <w:rsid w:val="001A649F"/>
    <w:rsid w:val="001A6AF4"/>
    <w:rsid w:val="001A6E76"/>
    <w:rsid w:val="001A6EA4"/>
    <w:rsid w:val="001A7693"/>
    <w:rsid w:val="001A78B5"/>
    <w:rsid w:val="001A78E7"/>
    <w:rsid w:val="001A7C5D"/>
    <w:rsid w:val="001B00C6"/>
    <w:rsid w:val="001B0476"/>
    <w:rsid w:val="001B0781"/>
    <w:rsid w:val="001B0961"/>
    <w:rsid w:val="001B09C4"/>
    <w:rsid w:val="001B0BD5"/>
    <w:rsid w:val="001B0C56"/>
    <w:rsid w:val="001B126C"/>
    <w:rsid w:val="001B12AA"/>
    <w:rsid w:val="001B1376"/>
    <w:rsid w:val="001B20E2"/>
    <w:rsid w:val="001B2661"/>
    <w:rsid w:val="001B2AE0"/>
    <w:rsid w:val="001B3108"/>
    <w:rsid w:val="001B3387"/>
    <w:rsid w:val="001B35E8"/>
    <w:rsid w:val="001B3D74"/>
    <w:rsid w:val="001B493F"/>
    <w:rsid w:val="001B4E42"/>
    <w:rsid w:val="001B5085"/>
    <w:rsid w:val="001B50EA"/>
    <w:rsid w:val="001B53D9"/>
    <w:rsid w:val="001B5B9A"/>
    <w:rsid w:val="001B63EA"/>
    <w:rsid w:val="001B6712"/>
    <w:rsid w:val="001B68C1"/>
    <w:rsid w:val="001B697F"/>
    <w:rsid w:val="001B6E31"/>
    <w:rsid w:val="001B76C3"/>
    <w:rsid w:val="001B7BDA"/>
    <w:rsid w:val="001C0456"/>
    <w:rsid w:val="001C0479"/>
    <w:rsid w:val="001C0A3C"/>
    <w:rsid w:val="001C0BDF"/>
    <w:rsid w:val="001C1250"/>
    <w:rsid w:val="001C131F"/>
    <w:rsid w:val="001C1382"/>
    <w:rsid w:val="001C1586"/>
    <w:rsid w:val="001C17E3"/>
    <w:rsid w:val="001C1BC2"/>
    <w:rsid w:val="001C1D37"/>
    <w:rsid w:val="001C2239"/>
    <w:rsid w:val="001C2599"/>
    <w:rsid w:val="001C29C1"/>
    <w:rsid w:val="001C39C7"/>
    <w:rsid w:val="001C3BE8"/>
    <w:rsid w:val="001C3C43"/>
    <w:rsid w:val="001C4406"/>
    <w:rsid w:val="001C475A"/>
    <w:rsid w:val="001C5124"/>
    <w:rsid w:val="001C5250"/>
    <w:rsid w:val="001C64D1"/>
    <w:rsid w:val="001C7D53"/>
    <w:rsid w:val="001C7FBA"/>
    <w:rsid w:val="001D140A"/>
    <w:rsid w:val="001D14C3"/>
    <w:rsid w:val="001D1B37"/>
    <w:rsid w:val="001D1DE1"/>
    <w:rsid w:val="001D24C7"/>
    <w:rsid w:val="001D2936"/>
    <w:rsid w:val="001D293D"/>
    <w:rsid w:val="001D3140"/>
    <w:rsid w:val="001D35F2"/>
    <w:rsid w:val="001D392D"/>
    <w:rsid w:val="001D4940"/>
    <w:rsid w:val="001D49FF"/>
    <w:rsid w:val="001D5726"/>
    <w:rsid w:val="001D582A"/>
    <w:rsid w:val="001D59F8"/>
    <w:rsid w:val="001D5A40"/>
    <w:rsid w:val="001D5D13"/>
    <w:rsid w:val="001D5E6A"/>
    <w:rsid w:val="001D5F68"/>
    <w:rsid w:val="001D60C6"/>
    <w:rsid w:val="001D6269"/>
    <w:rsid w:val="001D6275"/>
    <w:rsid w:val="001D635D"/>
    <w:rsid w:val="001D67C9"/>
    <w:rsid w:val="001D69E7"/>
    <w:rsid w:val="001D72C1"/>
    <w:rsid w:val="001D7B27"/>
    <w:rsid w:val="001E08C1"/>
    <w:rsid w:val="001E0915"/>
    <w:rsid w:val="001E09B1"/>
    <w:rsid w:val="001E0FE3"/>
    <w:rsid w:val="001E103B"/>
    <w:rsid w:val="001E1716"/>
    <w:rsid w:val="001E1DD8"/>
    <w:rsid w:val="001E1F74"/>
    <w:rsid w:val="001E2122"/>
    <w:rsid w:val="001E260B"/>
    <w:rsid w:val="001E2962"/>
    <w:rsid w:val="001E2BEF"/>
    <w:rsid w:val="001E312C"/>
    <w:rsid w:val="001E341A"/>
    <w:rsid w:val="001E3709"/>
    <w:rsid w:val="001E3A72"/>
    <w:rsid w:val="001E3D57"/>
    <w:rsid w:val="001E3E7A"/>
    <w:rsid w:val="001E41F3"/>
    <w:rsid w:val="001E4363"/>
    <w:rsid w:val="001E4D74"/>
    <w:rsid w:val="001E531D"/>
    <w:rsid w:val="001E531E"/>
    <w:rsid w:val="001E5378"/>
    <w:rsid w:val="001E5FEE"/>
    <w:rsid w:val="001E6149"/>
    <w:rsid w:val="001E6A78"/>
    <w:rsid w:val="001E7110"/>
    <w:rsid w:val="001E7173"/>
    <w:rsid w:val="001E758B"/>
    <w:rsid w:val="001E7CB7"/>
    <w:rsid w:val="001E7E2D"/>
    <w:rsid w:val="001F02E4"/>
    <w:rsid w:val="001F042D"/>
    <w:rsid w:val="001F0839"/>
    <w:rsid w:val="001F0A38"/>
    <w:rsid w:val="001F0D28"/>
    <w:rsid w:val="001F110F"/>
    <w:rsid w:val="001F1383"/>
    <w:rsid w:val="001F22C8"/>
    <w:rsid w:val="001F240B"/>
    <w:rsid w:val="001F2563"/>
    <w:rsid w:val="001F2AE0"/>
    <w:rsid w:val="001F332F"/>
    <w:rsid w:val="001F3B50"/>
    <w:rsid w:val="001F4056"/>
    <w:rsid w:val="001F4559"/>
    <w:rsid w:val="001F49CA"/>
    <w:rsid w:val="001F5304"/>
    <w:rsid w:val="001F54E6"/>
    <w:rsid w:val="001F596D"/>
    <w:rsid w:val="001F5F1C"/>
    <w:rsid w:val="001F5F6F"/>
    <w:rsid w:val="001F6192"/>
    <w:rsid w:val="001F6E13"/>
    <w:rsid w:val="001F7097"/>
    <w:rsid w:val="001F7442"/>
    <w:rsid w:val="001F78B3"/>
    <w:rsid w:val="001F7D06"/>
    <w:rsid w:val="001F7F6A"/>
    <w:rsid w:val="00200A69"/>
    <w:rsid w:val="00201551"/>
    <w:rsid w:val="00201BD0"/>
    <w:rsid w:val="00201D82"/>
    <w:rsid w:val="00202269"/>
    <w:rsid w:val="002028EA"/>
    <w:rsid w:val="00202A6E"/>
    <w:rsid w:val="00202C4A"/>
    <w:rsid w:val="00202EE0"/>
    <w:rsid w:val="002033F0"/>
    <w:rsid w:val="00203BF3"/>
    <w:rsid w:val="00203C12"/>
    <w:rsid w:val="00203DEE"/>
    <w:rsid w:val="002044F2"/>
    <w:rsid w:val="002053C8"/>
    <w:rsid w:val="00206E6A"/>
    <w:rsid w:val="00206FDA"/>
    <w:rsid w:val="002070EE"/>
    <w:rsid w:val="0020737F"/>
    <w:rsid w:val="002103EA"/>
    <w:rsid w:val="00210D65"/>
    <w:rsid w:val="00210F0A"/>
    <w:rsid w:val="0021105E"/>
    <w:rsid w:val="0021149A"/>
    <w:rsid w:val="00211C8B"/>
    <w:rsid w:val="002120D7"/>
    <w:rsid w:val="002125DB"/>
    <w:rsid w:val="00212ACD"/>
    <w:rsid w:val="002130BF"/>
    <w:rsid w:val="0021332B"/>
    <w:rsid w:val="002135E8"/>
    <w:rsid w:val="00213B0F"/>
    <w:rsid w:val="00213E33"/>
    <w:rsid w:val="0021439E"/>
    <w:rsid w:val="002146A3"/>
    <w:rsid w:val="00214982"/>
    <w:rsid w:val="00214A55"/>
    <w:rsid w:val="00214CCD"/>
    <w:rsid w:val="00214E15"/>
    <w:rsid w:val="002150B9"/>
    <w:rsid w:val="0021552D"/>
    <w:rsid w:val="00215940"/>
    <w:rsid w:val="00215BD1"/>
    <w:rsid w:val="00215E7A"/>
    <w:rsid w:val="00216138"/>
    <w:rsid w:val="00216653"/>
    <w:rsid w:val="002166C3"/>
    <w:rsid w:val="002168B0"/>
    <w:rsid w:val="00216DBA"/>
    <w:rsid w:val="00216E29"/>
    <w:rsid w:val="00216E66"/>
    <w:rsid w:val="00217414"/>
    <w:rsid w:val="00220785"/>
    <w:rsid w:val="002208D8"/>
    <w:rsid w:val="00220D7E"/>
    <w:rsid w:val="00220D99"/>
    <w:rsid w:val="00220E61"/>
    <w:rsid w:val="00221301"/>
    <w:rsid w:val="00221B70"/>
    <w:rsid w:val="002220D1"/>
    <w:rsid w:val="00222639"/>
    <w:rsid w:val="00222680"/>
    <w:rsid w:val="00222F8D"/>
    <w:rsid w:val="0022305F"/>
    <w:rsid w:val="00223F17"/>
    <w:rsid w:val="00224182"/>
    <w:rsid w:val="002242C5"/>
    <w:rsid w:val="00224705"/>
    <w:rsid w:val="00224BC0"/>
    <w:rsid w:val="00225122"/>
    <w:rsid w:val="00225170"/>
    <w:rsid w:val="00225DA2"/>
    <w:rsid w:val="002264BB"/>
    <w:rsid w:val="002266B7"/>
    <w:rsid w:val="00226794"/>
    <w:rsid w:val="00226B20"/>
    <w:rsid w:val="00227423"/>
    <w:rsid w:val="00227554"/>
    <w:rsid w:val="002276AD"/>
    <w:rsid w:val="00227964"/>
    <w:rsid w:val="00227B4B"/>
    <w:rsid w:val="00227E50"/>
    <w:rsid w:val="002301FB"/>
    <w:rsid w:val="00230208"/>
    <w:rsid w:val="00230446"/>
    <w:rsid w:val="00231133"/>
    <w:rsid w:val="00231505"/>
    <w:rsid w:val="002318F2"/>
    <w:rsid w:val="00231F85"/>
    <w:rsid w:val="0023203C"/>
    <w:rsid w:val="0023214D"/>
    <w:rsid w:val="002327C0"/>
    <w:rsid w:val="00232DB6"/>
    <w:rsid w:val="00232EDE"/>
    <w:rsid w:val="00233185"/>
    <w:rsid w:val="00233230"/>
    <w:rsid w:val="00233297"/>
    <w:rsid w:val="00233308"/>
    <w:rsid w:val="0023342F"/>
    <w:rsid w:val="00233A22"/>
    <w:rsid w:val="00233FE0"/>
    <w:rsid w:val="0023412F"/>
    <w:rsid w:val="002343D6"/>
    <w:rsid w:val="00234520"/>
    <w:rsid w:val="00234995"/>
    <w:rsid w:val="002351B4"/>
    <w:rsid w:val="002356CA"/>
    <w:rsid w:val="002357ED"/>
    <w:rsid w:val="00235AFE"/>
    <w:rsid w:val="00236133"/>
    <w:rsid w:val="00236258"/>
    <w:rsid w:val="00236415"/>
    <w:rsid w:val="00236B9C"/>
    <w:rsid w:val="00236C51"/>
    <w:rsid w:val="00237052"/>
    <w:rsid w:val="002372BF"/>
    <w:rsid w:val="002375DA"/>
    <w:rsid w:val="00237899"/>
    <w:rsid w:val="00237D22"/>
    <w:rsid w:val="00237F25"/>
    <w:rsid w:val="00237F81"/>
    <w:rsid w:val="00240698"/>
    <w:rsid w:val="00240905"/>
    <w:rsid w:val="00240C6B"/>
    <w:rsid w:val="00240D33"/>
    <w:rsid w:val="00240FE8"/>
    <w:rsid w:val="00241AF7"/>
    <w:rsid w:val="00241B9D"/>
    <w:rsid w:val="00241E4D"/>
    <w:rsid w:val="00242096"/>
    <w:rsid w:val="002421A8"/>
    <w:rsid w:val="00242503"/>
    <w:rsid w:val="00242613"/>
    <w:rsid w:val="00242823"/>
    <w:rsid w:val="00242A88"/>
    <w:rsid w:val="002432F3"/>
    <w:rsid w:val="002435DB"/>
    <w:rsid w:val="0024372D"/>
    <w:rsid w:val="00243CD7"/>
    <w:rsid w:val="00243DB2"/>
    <w:rsid w:val="002442A9"/>
    <w:rsid w:val="00245212"/>
    <w:rsid w:val="002457B3"/>
    <w:rsid w:val="00245DA8"/>
    <w:rsid w:val="00245DDC"/>
    <w:rsid w:val="0024600F"/>
    <w:rsid w:val="0024752D"/>
    <w:rsid w:val="002476FD"/>
    <w:rsid w:val="00247977"/>
    <w:rsid w:val="00247CD9"/>
    <w:rsid w:val="002503C0"/>
    <w:rsid w:val="002503C3"/>
    <w:rsid w:val="0025105B"/>
    <w:rsid w:val="0025116B"/>
    <w:rsid w:val="002517A0"/>
    <w:rsid w:val="0025206B"/>
    <w:rsid w:val="0025247B"/>
    <w:rsid w:val="00252592"/>
    <w:rsid w:val="00252973"/>
    <w:rsid w:val="00252D34"/>
    <w:rsid w:val="00252E55"/>
    <w:rsid w:val="00253825"/>
    <w:rsid w:val="00253884"/>
    <w:rsid w:val="00253AF5"/>
    <w:rsid w:val="00253D8E"/>
    <w:rsid w:val="00254963"/>
    <w:rsid w:val="00255832"/>
    <w:rsid w:val="00255979"/>
    <w:rsid w:val="00256296"/>
    <w:rsid w:val="00256588"/>
    <w:rsid w:val="00256897"/>
    <w:rsid w:val="00257600"/>
    <w:rsid w:val="002576A0"/>
    <w:rsid w:val="002577D0"/>
    <w:rsid w:val="00257BD6"/>
    <w:rsid w:val="00257C98"/>
    <w:rsid w:val="00257D7E"/>
    <w:rsid w:val="00257F26"/>
    <w:rsid w:val="00257FCE"/>
    <w:rsid w:val="002601C8"/>
    <w:rsid w:val="00260FB3"/>
    <w:rsid w:val="002614FD"/>
    <w:rsid w:val="00261604"/>
    <w:rsid w:val="00261B0D"/>
    <w:rsid w:val="00261C09"/>
    <w:rsid w:val="00261EA8"/>
    <w:rsid w:val="00262492"/>
    <w:rsid w:val="00262EFA"/>
    <w:rsid w:val="0026327A"/>
    <w:rsid w:val="002635A9"/>
    <w:rsid w:val="00263B21"/>
    <w:rsid w:val="00264525"/>
    <w:rsid w:val="0026455F"/>
    <w:rsid w:val="00264877"/>
    <w:rsid w:val="00264B2F"/>
    <w:rsid w:val="00265227"/>
    <w:rsid w:val="0026528B"/>
    <w:rsid w:val="002656D1"/>
    <w:rsid w:val="00265883"/>
    <w:rsid w:val="00265F1F"/>
    <w:rsid w:val="00266B9E"/>
    <w:rsid w:val="00266BDE"/>
    <w:rsid w:val="00266FDB"/>
    <w:rsid w:val="002674AD"/>
    <w:rsid w:val="002679A7"/>
    <w:rsid w:val="0027019C"/>
    <w:rsid w:val="002701F4"/>
    <w:rsid w:val="00270B6B"/>
    <w:rsid w:val="00270C15"/>
    <w:rsid w:val="00270F7F"/>
    <w:rsid w:val="00271105"/>
    <w:rsid w:val="00271493"/>
    <w:rsid w:val="00271843"/>
    <w:rsid w:val="0027197A"/>
    <w:rsid w:val="00271EC0"/>
    <w:rsid w:val="002721D2"/>
    <w:rsid w:val="0027268F"/>
    <w:rsid w:val="002726A5"/>
    <w:rsid w:val="0027279A"/>
    <w:rsid w:val="00273719"/>
    <w:rsid w:val="00274284"/>
    <w:rsid w:val="00274500"/>
    <w:rsid w:val="00274D5D"/>
    <w:rsid w:val="00274F56"/>
    <w:rsid w:val="00274F61"/>
    <w:rsid w:val="00274FFE"/>
    <w:rsid w:val="002750BA"/>
    <w:rsid w:val="00275C79"/>
    <w:rsid w:val="00275D12"/>
    <w:rsid w:val="002762D9"/>
    <w:rsid w:val="00276480"/>
    <w:rsid w:val="00276DB3"/>
    <w:rsid w:val="00276DF6"/>
    <w:rsid w:val="00277155"/>
    <w:rsid w:val="002771C3"/>
    <w:rsid w:val="002778E9"/>
    <w:rsid w:val="00277CF1"/>
    <w:rsid w:val="00277FF7"/>
    <w:rsid w:val="00280118"/>
    <w:rsid w:val="00280410"/>
    <w:rsid w:val="002806F5"/>
    <w:rsid w:val="0028071C"/>
    <w:rsid w:val="00280A19"/>
    <w:rsid w:val="00280DEE"/>
    <w:rsid w:val="00280EEE"/>
    <w:rsid w:val="002811EA"/>
    <w:rsid w:val="0028173F"/>
    <w:rsid w:val="00281FFE"/>
    <w:rsid w:val="0028209E"/>
    <w:rsid w:val="0028268F"/>
    <w:rsid w:val="0028285E"/>
    <w:rsid w:val="0028289B"/>
    <w:rsid w:val="0028294F"/>
    <w:rsid w:val="00282A06"/>
    <w:rsid w:val="00282B27"/>
    <w:rsid w:val="00282C65"/>
    <w:rsid w:val="002837B9"/>
    <w:rsid w:val="00283B22"/>
    <w:rsid w:val="00284A4C"/>
    <w:rsid w:val="00284B08"/>
    <w:rsid w:val="00284B4F"/>
    <w:rsid w:val="00284D32"/>
    <w:rsid w:val="00284F47"/>
    <w:rsid w:val="0028588E"/>
    <w:rsid w:val="00285C01"/>
    <w:rsid w:val="00285D53"/>
    <w:rsid w:val="00285D5C"/>
    <w:rsid w:val="00286018"/>
    <w:rsid w:val="002864B9"/>
    <w:rsid w:val="002869BD"/>
    <w:rsid w:val="00286E08"/>
    <w:rsid w:val="00287723"/>
    <w:rsid w:val="00287B5C"/>
    <w:rsid w:val="00287BC4"/>
    <w:rsid w:val="00287C8B"/>
    <w:rsid w:val="00290282"/>
    <w:rsid w:val="0029042D"/>
    <w:rsid w:val="00290660"/>
    <w:rsid w:val="0029074E"/>
    <w:rsid w:val="0029084F"/>
    <w:rsid w:val="00290CBC"/>
    <w:rsid w:val="00290D53"/>
    <w:rsid w:val="0029129B"/>
    <w:rsid w:val="00291DD0"/>
    <w:rsid w:val="0029286A"/>
    <w:rsid w:val="002929D9"/>
    <w:rsid w:val="00293019"/>
    <w:rsid w:val="0029314B"/>
    <w:rsid w:val="0029336B"/>
    <w:rsid w:val="002936CA"/>
    <w:rsid w:val="00293802"/>
    <w:rsid w:val="00293AC9"/>
    <w:rsid w:val="00293CE6"/>
    <w:rsid w:val="00293E05"/>
    <w:rsid w:val="00293FA6"/>
    <w:rsid w:val="0029439D"/>
    <w:rsid w:val="0029470E"/>
    <w:rsid w:val="00294776"/>
    <w:rsid w:val="00294DE7"/>
    <w:rsid w:val="00294FBE"/>
    <w:rsid w:val="00296492"/>
    <w:rsid w:val="002964D6"/>
    <w:rsid w:val="0029656B"/>
    <w:rsid w:val="002965B4"/>
    <w:rsid w:val="0029678E"/>
    <w:rsid w:val="00296F2B"/>
    <w:rsid w:val="00297340"/>
    <w:rsid w:val="00297463"/>
    <w:rsid w:val="00297B6E"/>
    <w:rsid w:val="002A00A0"/>
    <w:rsid w:val="002A017F"/>
    <w:rsid w:val="002A0708"/>
    <w:rsid w:val="002A0A1B"/>
    <w:rsid w:val="002A0EA2"/>
    <w:rsid w:val="002A0EBF"/>
    <w:rsid w:val="002A1803"/>
    <w:rsid w:val="002A1AEA"/>
    <w:rsid w:val="002A1C58"/>
    <w:rsid w:val="002A2071"/>
    <w:rsid w:val="002A233F"/>
    <w:rsid w:val="002A23C4"/>
    <w:rsid w:val="002A2852"/>
    <w:rsid w:val="002A2C1B"/>
    <w:rsid w:val="002A311A"/>
    <w:rsid w:val="002A32CA"/>
    <w:rsid w:val="002A33E8"/>
    <w:rsid w:val="002A348A"/>
    <w:rsid w:val="002A4362"/>
    <w:rsid w:val="002A4387"/>
    <w:rsid w:val="002A45C7"/>
    <w:rsid w:val="002A4873"/>
    <w:rsid w:val="002A49AB"/>
    <w:rsid w:val="002A5686"/>
    <w:rsid w:val="002A7096"/>
    <w:rsid w:val="002A72A4"/>
    <w:rsid w:val="002A75D5"/>
    <w:rsid w:val="002B03DE"/>
    <w:rsid w:val="002B04B5"/>
    <w:rsid w:val="002B0855"/>
    <w:rsid w:val="002B097F"/>
    <w:rsid w:val="002B11E0"/>
    <w:rsid w:val="002B123E"/>
    <w:rsid w:val="002B17B2"/>
    <w:rsid w:val="002B1BC7"/>
    <w:rsid w:val="002B1E98"/>
    <w:rsid w:val="002B23D3"/>
    <w:rsid w:val="002B259D"/>
    <w:rsid w:val="002B26A4"/>
    <w:rsid w:val="002B303A"/>
    <w:rsid w:val="002B3064"/>
    <w:rsid w:val="002B384A"/>
    <w:rsid w:val="002B3BBF"/>
    <w:rsid w:val="002B444A"/>
    <w:rsid w:val="002B5A08"/>
    <w:rsid w:val="002B61A5"/>
    <w:rsid w:val="002B62D4"/>
    <w:rsid w:val="002B6755"/>
    <w:rsid w:val="002B76F6"/>
    <w:rsid w:val="002C0229"/>
    <w:rsid w:val="002C0350"/>
    <w:rsid w:val="002C0FBF"/>
    <w:rsid w:val="002C179E"/>
    <w:rsid w:val="002C1853"/>
    <w:rsid w:val="002C191A"/>
    <w:rsid w:val="002C1C2E"/>
    <w:rsid w:val="002C1D5F"/>
    <w:rsid w:val="002C1DC1"/>
    <w:rsid w:val="002C2040"/>
    <w:rsid w:val="002C2658"/>
    <w:rsid w:val="002C28F5"/>
    <w:rsid w:val="002C3025"/>
    <w:rsid w:val="002C31E8"/>
    <w:rsid w:val="002C417A"/>
    <w:rsid w:val="002C4A8C"/>
    <w:rsid w:val="002C4A9E"/>
    <w:rsid w:val="002C4C1B"/>
    <w:rsid w:val="002C543A"/>
    <w:rsid w:val="002C5A41"/>
    <w:rsid w:val="002C5BE6"/>
    <w:rsid w:val="002C5D34"/>
    <w:rsid w:val="002C61F7"/>
    <w:rsid w:val="002C64FB"/>
    <w:rsid w:val="002C724A"/>
    <w:rsid w:val="002C7457"/>
    <w:rsid w:val="002C7527"/>
    <w:rsid w:val="002C7BB3"/>
    <w:rsid w:val="002C7F72"/>
    <w:rsid w:val="002D0488"/>
    <w:rsid w:val="002D083D"/>
    <w:rsid w:val="002D084E"/>
    <w:rsid w:val="002D0986"/>
    <w:rsid w:val="002D09EA"/>
    <w:rsid w:val="002D0A80"/>
    <w:rsid w:val="002D1F3F"/>
    <w:rsid w:val="002D24DA"/>
    <w:rsid w:val="002D2AE4"/>
    <w:rsid w:val="002D3487"/>
    <w:rsid w:val="002D35C8"/>
    <w:rsid w:val="002D376D"/>
    <w:rsid w:val="002D3AEA"/>
    <w:rsid w:val="002D3D5D"/>
    <w:rsid w:val="002D3E96"/>
    <w:rsid w:val="002D451F"/>
    <w:rsid w:val="002D4BDB"/>
    <w:rsid w:val="002D5024"/>
    <w:rsid w:val="002D53EF"/>
    <w:rsid w:val="002D5D16"/>
    <w:rsid w:val="002D6003"/>
    <w:rsid w:val="002D607D"/>
    <w:rsid w:val="002D62BC"/>
    <w:rsid w:val="002D6311"/>
    <w:rsid w:val="002D66A9"/>
    <w:rsid w:val="002D6E97"/>
    <w:rsid w:val="002D70A4"/>
    <w:rsid w:val="002D792A"/>
    <w:rsid w:val="002D7B55"/>
    <w:rsid w:val="002D7FE6"/>
    <w:rsid w:val="002E00A5"/>
    <w:rsid w:val="002E0539"/>
    <w:rsid w:val="002E0A24"/>
    <w:rsid w:val="002E0D25"/>
    <w:rsid w:val="002E0E8A"/>
    <w:rsid w:val="002E1A98"/>
    <w:rsid w:val="002E1D25"/>
    <w:rsid w:val="002E2184"/>
    <w:rsid w:val="002E245F"/>
    <w:rsid w:val="002E30BC"/>
    <w:rsid w:val="002E31E1"/>
    <w:rsid w:val="002E35A7"/>
    <w:rsid w:val="002E3717"/>
    <w:rsid w:val="002E3BBA"/>
    <w:rsid w:val="002E424F"/>
    <w:rsid w:val="002E43A5"/>
    <w:rsid w:val="002E45E4"/>
    <w:rsid w:val="002E4672"/>
    <w:rsid w:val="002E4FDB"/>
    <w:rsid w:val="002E54AF"/>
    <w:rsid w:val="002E5751"/>
    <w:rsid w:val="002E578D"/>
    <w:rsid w:val="002E5893"/>
    <w:rsid w:val="002E5F0A"/>
    <w:rsid w:val="002E6450"/>
    <w:rsid w:val="002E6F96"/>
    <w:rsid w:val="002E7155"/>
    <w:rsid w:val="002E7E0B"/>
    <w:rsid w:val="002F06B9"/>
    <w:rsid w:val="002F079E"/>
    <w:rsid w:val="002F0972"/>
    <w:rsid w:val="002F0E67"/>
    <w:rsid w:val="002F0EB1"/>
    <w:rsid w:val="002F1116"/>
    <w:rsid w:val="002F15A7"/>
    <w:rsid w:val="002F15E8"/>
    <w:rsid w:val="002F26A6"/>
    <w:rsid w:val="002F337F"/>
    <w:rsid w:val="002F3C22"/>
    <w:rsid w:val="002F40D3"/>
    <w:rsid w:val="002F4474"/>
    <w:rsid w:val="002F47C5"/>
    <w:rsid w:val="002F4F90"/>
    <w:rsid w:val="002F5565"/>
    <w:rsid w:val="002F5EB0"/>
    <w:rsid w:val="002F603C"/>
    <w:rsid w:val="002F68B6"/>
    <w:rsid w:val="002F6EBE"/>
    <w:rsid w:val="002F7231"/>
    <w:rsid w:val="002F7271"/>
    <w:rsid w:val="002F7A91"/>
    <w:rsid w:val="002F7FED"/>
    <w:rsid w:val="003007BD"/>
    <w:rsid w:val="00300B07"/>
    <w:rsid w:val="00300F16"/>
    <w:rsid w:val="00301335"/>
    <w:rsid w:val="003014A0"/>
    <w:rsid w:val="003019B8"/>
    <w:rsid w:val="00301A10"/>
    <w:rsid w:val="00301AD1"/>
    <w:rsid w:val="00301B7C"/>
    <w:rsid w:val="00301D87"/>
    <w:rsid w:val="00302F4B"/>
    <w:rsid w:val="0030361B"/>
    <w:rsid w:val="003039AB"/>
    <w:rsid w:val="00303C23"/>
    <w:rsid w:val="00303F91"/>
    <w:rsid w:val="003043A4"/>
    <w:rsid w:val="00304EC2"/>
    <w:rsid w:val="0030502C"/>
    <w:rsid w:val="00305A7A"/>
    <w:rsid w:val="00305BD8"/>
    <w:rsid w:val="0030701D"/>
    <w:rsid w:val="00307276"/>
    <w:rsid w:val="00307329"/>
    <w:rsid w:val="0030785A"/>
    <w:rsid w:val="003079A4"/>
    <w:rsid w:val="0031039C"/>
    <w:rsid w:val="003110C1"/>
    <w:rsid w:val="00311A83"/>
    <w:rsid w:val="00311ABE"/>
    <w:rsid w:val="00311E0F"/>
    <w:rsid w:val="00312215"/>
    <w:rsid w:val="003125BC"/>
    <w:rsid w:val="00312A4E"/>
    <w:rsid w:val="00313CFE"/>
    <w:rsid w:val="0031437C"/>
    <w:rsid w:val="00314807"/>
    <w:rsid w:val="00314ADE"/>
    <w:rsid w:val="00314E11"/>
    <w:rsid w:val="00315819"/>
    <w:rsid w:val="003158EC"/>
    <w:rsid w:val="003159D1"/>
    <w:rsid w:val="00315B44"/>
    <w:rsid w:val="00315D02"/>
    <w:rsid w:val="003161E1"/>
    <w:rsid w:val="00316324"/>
    <w:rsid w:val="00316AB1"/>
    <w:rsid w:val="00316C2C"/>
    <w:rsid w:val="00316CCF"/>
    <w:rsid w:val="00316CDE"/>
    <w:rsid w:val="00317004"/>
    <w:rsid w:val="0031719A"/>
    <w:rsid w:val="00317349"/>
    <w:rsid w:val="00317416"/>
    <w:rsid w:val="00317739"/>
    <w:rsid w:val="00320030"/>
    <w:rsid w:val="0032013F"/>
    <w:rsid w:val="00320B07"/>
    <w:rsid w:val="00320BBB"/>
    <w:rsid w:val="00320D61"/>
    <w:rsid w:val="0032122B"/>
    <w:rsid w:val="00321384"/>
    <w:rsid w:val="003217A6"/>
    <w:rsid w:val="00321F77"/>
    <w:rsid w:val="003222EA"/>
    <w:rsid w:val="00323A14"/>
    <w:rsid w:val="00323E36"/>
    <w:rsid w:val="00323EF3"/>
    <w:rsid w:val="00324844"/>
    <w:rsid w:val="00324BDF"/>
    <w:rsid w:val="00324D51"/>
    <w:rsid w:val="00324E83"/>
    <w:rsid w:val="00325362"/>
    <w:rsid w:val="003253F8"/>
    <w:rsid w:val="00326E79"/>
    <w:rsid w:val="00330181"/>
    <w:rsid w:val="0033034C"/>
    <w:rsid w:val="00331078"/>
    <w:rsid w:val="0033143F"/>
    <w:rsid w:val="00331A9C"/>
    <w:rsid w:val="00331B7F"/>
    <w:rsid w:val="00331EE4"/>
    <w:rsid w:val="00335006"/>
    <w:rsid w:val="0033518F"/>
    <w:rsid w:val="00335B8B"/>
    <w:rsid w:val="00335F18"/>
    <w:rsid w:val="00336258"/>
    <w:rsid w:val="00336336"/>
    <w:rsid w:val="0033644C"/>
    <w:rsid w:val="00336BE9"/>
    <w:rsid w:val="00336EE5"/>
    <w:rsid w:val="00336FF5"/>
    <w:rsid w:val="00340072"/>
    <w:rsid w:val="00340823"/>
    <w:rsid w:val="00340D29"/>
    <w:rsid w:val="00340EF3"/>
    <w:rsid w:val="00341292"/>
    <w:rsid w:val="0034157E"/>
    <w:rsid w:val="00341C7A"/>
    <w:rsid w:val="00341D89"/>
    <w:rsid w:val="003421EF"/>
    <w:rsid w:val="00342498"/>
    <w:rsid w:val="0034256E"/>
    <w:rsid w:val="00342869"/>
    <w:rsid w:val="0034294D"/>
    <w:rsid w:val="00342E25"/>
    <w:rsid w:val="00342EE7"/>
    <w:rsid w:val="00343C8A"/>
    <w:rsid w:val="00343D9B"/>
    <w:rsid w:val="00343E6D"/>
    <w:rsid w:val="003443D2"/>
    <w:rsid w:val="003444D9"/>
    <w:rsid w:val="00344589"/>
    <w:rsid w:val="00344B26"/>
    <w:rsid w:val="00344C34"/>
    <w:rsid w:val="00344C73"/>
    <w:rsid w:val="00344E61"/>
    <w:rsid w:val="00345495"/>
    <w:rsid w:val="00345CBB"/>
    <w:rsid w:val="00345E46"/>
    <w:rsid w:val="00345F5A"/>
    <w:rsid w:val="003462FB"/>
    <w:rsid w:val="0034674F"/>
    <w:rsid w:val="00346A29"/>
    <w:rsid w:val="00346AC6"/>
    <w:rsid w:val="00346B42"/>
    <w:rsid w:val="003471DF"/>
    <w:rsid w:val="003476EB"/>
    <w:rsid w:val="0034792C"/>
    <w:rsid w:val="00347D87"/>
    <w:rsid w:val="00347F49"/>
    <w:rsid w:val="00350433"/>
    <w:rsid w:val="00350498"/>
    <w:rsid w:val="0035079C"/>
    <w:rsid w:val="00350C48"/>
    <w:rsid w:val="00351AB4"/>
    <w:rsid w:val="00351C27"/>
    <w:rsid w:val="00352159"/>
    <w:rsid w:val="00352F01"/>
    <w:rsid w:val="0035366B"/>
    <w:rsid w:val="00353B75"/>
    <w:rsid w:val="0035465B"/>
    <w:rsid w:val="00354F2B"/>
    <w:rsid w:val="0035601A"/>
    <w:rsid w:val="003561E7"/>
    <w:rsid w:val="0035621F"/>
    <w:rsid w:val="0035662B"/>
    <w:rsid w:val="0035685D"/>
    <w:rsid w:val="00356E6E"/>
    <w:rsid w:val="00356EA1"/>
    <w:rsid w:val="0035743B"/>
    <w:rsid w:val="0035756A"/>
    <w:rsid w:val="00357670"/>
    <w:rsid w:val="00357722"/>
    <w:rsid w:val="00357AB6"/>
    <w:rsid w:val="00357D2F"/>
    <w:rsid w:val="00360086"/>
    <w:rsid w:val="0036079D"/>
    <w:rsid w:val="00360876"/>
    <w:rsid w:val="00361012"/>
    <w:rsid w:val="003610CA"/>
    <w:rsid w:val="003611B3"/>
    <w:rsid w:val="003613D0"/>
    <w:rsid w:val="00361605"/>
    <w:rsid w:val="0036172A"/>
    <w:rsid w:val="0036182A"/>
    <w:rsid w:val="0036236B"/>
    <w:rsid w:val="0036237D"/>
    <w:rsid w:val="00362B42"/>
    <w:rsid w:val="00362B5D"/>
    <w:rsid w:val="003632B7"/>
    <w:rsid w:val="003635B5"/>
    <w:rsid w:val="003636E8"/>
    <w:rsid w:val="00363730"/>
    <w:rsid w:val="00363D71"/>
    <w:rsid w:val="003645A5"/>
    <w:rsid w:val="003648A1"/>
    <w:rsid w:val="00364916"/>
    <w:rsid w:val="00364CA4"/>
    <w:rsid w:val="00364CE1"/>
    <w:rsid w:val="0036572D"/>
    <w:rsid w:val="0036584D"/>
    <w:rsid w:val="00365C5D"/>
    <w:rsid w:val="003664E7"/>
    <w:rsid w:val="00366CCE"/>
    <w:rsid w:val="00366E23"/>
    <w:rsid w:val="00367DAF"/>
    <w:rsid w:val="00370024"/>
    <w:rsid w:val="0037048B"/>
    <w:rsid w:val="00370559"/>
    <w:rsid w:val="00370A3E"/>
    <w:rsid w:val="00370C04"/>
    <w:rsid w:val="00370CBD"/>
    <w:rsid w:val="00370D3B"/>
    <w:rsid w:val="00371A2A"/>
    <w:rsid w:val="00371B1E"/>
    <w:rsid w:val="00372067"/>
    <w:rsid w:val="00372704"/>
    <w:rsid w:val="0037327E"/>
    <w:rsid w:val="0037333D"/>
    <w:rsid w:val="00373359"/>
    <w:rsid w:val="0037380F"/>
    <w:rsid w:val="00373FE4"/>
    <w:rsid w:val="00374527"/>
    <w:rsid w:val="00374C98"/>
    <w:rsid w:val="00374EDC"/>
    <w:rsid w:val="00375A96"/>
    <w:rsid w:val="00376162"/>
    <w:rsid w:val="0037666B"/>
    <w:rsid w:val="00376E02"/>
    <w:rsid w:val="00376E04"/>
    <w:rsid w:val="00376F1C"/>
    <w:rsid w:val="00377515"/>
    <w:rsid w:val="003775A0"/>
    <w:rsid w:val="00377706"/>
    <w:rsid w:val="00377BAF"/>
    <w:rsid w:val="00377EB7"/>
    <w:rsid w:val="0038042D"/>
    <w:rsid w:val="0038045A"/>
    <w:rsid w:val="00380AD1"/>
    <w:rsid w:val="00380B85"/>
    <w:rsid w:val="00381BD0"/>
    <w:rsid w:val="00381D2D"/>
    <w:rsid w:val="00381E04"/>
    <w:rsid w:val="00382370"/>
    <w:rsid w:val="00382528"/>
    <w:rsid w:val="00382EDC"/>
    <w:rsid w:val="00383AC0"/>
    <w:rsid w:val="00384374"/>
    <w:rsid w:val="00384540"/>
    <w:rsid w:val="0038469A"/>
    <w:rsid w:val="003849DF"/>
    <w:rsid w:val="00384B43"/>
    <w:rsid w:val="00384BA6"/>
    <w:rsid w:val="00384F07"/>
    <w:rsid w:val="00386410"/>
    <w:rsid w:val="003867B0"/>
    <w:rsid w:val="0038711F"/>
    <w:rsid w:val="00387324"/>
    <w:rsid w:val="0038736D"/>
    <w:rsid w:val="00387481"/>
    <w:rsid w:val="0039015E"/>
    <w:rsid w:val="0039027E"/>
    <w:rsid w:val="00390493"/>
    <w:rsid w:val="003919F4"/>
    <w:rsid w:val="00391D69"/>
    <w:rsid w:val="00391E5C"/>
    <w:rsid w:val="00391FA8"/>
    <w:rsid w:val="0039204B"/>
    <w:rsid w:val="00392052"/>
    <w:rsid w:val="003920EF"/>
    <w:rsid w:val="0039283B"/>
    <w:rsid w:val="00392A8B"/>
    <w:rsid w:val="0039310C"/>
    <w:rsid w:val="0039360C"/>
    <w:rsid w:val="003938B5"/>
    <w:rsid w:val="0039398B"/>
    <w:rsid w:val="003942A9"/>
    <w:rsid w:val="00394990"/>
    <w:rsid w:val="00394C71"/>
    <w:rsid w:val="00395433"/>
    <w:rsid w:val="003955ED"/>
    <w:rsid w:val="003960B3"/>
    <w:rsid w:val="003964B1"/>
    <w:rsid w:val="0039775A"/>
    <w:rsid w:val="00397946"/>
    <w:rsid w:val="00397A37"/>
    <w:rsid w:val="00397A44"/>
    <w:rsid w:val="00397BCE"/>
    <w:rsid w:val="003A0149"/>
    <w:rsid w:val="003A040D"/>
    <w:rsid w:val="003A0D98"/>
    <w:rsid w:val="003A1091"/>
    <w:rsid w:val="003A142F"/>
    <w:rsid w:val="003A1630"/>
    <w:rsid w:val="003A1711"/>
    <w:rsid w:val="003A211B"/>
    <w:rsid w:val="003A299F"/>
    <w:rsid w:val="003A2F4B"/>
    <w:rsid w:val="003A2F62"/>
    <w:rsid w:val="003A3F7E"/>
    <w:rsid w:val="003A4499"/>
    <w:rsid w:val="003A4911"/>
    <w:rsid w:val="003A5481"/>
    <w:rsid w:val="003A5E25"/>
    <w:rsid w:val="003A5F01"/>
    <w:rsid w:val="003A6678"/>
    <w:rsid w:val="003A6784"/>
    <w:rsid w:val="003A73CD"/>
    <w:rsid w:val="003A7850"/>
    <w:rsid w:val="003A7B0E"/>
    <w:rsid w:val="003B015B"/>
    <w:rsid w:val="003B04D7"/>
    <w:rsid w:val="003B057C"/>
    <w:rsid w:val="003B06F7"/>
    <w:rsid w:val="003B0BF4"/>
    <w:rsid w:val="003B0C28"/>
    <w:rsid w:val="003B0EF5"/>
    <w:rsid w:val="003B1001"/>
    <w:rsid w:val="003B13A8"/>
    <w:rsid w:val="003B1948"/>
    <w:rsid w:val="003B2A96"/>
    <w:rsid w:val="003B34FE"/>
    <w:rsid w:val="003B3CDF"/>
    <w:rsid w:val="003B4477"/>
    <w:rsid w:val="003B4748"/>
    <w:rsid w:val="003B48B1"/>
    <w:rsid w:val="003B4927"/>
    <w:rsid w:val="003B4B60"/>
    <w:rsid w:val="003B56C7"/>
    <w:rsid w:val="003B5C49"/>
    <w:rsid w:val="003B620B"/>
    <w:rsid w:val="003B6423"/>
    <w:rsid w:val="003B6792"/>
    <w:rsid w:val="003B6CC5"/>
    <w:rsid w:val="003B6E45"/>
    <w:rsid w:val="003B7236"/>
    <w:rsid w:val="003B796F"/>
    <w:rsid w:val="003C08E5"/>
    <w:rsid w:val="003C097E"/>
    <w:rsid w:val="003C18BE"/>
    <w:rsid w:val="003C19E7"/>
    <w:rsid w:val="003C1CD0"/>
    <w:rsid w:val="003C2488"/>
    <w:rsid w:val="003C25C7"/>
    <w:rsid w:val="003C2760"/>
    <w:rsid w:val="003C279F"/>
    <w:rsid w:val="003C2CF7"/>
    <w:rsid w:val="003C2D3F"/>
    <w:rsid w:val="003C3696"/>
    <w:rsid w:val="003C3D07"/>
    <w:rsid w:val="003C441D"/>
    <w:rsid w:val="003C45CF"/>
    <w:rsid w:val="003C4A86"/>
    <w:rsid w:val="003C5410"/>
    <w:rsid w:val="003C5705"/>
    <w:rsid w:val="003C5807"/>
    <w:rsid w:val="003C59EE"/>
    <w:rsid w:val="003C5A5A"/>
    <w:rsid w:val="003C5FCD"/>
    <w:rsid w:val="003C6941"/>
    <w:rsid w:val="003C72A8"/>
    <w:rsid w:val="003C791A"/>
    <w:rsid w:val="003C7ECB"/>
    <w:rsid w:val="003D012F"/>
    <w:rsid w:val="003D03F0"/>
    <w:rsid w:val="003D0A58"/>
    <w:rsid w:val="003D0B60"/>
    <w:rsid w:val="003D14F7"/>
    <w:rsid w:val="003D1539"/>
    <w:rsid w:val="003D186F"/>
    <w:rsid w:val="003D1D7C"/>
    <w:rsid w:val="003D1DD7"/>
    <w:rsid w:val="003D2442"/>
    <w:rsid w:val="003D2466"/>
    <w:rsid w:val="003D2713"/>
    <w:rsid w:val="003D2B94"/>
    <w:rsid w:val="003D2D84"/>
    <w:rsid w:val="003D34BE"/>
    <w:rsid w:val="003D4CED"/>
    <w:rsid w:val="003D5254"/>
    <w:rsid w:val="003D54E9"/>
    <w:rsid w:val="003D5B9F"/>
    <w:rsid w:val="003D5C9D"/>
    <w:rsid w:val="003D622D"/>
    <w:rsid w:val="003D68A8"/>
    <w:rsid w:val="003D69FB"/>
    <w:rsid w:val="003D6F14"/>
    <w:rsid w:val="003D77DB"/>
    <w:rsid w:val="003D7FE1"/>
    <w:rsid w:val="003E00A9"/>
    <w:rsid w:val="003E0864"/>
    <w:rsid w:val="003E0A13"/>
    <w:rsid w:val="003E18DD"/>
    <w:rsid w:val="003E1A36"/>
    <w:rsid w:val="003E2B45"/>
    <w:rsid w:val="003E2F1E"/>
    <w:rsid w:val="003E303D"/>
    <w:rsid w:val="003E3D0F"/>
    <w:rsid w:val="003E3D85"/>
    <w:rsid w:val="003E46DA"/>
    <w:rsid w:val="003E4781"/>
    <w:rsid w:val="003E4EC7"/>
    <w:rsid w:val="003E58B9"/>
    <w:rsid w:val="003E5982"/>
    <w:rsid w:val="003E671A"/>
    <w:rsid w:val="003E676A"/>
    <w:rsid w:val="003E6A11"/>
    <w:rsid w:val="003E6D86"/>
    <w:rsid w:val="003E7A42"/>
    <w:rsid w:val="003E7A82"/>
    <w:rsid w:val="003E7E17"/>
    <w:rsid w:val="003F0717"/>
    <w:rsid w:val="003F10B6"/>
    <w:rsid w:val="003F117E"/>
    <w:rsid w:val="003F1AC8"/>
    <w:rsid w:val="003F1ED1"/>
    <w:rsid w:val="003F236F"/>
    <w:rsid w:val="003F2743"/>
    <w:rsid w:val="003F28C9"/>
    <w:rsid w:val="003F2950"/>
    <w:rsid w:val="003F2968"/>
    <w:rsid w:val="003F2E34"/>
    <w:rsid w:val="003F37B3"/>
    <w:rsid w:val="003F390F"/>
    <w:rsid w:val="003F3D25"/>
    <w:rsid w:val="003F45A2"/>
    <w:rsid w:val="003F4708"/>
    <w:rsid w:val="003F4844"/>
    <w:rsid w:val="003F4CF5"/>
    <w:rsid w:val="003F511B"/>
    <w:rsid w:val="003F51AC"/>
    <w:rsid w:val="003F52B1"/>
    <w:rsid w:val="003F5305"/>
    <w:rsid w:val="003F57AC"/>
    <w:rsid w:val="003F5A0B"/>
    <w:rsid w:val="003F62DA"/>
    <w:rsid w:val="003F67EE"/>
    <w:rsid w:val="003F6AAD"/>
    <w:rsid w:val="003F7069"/>
    <w:rsid w:val="003F77D6"/>
    <w:rsid w:val="004004D4"/>
    <w:rsid w:val="00400AFA"/>
    <w:rsid w:val="00400B14"/>
    <w:rsid w:val="00400B1A"/>
    <w:rsid w:val="004013CC"/>
    <w:rsid w:val="00401931"/>
    <w:rsid w:val="00402786"/>
    <w:rsid w:val="00402CA3"/>
    <w:rsid w:val="00403074"/>
    <w:rsid w:val="00403504"/>
    <w:rsid w:val="0040358D"/>
    <w:rsid w:val="004037D9"/>
    <w:rsid w:val="0040406B"/>
    <w:rsid w:val="00404F69"/>
    <w:rsid w:val="004053A2"/>
    <w:rsid w:val="00405A70"/>
    <w:rsid w:val="0040668F"/>
    <w:rsid w:val="00406972"/>
    <w:rsid w:val="00406EFD"/>
    <w:rsid w:val="00407025"/>
    <w:rsid w:val="00410003"/>
    <w:rsid w:val="004108A1"/>
    <w:rsid w:val="004108F9"/>
    <w:rsid w:val="00411908"/>
    <w:rsid w:val="00411C2B"/>
    <w:rsid w:val="00411E73"/>
    <w:rsid w:val="004125F6"/>
    <w:rsid w:val="0041267A"/>
    <w:rsid w:val="00412E96"/>
    <w:rsid w:val="0041340E"/>
    <w:rsid w:val="0041376E"/>
    <w:rsid w:val="004137CD"/>
    <w:rsid w:val="0041394F"/>
    <w:rsid w:val="00413BB0"/>
    <w:rsid w:val="00413EF8"/>
    <w:rsid w:val="00415738"/>
    <w:rsid w:val="00416856"/>
    <w:rsid w:val="004168BB"/>
    <w:rsid w:val="00416915"/>
    <w:rsid w:val="004169E9"/>
    <w:rsid w:val="00416ED7"/>
    <w:rsid w:val="004174ED"/>
    <w:rsid w:val="00417776"/>
    <w:rsid w:val="0041778D"/>
    <w:rsid w:val="00417B70"/>
    <w:rsid w:val="00417CC7"/>
    <w:rsid w:val="00417E12"/>
    <w:rsid w:val="00417F2C"/>
    <w:rsid w:val="0042050B"/>
    <w:rsid w:val="0042142F"/>
    <w:rsid w:val="004219D4"/>
    <w:rsid w:val="004222C9"/>
    <w:rsid w:val="0042234F"/>
    <w:rsid w:val="00422F87"/>
    <w:rsid w:val="004235CA"/>
    <w:rsid w:val="00423C66"/>
    <w:rsid w:val="00423D0D"/>
    <w:rsid w:val="004240AC"/>
    <w:rsid w:val="004243A3"/>
    <w:rsid w:val="004244EF"/>
    <w:rsid w:val="004248FA"/>
    <w:rsid w:val="00424E52"/>
    <w:rsid w:val="004253CE"/>
    <w:rsid w:val="004259FB"/>
    <w:rsid w:val="00426D65"/>
    <w:rsid w:val="0042700C"/>
    <w:rsid w:val="00427353"/>
    <w:rsid w:val="00427393"/>
    <w:rsid w:val="00427716"/>
    <w:rsid w:val="00427805"/>
    <w:rsid w:val="004278FC"/>
    <w:rsid w:val="00427A40"/>
    <w:rsid w:val="00427C5B"/>
    <w:rsid w:val="00427E56"/>
    <w:rsid w:val="00427F55"/>
    <w:rsid w:val="00427F6C"/>
    <w:rsid w:val="00430421"/>
    <w:rsid w:val="00430C55"/>
    <w:rsid w:val="00430F72"/>
    <w:rsid w:val="00431CED"/>
    <w:rsid w:val="00432691"/>
    <w:rsid w:val="00433021"/>
    <w:rsid w:val="00433136"/>
    <w:rsid w:val="00433652"/>
    <w:rsid w:val="00434473"/>
    <w:rsid w:val="004346ED"/>
    <w:rsid w:val="00434708"/>
    <w:rsid w:val="00434723"/>
    <w:rsid w:val="0043522A"/>
    <w:rsid w:val="00435689"/>
    <w:rsid w:val="004359B7"/>
    <w:rsid w:val="004363FB"/>
    <w:rsid w:val="00436643"/>
    <w:rsid w:val="00437202"/>
    <w:rsid w:val="004373A4"/>
    <w:rsid w:val="004374FC"/>
    <w:rsid w:val="00437723"/>
    <w:rsid w:val="004377A4"/>
    <w:rsid w:val="00437C0B"/>
    <w:rsid w:val="00437FAA"/>
    <w:rsid w:val="00437FCA"/>
    <w:rsid w:val="0044082E"/>
    <w:rsid w:val="00440FB2"/>
    <w:rsid w:val="00441023"/>
    <w:rsid w:val="0044119C"/>
    <w:rsid w:val="00441442"/>
    <w:rsid w:val="00441FB8"/>
    <w:rsid w:val="00442523"/>
    <w:rsid w:val="004426C5"/>
    <w:rsid w:val="00442A27"/>
    <w:rsid w:val="00442BD0"/>
    <w:rsid w:val="0044329F"/>
    <w:rsid w:val="004435B7"/>
    <w:rsid w:val="00443AA8"/>
    <w:rsid w:val="00443C54"/>
    <w:rsid w:val="004441AA"/>
    <w:rsid w:val="004443B8"/>
    <w:rsid w:val="004445E8"/>
    <w:rsid w:val="00444CE7"/>
    <w:rsid w:val="00444DEE"/>
    <w:rsid w:val="0044515D"/>
    <w:rsid w:val="00445418"/>
    <w:rsid w:val="00445560"/>
    <w:rsid w:val="00445CB5"/>
    <w:rsid w:val="00445DAE"/>
    <w:rsid w:val="00446242"/>
    <w:rsid w:val="004462CE"/>
    <w:rsid w:val="00446411"/>
    <w:rsid w:val="00446EF3"/>
    <w:rsid w:val="0045012A"/>
    <w:rsid w:val="004507AC"/>
    <w:rsid w:val="00450822"/>
    <w:rsid w:val="004510D5"/>
    <w:rsid w:val="00451476"/>
    <w:rsid w:val="00451848"/>
    <w:rsid w:val="00451A5A"/>
    <w:rsid w:val="004526F4"/>
    <w:rsid w:val="00452734"/>
    <w:rsid w:val="0045298A"/>
    <w:rsid w:val="004530FE"/>
    <w:rsid w:val="004531E2"/>
    <w:rsid w:val="00453929"/>
    <w:rsid w:val="0045439F"/>
    <w:rsid w:val="00454A8A"/>
    <w:rsid w:val="00455899"/>
    <w:rsid w:val="00455921"/>
    <w:rsid w:val="00455FE0"/>
    <w:rsid w:val="0045601C"/>
    <w:rsid w:val="004561A8"/>
    <w:rsid w:val="004561BB"/>
    <w:rsid w:val="004569C7"/>
    <w:rsid w:val="004569D0"/>
    <w:rsid w:val="00456F61"/>
    <w:rsid w:val="00456F67"/>
    <w:rsid w:val="00457480"/>
    <w:rsid w:val="004574DB"/>
    <w:rsid w:val="0045779C"/>
    <w:rsid w:val="00460407"/>
    <w:rsid w:val="004608A3"/>
    <w:rsid w:val="00460BCB"/>
    <w:rsid w:val="00461610"/>
    <w:rsid w:val="00461775"/>
    <w:rsid w:val="004617AB"/>
    <w:rsid w:val="00461B6C"/>
    <w:rsid w:val="00461B85"/>
    <w:rsid w:val="00462755"/>
    <w:rsid w:val="00462985"/>
    <w:rsid w:val="00462F5C"/>
    <w:rsid w:val="00463767"/>
    <w:rsid w:val="00463947"/>
    <w:rsid w:val="00463D19"/>
    <w:rsid w:val="00464B01"/>
    <w:rsid w:val="004654D5"/>
    <w:rsid w:val="00465AE7"/>
    <w:rsid w:val="00465B0E"/>
    <w:rsid w:val="00465C1D"/>
    <w:rsid w:val="00465EAB"/>
    <w:rsid w:val="00465FB5"/>
    <w:rsid w:val="004660C5"/>
    <w:rsid w:val="0046612B"/>
    <w:rsid w:val="00466590"/>
    <w:rsid w:val="004666E9"/>
    <w:rsid w:val="0046699D"/>
    <w:rsid w:val="00467122"/>
    <w:rsid w:val="00467724"/>
    <w:rsid w:val="0046777E"/>
    <w:rsid w:val="0046779E"/>
    <w:rsid w:val="00467AB0"/>
    <w:rsid w:val="00467B40"/>
    <w:rsid w:val="00467BBC"/>
    <w:rsid w:val="00467C21"/>
    <w:rsid w:val="00467D22"/>
    <w:rsid w:val="004702CE"/>
    <w:rsid w:val="00470637"/>
    <w:rsid w:val="00470C07"/>
    <w:rsid w:val="00470FB0"/>
    <w:rsid w:val="004711F6"/>
    <w:rsid w:val="004714D7"/>
    <w:rsid w:val="00471D40"/>
    <w:rsid w:val="00471E42"/>
    <w:rsid w:val="00471F72"/>
    <w:rsid w:val="00472472"/>
    <w:rsid w:val="00472D00"/>
    <w:rsid w:val="00473ABE"/>
    <w:rsid w:val="00473CE7"/>
    <w:rsid w:val="0047483C"/>
    <w:rsid w:val="00474EDD"/>
    <w:rsid w:val="00475211"/>
    <w:rsid w:val="00475923"/>
    <w:rsid w:val="00475AC5"/>
    <w:rsid w:val="00475FA8"/>
    <w:rsid w:val="00476108"/>
    <w:rsid w:val="0047659A"/>
    <w:rsid w:val="004767CE"/>
    <w:rsid w:val="00476C60"/>
    <w:rsid w:val="00476D6D"/>
    <w:rsid w:val="0047765A"/>
    <w:rsid w:val="00477783"/>
    <w:rsid w:val="00477DF6"/>
    <w:rsid w:val="004807C0"/>
    <w:rsid w:val="00480BFC"/>
    <w:rsid w:val="004815C6"/>
    <w:rsid w:val="0048190E"/>
    <w:rsid w:val="00481A21"/>
    <w:rsid w:val="00481B49"/>
    <w:rsid w:val="004822F5"/>
    <w:rsid w:val="004825CE"/>
    <w:rsid w:val="004826A8"/>
    <w:rsid w:val="00482B72"/>
    <w:rsid w:val="00482BD6"/>
    <w:rsid w:val="00482D1D"/>
    <w:rsid w:val="00482F1C"/>
    <w:rsid w:val="004831DD"/>
    <w:rsid w:val="00483309"/>
    <w:rsid w:val="00483394"/>
    <w:rsid w:val="00483793"/>
    <w:rsid w:val="00483B64"/>
    <w:rsid w:val="004844E6"/>
    <w:rsid w:val="00484940"/>
    <w:rsid w:val="00485275"/>
    <w:rsid w:val="004857F4"/>
    <w:rsid w:val="00485F6E"/>
    <w:rsid w:val="004861B6"/>
    <w:rsid w:val="004867E4"/>
    <w:rsid w:val="0048688E"/>
    <w:rsid w:val="00486C84"/>
    <w:rsid w:val="00486CAC"/>
    <w:rsid w:val="004879BA"/>
    <w:rsid w:val="0049035C"/>
    <w:rsid w:val="00490432"/>
    <w:rsid w:val="00490D58"/>
    <w:rsid w:val="0049102E"/>
    <w:rsid w:val="004913EB"/>
    <w:rsid w:val="00491875"/>
    <w:rsid w:val="00491983"/>
    <w:rsid w:val="004919BD"/>
    <w:rsid w:val="00491D29"/>
    <w:rsid w:val="00491FAB"/>
    <w:rsid w:val="00491FC5"/>
    <w:rsid w:val="0049288D"/>
    <w:rsid w:val="00492B2F"/>
    <w:rsid w:val="00492E85"/>
    <w:rsid w:val="00493DD8"/>
    <w:rsid w:val="004940C1"/>
    <w:rsid w:val="0049422F"/>
    <w:rsid w:val="00494973"/>
    <w:rsid w:val="00494B22"/>
    <w:rsid w:val="004957F2"/>
    <w:rsid w:val="00495940"/>
    <w:rsid w:val="00495F21"/>
    <w:rsid w:val="00495F52"/>
    <w:rsid w:val="00495F5A"/>
    <w:rsid w:val="00496044"/>
    <w:rsid w:val="00496CD1"/>
    <w:rsid w:val="00496F61"/>
    <w:rsid w:val="004971D8"/>
    <w:rsid w:val="00497350"/>
    <w:rsid w:val="004A05F3"/>
    <w:rsid w:val="004A0658"/>
    <w:rsid w:val="004A0858"/>
    <w:rsid w:val="004A098B"/>
    <w:rsid w:val="004A0B09"/>
    <w:rsid w:val="004A0BDD"/>
    <w:rsid w:val="004A0D35"/>
    <w:rsid w:val="004A11F6"/>
    <w:rsid w:val="004A1ED0"/>
    <w:rsid w:val="004A1F33"/>
    <w:rsid w:val="004A235F"/>
    <w:rsid w:val="004A2535"/>
    <w:rsid w:val="004A34B4"/>
    <w:rsid w:val="004A3786"/>
    <w:rsid w:val="004A37E8"/>
    <w:rsid w:val="004A3AD1"/>
    <w:rsid w:val="004A3C87"/>
    <w:rsid w:val="004A3D31"/>
    <w:rsid w:val="004A3F67"/>
    <w:rsid w:val="004A4A1C"/>
    <w:rsid w:val="004A4A2E"/>
    <w:rsid w:val="004A5325"/>
    <w:rsid w:val="004A56BB"/>
    <w:rsid w:val="004A5FBE"/>
    <w:rsid w:val="004A672D"/>
    <w:rsid w:val="004A67E8"/>
    <w:rsid w:val="004A68A3"/>
    <w:rsid w:val="004A6F21"/>
    <w:rsid w:val="004A7D3B"/>
    <w:rsid w:val="004B04BD"/>
    <w:rsid w:val="004B0BC9"/>
    <w:rsid w:val="004B0F0F"/>
    <w:rsid w:val="004B125E"/>
    <w:rsid w:val="004B1A56"/>
    <w:rsid w:val="004B1E66"/>
    <w:rsid w:val="004B1EE3"/>
    <w:rsid w:val="004B1FAF"/>
    <w:rsid w:val="004B2065"/>
    <w:rsid w:val="004B224E"/>
    <w:rsid w:val="004B22E9"/>
    <w:rsid w:val="004B30FE"/>
    <w:rsid w:val="004B3A40"/>
    <w:rsid w:val="004B3B60"/>
    <w:rsid w:val="004B41E0"/>
    <w:rsid w:val="004B4661"/>
    <w:rsid w:val="004B4D41"/>
    <w:rsid w:val="004B50C1"/>
    <w:rsid w:val="004B5F3F"/>
    <w:rsid w:val="004B60F7"/>
    <w:rsid w:val="004B6E0C"/>
    <w:rsid w:val="004B75B7"/>
    <w:rsid w:val="004B7BF1"/>
    <w:rsid w:val="004B7E85"/>
    <w:rsid w:val="004C00B9"/>
    <w:rsid w:val="004C0F27"/>
    <w:rsid w:val="004C105D"/>
    <w:rsid w:val="004C109F"/>
    <w:rsid w:val="004C131F"/>
    <w:rsid w:val="004C1D2E"/>
    <w:rsid w:val="004C1DA0"/>
    <w:rsid w:val="004C2120"/>
    <w:rsid w:val="004C248F"/>
    <w:rsid w:val="004C24CB"/>
    <w:rsid w:val="004C254F"/>
    <w:rsid w:val="004C2637"/>
    <w:rsid w:val="004C2706"/>
    <w:rsid w:val="004C334F"/>
    <w:rsid w:val="004C3787"/>
    <w:rsid w:val="004C396C"/>
    <w:rsid w:val="004C3BB9"/>
    <w:rsid w:val="004C3D65"/>
    <w:rsid w:val="004C3DE0"/>
    <w:rsid w:val="004C4235"/>
    <w:rsid w:val="004C43AC"/>
    <w:rsid w:val="004C445B"/>
    <w:rsid w:val="004C45FF"/>
    <w:rsid w:val="004C46B9"/>
    <w:rsid w:val="004C48A8"/>
    <w:rsid w:val="004C4D78"/>
    <w:rsid w:val="004C4F88"/>
    <w:rsid w:val="004C5399"/>
    <w:rsid w:val="004C5440"/>
    <w:rsid w:val="004C6517"/>
    <w:rsid w:val="004C67BB"/>
    <w:rsid w:val="004C719E"/>
    <w:rsid w:val="004C7488"/>
    <w:rsid w:val="004C760C"/>
    <w:rsid w:val="004C79A9"/>
    <w:rsid w:val="004C7CAD"/>
    <w:rsid w:val="004C7E93"/>
    <w:rsid w:val="004C7F9C"/>
    <w:rsid w:val="004D084B"/>
    <w:rsid w:val="004D1306"/>
    <w:rsid w:val="004D1339"/>
    <w:rsid w:val="004D13B2"/>
    <w:rsid w:val="004D151E"/>
    <w:rsid w:val="004D1612"/>
    <w:rsid w:val="004D1802"/>
    <w:rsid w:val="004D2064"/>
    <w:rsid w:val="004D2211"/>
    <w:rsid w:val="004D23E3"/>
    <w:rsid w:val="004D2A31"/>
    <w:rsid w:val="004D2BEF"/>
    <w:rsid w:val="004D2E1F"/>
    <w:rsid w:val="004D2F62"/>
    <w:rsid w:val="004D3F94"/>
    <w:rsid w:val="004D44BD"/>
    <w:rsid w:val="004D4BFE"/>
    <w:rsid w:val="004D58B5"/>
    <w:rsid w:val="004D5A11"/>
    <w:rsid w:val="004D6220"/>
    <w:rsid w:val="004D626F"/>
    <w:rsid w:val="004D6325"/>
    <w:rsid w:val="004D7304"/>
    <w:rsid w:val="004D73D4"/>
    <w:rsid w:val="004D7E31"/>
    <w:rsid w:val="004D7F9A"/>
    <w:rsid w:val="004E0362"/>
    <w:rsid w:val="004E03A2"/>
    <w:rsid w:val="004E04A0"/>
    <w:rsid w:val="004E07F0"/>
    <w:rsid w:val="004E0BD8"/>
    <w:rsid w:val="004E0EEF"/>
    <w:rsid w:val="004E1868"/>
    <w:rsid w:val="004E1FA0"/>
    <w:rsid w:val="004E2817"/>
    <w:rsid w:val="004E28A8"/>
    <w:rsid w:val="004E2B46"/>
    <w:rsid w:val="004E2E01"/>
    <w:rsid w:val="004E2EAA"/>
    <w:rsid w:val="004E2EFF"/>
    <w:rsid w:val="004E311D"/>
    <w:rsid w:val="004E3E5D"/>
    <w:rsid w:val="004E3F8D"/>
    <w:rsid w:val="004E4621"/>
    <w:rsid w:val="004E462A"/>
    <w:rsid w:val="004E4B11"/>
    <w:rsid w:val="004E4D3C"/>
    <w:rsid w:val="004E4EE1"/>
    <w:rsid w:val="004E5119"/>
    <w:rsid w:val="004E5A2D"/>
    <w:rsid w:val="004E64C7"/>
    <w:rsid w:val="004E729E"/>
    <w:rsid w:val="004E7642"/>
    <w:rsid w:val="004E769A"/>
    <w:rsid w:val="004E779C"/>
    <w:rsid w:val="004E7C7E"/>
    <w:rsid w:val="004E7EEA"/>
    <w:rsid w:val="004F04BE"/>
    <w:rsid w:val="004F0519"/>
    <w:rsid w:val="004F0629"/>
    <w:rsid w:val="004F083C"/>
    <w:rsid w:val="004F08C2"/>
    <w:rsid w:val="004F0C2D"/>
    <w:rsid w:val="004F0EDA"/>
    <w:rsid w:val="004F1224"/>
    <w:rsid w:val="004F15EE"/>
    <w:rsid w:val="004F17EF"/>
    <w:rsid w:val="004F187F"/>
    <w:rsid w:val="004F1B77"/>
    <w:rsid w:val="004F1BFD"/>
    <w:rsid w:val="004F1C87"/>
    <w:rsid w:val="004F20CC"/>
    <w:rsid w:val="004F2757"/>
    <w:rsid w:val="004F2855"/>
    <w:rsid w:val="004F28AA"/>
    <w:rsid w:val="004F2C73"/>
    <w:rsid w:val="004F2C92"/>
    <w:rsid w:val="004F3532"/>
    <w:rsid w:val="004F3F99"/>
    <w:rsid w:val="004F43DF"/>
    <w:rsid w:val="004F4A0F"/>
    <w:rsid w:val="004F4ADD"/>
    <w:rsid w:val="004F4BED"/>
    <w:rsid w:val="004F4E70"/>
    <w:rsid w:val="004F5605"/>
    <w:rsid w:val="004F594D"/>
    <w:rsid w:val="004F5BF1"/>
    <w:rsid w:val="004F5C05"/>
    <w:rsid w:val="004F5D57"/>
    <w:rsid w:val="004F60A8"/>
    <w:rsid w:val="004F696C"/>
    <w:rsid w:val="004F706A"/>
    <w:rsid w:val="004F767D"/>
    <w:rsid w:val="004F770D"/>
    <w:rsid w:val="004F7D32"/>
    <w:rsid w:val="004F7EAB"/>
    <w:rsid w:val="005004AF"/>
    <w:rsid w:val="00500FE3"/>
    <w:rsid w:val="00501067"/>
    <w:rsid w:val="00501552"/>
    <w:rsid w:val="00501C60"/>
    <w:rsid w:val="00501C6E"/>
    <w:rsid w:val="00501E14"/>
    <w:rsid w:val="0050213B"/>
    <w:rsid w:val="005024D7"/>
    <w:rsid w:val="00502B63"/>
    <w:rsid w:val="00502E09"/>
    <w:rsid w:val="005034A8"/>
    <w:rsid w:val="00503E97"/>
    <w:rsid w:val="00504227"/>
    <w:rsid w:val="00504533"/>
    <w:rsid w:val="00504B33"/>
    <w:rsid w:val="00504F78"/>
    <w:rsid w:val="00505251"/>
    <w:rsid w:val="00505285"/>
    <w:rsid w:val="00505288"/>
    <w:rsid w:val="00505302"/>
    <w:rsid w:val="0050537D"/>
    <w:rsid w:val="00505B80"/>
    <w:rsid w:val="00505DE5"/>
    <w:rsid w:val="00505EAE"/>
    <w:rsid w:val="00505EB1"/>
    <w:rsid w:val="005064B6"/>
    <w:rsid w:val="0050680E"/>
    <w:rsid w:val="005070EC"/>
    <w:rsid w:val="005072A1"/>
    <w:rsid w:val="00507340"/>
    <w:rsid w:val="00510011"/>
    <w:rsid w:val="00510A22"/>
    <w:rsid w:val="00511510"/>
    <w:rsid w:val="00511825"/>
    <w:rsid w:val="00511C93"/>
    <w:rsid w:val="00512060"/>
    <w:rsid w:val="0051290F"/>
    <w:rsid w:val="00512956"/>
    <w:rsid w:val="005130FC"/>
    <w:rsid w:val="0051316E"/>
    <w:rsid w:val="00513848"/>
    <w:rsid w:val="00514AC1"/>
    <w:rsid w:val="00514D04"/>
    <w:rsid w:val="00514DA9"/>
    <w:rsid w:val="0051574A"/>
    <w:rsid w:val="005157F2"/>
    <w:rsid w:val="0051598E"/>
    <w:rsid w:val="00515AA6"/>
    <w:rsid w:val="00515B21"/>
    <w:rsid w:val="00515CA3"/>
    <w:rsid w:val="00516147"/>
    <w:rsid w:val="0051622D"/>
    <w:rsid w:val="00516528"/>
    <w:rsid w:val="005166DB"/>
    <w:rsid w:val="00516A6C"/>
    <w:rsid w:val="00516A7B"/>
    <w:rsid w:val="00516B5D"/>
    <w:rsid w:val="00516CB7"/>
    <w:rsid w:val="0051720B"/>
    <w:rsid w:val="0051797B"/>
    <w:rsid w:val="00517EE7"/>
    <w:rsid w:val="005201A9"/>
    <w:rsid w:val="00520573"/>
    <w:rsid w:val="00520761"/>
    <w:rsid w:val="00520EC3"/>
    <w:rsid w:val="0052152A"/>
    <w:rsid w:val="00521A7E"/>
    <w:rsid w:val="00521F30"/>
    <w:rsid w:val="005228BA"/>
    <w:rsid w:val="005228E9"/>
    <w:rsid w:val="00522BFA"/>
    <w:rsid w:val="005238A7"/>
    <w:rsid w:val="00523A7B"/>
    <w:rsid w:val="00523BD1"/>
    <w:rsid w:val="00524111"/>
    <w:rsid w:val="00524520"/>
    <w:rsid w:val="0052465D"/>
    <w:rsid w:val="00524735"/>
    <w:rsid w:val="005250AE"/>
    <w:rsid w:val="005255F8"/>
    <w:rsid w:val="00525970"/>
    <w:rsid w:val="00525F2B"/>
    <w:rsid w:val="00526091"/>
    <w:rsid w:val="00526434"/>
    <w:rsid w:val="00526866"/>
    <w:rsid w:val="00526D52"/>
    <w:rsid w:val="00526F6B"/>
    <w:rsid w:val="0052755E"/>
    <w:rsid w:val="0052785D"/>
    <w:rsid w:val="00527E44"/>
    <w:rsid w:val="005306CB"/>
    <w:rsid w:val="00530720"/>
    <w:rsid w:val="005312BF"/>
    <w:rsid w:val="00531435"/>
    <w:rsid w:val="00531697"/>
    <w:rsid w:val="0053181D"/>
    <w:rsid w:val="00531829"/>
    <w:rsid w:val="00531E79"/>
    <w:rsid w:val="0053279C"/>
    <w:rsid w:val="00532A6D"/>
    <w:rsid w:val="0053383B"/>
    <w:rsid w:val="00533B40"/>
    <w:rsid w:val="0053471F"/>
    <w:rsid w:val="00534C5E"/>
    <w:rsid w:val="00534D17"/>
    <w:rsid w:val="00535186"/>
    <w:rsid w:val="005352A1"/>
    <w:rsid w:val="00536657"/>
    <w:rsid w:val="005366DC"/>
    <w:rsid w:val="00537629"/>
    <w:rsid w:val="00537934"/>
    <w:rsid w:val="0053793D"/>
    <w:rsid w:val="00537A46"/>
    <w:rsid w:val="00540066"/>
    <w:rsid w:val="0054152D"/>
    <w:rsid w:val="00541A49"/>
    <w:rsid w:val="00541B31"/>
    <w:rsid w:val="00541B3F"/>
    <w:rsid w:val="00541C27"/>
    <w:rsid w:val="00541D1E"/>
    <w:rsid w:val="0054250A"/>
    <w:rsid w:val="00543836"/>
    <w:rsid w:val="00543B15"/>
    <w:rsid w:val="00544195"/>
    <w:rsid w:val="005443A2"/>
    <w:rsid w:val="005446CF"/>
    <w:rsid w:val="005448A5"/>
    <w:rsid w:val="00544D51"/>
    <w:rsid w:val="005452B0"/>
    <w:rsid w:val="005456E4"/>
    <w:rsid w:val="00545C20"/>
    <w:rsid w:val="00545EE9"/>
    <w:rsid w:val="0054612F"/>
    <w:rsid w:val="00546251"/>
    <w:rsid w:val="00546A6B"/>
    <w:rsid w:val="00547622"/>
    <w:rsid w:val="005476A1"/>
    <w:rsid w:val="00550E82"/>
    <w:rsid w:val="00551047"/>
    <w:rsid w:val="005510C0"/>
    <w:rsid w:val="00551E7C"/>
    <w:rsid w:val="00551F37"/>
    <w:rsid w:val="00552709"/>
    <w:rsid w:val="005527D4"/>
    <w:rsid w:val="00552FEE"/>
    <w:rsid w:val="00553232"/>
    <w:rsid w:val="00553D7B"/>
    <w:rsid w:val="00554001"/>
    <w:rsid w:val="0055415C"/>
    <w:rsid w:val="005545A3"/>
    <w:rsid w:val="00554690"/>
    <w:rsid w:val="005548CE"/>
    <w:rsid w:val="005549B4"/>
    <w:rsid w:val="00554EC3"/>
    <w:rsid w:val="00554F85"/>
    <w:rsid w:val="00555205"/>
    <w:rsid w:val="005553C4"/>
    <w:rsid w:val="00555449"/>
    <w:rsid w:val="005554E6"/>
    <w:rsid w:val="005557BD"/>
    <w:rsid w:val="00555ACB"/>
    <w:rsid w:val="00555B2F"/>
    <w:rsid w:val="00555C8E"/>
    <w:rsid w:val="00556B1B"/>
    <w:rsid w:val="00556EA9"/>
    <w:rsid w:val="00557016"/>
    <w:rsid w:val="00557DA0"/>
    <w:rsid w:val="00560213"/>
    <w:rsid w:val="005603F7"/>
    <w:rsid w:val="00560463"/>
    <w:rsid w:val="005604F4"/>
    <w:rsid w:val="0056076B"/>
    <w:rsid w:val="00560C14"/>
    <w:rsid w:val="00561240"/>
    <w:rsid w:val="00561D65"/>
    <w:rsid w:val="00562163"/>
    <w:rsid w:val="00562342"/>
    <w:rsid w:val="00562A23"/>
    <w:rsid w:val="00562A9F"/>
    <w:rsid w:val="00563003"/>
    <w:rsid w:val="0056306F"/>
    <w:rsid w:val="0056385C"/>
    <w:rsid w:val="00564014"/>
    <w:rsid w:val="0056417A"/>
    <w:rsid w:val="00564718"/>
    <w:rsid w:val="00564BB1"/>
    <w:rsid w:val="005650AC"/>
    <w:rsid w:val="005652CD"/>
    <w:rsid w:val="005652F5"/>
    <w:rsid w:val="00565857"/>
    <w:rsid w:val="0056595B"/>
    <w:rsid w:val="00565AA3"/>
    <w:rsid w:val="00565CB5"/>
    <w:rsid w:val="00565D9F"/>
    <w:rsid w:val="005660AF"/>
    <w:rsid w:val="00566148"/>
    <w:rsid w:val="00566251"/>
    <w:rsid w:val="00566AB2"/>
    <w:rsid w:val="00566B22"/>
    <w:rsid w:val="00566C5F"/>
    <w:rsid w:val="00566E1B"/>
    <w:rsid w:val="00566F36"/>
    <w:rsid w:val="00567E0C"/>
    <w:rsid w:val="005707C3"/>
    <w:rsid w:val="00570B4F"/>
    <w:rsid w:val="00570E6D"/>
    <w:rsid w:val="005713F9"/>
    <w:rsid w:val="00571717"/>
    <w:rsid w:val="005717CA"/>
    <w:rsid w:val="00571B5B"/>
    <w:rsid w:val="00572650"/>
    <w:rsid w:val="00572666"/>
    <w:rsid w:val="00573088"/>
    <w:rsid w:val="005731DA"/>
    <w:rsid w:val="00573ACB"/>
    <w:rsid w:val="0057441B"/>
    <w:rsid w:val="00574611"/>
    <w:rsid w:val="00574AF6"/>
    <w:rsid w:val="00574CE7"/>
    <w:rsid w:val="00574F1F"/>
    <w:rsid w:val="005750E8"/>
    <w:rsid w:val="00575253"/>
    <w:rsid w:val="0057566B"/>
    <w:rsid w:val="00575762"/>
    <w:rsid w:val="005757D6"/>
    <w:rsid w:val="005757D8"/>
    <w:rsid w:val="00576D19"/>
    <w:rsid w:val="00576FB0"/>
    <w:rsid w:val="0057756F"/>
    <w:rsid w:val="005776B7"/>
    <w:rsid w:val="005777A9"/>
    <w:rsid w:val="00577858"/>
    <w:rsid w:val="005807AD"/>
    <w:rsid w:val="00580C38"/>
    <w:rsid w:val="0058126E"/>
    <w:rsid w:val="00581F17"/>
    <w:rsid w:val="0058244E"/>
    <w:rsid w:val="00583363"/>
    <w:rsid w:val="0058390A"/>
    <w:rsid w:val="00583CEE"/>
    <w:rsid w:val="00583F23"/>
    <w:rsid w:val="005840CD"/>
    <w:rsid w:val="005841F1"/>
    <w:rsid w:val="005842BC"/>
    <w:rsid w:val="0058452C"/>
    <w:rsid w:val="0058465D"/>
    <w:rsid w:val="00584B50"/>
    <w:rsid w:val="00584B51"/>
    <w:rsid w:val="00584D4A"/>
    <w:rsid w:val="0058568C"/>
    <w:rsid w:val="005865C8"/>
    <w:rsid w:val="0058673A"/>
    <w:rsid w:val="00586A61"/>
    <w:rsid w:val="00586AB2"/>
    <w:rsid w:val="00586F16"/>
    <w:rsid w:val="00586FA5"/>
    <w:rsid w:val="00587078"/>
    <w:rsid w:val="0058793D"/>
    <w:rsid w:val="00591020"/>
    <w:rsid w:val="00591953"/>
    <w:rsid w:val="00591ACC"/>
    <w:rsid w:val="00591B5A"/>
    <w:rsid w:val="00591D8E"/>
    <w:rsid w:val="00591DD7"/>
    <w:rsid w:val="00592286"/>
    <w:rsid w:val="00592591"/>
    <w:rsid w:val="00592ADC"/>
    <w:rsid w:val="00592C6D"/>
    <w:rsid w:val="00592D74"/>
    <w:rsid w:val="00593705"/>
    <w:rsid w:val="00593AB7"/>
    <w:rsid w:val="00593F8E"/>
    <w:rsid w:val="005940D2"/>
    <w:rsid w:val="00595294"/>
    <w:rsid w:val="005952AF"/>
    <w:rsid w:val="005957DD"/>
    <w:rsid w:val="00595C17"/>
    <w:rsid w:val="005962B5"/>
    <w:rsid w:val="0059656E"/>
    <w:rsid w:val="0059743D"/>
    <w:rsid w:val="005974A1"/>
    <w:rsid w:val="005978F1"/>
    <w:rsid w:val="00597B57"/>
    <w:rsid w:val="00597DBF"/>
    <w:rsid w:val="005A00AB"/>
    <w:rsid w:val="005A0100"/>
    <w:rsid w:val="005A065F"/>
    <w:rsid w:val="005A161C"/>
    <w:rsid w:val="005A177F"/>
    <w:rsid w:val="005A1DC1"/>
    <w:rsid w:val="005A1E0E"/>
    <w:rsid w:val="005A23F0"/>
    <w:rsid w:val="005A254A"/>
    <w:rsid w:val="005A25D7"/>
    <w:rsid w:val="005A2A14"/>
    <w:rsid w:val="005A3087"/>
    <w:rsid w:val="005A3134"/>
    <w:rsid w:val="005A3210"/>
    <w:rsid w:val="005A3C79"/>
    <w:rsid w:val="005A3CF7"/>
    <w:rsid w:val="005A42DE"/>
    <w:rsid w:val="005A431C"/>
    <w:rsid w:val="005A512C"/>
    <w:rsid w:val="005A5196"/>
    <w:rsid w:val="005A5B48"/>
    <w:rsid w:val="005A64F3"/>
    <w:rsid w:val="005A6B37"/>
    <w:rsid w:val="005A7027"/>
    <w:rsid w:val="005A71AB"/>
    <w:rsid w:val="005A71B7"/>
    <w:rsid w:val="005A793D"/>
    <w:rsid w:val="005A7DE9"/>
    <w:rsid w:val="005A7F01"/>
    <w:rsid w:val="005B029E"/>
    <w:rsid w:val="005B02D6"/>
    <w:rsid w:val="005B05B2"/>
    <w:rsid w:val="005B06A6"/>
    <w:rsid w:val="005B0D44"/>
    <w:rsid w:val="005B1194"/>
    <w:rsid w:val="005B18BF"/>
    <w:rsid w:val="005B1A30"/>
    <w:rsid w:val="005B2308"/>
    <w:rsid w:val="005B276A"/>
    <w:rsid w:val="005B29BE"/>
    <w:rsid w:val="005B2B0C"/>
    <w:rsid w:val="005B3EA0"/>
    <w:rsid w:val="005B42C2"/>
    <w:rsid w:val="005B4A1B"/>
    <w:rsid w:val="005B4C3A"/>
    <w:rsid w:val="005B4F67"/>
    <w:rsid w:val="005B4FC4"/>
    <w:rsid w:val="005B521E"/>
    <w:rsid w:val="005B52AC"/>
    <w:rsid w:val="005B54C1"/>
    <w:rsid w:val="005B5681"/>
    <w:rsid w:val="005B5AA5"/>
    <w:rsid w:val="005B5B6B"/>
    <w:rsid w:val="005B6066"/>
    <w:rsid w:val="005B60A5"/>
    <w:rsid w:val="005B6411"/>
    <w:rsid w:val="005B6A62"/>
    <w:rsid w:val="005B723A"/>
    <w:rsid w:val="005B7753"/>
    <w:rsid w:val="005B7B71"/>
    <w:rsid w:val="005C12A3"/>
    <w:rsid w:val="005C1867"/>
    <w:rsid w:val="005C1E0D"/>
    <w:rsid w:val="005C2CC1"/>
    <w:rsid w:val="005C316C"/>
    <w:rsid w:val="005C32BD"/>
    <w:rsid w:val="005C331D"/>
    <w:rsid w:val="005C3914"/>
    <w:rsid w:val="005C3DD3"/>
    <w:rsid w:val="005C484C"/>
    <w:rsid w:val="005C49D7"/>
    <w:rsid w:val="005C4B87"/>
    <w:rsid w:val="005C4DB4"/>
    <w:rsid w:val="005C4FA6"/>
    <w:rsid w:val="005C5490"/>
    <w:rsid w:val="005C6072"/>
    <w:rsid w:val="005C6085"/>
    <w:rsid w:val="005C63A6"/>
    <w:rsid w:val="005C7694"/>
    <w:rsid w:val="005C7B61"/>
    <w:rsid w:val="005C7DEE"/>
    <w:rsid w:val="005D0104"/>
    <w:rsid w:val="005D0497"/>
    <w:rsid w:val="005D0872"/>
    <w:rsid w:val="005D0A7C"/>
    <w:rsid w:val="005D0F9D"/>
    <w:rsid w:val="005D0FFC"/>
    <w:rsid w:val="005D10AD"/>
    <w:rsid w:val="005D11D2"/>
    <w:rsid w:val="005D19B4"/>
    <w:rsid w:val="005D1CDB"/>
    <w:rsid w:val="005D1E98"/>
    <w:rsid w:val="005D203E"/>
    <w:rsid w:val="005D221B"/>
    <w:rsid w:val="005D2465"/>
    <w:rsid w:val="005D25FD"/>
    <w:rsid w:val="005D2811"/>
    <w:rsid w:val="005D2812"/>
    <w:rsid w:val="005D3BB8"/>
    <w:rsid w:val="005D404C"/>
    <w:rsid w:val="005D4112"/>
    <w:rsid w:val="005D4115"/>
    <w:rsid w:val="005D43C6"/>
    <w:rsid w:val="005D4465"/>
    <w:rsid w:val="005D47A1"/>
    <w:rsid w:val="005D4A64"/>
    <w:rsid w:val="005D4B75"/>
    <w:rsid w:val="005D5883"/>
    <w:rsid w:val="005D5E0E"/>
    <w:rsid w:val="005D5E59"/>
    <w:rsid w:val="005D603F"/>
    <w:rsid w:val="005D6067"/>
    <w:rsid w:val="005D65EE"/>
    <w:rsid w:val="005D6A9C"/>
    <w:rsid w:val="005D78A0"/>
    <w:rsid w:val="005D7ED8"/>
    <w:rsid w:val="005E0014"/>
    <w:rsid w:val="005E052E"/>
    <w:rsid w:val="005E07FA"/>
    <w:rsid w:val="005E1637"/>
    <w:rsid w:val="005E1CF5"/>
    <w:rsid w:val="005E21BB"/>
    <w:rsid w:val="005E22A0"/>
    <w:rsid w:val="005E24EC"/>
    <w:rsid w:val="005E2C44"/>
    <w:rsid w:val="005E33B5"/>
    <w:rsid w:val="005E3419"/>
    <w:rsid w:val="005E49A4"/>
    <w:rsid w:val="005E4A69"/>
    <w:rsid w:val="005E4B3C"/>
    <w:rsid w:val="005E5102"/>
    <w:rsid w:val="005E531A"/>
    <w:rsid w:val="005E5584"/>
    <w:rsid w:val="005E5913"/>
    <w:rsid w:val="005E6205"/>
    <w:rsid w:val="005E6D67"/>
    <w:rsid w:val="005E7AB9"/>
    <w:rsid w:val="005E7D7F"/>
    <w:rsid w:val="005E7E00"/>
    <w:rsid w:val="005F0131"/>
    <w:rsid w:val="005F0441"/>
    <w:rsid w:val="005F0635"/>
    <w:rsid w:val="005F0C21"/>
    <w:rsid w:val="005F1AC9"/>
    <w:rsid w:val="005F1B94"/>
    <w:rsid w:val="005F2CFB"/>
    <w:rsid w:val="005F2D6A"/>
    <w:rsid w:val="005F34A1"/>
    <w:rsid w:val="005F3C52"/>
    <w:rsid w:val="005F457D"/>
    <w:rsid w:val="005F5472"/>
    <w:rsid w:val="005F54DC"/>
    <w:rsid w:val="005F5662"/>
    <w:rsid w:val="005F625A"/>
    <w:rsid w:val="005F63B0"/>
    <w:rsid w:val="005F65EE"/>
    <w:rsid w:val="005F6AFC"/>
    <w:rsid w:val="005F7027"/>
    <w:rsid w:val="005F7042"/>
    <w:rsid w:val="005F7537"/>
    <w:rsid w:val="005F76AB"/>
    <w:rsid w:val="005F7F9A"/>
    <w:rsid w:val="006000D0"/>
    <w:rsid w:val="00600A06"/>
    <w:rsid w:val="00601143"/>
    <w:rsid w:val="006017CD"/>
    <w:rsid w:val="00601818"/>
    <w:rsid w:val="00601CD7"/>
    <w:rsid w:val="0060200C"/>
    <w:rsid w:val="006020C0"/>
    <w:rsid w:val="0060237A"/>
    <w:rsid w:val="00602472"/>
    <w:rsid w:val="00602B5B"/>
    <w:rsid w:val="00602DEA"/>
    <w:rsid w:val="006031AB"/>
    <w:rsid w:val="00603609"/>
    <w:rsid w:val="00603860"/>
    <w:rsid w:val="00603E47"/>
    <w:rsid w:val="0060401C"/>
    <w:rsid w:val="006040C3"/>
    <w:rsid w:val="006047CA"/>
    <w:rsid w:val="00604821"/>
    <w:rsid w:val="00604C88"/>
    <w:rsid w:val="0060526D"/>
    <w:rsid w:val="006056AA"/>
    <w:rsid w:val="00605D09"/>
    <w:rsid w:val="00605E9F"/>
    <w:rsid w:val="00605F86"/>
    <w:rsid w:val="0060621F"/>
    <w:rsid w:val="00606B3B"/>
    <w:rsid w:val="00606EE0"/>
    <w:rsid w:val="006073E6"/>
    <w:rsid w:val="00607489"/>
    <w:rsid w:val="006075AE"/>
    <w:rsid w:val="006077A7"/>
    <w:rsid w:val="0060786F"/>
    <w:rsid w:val="006102E1"/>
    <w:rsid w:val="0061094F"/>
    <w:rsid w:val="00610AD3"/>
    <w:rsid w:val="00611696"/>
    <w:rsid w:val="006119A9"/>
    <w:rsid w:val="006119CF"/>
    <w:rsid w:val="00611D3A"/>
    <w:rsid w:val="00612DFA"/>
    <w:rsid w:val="00612EC8"/>
    <w:rsid w:val="0061380B"/>
    <w:rsid w:val="00613F65"/>
    <w:rsid w:val="00613FAB"/>
    <w:rsid w:val="006142B5"/>
    <w:rsid w:val="00614D62"/>
    <w:rsid w:val="006152FE"/>
    <w:rsid w:val="006156A2"/>
    <w:rsid w:val="0061577E"/>
    <w:rsid w:val="006159E7"/>
    <w:rsid w:val="00615C35"/>
    <w:rsid w:val="006161E1"/>
    <w:rsid w:val="00616C05"/>
    <w:rsid w:val="00616C2D"/>
    <w:rsid w:val="00617356"/>
    <w:rsid w:val="0061745E"/>
    <w:rsid w:val="00617769"/>
    <w:rsid w:val="00617B6B"/>
    <w:rsid w:val="00620404"/>
    <w:rsid w:val="00620573"/>
    <w:rsid w:val="006206B0"/>
    <w:rsid w:val="006209D5"/>
    <w:rsid w:val="00620ABD"/>
    <w:rsid w:val="00620C46"/>
    <w:rsid w:val="00620DC2"/>
    <w:rsid w:val="00620E5F"/>
    <w:rsid w:val="006210DD"/>
    <w:rsid w:val="00621375"/>
    <w:rsid w:val="00621575"/>
    <w:rsid w:val="00621643"/>
    <w:rsid w:val="006216B3"/>
    <w:rsid w:val="00621FD2"/>
    <w:rsid w:val="006228AC"/>
    <w:rsid w:val="006236DE"/>
    <w:rsid w:val="006238F8"/>
    <w:rsid w:val="00623CEB"/>
    <w:rsid w:val="00624487"/>
    <w:rsid w:val="00624C35"/>
    <w:rsid w:val="006258A2"/>
    <w:rsid w:val="00626425"/>
    <w:rsid w:val="0062668A"/>
    <w:rsid w:val="006267D1"/>
    <w:rsid w:val="00627259"/>
    <w:rsid w:val="0062734F"/>
    <w:rsid w:val="00627C05"/>
    <w:rsid w:val="00627C78"/>
    <w:rsid w:val="00630065"/>
    <w:rsid w:val="006303C4"/>
    <w:rsid w:val="006311F3"/>
    <w:rsid w:val="0063126D"/>
    <w:rsid w:val="006315DB"/>
    <w:rsid w:val="00631625"/>
    <w:rsid w:val="00631E94"/>
    <w:rsid w:val="006323B9"/>
    <w:rsid w:val="00632408"/>
    <w:rsid w:val="0063243F"/>
    <w:rsid w:val="00632529"/>
    <w:rsid w:val="006326E3"/>
    <w:rsid w:val="00632923"/>
    <w:rsid w:val="00633175"/>
    <w:rsid w:val="00634372"/>
    <w:rsid w:val="006347A5"/>
    <w:rsid w:val="0063481E"/>
    <w:rsid w:val="006350FF"/>
    <w:rsid w:val="006353B1"/>
    <w:rsid w:val="00635A2F"/>
    <w:rsid w:val="0063608E"/>
    <w:rsid w:val="006360AE"/>
    <w:rsid w:val="006360EB"/>
    <w:rsid w:val="0063640C"/>
    <w:rsid w:val="006365B9"/>
    <w:rsid w:val="00637049"/>
    <w:rsid w:val="00637502"/>
    <w:rsid w:val="0063762A"/>
    <w:rsid w:val="00637DAA"/>
    <w:rsid w:val="006408EA"/>
    <w:rsid w:val="006409C7"/>
    <w:rsid w:val="00640CB0"/>
    <w:rsid w:val="006413ED"/>
    <w:rsid w:val="00642050"/>
    <w:rsid w:val="00642411"/>
    <w:rsid w:val="006425A7"/>
    <w:rsid w:val="00642665"/>
    <w:rsid w:val="00642BD9"/>
    <w:rsid w:val="00642C06"/>
    <w:rsid w:val="00642CFE"/>
    <w:rsid w:val="00643137"/>
    <w:rsid w:val="006434DD"/>
    <w:rsid w:val="0064485C"/>
    <w:rsid w:val="006449C4"/>
    <w:rsid w:val="006449DF"/>
    <w:rsid w:val="00644B0F"/>
    <w:rsid w:val="00645080"/>
    <w:rsid w:val="006450B6"/>
    <w:rsid w:val="00645B63"/>
    <w:rsid w:val="00645D44"/>
    <w:rsid w:val="00646941"/>
    <w:rsid w:val="00646CC0"/>
    <w:rsid w:val="00647076"/>
    <w:rsid w:val="006478D0"/>
    <w:rsid w:val="006479C0"/>
    <w:rsid w:val="00647F40"/>
    <w:rsid w:val="00650AEC"/>
    <w:rsid w:val="00650C2C"/>
    <w:rsid w:val="006513B6"/>
    <w:rsid w:val="006513F8"/>
    <w:rsid w:val="00652AFC"/>
    <w:rsid w:val="00652B6B"/>
    <w:rsid w:val="00652C08"/>
    <w:rsid w:val="00652F3C"/>
    <w:rsid w:val="006533FF"/>
    <w:rsid w:val="00653483"/>
    <w:rsid w:val="0065365D"/>
    <w:rsid w:val="006543AB"/>
    <w:rsid w:val="0065482E"/>
    <w:rsid w:val="00655D38"/>
    <w:rsid w:val="00656107"/>
    <w:rsid w:val="0065638D"/>
    <w:rsid w:val="00656676"/>
    <w:rsid w:val="006566FC"/>
    <w:rsid w:val="00656CD7"/>
    <w:rsid w:val="006575EA"/>
    <w:rsid w:val="00657C60"/>
    <w:rsid w:val="00657E1D"/>
    <w:rsid w:val="0066062F"/>
    <w:rsid w:val="006612CC"/>
    <w:rsid w:val="00661469"/>
    <w:rsid w:val="006616E0"/>
    <w:rsid w:val="00662111"/>
    <w:rsid w:val="006621B4"/>
    <w:rsid w:val="00662266"/>
    <w:rsid w:val="00662387"/>
    <w:rsid w:val="0066267E"/>
    <w:rsid w:val="00662A05"/>
    <w:rsid w:val="00662CEB"/>
    <w:rsid w:val="00662D3E"/>
    <w:rsid w:val="00663369"/>
    <w:rsid w:val="00663477"/>
    <w:rsid w:val="0066391C"/>
    <w:rsid w:val="00664B9A"/>
    <w:rsid w:val="00664CA3"/>
    <w:rsid w:val="00665146"/>
    <w:rsid w:val="006651E0"/>
    <w:rsid w:val="0066555E"/>
    <w:rsid w:val="006658A2"/>
    <w:rsid w:val="006663FA"/>
    <w:rsid w:val="00666B87"/>
    <w:rsid w:val="00667793"/>
    <w:rsid w:val="006701E8"/>
    <w:rsid w:val="00670651"/>
    <w:rsid w:val="006707CA"/>
    <w:rsid w:val="00670A96"/>
    <w:rsid w:val="00670C51"/>
    <w:rsid w:val="00670CF2"/>
    <w:rsid w:val="00672343"/>
    <w:rsid w:val="0067257D"/>
    <w:rsid w:val="00672CEB"/>
    <w:rsid w:val="00672DD9"/>
    <w:rsid w:val="00672F61"/>
    <w:rsid w:val="006730F0"/>
    <w:rsid w:val="00673385"/>
    <w:rsid w:val="006734A9"/>
    <w:rsid w:val="006735A3"/>
    <w:rsid w:val="00673649"/>
    <w:rsid w:val="0067409E"/>
    <w:rsid w:val="00674135"/>
    <w:rsid w:val="0067417E"/>
    <w:rsid w:val="0067426D"/>
    <w:rsid w:val="00674471"/>
    <w:rsid w:val="006747B9"/>
    <w:rsid w:val="0067489E"/>
    <w:rsid w:val="00674B52"/>
    <w:rsid w:val="0067523A"/>
    <w:rsid w:val="0067578D"/>
    <w:rsid w:val="00675E01"/>
    <w:rsid w:val="00676C35"/>
    <w:rsid w:val="00676E92"/>
    <w:rsid w:val="00676EF2"/>
    <w:rsid w:val="00676F6E"/>
    <w:rsid w:val="0067776A"/>
    <w:rsid w:val="00677782"/>
    <w:rsid w:val="006800BE"/>
    <w:rsid w:val="006803F3"/>
    <w:rsid w:val="006807F7"/>
    <w:rsid w:val="00680829"/>
    <w:rsid w:val="00680AC4"/>
    <w:rsid w:val="0068171E"/>
    <w:rsid w:val="00681792"/>
    <w:rsid w:val="00681831"/>
    <w:rsid w:val="0068202B"/>
    <w:rsid w:val="006821A4"/>
    <w:rsid w:val="00682476"/>
    <w:rsid w:val="006826DC"/>
    <w:rsid w:val="00683429"/>
    <w:rsid w:val="00683B93"/>
    <w:rsid w:val="00683CEC"/>
    <w:rsid w:val="006840F5"/>
    <w:rsid w:val="0068485F"/>
    <w:rsid w:val="00684D05"/>
    <w:rsid w:val="00685AEB"/>
    <w:rsid w:val="00686906"/>
    <w:rsid w:val="00686918"/>
    <w:rsid w:val="006870BD"/>
    <w:rsid w:val="00687AD5"/>
    <w:rsid w:val="00687ADD"/>
    <w:rsid w:val="00687F6E"/>
    <w:rsid w:val="00691699"/>
    <w:rsid w:val="006919BA"/>
    <w:rsid w:val="00691CC1"/>
    <w:rsid w:val="00692422"/>
    <w:rsid w:val="0069271A"/>
    <w:rsid w:val="00692BC3"/>
    <w:rsid w:val="00693046"/>
    <w:rsid w:val="00693417"/>
    <w:rsid w:val="00693817"/>
    <w:rsid w:val="00693941"/>
    <w:rsid w:val="00693B6F"/>
    <w:rsid w:val="00693FF5"/>
    <w:rsid w:val="00694EAF"/>
    <w:rsid w:val="0069527B"/>
    <w:rsid w:val="00695480"/>
    <w:rsid w:val="006956A1"/>
    <w:rsid w:val="00695E22"/>
    <w:rsid w:val="00696AAB"/>
    <w:rsid w:val="00696CE4"/>
    <w:rsid w:val="00696D14"/>
    <w:rsid w:val="00696D99"/>
    <w:rsid w:val="00696F19"/>
    <w:rsid w:val="00697109"/>
    <w:rsid w:val="006972F9"/>
    <w:rsid w:val="006975C2"/>
    <w:rsid w:val="006976E2"/>
    <w:rsid w:val="006A097C"/>
    <w:rsid w:val="006A12D3"/>
    <w:rsid w:val="006A226D"/>
    <w:rsid w:val="006A2DBC"/>
    <w:rsid w:val="006A2F54"/>
    <w:rsid w:val="006A2F83"/>
    <w:rsid w:val="006A303F"/>
    <w:rsid w:val="006A30F1"/>
    <w:rsid w:val="006A31DA"/>
    <w:rsid w:val="006A345D"/>
    <w:rsid w:val="006A3629"/>
    <w:rsid w:val="006A4A21"/>
    <w:rsid w:val="006A4F23"/>
    <w:rsid w:val="006A5085"/>
    <w:rsid w:val="006A51C2"/>
    <w:rsid w:val="006A562D"/>
    <w:rsid w:val="006A5D80"/>
    <w:rsid w:val="006A61E2"/>
    <w:rsid w:val="006A61FA"/>
    <w:rsid w:val="006A6B3F"/>
    <w:rsid w:val="006A6E6E"/>
    <w:rsid w:val="006A708B"/>
    <w:rsid w:val="006A7274"/>
    <w:rsid w:val="006A76F3"/>
    <w:rsid w:val="006A7AD7"/>
    <w:rsid w:val="006A7DDF"/>
    <w:rsid w:val="006B02B3"/>
    <w:rsid w:val="006B0394"/>
    <w:rsid w:val="006B0452"/>
    <w:rsid w:val="006B051B"/>
    <w:rsid w:val="006B078C"/>
    <w:rsid w:val="006B08B5"/>
    <w:rsid w:val="006B091C"/>
    <w:rsid w:val="006B0C10"/>
    <w:rsid w:val="006B119E"/>
    <w:rsid w:val="006B1808"/>
    <w:rsid w:val="006B1CB3"/>
    <w:rsid w:val="006B23AA"/>
    <w:rsid w:val="006B2792"/>
    <w:rsid w:val="006B2CBE"/>
    <w:rsid w:val="006B3058"/>
    <w:rsid w:val="006B38D1"/>
    <w:rsid w:val="006B3BC0"/>
    <w:rsid w:val="006B4348"/>
    <w:rsid w:val="006B4C87"/>
    <w:rsid w:val="006B5390"/>
    <w:rsid w:val="006B53A5"/>
    <w:rsid w:val="006B591B"/>
    <w:rsid w:val="006B5BE1"/>
    <w:rsid w:val="006B61D3"/>
    <w:rsid w:val="006B6312"/>
    <w:rsid w:val="006B6B35"/>
    <w:rsid w:val="006B6C89"/>
    <w:rsid w:val="006B6EC5"/>
    <w:rsid w:val="006B7436"/>
    <w:rsid w:val="006B7637"/>
    <w:rsid w:val="006B796F"/>
    <w:rsid w:val="006B7F64"/>
    <w:rsid w:val="006C0D29"/>
    <w:rsid w:val="006C10C9"/>
    <w:rsid w:val="006C1207"/>
    <w:rsid w:val="006C1912"/>
    <w:rsid w:val="006C1A38"/>
    <w:rsid w:val="006C1F4C"/>
    <w:rsid w:val="006C2107"/>
    <w:rsid w:val="006C2196"/>
    <w:rsid w:val="006C293C"/>
    <w:rsid w:val="006C2A9E"/>
    <w:rsid w:val="006C2D14"/>
    <w:rsid w:val="006C3377"/>
    <w:rsid w:val="006C3B1F"/>
    <w:rsid w:val="006C411C"/>
    <w:rsid w:val="006C4361"/>
    <w:rsid w:val="006C4674"/>
    <w:rsid w:val="006C4A55"/>
    <w:rsid w:val="006C5048"/>
    <w:rsid w:val="006C5B70"/>
    <w:rsid w:val="006C5F1E"/>
    <w:rsid w:val="006C61EF"/>
    <w:rsid w:val="006C64C8"/>
    <w:rsid w:val="006C689B"/>
    <w:rsid w:val="006C6A74"/>
    <w:rsid w:val="006C7C56"/>
    <w:rsid w:val="006D09CC"/>
    <w:rsid w:val="006D0B28"/>
    <w:rsid w:val="006D0B42"/>
    <w:rsid w:val="006D0C42"/>
    <w:rsid w:val="006D1344"/>
    <w:rsid w:val="006D148D"/>
    <w:rsid w:val="006D14EF"/>
    <w:rsid w:val="006D22E5"/>
    <w:rsid w:val="006D2620"/>
    <w:rsid w:val="006D2938"/>
    <w:rsid w:val="006D2C17"/>
    <w:rsid w:val="006D2D9A"/>
    <w:rsid w:val="006D306B"/>
    <w:rsid w:val="006D3481"/>
    <w:rsid w:val="006D3B20"/>
    <w:rsid w:val="006D445F"/>
    <w:rsid w:val="006D4B51"/>
    <w:rsid w:val="006D4F01"/>
    <w:rsid w:val="006D53E8"/>
    <w:rsid w:val="006D5426"/>
    <w:rsid w:val="006D548C"/>
    <w:rsid w:val="006D5500"/>
    <w:rsid w:val="006D5957"/>
    <w:rsid w:val="006D5F8C"/>
    <w:rsid w:val="006D60B9"/>
    <w:rsid w:val="006D68B9"/>
    <w:rsid w:val="006D6CD1"/>
    <w:rsid w:val="006D6EEE"/>
    <w:rsid w:val="006D70CA"/>
    <w:rsid w:val="006D728E"/>
    <w:rsid w:val="006D74CD"/>
    <w:rsid w:val="006D79C5"/>
    <w:rsid w:val="006D7ED9"/>
    <w:rsid w:val="006E0369"/>
    <w:rsid w:val="006E0AF3"/>
    <w:rsid w:val="006E0CFE"/>
    <w:rsid w:val="006E131B"/>
    <w:rsid w:val="006E18CC"/>
    <w:rsid w:val="006E1C0F"/>
    <w:rsid w:val="006E1CA5"/>
    <w:rsid w:val="006E1EA1"/>
    <w:rsid w:val="006E21FB"/>
    <w:rsid w:val="006E288F"/>
    <w:rsid w:val="006E2B1B"/>
    <w:rsid w:val="006E3407"/>
    <w:rsid w:val="006E3417"/>
    <w:rsid w:val="006E34AC"/>
    <w:rsid w:val="006E3859"/>
    <w:rsid w:val="006E3ACF"/>
    <w:rsid w:val="006E3C5D"/>
    <w:rsid w:val="006E4602"/>
    <w:rsid w:val="006E4AB2"/>
    <w:rsid w:val="006E4DD8"/>
    <w:rsid w:val="006E4E57"/>
    <w:rsid w:val="006E51F0"/>
    <w:rsid w:val="006E5321"/>
    <w:rsid w:val="006E5551"/>
    <w:rsid w:val="006E5EB5"/>
    <w:rsid w:val="006E6187"/>
    <w:rsid w:val="006E6224"/>
    <w:rsid w:val="006E70AD"/>
    <w:rsid w:val="006E7203"/>
    <w:rsid w:val="006E74B9"/>
    <w:rsid w:val="006E7B1B"/>
    <w:rsid w:val="006E7BC2"/>
    <w:rsid w:val="006E7CD7"/>
    <w:rsid w:val="006F02DB"/>
    <w:rsid w:val="006F1DCB"/>
    <w:rsid w:val="006F1F18"/>
    <w:rsid w:val="006F3451"/>
    <w:rsid w:val="006F3CA6"/>
    <w:rsid w:val="006F4408"/>
    <w:rsid w:val="006F4582"/>
    <w:rsid w:val="006F46D6"/>
    <w:rsid w:val="006F5442"/>
    <w:rsid w:val="006F54A7"/>
    <w:rsid w:val="006F614B"/>
    <w:rsid w:val="006F652F"/>
    <w:rsid w:val="006F7E86"/>
    <w:rsid w:val="007000D3"/>
    <w:rsid w:val="00700596"/>
    <w:rsid w:val="007013FE"/>
    <w:rsid w:val="00701553"/>
    <w:rsid w:val="007016F8"/>
    <w:rsid w:val="00701FD5"/>
    <w:rsid w:val="00702059"/>
    <w:rsid w:val="0070234C"/>
    <w:rsid w:val="007023F1"/>
    <w:rsid w:val="00702618"/>
    <w:rsid w:val="00702A84"/>
    <w:rsid w:val="00702D80"/>
    <w:rsid w:val="00703498"/>
    <w:rsid w:val="00703599"/>
    <w:rsid w:val="0070397B"/>
    <w:rsid w:val="00703985"/>
    <w:rsid w:val="007047D2"/>
    <w:rsid w:val="00704E8F"/>
    <w:rsid w:val="00705341"/>
    <w:rsid w:val="0070550E"/>
    <w:rsid w:val="00705952"/>
    <w:rsid w:val="00705AA8"/>
    <w:rsid w:val="00705D3D"/>
    <w:rsid w:val="0070617A"/>
    <w:rsid w:val="00706207"/>
    <w:rsid w:val="0070621A"/>
    <w:rsid w:val="00706FC6"/>
    <w:rsid w:val="0070745B"/>
    <w:rsid w:val="00707568"/>
    <w:rsid w:val="0070784C"/>
    <w:rsid w:val="00707DDF"/>
    <w:rsid w:val="00707F26"/>
    <w:rsid w:val="00710974"/>
    <w:rsid w:val="00710A0B"/>
    <w:rsid w:val="00711109"/>
    <w:rsid w:val="007115D1"/>
    <w:rsid w:val="007117E0"/>
    <w:rsid w:val="007118FF"/>
    <w:rsid w:val="00711C3B"/>
    <w:rsid w:val="00712A08"/>
    <w:rsid w:val="00712CA7"/>
    <w:rsid w:val="00713694"/>
    <w:rsid w:val="00713C34"/>
    <w:rsid w:val="00713F93"/>
    <w:rsid w:val="00714904"/>
    <w:rsid w:val="007149B9"/>
    <w:rsid w:val="00714B60"/>
    <w:rsid w:val="00714BD1"/>
    <w:rsid w:val="00714E05"/>
    <w:rsid w:val="00715CC0"/>
    <w:rsid w:val="00715EA1"/>
    <w:rsid w:val="00715F01"/>
    <w:rsid w:val="00715FE4"/>
    <w:rsid w:val="007164E9"/>
    <w:rsid w:val="007169D8"/>
    <w:rsid w:val="007171AE"/>
    <w:rsid w:val="00717479"/>
    <w:rsid w:val="00717536"/>
    <w:rsid w:val="00717A2B"/>
    <w:rsid w:val="00717BC3"/>
    <w:rsid w:val="00717E72"/>
    <w:rsid w:val="00721362"/>
    <w:rsid w:val="00721E2E"/>
    <w:rsid w:val="00722E2B"/>
    <w:rsid w:val="00722E7E"/>
    <w:rsid w:val="0072305E"/>
    <w:rsid w:val="0072354E"/>
    <w:rsid w:val="007238A4"/>
    <w:rsid w:val="00723BFC"/>
    <w:rsid w:val="0072454F"/>
    <w:rsid w:val="0072499F"/>
    <w:rsid w:val="00725A1E"/>
    <w:rsid w:val="00725E8E"/>
    <w:rsid w:val="00726015"/>
    <w:rsid w:val="00726035"/>
    <w:rsid w:val="0072631D"/>
    <w:rsid w:val="007265A1"/>
    <w:rsid w:val="00726989"/>
    <w:rsid w:val="00726CFF"/>
    <w:rsid w:val="007271D1"/>
    <w:rsid w:val="007276ED"/>
    <w:rsid w:val="007277A1"/>
    <w:rsid w:val="00727A93"/>
    <w:rsid w:val="00727D4A"/>
    <w:rsid w:val="007302B7"/>
    <w:rsid w:val="007306C3"/>
    <w:rsid w:val="007312CB"/>
    <w:rsid w:val="007329BF"/>
    <w:rsid w:val="007334DB"/>
    <w:rsid w:val="0073357B"/>
    <w:rsid w:val="00733A6A"/>
    <w:rsid w:val="00733F55"/>
    <w:rsid w:val="0073413B"/>
    <w:rsid w:val="00734197"/>
    <w:rsid w:val="00734236"/>
    <w:rsid w:val="007346AC"/>
    <w:rsid w:val="007348C0"/>
    <w:rsid w:val="0073512B"/>
    <w:rsid w:val="007353E7"/>
    <w:rsid w:val="007355E0"/>
    <w:rsid w:val="00735AC4"/>
    <w:rsid w:val="007365E7"/>
    <w:rsid w:val="00736A58"/>
    <w:rsid w:val="00736AC0"/>
    <w:rsid w:val="0073745C"/>
    <w:rsid w:val="00740B60"/>
    <w:rsid w:val="00741202"/>
    <w:rsid w:val="00741470"/>
    <w:rsid w:val="00741B13"/>
    <w:rsid w:val="00742477"/>
    <w:rsid w:val="00742879"/>
    <w:rsid w:val="007428BF"/>
    <w:rsid w:val="00742FDC"/>
    <w:rsid w:val="00743FB0"/>
    <w:rsid w:val="007440DF"/>
    <w:rsid w:val="0074412C"/>
    <w:rsid w:val="00744414"/>
    <w:rsid w:val="0074443F"/>
    <w:rsid w:val="007444D5"/>
    <w:rsid w:val="00745630"/>
    <w:rsid w:val="007464DB"/>
    <w:rsid w:val="007470DB"/>
    <w:rsid w:val="00747229"/>
    <w:rsid w:val="00747A46"/>
    <w:rsid w:val="00747AF6"/>
    <w:rsid w:val="00747B9C"/>
    <w:rsid w:val="00747F99"/>
    <w:rsid w:val="007500B6"/>
    <w:rsid w:val="00750125"/>
    <w:rsid w:val="0075052A"/>
    <w:rsid w:val="007508C6"/>
    <w:rsid w:val="0075091F"/>
    <w:rsid w:val="007509B4"/>
    <w:rsid w:val="00750EF2"/>
    <w:rsid w:val="007510B1"/>
    <w:rsid w:val="007515FA"/>
    <w:rsid w:val="00751666"/>
    <w:rsid w:val="007516FD"/>
    <w:rsid w:val="00751726"/>
    <w:rsid w:val="00751A36"/>
    <w:rsid w:val="00751C63"/>
    <w:rsid w:val="00752753"/>
    <w:rsid w:val="007527B2"/>
    <w:rsid w:val="007527DD"/>
    <w:rsid w:val="007528A5"/>
    <w:rsid w:val="00752920"/>
    <w:rsid w:val="007529DB"/>
    <w:rsid w:val="00752E29"/>
    <w:rsid w:val="00753D3D"/>
    <w:rsid w:val="007541A2"/>
    <w:rsid w:val="00754306"/>
    <w:rsid w:val="00754F86"/>
    <w:rsid w:val="00755553"/>
    <w:rsid w:val="0075596C"/>
    <w:rsid w:val="00755FFE"/>
    <w:rsid w:val="0075675C"/>
    <w:rsid w:val="00756B7D"/>
    <w:rsid w:val="00757169"/>
    <w:rsid w:val="00757197"/>
    <w:rsid w:val="007575B3"/>
    <w:rsid w:val="00757FC9"/>
    <w:rsid w:val="00760435"/>
    <w:rsid w:val="00760825"/>
    <w:rsid w:val="007609EF"/>
    <w:rsid w:val="00760F48"/>
    <w:rsid w:val="0076188D"/>
    <w:rsid w:val="00761AF5"/>
    <w:rsid w:val="00761E12"/>
    <w:rsid w:val="00762532"/>
    <w:rsid w:val="0076263F"/>
    <w:rsid w:val="00762685"/>
    <w:rsid w:val="007631A9"/>
    <w:rsid w:val="007633E6"/>
    <w:rsid w:val="007638D6"/>
    <w:rsid w:val="007639C5"/>
    <w:rsid w:val="00763C8D"/>
    <w:rsid w:val="00763C94"/>
    <w:rsid w:val="00763EB6"/>
    <w:rsid w:val="0076436D"/>
    <w:rsid w:val="007646DB"/>
    <w:rsid w:val="00764A95"/>
    <w:rsid w:val="00764E84"/>
    <w:rsid w:val="00765237"/>
    <w:rsid w:val="007652AA"/>
    <w:rsid w:val="00765411"/>
    <w:rsid w:val="007654AC"/>
    <w:rsid w:val="00765707"/>
    <w:rsid w:val="00765AAC"/>
    <w:rsid w:val="00766336"/>
    <w:rsid w:val="0076645B"/>
    <w:rsid w:val="00766761"/>
    <w:rsid w:val="00766888"/>
    <w:rsid w:val="00766BD2"/>
    <w:rsid w:val="00766F62"/>
    <w:rsid w:val="007671EB"/>
    <w:rsid w:val="007677D6"/>
    <w:rsid w:val="00767C1C"/>
    <w:rsid w:val="00767C33"/>
    <w:rsid w:val="00770BAD"/>
    <w:rsid w:val="0077111D"/>
    <w:rsid w:val="0077136E"/>
    <w:rsid w:val="007714B5"/>
    <w:rsid w:val="00771807"/>
    <w:rsid w:val="0077185E"/>
    <w:rsid w:val="007719D3"/>
    <w:rsid w:val="00771A3B"/>
    <w:rsid w:val="00771CF9"/>
    <w:rsid w:val="007728E1"/>
    <w:rsid w:val="00772E11"/>
    <w:rsid w:val="00772E30"/>
    <w:rsid w:val="00773209"/>
    <w:rsid w:val="00773483"/>
    <w:rsid w:val="00773BE8"/>
    <w:rsid w:val="00773E50"/>
    <w:rsid w:val="00774497"/>
    <w:rsid w:val="00774BBC"/>
    <w:rsid w:val="00775A78"/>
    <w:rsid w:val="007765FB"/>
    <w:rsid w:val="0077660C"/>
    <w:rsid w:val="00776842"/>
    <w:rsid w:val="0077698A"/>
    <w:rsid w:val="007771C1"/>
    <w:rsid w:val="0077796A"/>
    <w:rsid w:val="00777C7B"/>
    <w:rsid w:val="00777D6F"/>
    <w:rsid w:val="00777E6E"/>
    <w:rsid w:val="00780ED2"/>
    <w:rsid w:val="00780F77"/>
    <w:rsid w:val="00781005"/>
    <w:rsid w:val="00781150"/>
    <w:rsid w:val="00781C30"/>
    <w:rsid w:val="00781C6F"/>
    <w:rsid w:val="00782066"/>
    <w:rsid w:val="00782226"/>
    <w:rsid w:val="007826DB"/>
    <w:rsid w:val="0078281D"/>
    <w:rsid w:val="00782962"/>
    <w:rsid w:val="0078299A"/>
    <w:rsid w:val="007835AC"/>
    <w:rsid w:val="00783CD9"/>
    <w:rsid w:val="00784791"/>
    <w:rsid w:val="00784EEC"/>
    <w:rsid w:val="00784F9E"/>
    <w:rsid w:val="00785128"/>
    <w:rsid w:val="007853D9"/>
    <w:rsid w:val="007858BC"/>
    <w:rsid w:val="00785A67"/>
    <w:rsid w:val="00785BEF"/>
    <w:rsid w:val="00786160"/>
    <w:rsid w:val="007862FF"/>
    <w:rsid w:val="00786679"/>
    <w:rsid w:val="00786CE2"/>
    <w:rsid w:val="00786FD4"/>
    <w:rsid w:val="00787298"/>
    <w:rsid w:val="00787922"/>
    <w:rsid w:val="007906E1"/>
    <w:rsid w:val="007909A2"/>
    <w:rsid w:val="00790BFC"/>
    <w:rsid w:val="00790D29"/>
    <w:rsid w:val="00790DB9"/>
    <w:rsid w:val="0079120A"/>
    <w:rsid w:val="0079138F"/>
    <w:rsid w:val="00791446"/>
    <w:rsid w:val="00791487"/>
    <w:rsid w:val="007917D0"/>
    <w:rsid w:val="00791BFE"/>
    <w:rsid w:val="007921DF"/>
    <w:rsid w:val="00792342"/>
    <w:rsid w:val="00792DB2"/>
    <w:rsid w:val="00792EA6"/>
    <w:rsid w:val="00793742"/>
    <w:rsid w:val="007938C0"/>
    <w:rsid w:val="00793D0D"/>
    <w:rsid w:val="00794031"/>
    <w:rsid w:val="007941DF"/>
    <w:rsid w:val="007947ED"/>
    <w:rsid w:val="007950F9"/>
    <w:rsid w:val="00795130"/>
    <w:rsid w:val="00795276"/>
    <w:rsid w:val="007953BE"/>
    <w:rsid w:val="0079593F"/>
    <w:rsid w:val="00795BE8"/>
    <w:rsid w:val="0079608B"/>
    <w:rsid w:val="0079614D"/>
    <w:rsid w:val="00796554"/>
    <w:rsid w:val="00796D7B"/>
    <w:rsid w:val="00796F80"/>
    <w:rsid w:val="007970AF"/>
    <w:rsid w:val="007975AB"/>
    <w:rsid w:val="007978EB"/>
    <w:rsid w:val="00797AF7"/>
    <w:rsid w:val="007A06B4"/>
    <w:rsid w:val="007A08AE"/>
    <w:rsid w:val="007A1152"/>
    <w:rsid w:val="007A1359"/>
    <w:rsid w:val="007A267C"/>
    <w:rsid w:val="007A26CC"/>
    <w:rsid w:val="007A2A94"/>
    <w:rsid w:val="007A2BD9"/>
    <w:rsid w:val="007A3297"/>
    <w:rsid w:val="007A395D"/>
    <w:rsid w:val="007A3EF6"/>
    <w:rsid w:val="007A48B0"/>
    <w:rsid w:val="007A4FF0"/>
    <w:rsid w:val="007A4FF6"/>
    <w:rsid w:val="007A568C"/>
    <w:rsid w:val="007A5691"/>
    <w:rsid w:val="007A5DB3"/>
    <w:rsid w:val="007A63FB"/>
    <w:rsid w:val="007A6E08"/>
    <w:rsid w:val="007A755E"/>
    <w:rsid w:val="007A772E"/>
    <w:rsid w:val="007A7E8B"/>
    <w:rsid w:val="007A7E9B"/>
    <w:rsid w:val="007A7EF8"/>
    <w:rsid w:val="007B0123"/>
    <w:rsid w:val="007B0ADD"/>
    <w:rsid w:val="007B1016"/>
    <w:rsid w:val="007B17BE"/>
    <w:rsid w:val="007B1A3E"/>
    <w:rsid w:val="007B21ED"/>
    <w:rsid w:val="007B2494"/>
    <w:rsid w:val="007B2663"/>
    <w:rsid w:val="007B2ADA"/>
    <w:rsid w:val="007B2D31"/>
    <w:rsid w:val="007B3128"/>
    <w:rsid w:val="007B337A"/>
    <w:rsid w:val="007B3709"/>
    <w:rsid w:val="007B3826"/>
    <w:rsid w:val="007B3A8F"/>
    <w:rsid w:val="007B409E"/>
    <w:rsid w:val="007B40C1"/>
    <w:rsid w:val="007B4567"/>
    <w:rsid w:val="007B4760"/>
    <w:rsid w:val="007B4A3B"/>
    <w:rsid w:val="007B50E5"/>
    <w:rsid w:val="007B512A"/>
    <w:rsid w:val="007B544F"/>
    <w:rsid w:val="007B568F"/>
    <w:rsid w:val="007B57DA"/>
    <w:rsid w:val="007B5ADF"/>
    <w:rsid w:val="007B5B42"/>
    <w:rsid w:val="007B5E5B"/>
    <w:rsid w:val="007B5F88"/>
    <w:rsid w:val="007B643C"/>
    <w:rsid w:val="007B6E3C"/>
    <w:rsid w:val="007B7763"/>
    <w:rsid w:val="007B7CE3"/>
    <w:rsid w:val="007C0146"/>
    <w:rsid w:val="007C04BD"/>
    <w:rsid w:val="007C0542"/>
    <w:rsid w:val="007C0C3B"/>
    <w:rsid w:val="007C153D"/>
    <w:rsid w:val="007C2097"/>
    <w:rsid w:val="007C237B"/>
    <w:rsid w:val="007C2FBA"/>
    <w:rsid w:val="007C3450"/>
    <w:rsid w:val="007C37DB"/>
    <w:rsid w:val="007C39C2"/>
    <w:rsid w:val="007C3ED3"/>
    <w:rsid w:val="007C48EA"/>
    <w:rsid w:val="007C49DF"/>
    <w:rsid w:val="007C5141"/>
    <w:rsid w:val="007C5812"/>
    <w:rsid w:val="007C5ED7"/>
    <w:rsid w:val="007C63AB"/>
    <w:rsid w:val="007C6414"/>
    <w:rsid w:val="007C6628"/>
    <w:rsid w:val="007C6AE3"/>
    <w:rsid w:val="007C770D"/>
    <w:rsid w:val="007C7C45"/>
    <w:rsid w:val="007C7C67"/>
    <w:rsid w:val="007D114A"/>
    <w:rsid w:val="007D1221"/>
    <w:rsid w:val="007D1A56"/>
    <w:rsid w:val="007D2178"/>
    <w:rsid w:val="007D21EF"/>
    <w:rsid w:val="007D2E7E"/>
    <w:rsid w:val="007D3342"/>
    <w:rsid w:val="007D459B"/>
    <w:rsid w:val="007D4872"/>
    <w:rsid w:val="007D4A1A"/>
    <w:rsid w:val="007D4D47"/>
    <w:rsid w:val="007D4E8C"/>
    <w:rsid w:val="007D4EE2"/>
    <w:rsid w:val="007D521E"/>
    <w:rsid w:val="007D5260"/>
    <w:rsid w:val="007D54B2"/>
    <w:rsid w:val="007D5543"/>
    <w:rsid w:val="007D5FAD"/>
    <w:rsid w:val="007D645F"/>
    <w:rsid w:val="007D68DD"/>
    <w:rsid w:val="007D68F5"/>
    <w:rsid w:val="007D68FE"/>
    <w:rsid w:val="007D6A07"/>
    <w:rsid w:val="007D7723"/>
    <w:rsid w:val="007D7972"/>
    <w:rsid w:val="007D7C46"/>
    <w:rsid w:val="007D7D1B"/>
    <w:rsid w:val="007E00B3"/>
    <w:rsid w:val="007E015E"/>
    <w:rsid w:val="007E0395"/>
    <w:rsid w:val="007E0453"/>
    <w:rsid w:val="007E0CD6"/>
    <w:rsid w:val="007E0E5B"/>
    <w:rsid w:val="007E10FB"/>
    <w:rsid w:val="007E1583"/>
    <w:rsid w:val="007E18BE"/>
    <w:rsid w:val="007E1D3E"/>
    <w:rsid w:val="007E2616"/>
    <w:rsid w:val="007E2D48"/>
    <w:rsid w:val="007E32C3"/>
    <w:rsid w:val="007E32CB"/>
    <w:rsid w:val="007E3739"/>
    <w:rsid w:val="007E373F"/>
    <w:rsid w:val="007E3B13"/>
    <w:rsid w:val="007E3EC7"/>
    <w:rsid w:val="007E483D"/>
    <w:rsid w:val="007E484E"/>
    <w:rsid w:val="007E4918"/>
    <w:rsid w:val="007E4E65"/>
    <w:rsid w:val="007E4EAF"/>
    <w:rsid w:val="007E5603"/>
    <w:rsid w:val="007E5AD3"/>
    <w:rsid w:val="007E60B9"/>
    <w:rsid w:val="007E6473"/>
    <w:rsid w:val="007E67F2"/>
    <w:rsid w:val="007E6ADF"/>
    <w:rsid w:val="007E6DD0"/>
    <w:rsid w:val="007E6F95"/>
    <w:rsid w:val="007E76A0"/>
    <w:rsid w:val="007E76AF"/>
    <w:rsid w:val="007F0088"/>
    <w:rsid w:val="007F00FD"/>
    <w:rsid w:val="007F0A30"/>
    <w:rsid w:val="007F0FB0"/>
    <w:rsid w:val="007F1264"/>
    <w:rsid w:val="007F18CA"/>
    <w:rsid w:val="007F1AAF"/>
    <w:rsid w:val="007F20ED"/>
    <w:rsid w:val="007F2400"/>
    <w:rsid w:val="007F2585"/>
    <w:rsid w:val="007F2592"/>
    <w:rsid w:val="007F25B6"/>
    <w:rsid w:val="007F28F9"/>
    <w:rsid w:val="007F35E5"/>
    <w:rsid w:val="007F3FAD"/>
    <w:rsid w:val="007F4286"/>
    <w:rsid w:val="007F454D"/>
    <w:rsid w:val="007F45FE"/>
    <w:rsid w:val="007F461A"/>
    <w:rsid w:val="007F4AAA"/>
    <w:rsid w:val="007F4B45"/>
    <w:rsid w:val="007F4E4A"/>
    <w:rsid w:val="007F4E9D"/>
    <w:rsid w:val="007F58B3"/>
    <w:rsid w:val="007F5CA7"/>
    <w:rsid w:val="007F5DBD"/>
    <w:rsid w:val="007F5F84"/>
    <w:rsid w:val="007F5FFB"/>
    <w:rsid w:val="007F61D1"/>
    <w:rsid w:val="007F7399"/>
    <w:rsid w:val="007F7635"/>
    <w:rsid w:val="0080076F"/>
    <w:rsid w:val="00800C9C"/>
    <w:rsid w:val="008016BB"/>
    <w:rsid w:val="00801BCB"/>
    <w:rsid w:val="0080224D"/>
    <w:rsid w:val="008023DD"/>
    <w:rsid w:val="008023FB"/>
    <w:rsid w:val="008028F4"/>
    <w:rsid w:val="008029E3"/>
    <w:rsid w:val="00802EA8"/>
    <w:rsid w:val="00803042"/>
    <w:rsid w:val="00803245"/>
    <w:rsid w:val="00803437"/>
    <w:rsid w:val="008035E5"/>
    <w:rsid w:val="00803961"/>
    <w:rsid w:val="00803BCB"/>
    <w:rsid w:val="00803CEA"/>
    <w:rsid w:val="008040F0"/>
    <w:rsid w:val="0080424B"/>
    <w:rsid w:val="00804626"/>
    <w:rsid w:val="008048B7"/>
    <w:rsid w:val="00804A8A"/>
    <w:rsid w:val="00804C57"/>
    <w:rsid w:val="00805334"/>
    <w:rsid w:val="008054A8"/>
    <w:rsid w:val="008056A3"/>
    <w:rsid w:val="008057A6"/>
    <w:rsid w:val="00805B50"/>
    <w:rsid w:val="00806022"/>
    <w:rsid w:val="008060C7"/>
    <w:rsid w:val="008062F7"/>
    <w:rsid w:val="00806537"/>
    <w:rsid w:val="0080668C"/>
    <w:rsid w:val="008067C9"/>
    <w:rsid w:val="00806855"/>
    <w:rsid w:val="00806980"/>
    <w:rsid w:val="00806BEA"/>
    <w:rsid w:val="00806CDF"/>
    <w:rsid w:val="00806E29"/>
    <w:rsid w:val="00807192"/>
    <w:rsid w:val="00807607"/>
    <w:rsid w:val="00807F09"/>
    <w:rsid w:val="00810667"/>
    <w:rsid w:val="00810833"/>
    <w:rsid w:val="00810BDB"/>
    <w:rsid w:val="00810F02"/>
    <w:rsid w:val="00810FBA"/>
    <w:rsid w:val="00811F34"/>
    <w:rsid w:val="00811F4A"/>
    <w:rsid w:val="00812028"/>
    <w:rsid w:val="00812068"/>
    <w:rsid w:val="008128B7"/>
    <w:rsid w:val="00812A2C"/>
    <w:rsid w:val="00812D63"/>
    <w:rsid w:val="0081397C"/>
    <w:rsid w:val="00813C90"/>
    <w:rsid w:val="00813DC2"/>
    <w:rsid w:val="008143A0"/>
    <w:rsid w:val="008149CB"/>
    <w:rsid w:val="00814BEF"/>
    <w:rsid w:val="00815B6B"/>
    <w:rsid w:val="00817627"/>
    <w:rsid w:val="00817E23"/>
    <w:rsid w:val="00817F7F"/>
    <w:rsid w:val="008201EB"/>
    <w:rsid w:val="008206AB"/>
    <w:rsid w:val="0082093C"/>
    <w:rsid w:val="00821365"/>
    <w:rsid w:val="0082154D"/>
    <w:rsid w:val="00822351"/>
    <w:rsid w:val="00822401"/>
    <w:rsid w:val="00822499"/>
    <w:rsid w:val="0082257A"/>
    <w:rsid w:val="008225FC"/>
    <w:rsid w:val="00822B98"/>
    <w:rsid w:val="00822C99"/>
    <w:rsid w:val="00822ECA"/>
    <w:rsid w:val="00822F0A"/>
    <w:rsid w:val="00823330"/>
    <w:rsid w:val="008233C4"/>
    <w:rsid w:val="00823DCB"/>
    <w:rsid w:val="0082413A"/>
    <w:rsid w:val="00824530"/>
    <w:rsid w:val="00824879"/>
    <w:rsid w:val="0082496B"/>
    <w:rsid w:val="00825474"/>
    <w:rsid w:val="00825902"/>
    <w:rsid w:val="0082641C"/>
    <w:rsid w:val="0082673C"/>
    <w:rsid w:val="008268AD"/>
    <w:rsid w:val="00827035"/>
    <w:rsid w:val="008275FF"/>
    <w:rsid w:val="00827B35"/>
    <w:rsid w:val="008300C2"/>
    <w:rsid w:val="0083033B"/>
    <w:rsid w:val="008309CD"/>
    <w:rsid w:val="00830B46"/>
    <w:rsid w:val="008317B0"/>
    <w:rsid w:val="00831AF8"/>
    <w:rsid w:val="00831B36"/>
    <w:rsid w:val="00831C72"/>
    <w:rsid w:val="00831ED4"/>
    <w:rsid w:val="00832278"/>
    <w:rsid w:val="008324A8"/>
    <w:rsid w:val="0083290F"/>
    <w:rsid w:val="00832A2C"/>
    <w:rsid w:val="00832C8B"/>
    <w:rsid w:val="00832ED6"/>
    <w:rsid w:val="0083389B"/>
    <w:rsid w:val="00833928"/>
    <w:rsid w:val="00834227"/>
    <w:rsid w:val="00834507"/>
    <w:rsid w:val="00834600"/>
    <w:rsid w:val="00834A65"/>
    <w:rsid w:val="00834A81"/>
    <w:rsid w:val="00834B46"/>
    <w:rsid w:val="00834BA3"/>
    <w:rsid w:val="00834FE4"/>
    <w:rsid w:val="0083525B"/>
    <w:rsid w:val="0083532F"/>
    <w:rsid w:val="00835346"/>
    <w:rsid w:val="0083543E"/>
    <w:rsid w:val="00835679"/>
    <w:rsid w:val="00835910"/>
    <w:rsid w:val="00835ABE"/>
    <w:rsid w:val="00835D84"/>
    <w:rsid w:val="00835DCD"/>
    <w:rsid w:val="008360FA"/>
    <w:rsid w:val="00836750"/>
    <w:rsid w:val="008376BF"/>
    <w:rsid w:val="008400F9"/>
    <w:rsid w:val="0084051E"/>
    <w:rsid w:val="0084091C"/>
    <w:rsid w:val="00840ED9"/>
    <w:rsid w:val="0084120B"/>
    <w:rsid w:val="008412D1"/>
    <w:rsid w:val="0084155A"/>
    <w:rsid w:val="00841BEF"/>
    <w:rsid w:val="00841E3B"/>
    <w:rsid w:val="00841F3C"/>
    <w:rsid w:val="008420A6"/>
    <w:rsid w:val="00842FE6"/>
    <w:rsid w:val="00843070"/>
    <w:rsid w:val="0084334D"/>
    <w:rsid w:val="00843A1D"/>
    <w:rsid w:val="00843B63"/>
    <w:rsid w:val="00843DBE"/>
    <w:rsid w:val="00843F92"/>
    <w:rsid w:val="008457B6"/>
    <w:rsid w:val="008457CE"/>
    <w:rsid w:val="008457DA"/>
    <w:rsid w:val="00845CFF"/>
    <w:rsid w:val="008460C4"/>
    <w:rsid w:val="00846342"/>
    <w:rsid w:val="00847DB5"/>
    <w:rsid w:val="00847F69"/>
    <w:rsid w:val="00847FA9"/>
    <w:rsid w:val="008500CF"/>
    <w:rsid w:val="00850228"/>
    <w:rsid w:val="008508D4"/>
    <w:rsid w:val="008512D0"/>
    <w:rsid w:val="0085146A"/>
    <w:rsid w:val="00851551"/>
    <w:rsid w:val="0085182F"/>
    <w:rsid w:val="00851A41"/>
    <w:rsid w:val="00851B2F"/>
    <w:rsid w:val="00851DF7"/>
    <w:rsid w:val="00853136"/>
    <w:rsid w:val="008531E2"/>
    <w:rsid w:val="00853434"/>
    <w:rsid w:val="00853826"/>
    <w:rsid w:val="008538DB"/>
    <w:rsid w:val="008541E5"/>
    <w:rsid w:val="00856AD5"/>
    <w:rsid w:val="00856FB3"/>
    <w:rsid w:val="00857502"/>
    <w:rsid w:val="00857A23"/>
    <w:rsid w:val="00857CCE"/>
    <w:rsid w:val="00857E1F"/>
    <w:rsid w:val="00860023"/>
    <w:rsid w:val="00860193"/>
    <w:rsid w:val="00860290"/>
    <w:rsid w:val="00860EAD"/>
    <w:rsid w:val="008611E0"/>
    <w:rsid w:val="00861358"/>
    <w:rsid w:val="008613B7"/>
    <w:rsid w:val="008622E8"/>
    <w:rsid w:val="00862667"/>
    <w:rsid w:val="008626E7"/>
    <w:rsid w:val="008628F0"/>
    <w:rsid w:val="00862D89"/>
    <w:rsid w:val="00863570"/>
    <w:rsid w:val="0086358B"/>
    <w:rsid w:val="00864156"/>
    <w:rsid w:val="008641D9"/>
    <w:rsid w:val="008643C5"/>
    <w:rsid w:val="00864805"/>
    <w:rsid w:val="008648BE"/>
    <w:rsid w:val="00864C6B"/>
    <w:rsid w:val="00865027"/>
    <w:rsid w:val="00865213"/>
    <w:rsid w:val="00865278"/>
    <w:rsid w:val="008654B1"/>
    <w:rsid w:val="008656AC"/>
    <w:rsid w:val="0086594B"/>
    <w:rsid w:val="008659AD"/>
    <w:rsid w:val="00865C08"/>
    <w:rsid w:val="00866A19"/>
    <w:rsid w:val="008674DE"/>
    <w:rsid w:val="00867CE8"/>
    <w:rsid w:val="00870122"/>
    <w:rsid w:val="00870702"/>
    <w:rsid w:val="008708A0"/>
    <w:rsid w:val="00870E7D"/>
    <w:rsid w:val="00870EE7"/>
    <w:rsid w:val="0087156B"/>
    <w:rsid w:val="00871922"/>
    <w:rsid w:val="00871941"/>
    <w:rsid w:val="008719AE"/>
    <w:rsid w:val="00871B40"/>
    <w:rsid w:val="00871C04"/>
    <w:rsid w:val="00872379"/>
    <w:rsid w:val="008723E0"/>
    <w:rsid w:val="00872403"/>
    <w:rsid w:val="008724C9"/>
    <w:rsid w:val="0087273F"/>
    <w:rsid w:val="008727CB"/>
    <w:rsid w:val="008727EB"/>
    <w:rsid w:val="00872AA9"/>
    <w:rsid w:val="00872B89"/>
    <w:rsid w:val="008730E4"/>
    <w:rsid w:val="0087325F"/>
    <w:rsid w:val="0087344D"/>
    <w:rsid w:val="00874221"/>
    <w:rsid w:val="0087449C"/>
    <w:rsid w:val="00874C97"/>
    <w:rsid w:val="00875A73"/>
    <w:rsid w:val="00875AEF"/>
    <w:rsid w:val="00875C13"/>
    <w:rsid w:val="008760F6"/>
    <w:rsid w:val="008765F3"/>
    <w:rsid w:val="00876953"/>
    <w:rsid w:val="00876E52"/>
    <w:rsid w:val="00877775"/>
    <w:rsid w:val="008777C0"/>
    <w:rsid w:val="00877AE8"/>
    <w:rsid w:val="00877ECE"/>
    <w:rsid w:val="008802F8"/>
    <w:rsid w:val="00880549"/>
    <w:rsid w:val="0088092D"/>
    <w:rsid w:val="00880E40"/>
    <w:rsid w:val="0088156E"/>
    <w:rsid w:val="008818D0"/>
    <w:rsid w:val="008819F7"/>
    <w:rsid w:val="00881F2A"/>
    <w:rsid w:val="00882299"/>
    <w:rsid w:val="00882387"/>
    <w:rsid w:val="00882938"/>
    <w:rsid w:val="00882A28"/>
    <w:rsid w:val="00882A8A"/>
    <w:rsid w:val="00883216"/>
    <w:rsid w:val="0088344C"/>
    <w:rsid w:val="0088346A"/>
    <w:rsid w:val="00883579"/>
    <w:rsid w:val="00883956"/>
    <w:rsid w:val="00883DC6"/>
    <w:rsid w:val="0088448A"/>
    <w:rsid w:val="00884B15"/>
    <w:rsid w:val="00884CD4"/>
    <w:rsid w:val="0088543E"/>
    <w:rsid w:val="008854FA"/>
    <w:rsid w:val="0088560F"/>
    <w:rsid w:val="0088615D"/>
    <w:rsid w:val="00886623"/>
    <w:rsid w:val="00886663"/>
    <w:rsid w:val="008867D2"/>
    <w:rsid w:val="00886B3A"/>
    <w:rsid w:val="00886EC5"/>
    <w:rsid w:val="008870C0"/>
    <w:rsid w:val="008876BE"/>
    <w:rsid w:val="00887C5B"/>
    <w:rsid w:val="00887D55"/>
    <w:rsid w:val="00887FC0"/>
    <w:rsid w:val="008904F6"/>
    <w:rsid w:val="008914D3"/>
    <w:rsid w:val="00891513"/>
    <w:rsid w:val="00891527"/>
    <w:rsid w:val="00891820"/>
    <w:rsid w:val="00891FB1"/>
    <w:rsid w:val="00892079"/>
    <w:rsid w:val="00892AC6"/>
    <w:rsid w:val="00893160"/>
    <w:rsid w:val="008933E9"/>
    <w:rsid w:val="00893D59"/>
    <w:rsid w:val="00894A1B"/>
    <w:rsid w:val="00894B25"/>
    <w:rsid w:val="00894B7E"/>
    <w:rsid w:val="00894FB7"/>
    <w:rsid w:val="00895924"/>
    <w:rsid w:val="00895CBC"/>
    <w:rsid w:val="00895D6F"/>
    <w:rsid w:val="00896593"/>
    <w:rsid w:val="00896746"/>
    <w:rsid w:val="0089688C"/>
    <w:rsid w:val="00896A2C"/>
    <w:rsid w:val="00896C69"/>
    <w:rsid w:val="00897527"/>
    <w:rsid w:val="00897925"/>
    <w:rsid w:val="00897A8F"/>
    <w:rsid w:val="00897B3B"/>
    <w:rsid w:val="008A035A"/>
    <w:rsid w:val="008A06F2"/>
    <w:rsid w:val="008A0A00"/>
    <w:rsid w:val="008A1ECD"/>
    <w:rsid w:val="008A2701"/>
    <w:rsid w:val="008A2B46"/>
    <w:rsid w:val="008A2B4B"/>
    <w:rsid w:val="008A2FC3"/>
    <w:rsid w:val="008A3434"/>
    <w:rsid w:val="008A3BC5"/>
    <w:rsid w:val="008A3CE1"/>
    <w:rsid w:val="008A3CFC"/>
    <w:rsid w:val="008A441D"/>
    <w:rsid w:val="008A4790"/>
    <w:rsid w:val="008A4A0A"/>
    <w:rsid w:val="008A5006"/>
    <w:rsid w:val="008A6A89"/>
    <w:rsid w:val="008A6E50"/>
    <w:rsid w:val="008A73C2"/>
    <w:rsid w:val="008A7D9A"/>
    <w:rsid w:val="008A7FCB"/>
    <w:rsid w:val="008B0060"/>
    <w:rsid w:val="008B0071"/>
    <w:rsid w:val="008B0166"/>
    <w:rsid w:val="008B0750"/>
    <w:rsid w:val="008B1178"/>
    <w:rsid w:val="008B1B0C"/>
    <w:rsid w:val="008B1B17"/>
    <w:rsid w:val="008B20BB"/>
    <w:rsid w:val="008B2231"/>
    <w:rsid w:val="008B25B9"/>
    <w:rsid w:val="008B29F5"/>
    <w:rsid w:val="008B2B30"/>
    <w:rsid w:val="008B2B35"/>
    <w:rsid w:val="008B2E03"/>
    <w:rsid w:val="008B316F"/>
    <w:rsid w:val="008B3732"/>
    <w:rsid w:val="008B3840"/>
    <w:rsid w:val="008B3D24"/>
    <w:rsid w:val="008B3EB5"/>
    <w:rsid w:val="008B4019"/>
    <w:rsid w:val="008B4817"/>
    <w:rsid w:val="008B51BB"/>
    <w:rsid w:val="008B5370"/>
    <w:rsid w:val="008B54A8"/>
    <w:rsid w:val="008B5729"/>
    <w:rsid w:val="008B648B"/>
    <w:rsid w:val="008B6975"/>
    <w:rsid w:val="008B6C6C"/>
    <w:rsid w:val="008B74A8"/>
    <w:rsid w:val="008B7724"/>
    <w:rsid w:val="008B7E9E"/>
    <w:rsid w:val="008C1108"/>
    <w:rsid w:val="008C1D28"/>
    <w:rsid w:val="008C20AF"/>
    <w:rsid w:val="008C25C1"/>
    <w:rsid w:val="008C32B7"/>
    <w:rsid w:val="008C34E5"/>
    <w:rsid w:val="008C3919"/>
    <w:rsid w:val="008C3C8D"/>
    <w:rsid w:val="008C3DCF"/>
    <w:rsid w:val="008C4567"/>
    <w:rsid w:val="008C46A1"/>
    <w:rsid w:val="008C4C03"/>
    <w:rsid w:val="008C51FA"/>
    <w:rsid w:val="008C54C6"/>
    <w:rsid w:val="008C5610"/>
    <w:rsid w:val="008C5942"/>
    <w:rsid w:val="008C5E7E"/>
    <w:rsid w:val="008C6096"/>
    <w:rsid w:val="008C60EC"/>
    <w:rsid w:val="008C633E"/>
    <w:rsid w:val="008C636A"/>
    <w:rsid w:val="008C69DD"/>
    <w:rsid w:val="008C6B2C"/>
    <w:rsid w:val="008C6DF3"/>
    <w:rsid w:val="008C6E62"/>
    <w:rsid w:val="008C78FB"/>
    <w:rsid w:val="008C7CB9"/>
    <w:rsid w:val="008D08F0"/>
    <w:rsid w:val="008D0C60"/>
    <w:rsid w:val="008D0C6D"/>
    <w:rsid w:val="008D1241"/>
    <w:rsid w:val="008D1516"/>
    <w:rsid w:val="008D190A"/>
    <w:rsid w:val="008D1CC2"/>
    <w:rsid w:val="008D2100"/>
    <w:rsid w:val="008D2D67"/>
    <w:rsid w:val="008D3024"/>
    <w:rsid w:val="008D3376"/>
    <w:rsid w:val="008D3D25"/>
    <w:rsid w:val="008D43A2"/>
    <w:rsid w:val="008D46D3"/>
    <w:rsid w:val="008D4940"/>
    <w:rsid w:val="008D49BA"/>
    <w:rsid w:val="008D4BCA"/>
    <w:rsid w:val="008D4BE9"/>
    <w:rsid w:val="008D5A03"/>
    <w:rsid w:val="008D5AFF"/>
    <w:rsid w:val="008D5CCD"/>
    <w:rsid w:val="008D61B2"/>
    <w:rsid w:val="008D6258"/>
    <w:rsid w:val="008D6BCA"/>
    <w:rsid w:val="008D6C6F"/>
    <w:rsid w:val="008D6DA4"/>
    <w:rsid w:val="008D71BF"/>
    <w:rsid w:val="008D7849"/>
    <w:rsid w:val="008D7893"/>
    <w:rsid w:val="008D7BF4"/>
    <w:rsid w:val="008E0333"/>
    <w:rsid w:val="008E0400"/>
    <w:rsid w:val="008E159E"/>
    <w:rsid w:val="008E1A7E"/>
    <w:rsid w:val="008E2382"/>
    <w:rsid w:val="008E2759"/>
    <w:rsid w:val="008E2850"/>
    <w:rsid w:val="008E3484"/>
    <w:rsid w:val="008E359E"/>
    <w:rsid w:val="008E3873"/>
    <w:rsid w:val="008E39E3"/>
    <w:rsid w:val="008E3AE3"/>
    <w:rsid w:val="008E3DDC"/>
    <w:rsid w:val="008E3F1E"/>
    <w:rsid w:val="008E3FDC"/>
    <w:rsid w:val="008E4585"/>
    <w:rsid w:val="008E4A07"/>
    <w:rsid w:val="008E53BF"/>
    <w:rsid w:val="008E56A7"/>
    <w:rsid w:val="008E5762"/>
    <w:rsid w:val="008E5D77"/>
    <w:rsid w:val="008E63CA"/>
    <w:rsid w:val="008E6EE5"/>
    <w:rsid w:val="008F0201"/>
    <w:rsid w:val="008F0274"/>
    <w:rsid w:val="008F0C30"/>
    <w:rsid w:val="008F0C59"/>
    <w:rsid w:val="008F0C7F"/>
    <w:rsid w:val="008F0CA1"/>
    <w:rsid w:val="008F129C"/>
    <w:rsid w:val="008F1FA5"/>
    <w:rsid w:val="008F2028"/>
    <w:rsid w:val="008F22D0"/>
    <w:rsid w:val="008F2EC6"/>
    <w:rsid w:val="008F366E"/>
    <w:rsid w:val="008F3D85"/>
    <w:rsid w:val="008F3DD7"/>
    <w:rsid w:val="008F405E"/>
    <w:rsid w:val="008F4170"/>
    <w:rsid w:val="008F50B9"/>
    <w:rsid w:val="008F5628"/>
    <w:rsid w:val="008F57EF"/>
    <w:rsid w:val="008F5B5A"/>
    <w:rsid w:val="008F5D6E"/>
    <w:rsid w:val="008F5E33"/>
    <w:rsid w:val="008F6035"/>
    <w:rsid w:val="008F6239"/>
    <w:rsid w:val="008F67F0"/>
    <w:rsid w:val="008F682F"/>
    <w:rsid w:val="008F686C"/>
    <w:rsid w:val="008F6ACF"/>
    <w:rsid w:val="008F6B1B"/>
    <w:rsid w:val="0090003D"/>
    <w:rsid w:val="009002BC"/>
    <w:rsid w:val="00900667"/>
    <w:rsid w:val="009006CA"/>
    <w:rsid w:val="0090111A"/>
    <w:rsid w:val="0090135A"/>
    <w:rsid w:val="00901699"/>
    <w:rsid w:val="009018B6"/>
    <w:rsid w:val="009032E3"/>
    <w:rsid w:val="009032E7"/>
    <w:rsid w:val="00903A9D"/>
    <w:rsid w:val="00903D1D"/>
    <w:rsid w:val="00903E13"/>
    <w:rsid w:val="009041A9"/>
    <w:rsid w:val="00904346"/>
    <w:rsid w:val="0090469B"/>
    <w:rsid w:val="0090508F"/>
    <w:rsid w:val="0090571A"/>
    <w:rsid w:val="0090589F"/>
    <w:rsid w:val="00905A20"/>
    <w:rsid w:val="009066A9"/>
    <w:rsid w:val="009068B2"/>
    <w:rsid w:val="00906937"/>
    <w:rsid w:val="00906CE7"/>
    <w:rsid w:val="00907DEE"/>
    <w:rsid w:val="00910027"/>
    <w:rsid w:val="00910086"/>
    <w:rsid w:val="00910C82"/>
    <w:rsid w:val="00911C4A"/>
    <w:rsid w:val="00912668"/>
    <w:rsid w:val="00912CCE"/>
    <w:rsid w:val="00912D27"/>
    <w:rsid w:val="00913254"/>
    <w:rsid w:val="00913E21"/>
    <w:rsid w:val="00913E4E"/>
    <w:rsid w:val="009143D9"/>
    <w:rsid w:val="0091444D"/>
    <w:rsid w:val="00915225"/>
    <w:rsid w:val="00915650"/>
    <w:rsid w:val="009156C2"/>
    <w:rsid w:val="00915DF6"/>
    <w:rsid w:val="009167EF"/>
    <w:rsid w:val="0091692D"/>
    <w:rsid w:val="00916A28"/>
    <w:rsid w:val="00916CAD"/>
    <w:rsid w:val="00916FC9"/>
    <w:rsid w:val="009175D3"/>
    <w:rsid w:val="00917759"/>
    <w:rsid w:val="00917CF0"/>
    <w:rsid w:val="00917E08"/>
    <w:rsid w:val="00920175"/>
    <w:rsid w:val="00920392"/>
    <w:rsid w:val="00920ABC"/>
    <w:rsid w:val="009210CF"/>
    <w:rsid w:val="0092132B"/>
    <w:rsid w:val="009214C6"/>
    <w:rsid w:val="0092214E"/>
    <w:rsid w:val="0092230F"/>
    <w:rsid w:val="0092366D"/>
    <w:rsid w:val="009240EE"/>
    <w:rsid w:val="0092410C"/>
    <w:rsid w:val="00924724"/>
    <w:rsid w:val="00924732"/>
    <w:rsid w:val="009248E2"/>
    <w:rsid w:val="00925A6E"/>
    <w:rsid w:val="00925C03"/>
    <w:rsid w:val="00925D70"/>
    <w:rsid w:val="00925ECC"/>
    <w:rsid w:val="00926690"/>
    <w:rsid w:val="00926FD7"/>
    <w:rsid w:val="0092718A"/>
    <w:rsid w:val="009272F0"/>
    <w:rsid w:val="00927B2A"/>
    <w:rsid w:val="0093029F"/>
    <w:rsid w:val="00930730"/>
    <w:rsid w:val="009307EA"/>
    <w:rsid w:val="0093091E"/>
    <w:rsid w:val="00930B11"/>
    <w:rsid w:val="00930CFF"/>
    <w:rsid w:val="0093128B"/>
    <w:rsid w:val="009319B4"/>
    <w:rsid w:val="00931B89"/>
    <w:rsid w:val="009323D9"/>
    <w:rsid w:val="00932574"/>
    <w:rsid w:val="0093274E"/>
    <w:rsid w:val="00932B0A"/>
    <w:rsid w:val="009331FE"/>
    <w:rsid w:val="00933601"/>
    <w:rsid w:val="009336A8"/>
    <w:rsid w:val="00933E72"/>
    <w:rsid w:val="00934091"/>
    <w:rsid w:val="009346E4"/>
    <w:rsid w:val="009348B0"/>
    <w:rsid w:val="00934DC6"/>
    <w:rsid w:val="00935162"/>
    <w:rsid w:val="00935639"/>
    <w:rsid w:val="00935C41"/>
    <w:rsid w:val="009360B5"/>
    <w:rsid w:val="009360D9"/>
    <w:rsid w:val="0093621E"/>
    <w:rsid w:val="00936DD3"/>
    <w:rsid w:val="00936EE0"/>
    <w:rsid w:val="0093745C"/>
    <w:rsid w:val="0093761C"/>
    <w:rsid w:val="00937DCB"/>
    <w:rsid w:val="00937FAF"/>
    <w:rsid w:val="009400B9"/>
    <w:rsid w:val="009401CE"/>
    <w:rsid w:val="00940337"/>
    <w:rsid w:val="0094087E"/>
    <w:rsid w:val="0094091F"/>
    <w:rsid w:val="00940BAC"/>
    <w:rsid w:val="00941060"/>
    <w:rsid w:val="009415F0"/>
    <w:rsid w:val="00941743"/>
    <w:rsid w:val="009419A8"/>
    <w:rsid w:val="00941D34"/>
    <w:rsid w:val="0094231A"/>
    <w:rsid w:val="0094256A"/>
    <w:rsid w:val="00942C98"/>
    <w:rsid w:val="0094377B"/>
    <w:rsid w:val="00943A9D"/>
    <w:rsid w:val="00944622"/>
    <w:rsid w:val="00944B61"/>
    <w:rsid w:val="00944D6C"/>
    <w:rsid w:val="00944F0D"/>
    <w:rsid w:val="009453CD"/>
    <w:rsid w:val="00945618"/>
    <w:rsid w:val="009462A3"/>
    <w:rsid w:val="009468F1"/>
    <w:rsid w:val="00946DCF"/>
    <w:rsid w:val="009474F9"/>
    <w:rsid w:val="00947B7C"/>
    <w:rsid w:val="0095088C"/>
    <w:rsid w:val="00951384"/>
    <w:rsid w:val="00951A30"/>
    <w:rsid w:val="00951DE0"/>
    <w:rsid w:val="00951E18"/>
    <w:rsid w:val="009523DB"/>
    <w:rsid w:val="00952430"/>
    <w:rsid w:val="00952B12"/>
    <w:rsid w:val="00952BEB"/>
    <w:rsid w:val="00952DF0"/>
    <w:rsid w:val="00953C59"/>
    <w:rsid w:val="00953D64"/>
    <w:rsid w:val="0095405D"/>
    <w:rsid w:val="00954C5A"/>
    <w:rsid w:val="00955976"/>
    <w:rsid w:val="00956129"/>
    <w:rsid w:val="009567F7"/>
    <w:rsid w:val="00956801"/>
    <w:rsid w:val="009569BE"/>
    <w:rsid w:val="009574A9"/>
    <w:rsid w:val="009575E6"/>
    <w:rsid w:val="00957687"/>
    <w:rsid w:val="00957F89"/>
    <w:rsid w:val="009600BA"/>
    <w:rsid w:val="009603B7"/>
    <w:rsid w:val="009608FA"/>
    <w:rsid w:val="009615D7"/>
    <w:rsid w:val="00961604"/>
    <w:rsid w:val="00961655"/>
    <w:rsid w:val="00961981"/>
    <w:rsid w:val="00961BAA"/>
    <w:rsid w:val="00961F05"/>
    <w:rsid w:val="00962D34"/>
    <w:rsid w:val="0096355E"/>
    <w:rsid w:val="009639FA"/>
    <w:rsid w:val="009644E0"/>
    <w:rsid w:val="0096467A"/>
    <w:rsid w:val="00964706"/>
    <w:rsid w:val="0096486C"/>
    <w:rsid w:val="00965379"/>
    <w:rsid w:val="009653E9"/>
    <w:rsid w:val="00965525"/>
    <w:rsid w:val="009659BA"/>
    <w:rsid w:val="009662BB"/>
    <w:rsid w:val="0096644D"/>
    <w:rsid w:val="0096645B"/>
    <w:rsid w:val="0096657B"/>
    <w:rsid w:val="00967C20"/>
    <w:rsid w:val="0097016C"/>
    <w:rsid w:val="009701BD"/>
    <w:rsid w:val="009703EC"/>
    <w:rsid w:val="00970D81"/>
    <w:rsid w:val="0097142A"/>
    <w:rsid w:val="009717DC"/>
    <w:rsid w:val="00971EE4"/>
    <w:rsid w:val="00971F9B"/>
    <w:rsid w:val="00971FBF"/>
    <w:rsid w:val="00972168"/>
    <w:rsid w:val="0097289C"/>
    <w:rsid w:val="00972D9E"/>
    <w:rsid w:val="0097347F"/>
    <w:rsid w:val="00973903"/>
    <w:rsid w:val="0097420A"/>
    <w:rsid w:val="00974896"/>
    <w:rsid w:val="00974AF3"/>
    <w:rsid w:val="00974DE3"/>
    <w:rsid w:val="00974F1B"/>
    <w:rsid w:val="00975272"/>
    <w:rsid w:val="0097536C"/>
    <w:rsid w:val="009760C4"/>
    <w:rsid w:val="00976174"/>
    <w:rsid w:val="00976183"/>
    <w:rsid w:val="00976457"/>
    <w:rsid w:val="00976603"/>
    <w:rsid w:val="009777D9"/>
    <w:rsid w:val="0098043F"/>
    <w:rsid w:val="009805D1"/>
    <w:rsid w:val="009805EC"/>
    <w:rsid w:val="00980830"/>
    <w:rsid w:val="009808DC"/>
    <w:rsid w:val="00980911"/>
    <w:rsid w:val="00980C2C"/>
    <w:rsid w:val="009810AF"/>
    <w:rsid w:val="009810FF"/>
    <w:rsid w:val="0098148E"/>
    <w:rsid w:val="009814AE"/>
    <w:rsid w:val="00982142"/>
    <w:rsid w:val="00982468"/>
    <w:rsid w:val="00982506"/>
    <w:rsid w:val="00982805"/>
    <w:rsid w:val="009828CA"/>
    <w:rsid w:val="00982C1C"/>
    <w:rsid w:val="00982DA4"/>
    <w:rsid w:val="0098300C"/>
    <w:rsid w:val="00983A24"/>
    <w:rsid w:val="009849E0"/>
    <w:rsid w:val="00984A47"/>
    <w:rsid w:val="00985EAA"/>
    <w:rsid w:val="00986129"/>
    <w:rsid w:val="0098628F"/>
    <w:rsid w:val="00986406"/>
    <w:rsid w:val="009864A7"/>
    <w:rsid w:val="009868F4"/>
    <w:rsid w:val="00986C26"/>
    <w:rsid w:val="009879A3"/>
    <w:rsid w:val="00987A0A"/>
    <w:rsid w:val="00987AE0"/>
    <w:rsid w:val="00987B9F"/>
    <w:rsid w:val="0099031F"/>
    <w:rsid w:val="0099071A"/>
    <w:rsid w:val="00990A28"/>
    <w:rsid w:val="0099182E"/>
    <w:rsid w:val="009918D9"/>
    <w:rsid w:val="00991B88"/>
    <w:rsid w:val="009921D8"/>
    <w:rsid w:val="00992C47"/>
    <w:rsid w:val="00992FAA"/>
    <w:rsid w:val="009935A0"/>
    <w:rsid w:val="009935F7"/>
    <w:rsid w:val="009937EF"/>
    <w:rsid w:val="0099391B"/>
    <w:rsid w:val="00993950"/>
    <w:rsid w:val="009940ED"/>
    <w:rsid w:val="00994BD9"/>
    <w:rsid w:val="00994EF6"/>
    <w:rsid w:val="009950B1"/>
    <w:rsid w:val="00995722"/>
    <w:rsid w:val="009958C0"/>
    <w:rsid w:val="00995A3F"/>
    <w:rsid w:val="009960A9"/>
    <w:rsid w:val="00996805"/>
    <w:rsid w:val="00996848"/>
    <w:rsid w:val="00997573"/>
    <w:rsid w:val="00997661"/>
    <w:rsid w:val="00997795"/>
    <w:rsid w:val="00997B4F"/>
    <w:rsid w:val="009A030C"/>
    <w:rsid w:val="009A0B1C"/>
    <w:rsid w:val="009A0DF5"/>
    <w:rsid w:val="009A0F3F"/>
    <w:rsid w:val="009A184A"/>
    <w:rsid w:val="009A1A79"/>
    <w:rsid w:val="009A2358"/>
    <w:rsid w:val="009A28E1"/>
    <w:rsid w:val="009A36EC"/>
    <w:rsid w:val="009A3BD7"/>
    <w:rsid w:val="009A3CD9"/>
    <w:rsid w:val="009A3E87"/>
    <w:rsid w:val="009A42BB"/>
    <w:rsid w:val="009A4700"/>
    <w:rsid w:val="009A55B2"/>
    <w:rsid w:val="009A571A"/>
    <w:rsid w:val="009A58F2"/>
    <w:rsid w:val="009A5A16"/>
    <w:rsid w:val="009A5C23"/>
    <w:rsid w:val="009A616F"/>
    <w:rsid w:val="009A65B6"/>
    <w:rsid w:val="009A686E"/>
    <w:rsid w:val="009A70AF"/>
    <w:rsid w:val="009A729C"/>
    <w:rsid w:val="009A78E3"/>
    <w:rsid w:val="009B00B6"/>
    <w:rsid w:val="009B0A6D"/>
    <w:rsid w:val="009B0F97"/>
    <w:rsid w:val="009B1920"/>
    <w:rsid w:val="009B1D67"/>
    <w:rsid w:val="009B22AE"/>
    <w:rsid w:val="009B2F12"/>
    <w:rsid w:val="009B30A7"/>
    <w:rsid w:val="009B3561"/>
    <w:rsid w:val="009B426D"/>
    <w:rsid w:val="009B4435"/>
    <w:rsid w:val="009B5171"/>
    <w:rsid w:val="009B55EB"/>
    <w:rsid w:val="009B5A8B"/>
    <w:rsid w:val="009B5F75"/>
    <w:rsid w:val="009B61CA"/>
    <w:rsid w:val="009B6827"/>
    <w:rsid w:val="009B695F"/>
    <w:rsid w:val="009B6BC0"/>
    <w:rsid w:val="009B6C31"/>
    <w:rsid w:val="009B6C6E"/>
    <w:rsid w:val="009B6CC6"/>
    <w:rsid w:val="009B764B"/>
    <w:rsid w:val="009B7B5E"/>
    <w:rsid w:val="009B7B69"/>
    <w:rsid w:val="009C032A"/>
    <w:rsid w:val="009C03AE"/>
    <w:rsid w:val="009C06CE"/>
    <w:rsid w:val="009C07C4"/>
    <w:rsid w:val="009C0E2C"/>
    <w:rsid w:val="009C17CC"/>
    <w:rsid w:val="009C18C4"/>
    <w:rsid w:val="009C2420"/>
    <w:rsid w:val="009C2631"/>
    <w:rsid w:val="009C2B05"/>
    <w:rsid w:val="009C2D07"/>
    <w:rsid w:val="009C35C5"/>
    <w:rsid w:val="009C36C9"/>
    <w:rsid w:val="009C3A3C"/>
    <w:rsid w:val="009C3B1D"/>
    <w:rsid w:val="009C3E72"/>
    <w:rsid w:val="009C3E76"/>
    <w:rsid w:val="009C414D"/>
    <w:rsid w:val="009C445C"/>
    <w:rsid w:val="009C46C4"/>
    <w:rsid w:val="009C477A"/>
    <w:rsid w:val="009C4ECF"/>
    <w:rsid w:val="009C4F71"/>
    <w:rsid w:val="009C5DBF"/>
    <w:rsid w:val="009C62DE"/>
    <w:rsid w:val="009C6332"/>
    <w:rsid w:val="009C6BD7"/>
    <w:rsid w:val="009C73D5"/>
    <w:rsid w:val="009C7426"/>
    <w:rsid w:val="009C7482"/>
    <w:rsid w:val="009C7B67"/>
    <w:rsid w:val="009D01F3"/>
    <w:rsid w:val="009D07B3"/>
    <w:rsid w:val="009D085A"/>
    <w:rsid w:val="009D1267"/>
    <w:rsid w:val="009D1680"/>
    <w:rsid w:val="009D177A"/>
    <w:rsid w:val="009D178A"/>
    <w:rsid w:val="009D1C79"/>
    <w:rsid w:val="009D2089"/>
    <w:rsid w:val="009D2230"/>
    <w:rsid w:val="009D2293"/>
    <w:rsid w:val="009D25C6"/>
    <w:rsid w:val="009D277F"/>
    <w:rsid w:val="009D299E"/>
    <w:rsid w:val="009D2F92"/>
    <w:rsid w:val="009D4CEA"/>
    <w:rsid w:val="009D4EC5"/>
    <w:rsid w:val="009D4F2E"/>
    <w:rsid w:val="009D4F5B"/>
    <w:rsid w:val="009D504E"/>
    <w:rsid w:val="009D55F3"/>
    <w:rsid w:val="009D5642"/>
    <w:rsid w:val="009D589B"/>
    <w:rsid w:val="009D59F2"/>
    <w:rsid w:val="009D5B66"/>
    <w:rsid w:val="009D6CBF"/>
    <w:rsid w:val="009D6EDC"/>
    <w:rsid w:val="009D6F30"/>
    <w:rsid w:val="009E0095"/>
    <w:rsid w:val="009E0589"/>
    <w:rsid w:val="009E0D81"/>
    <w:rsid w:val="009E0E15"/>
    <w:rsid w:val="009E16CC"/>
    <w:rsid w:val="009E19AB"/>
    <w:rsid w:val="009E22D6"/>
    <w:rsid w:val="009E2387"/>
    <w:rsid w:val="009E249D"/>
    <w:rsid w:val="009E29F0"/>
    <w:rsid w:val="009E2FA9"/>
    <w:rsid w:val="009E3297"/>
    <w:rsid w:val="009E36F8"/>
    <w:rsid w:val="009E3F32"/>
    <w:rsid w:val="009E3FC2"/>
    <w:rsid w:val="009E4317"/>
    <w:rsid w:val="009E4FEE"/>
    <w:rsid w:val="009E54E9"/>
    <w:rsid w:val="009E555E"/>
    <w:rsid w:val="009E5717"/>
    <w:rsid w:val="009E6067"/>
    <w:rsid w:val="009E616F"/>
    <w:rsid w:val="009E686E"/>
    <w:rsid w:val="009E6A48"/>
    <w:rsid w:val="009E6B7F"/>
    <w:rsid w:val="009E6C5E"/>
    <w:rsid w:val="009E6E70"/>
    <w:rsid w:val="009E7089"/>
    <w:rsid w:val="009E7225"/>
    <w:rsid w:val="009E791A"/>
    <w:rsid w:val="009E798F"/>
    <w:rsid w:val="009F0645"/>
    <w:rsid w:val="009F079F"/>
    <w:rsid w:val="009F08A5"/>
    <w:rsid w:val="009F08FD"/>
    <w:rsid w:val="009F0FCF"/>
    <w:rsid w:val="009F128D"/>
    <w:rsid w:val="009F232E"/>
    <w:rsid w:val="009F2389"/>
    <w:rsid w:val="009F3515"/>
    <w:rsid w:val="009F3B6A"/>
    <w:rsid w:val="009F3D50"/>
    <w:rsid w:val="009F4119"/>
    <w:rsid w:val="009F437F"/>
    <w:rsid w:val="009F5337"/>
    <w:rsid w:val="009F5513"/>
    <w:rsid w:val="009F57BC"/>
    <w:rsid w:val="009F5DC9"/>
    <w:rsid w:val="009F5E2B"/>
    <w:rsid w:val="009F5FF2"/>
    <w:rsid w:val="009F6009"/>
    <w:rsid w:val="009F610D"/>
    <w:rsid w:val="009F6683"/>
    <w:rsid w:val="009F6AC0"/>
    <w:rsid w:val="009F7549"/>
    <w:rsid w:val="009F7612"/>
    <w:rsid w:val="009F7D3B"/>
    <w:rsid w:val="00A00A51"/>
    <w:rsid w:val="00A01228"/>
    <w:rsid w:val="00A012FD"/>
    <w:rsid w:val="00A01305"/>
    <w:rsid w:val="00A0165F"/>
    <w:rsid w:val="00A0168F"/>
    <w:rsid w:val="00A0189F"/>
    <w:rsid w:val="00A01AF7"/>
    <w:rsid w:val="00A020EB"/>
    <w:rsid w:val="00A022AC"/>
    <w:rsid w:val="00A02604"/>
    <w:rsid w:val="00A027F9"/>
    <w:rsid w:val="00A0290C"/>
    <w:rsid w:val="00A029A1"/>
    <w:rsid w:val="00A02D90"/>
    <w:rsid w:val="00A02FF3"/>
    <w:rsid w:val="00A031B8"/>
    <w:rsid w:val="00A033F7"/>
    <w:rsid w:val="00A033FC"/>
    <w:rsid w:val="00A03A3F"/>
    <w:rsid w:val="00A03BBC"/>
    <w:rsid w:val="00A040A6"/>
    <w:rsid w:val="00A042E5"/>
    <w:rsid w:val="00A04372"/>
    <w:rsid w:val="00A04C82"/>
    <w:rsid w:val="00A04F03"/>
    <w:rsid w:val="00A04FD9"/>
    <w:rsid w:val="00A05624"/>
    <w:rsid w:val="00A058EA"/>
    <w:rsid w:val="00A05901"/>
    <w:rsid w:val="00A06DBB"/>
    <w:rsid w:val="00A06DD9"/>
    <w:rsid w:val="00A06EFF"/>
    <w:rsid w:val="00A072C3"/>
    <w:rsid w:val="00A07C0B"/>
    <w:rsid w:val="00A10166"/>
    <w:rsid w:val="00A10348"/>
    <w:rsid w:val="00A10522"/>
    <w:rsid w:val="00A109D8"/>
    <w:rsid w:val="00A10B9C"/>
    <w:rsid w:val="00A112FD"/>
    <w:rsid w:val="00A11380"/>
    <w:rsid w:val="00A114AF"/>
    <w:rsid w:val="00A1169C"/>
    <w:rsid w:val="00A1181E"/>
    <w:rsid w:val="00A11B22"/>
    <w:rsid w:val="00A11B2D"/>
    <w:rsid w:val="00A11D06"/>
    <w:rsid w:val="00A11E54"/>
    <w:rsid w:val="00A12039"/>
    <w:rsid w:val="00A1227A"/>
    <w:rsid w:val="00A1291A"/>
    <w:rsid w:val="00A132CD"/>
    <w:rsid w:val="00A13741"/>
    <w:rsid w:val="00A1412F"/>
    <w:rsid w:val="00A14A27"/>
    <w:rsid w:val="00A14FFC"/>
    <w:rsid w:val="00A1530A"/>
    <w:rsid w:val="00A158AE"/>
    <w:rsid w:val="00A15B67"/>
    <w:rsid w:val="00A15E79"/>
    <w:rsid w:val="00A16444"/>
    <w:rsid w:val="00A16E93"/>
    <w:rsid w:val="00A16F20"/>
    <w:rsid w:val="00A1766F"/>
    <w:rsid w:val="00A17D54"/>
    <w:rsid w:val="00A2068B"/>
    <w:rsid w:val="00A20AA9"/>
    <w:rsid w:val="00A20F63"/>
    <w:rsid w:val="00A2128F"/>
    <w:rsid w:val="00A2142C"/>
    <w:rsid w:val="00A2145B"/>
    <w:rsid w:val="00A21478"/>
    <w:rsid w:val="00A21529"/>
    <w:rsid w:val="00A215C4"/>
    <w:rsid w:val="00A21B3B"/>
    <w:rsid w:val="00A21C5E"/>
    <w:rsid w:val="00A21F7F"/>
    <w:rsid w:val="00A233FD"/>
    <w:rsid w:val="00A239D9"/>
    <w:rsid w:val="00A23A98"/>
    <w:rsid w:val="00A23C0D"/>
    <w:rsid w:val="00A24671"/>
    <w:rsid w:val="00A24949"/>
    <w:rsid w:val="00A24B8D"/>
    <w:rsid w:val="00A25939"/>
    <w:rsid w:val="00A25945"/>
    <w:rsid w:val="00A259BB"/>
    <w:rsid w:val="00A259FF"/>
    <w:rsid w:val="00A25B45"/>
    <w:rsid w:val="00A25CC3"/>
    <w:rsid w:val="00A26237"/>
    <w:rsid w:val="00A26460"/>
    <w:rsid w:val="00A26E9C"/>
    <w:rsid w:val="00A27717"/>
    <w:rsid w:val="00A27912"/>
    <w:rsid w:val="00A30039"/>
    <w:rsid w:val="00A3003A"/>
    <w:rsid w:val="00A30283"/>
    <w:rsid w:val="00A3048C"/>
    <w:rsid w:val="00A30A99"/>
    <w:rsid w:val="00A3144F"/>
    <w:rsid w:val="00A315D3"/>
    <w:rsid w:val="00A31935"/>
    <w:rsid w:val="00A31B8A"/>
    <w:rsid w:val="00A31E77"/>
    <w:rsid w:val="00A31FA3"/>
    <w:rsid w:val="00A3213E"/>
    <w:rsid w:val="00A32644"/>
    <w:rsid w:val="00A32A2C"/>
    <w:rsid w:val="00A32A62"/>
    <w:rsid w:val="00A32D12"/>
    <w:rsid w:val="00A337C3"/>
    <w:rsid w:val="00A33A5B"/>
    <w:rsid w:val="00A33F0E"/>
    <w:rsid w:val="00A3404D"/>
    <w:rsid w:val="00A34115"/>
    <w:rsid w:val="00A34410"/>
    <w:rsid w:val="00A345CD"/>
    <w:rsid w:val="00A351DE"/>
    <w:rsid w:val="00A3566B"/>
    <w:rsid w:val="00A35948"/>
    <w:rsid w:val="00A35B75"/>
    <w:rsid w:val="00A36495"/>
    <w:rsid w:val="00A36505"/>
    <w:rsid w:val="00A36CBB"/>
    <w:rsid w:val="00A37003"/>
    <w:rsid w:val="00A37A46"/>
    <w:rsid w:val="00A400E6"/>
    <w:rsid w:val="00A4039B"/>
    <w:rsid w:val="00A40842"/>
    <w:rsid w:val="00A40CCD"/>
    <w:rsid w:val="00A40F2D"/>
    <w:rsid w:val="00A40FB2"/>
    <w:rsid w:val="00A4149C"/>
    <w:rsid w:val="00A415D3"/>
    <w:rsid w:val="00A4184A"/>
    <w:rsid w:val="00A4192A"/>
    <w:rsid w:val="00A4195B"/>
    <w:rsid w:val="00A42205"/>
    <w:rsid w:val="00A4228F"/>
    <w:rsid w:val="00A42683"/>
    <w:rsid w:val="00A42684"/>
    <w:rsid w:val="00A429AC"/>
    <w:rsid w:val="00A429DC"/>
    <w:rsid w:val="00A42B70"/>
    <w:rsid w:val="00A42D22"/>
    <w:rsid w:val="00A43213"/>
    <w:rsid w:val="00A43A6C"/>
    <w:rsid w:val="00A43DA2"/>
    <w:rsid w:val="00A43DAC"/>
    <w:rsid w:val="00A43F41"/>
    <w:rsid w:val="00A445EC"/>
    <w:rsid w:val="00A44A50"/>
    <w:rsid w:val="00A456E7"/>
    <w:rsid w:val="00A457F5"/>
    <w:rsid w:val="00A45A56"/>
    <w:rsid w:val="00A45A5E"/>
    <w:rsid w:val="00A45BBC"/>
    <w:rsid w:val="00A45D8C"/>
    <w:rsid w:val="00A4629D"/>
    <w:rsid w:val="00A46AEC"/>
    <w:rsid w:val="00A47293"/>
    <w:rsid w:val="00A4750D"/>
    <w:rsid w:val="00A47E70"/>
    <w:rsid w:val="00A50200"/>
    <w:rsid w:val="00A503DB"/>
    <w:rsid w:val="00A5047E"/>
    <w:rsid w:val="00A50BEF"/>
    <w:rsid w:val="00A51311"/>
    <w:rsid w:val="00A517D0"/>
    <w:rsid w:val="00A517E0"/>
    <w:rsid w:val="00A51E18"/>
    <w:rsid w:val="00A51F89"/>
    <w:rsid w:val="00A5203F"/>
    <w:rsid w:val="00A522EE"/>
    <w:rsid w:val="00A52423"/>
    <w:rsid w:val="00A52531"/>
    <w:rsid w:val="00A52D9C"/>
    <w:rsid w:val="00A53145"/>
    <w:rsid w:val="00A532A0"/>
    <w:rsid w:val="00A53479"/>
    <w:rsid w:val="00A536E0"/>
    <w:rsid w:val="00A53BC6"/>
    <w:rsid w:val="00A53C7F"/>
    <w:rsid w:val="00A53E9B"/>
    <w:rsid w:val="00A540E2"/>
    <w:rsid w:val="00A541D8"/>
    <w:rsid w:val="00A54420"/>
    <w:rsid w:val="00A54821"/>
    <w:rsid w:val="00A54C15"/>
    <w:rsid w:val="00A5549A"/>
    <w:rsid w:val="00A557B5"/>
    <w:rsid w:val="00A55B7E"/>
    <w:rsid w:val="00A55BC9"/>
    <w:rsid w:val="00A55FC2"/>
    <w:rsid w:val="00A56596"/>
    <w:rsid w:val="00A5685A"/>
    <w:rsid w:val="00A57933"/>
    <w:rsid w:val="00A57FDE"/>
    <w:rsid w:val="00A60044"/>
    <w:rsid w:val="00A60C09"/>
    <w:rsid w:val="00A61005"/>
    <w:rsid w:val="00A61108"/>
    <w:rsid w:val="00A617CF"/>
    <w:rsid w:val="00A61C08"/>
    <w:rsid w:val="00A61E2A"/>
    <w:rsid w:val="00A61F54"/>
    <w:rsid w:val="00A62049"/>
    <w:rsid w:val="00A6207C"/>
    <w:rsid w:val="00A62139"/>
    <w:rsid w:val="00A6282B"/>
    <w:rsid w:val="00A639E6"/>
    <w:rsid w:val="00A64196"/>
    <w:rsid w:val="00A641D8"/>
    <w:rsid w:val="00A649A7"/>
    <w:rsid w:val="00A658DD"/>
    <w:rsid w:val="00A659F2"/>
    <w:rsid w:val="00A65A8E"/>
    <w:rsid w:val="00A6649E"/>
    <w:rsid w:val="00A664BD"/>
    <w:rsid w:val="00A666FB"/>
    <w:rsid w:val="00A66833"/>
    <w:rsid w:val="00A66890"/>
    <w:rsid w:val="00A668B7"/>
    <w:rsid w:val="00A67514"/>
    <w:rsid w:val="00A67E88"/>
    <w:rsid w:val="00A67ECD"/>
    <w:rsid w:val="00A7042D"/>
    <w:rsid w:val="00A704E3"/>
    <w:rsid w:val="00A70D22"/>
    <w:rsid w:val="00A71075"/>
    <w:rsid w:val="00A71259"/>
    <w:rsid w:val="00A71C1C"/>
    <w:rsid w:val="00A71F83"/>
    <w:rsid w:val="00A7206C"/>
    <w:rsid w:val="00A7221B"/>
    <w:rsid w:val="00A722B8"/>
    <w:rsid w:val="00A72DB3"/>
    <w:rsid w:val="00A72FA9"/>
    <w:rsid w:val="00A7321C"/>
    <w:rsid w:val="00A73367"/>
    <w:rsid w:val="00A7388F"/>
    <w:rsid w:val="00A738DC"/>
    <w:rsid w:val="00A73C25"/>
    <w:rsid w:val="00A747BE"/>
    <w:rsid w:val="00A74FDC"/>
    <w:rsid w:val="00A755FE"/>
    <w:rsid w:val="00A75689"/>
    <w:rsid w:val="00A758E5"/>
    <w:rsid w:val="00A762EC"/>
    <w:rsid w:val="00A76C2A"/>
    <w:rsid w:val="00A77010"/>
    <w:rsid w:val="00A7732A"/>
    <w:rsid w:val="00A7753F"/>
    <w:rsid w:val="00A77BE4"/>
    <w:rsid w:val="00A77D68"/>
    <w:rsid w:val="00A80B6B"/>
    <w:rsid w:val="00A80BFD"/>
    <w:rsid w:val="00A81290"/>
    <w:rsid w:val="00A81561"/>
    <w:rsid w:val="00A81B2D"/>
    <w:rsid w:val="00A81CF1"/>
    <w:rsid w:val="00A81F25"/>
    <w:rsid w:val="00A822EE"/>
    <w:rsid w:val="00A82B88"/>
    <w:rsid w:val="00A832D2"/>
    <w:rsid w:val="00A8342F"/>
    <w:rsid w:val="00A8365B"/>
    <w:rsid w:val="00A84284"/>
    <w:rsid w:val="00A84AE5"/>
    <w:rsid w:val="00A84E5F"/>
    <w:rsid w:val="00A85075"/>
    <w:rsid w:val="00A85BC9"/>
    <w:rsid w:val="00A8634A"/>
    <w:rsid w:val="00A86543"/>
    <w:rsid w:val="00A866A2"/>
    <w:rsid w:val="00A869F4"/>
    <w:rsid w:val="00A86AFC"/>
    <w:rsid w:val="00A871DC"/>
    <w:rsid w:val="00A872B1"/>
    <w:rsid w:val="00A87EDA"/>
    <w:rsid w:val="00A90105"/>
    <w:rsid w:val="00A902A1"/>
    <w:rsid w:val="00A908F3"/>
    <w:rsid w:val="00A910C0"/>
    <w:rsid w:val="00A91535"/>
    <w:rsid w:val="00A9181F"/>
    <w:rsid w:val="00A9186F"/>
    <w:rsid w:val="00A919E7"/>
    <w:rsid w:val="00A91AE5"/>
    <w:rsid w:val="00A91B7B"/>
    <w:rsid w:val="00A91DC6"/>
    <w:rsid w:val="00A91EB9"/>
    <w:rsid w:val="00A92215"/>
    <w:rsid w:val="00A92D32"/>
    <w:rsid w:val="00A93675"/>
    <w:rsid w:val="00A93989"/>
    <w:rsid w:val="00A93FBC"/>
    <w:rsid w:val="00A940ED"/>
    <w:rsid w:val="00A9559E"/>
    <w:rsid w:val="00A95692"/>
    <w:rsid w:val="00A959B6"/>
    <w:rsid w:val="00A95A42"/>
    <w:rsid w:val="00A95BAA"/>
    <w:rsid w:val="00A96078"/>
    <w:rsid w:val="00A96E23"/>
    <w:rsid w:val="00A97EB7"/>
    <w:rsid w:val="00AA00CB"/>
    <w:rsid w:val="00AA0995"/>
    <w:rsid w:val="00AA11D0"/>
    <w:rsid w:val="00AA166E"/>
    <w:rsid w:val="00AA22B5"/>
    <w:rsid w:val="00AA2339"/>
    <w:rsid w:val="00AA23F5"/>
    <w:rsid w:val="00AA26BA"/>
    <w:rsid w:val="00AA28CD"/>
    <w:rsid w:val="00AA314E"/>
    <w:rsid w:val="00AA31A3"/>
    <w:rsid w:val="00AA3716"/>
    <w:rsid w:val="00AA3E0B"/>
    <w:rsid w:val="00AA3F5F"/>
    <w:rsid w:val="00AA4874"/>
    <w:rsid w:val="00AA4AF4"/>
    <w:rsid w:val="00AA4C75"/>
    <w:rsid w:val="00AA52E5"/>
    <w:rsid w:val="00AA5A1B"/>
    <w:rsid w:val="00AA5FAE"/>
    <w:rsid w:val="00AA6F63"/>
    <w:rsid w:val="00AA71D9"/>
    <w:rsid w:val="00AA7707"/>
    <w:rsid w:val="00AA789E"/>
    <w:rsid w:val="00AA7E67"/>
    <w:rsid w:val="00AB06E0"/>
    <w:rsid w:val="00AB0D21"/>
    <w:rsid w:val="00AB1077"/>
    <w:rsid w:val="00AB1365"/>
    <w:rsid w:val="00AB17A2"/>
    <w:rsid w:val="00AB195E"/>
    <w:rsid w:val="00AB1C4C"/>
    <w:rsid w:val="00AB2296"/>
    <w:rsid w:val="00AB267A"/>
    <w:rsid w:val="00AB2D3C"/>
    <w:rsid w:val="00AB2F34"/>
    <w:rsid w:val="00AB32D2"/>
    <w:rsid w:val="00AB3332"/>
    <w:rsid w:val="00AB3667"/>
    <w:rsid w:val="00AB36B1"/>
    <w:rsid w:val="00AB39CB"/>
    <w:rsid w:val="00AB4339"/>
    <w:rsid w:val="00AB4372"/>
    <w:rsid w:val="00AB4510"/>
    <w:rsid w:val="00AB4731"/>
    <w:rsid w:val="00AB478A"/>
    <w:rsid w:val="00AB4832"/>
    <w:rsid w:val="00AB48B3"/>
    <w:rsid w:val="00AB50AB"/>
    <w:rsid w:val="00AB554C"/>
    <w:rsid w:val="00AB5677"/>
    <w:rsid w:val="00AB5A31"/>
    <w:rsid w:val="00AB5C91"/>
    <w:rsid w:val="00AB620F"/>
    <w:rsid w:val="00AB6368"/>
    <w:rsid w:val="00AB6C59"/>
    <w:rsid w:val="00AB704D"/>
    <w:rsid w:val="00AB70BB"/>
    <w:rsid w:val="00AB768F"/>
    <w:rsid w:val="00AB76A4"/>
    <w:rsid w:val="00AB7B23"/>
    <w:rsid w:val="00AB7CB7"/>
    <w:rsid w:val="00AB7F0D"/>
    <w:rsid w:val="00AC0DA7"/>
    <w:rsid w:val="00AC1D38"/>
    <w:rsid w:val="00AC20CB"/>
    <w:rsid w:val="00AC2E53"/>
    <w:rsid w:val="00AC30D5"/>
    <w:rsid w:val="00AC36EB"/>
    <w:rsid w:val="00AC38D7"/>
    <w:rsid w:val="00AC4149"/>
    <w:rsid w:val="00AC41DA"/>
    <w:rsid w:val="00AC43DA"/>
    <w:rsid w:val="00AC446F"/>
    <w:rsid w:val="00AC462C"/>
    <w:rsid w:val="00AC4B8A"/>
    <w:rsid w:val="00AC4F26"/>
    <w:rsid w:val="00AC4FDC"/>
    <w:rsid w:val="00AC4FF4"/>
    <w:rsid w:val="00AC55F5"/>
    <w:rsid w:val="00AC562D"/>
    <w:rsid w:val="00AC5633"/>
    <w:rsid w:val="00AC5694"/>
    <w:rsid w:val="00AC59C1"/>
    <w:rsid w:val="00AC5A8B"/>
    <w:rsid w:val="00AC5B40"/>
    <w:rsid w:val="00AC5D11"/>
    <w:rsid w:val="00AC6580"/>
    <w:rsid w:val="00AC67D9"/>
    <w:rsid w:val="00AC6D19"/>
    <w:rsid w:val="00AC6D43"/>
    <w:rsid w:val="00AC7031"/>
    <w:rsid w:val="00AC7298"/>
    <w:rsid w:val="00AC73D4"/>
    <w:rsid w:val="00AC7C40"/>
    <w:rsid w:val="00AC7D1C"/>
    <w:rsid w:val="00AC7D61"/>
    <w:rsid w:val="00AD0047"/>
    <w:rsid w:val="00AD0391"/>
    <w:rsid w:val="00AD060E"/>
    <w:rsid w:val="00AD0FCC"/>
    <w:rsid w:val="00AD11C6"/>
    <w:rsid w:val="00AD142C"/>
    <w:rsid w:val="00AD14FE"/>
    <w:rsid w:val="00AD1A13"/>
    <w:rsid w:val="00AD2631"/>
    <w:rsid w:val="00AD284B"/>
    <w:rsid w:val="00AD2B2F"/>
    <w:rsid w:val="00AD2DAA"/>
    <w:rsid w:val="00AD2E52"/>
    <w:rsid w:val="00AD3CAC"/>
    <w:rsid w:val="00AD405B"/>
    <w:rsid w:val="00AD4222"/>
    <w:rsid w:val="00AD4680"/>
    <w:rsid w:val="00AD48CE"/>
    <w:rsid w:val="00AD4991"/>
    <w:rsid w:val="00AD4D82"/>
    <w:rsid w:val="00AD4E86"/>
    <w:rsid w:val="00AD4E95"/>
    <w:rsid w:val="00AD53AA"/>
    <w:rsid w:val="00AD563F"/>
    <w:rsid w:val="00AD5774"/>
    <w:rsid w:val="00AD5917"/>
    <w:rsid w:val="00AD5A41"/>
    <w:rsid w:val="00AD61DE"/>
    <w:rsid w:val="00AD681D"/>
    <w:rsid w:val="00AD699C"/>
    <w:rsid w:val="00AD6F0A"/>
    <w:rsid w:val="00AD762D"/>
    <w:rsid w:val="00AD7666"/>
    <w:rsid w:val="00AE0512"/>
    <w:rsid w:val="00AE051E"/>
    <w:rsid w:val="00AE0572"/>
    <w:rsid w:val="00AE08C8"/>
    <w:rsid w:val="00AE08D0"/>
    <w:rsid w:val="00AE0B4B"/>
    <w:rsid w:val="00AE12BB"/>
    <w:rsid w:val="00AE13A0"/>
    <w:rsid w:val="00AE179D"/>
    <w:rsid w:val="00AE2477"/>
    <w:rsid w:val="00AE2F31"/>
    <w:rsid w:val="00AE33A4"/>
    <w:rsid w:val="00AE3638"/>
    <w:rsid w:val="00AE3709"/>
    <w:rsid w:val="00AE3C55"/>
    <w:rsid w:val="00AE3C6C"/>
    <w:rsid w:val="00AE3D7E"/>
    <w:rsid w:val="00AE3DFA"/>
    <w:rsid w:val="00AE422E"/>
    <w:rsid w:val="00AE4388"/>
    <w:rsid w:val="00AE5002"/>
    <w:rsid w:val="00AE5124"/>
    <w:rsid w:val="00AE5568"/>
    <w:rsid w:val="00AE563E"/>
    <w:rsid w:val="00AE5AA6"/>
    <w:rsid w:val="00AE6D8E"/>
    <w:rsid w:val="00AE703B"/>
    <w:rsid w:val="00AE70AF"/>
    <w:rsid w:val="00AE74C6"/>
    <w:rsid w:val="00AE7AC0"/>
    <w:rsid w:val="00AF0596"/>
    <w:rsid w:val="00AF0896"/>
    <w:rsid w:val="00AF0AEF"/>
    <w:rsid w:val="00AF106F"/>
    <w:rsid w:val="00AF133F"/>
    <w:rsid w:val="00AF15C4"/>
    <w:rsid w:val="00AF1C53"/>
    <w:rsid w:val="00AF1F91"/>
    <w:rsid w:val="00AF2368"/>
    <w:rsid w:val="00AF2CDF"/>
    <w:rsid w:val="00AF30FC"/>
    <w:rsid w:val="00AF3762"/>
    <w:rsid w:val="00AF3875"/>
    <w:rsid w:val="00AF3AC9"/>
    <w:rsid w:val="00AF3E50"/>
    <w:rsid w:val="00AF4168"/>
    <w:rsid w:val="00AF473D"/>
    <w:rsid w:val="00AF49CD"/>
    <w:rsid w:val="00AF4E33"/>
    <w:rsid w:val="00AF5540"/>
    <w:rsid w:val="00AF5781"/>
    <w:rsid w:val="00AF689D"/>
    <w:rsid w:val="00AF68C9"/>
    <w:rsid w:val="00AF6C6F"/>
    <w:rsid w:val="00AF76C1"/>
    <w:rsid w:val="00AF7897"/>
    <w:rsid w:val="00AF7B54"/>
    <w:rsid w:val="00AF7BD5"/>
    <w:rsid w:val="00B00592"/>
    <w:rsid w:val="00B00B16"/>
    <w:rsid w:val="00B01169"/>
    <w:rsid w:val="00B01B87"/>
    <w:rsid w:val="00B01DA9"/>
    <w:rsid w:val="00B01FEB"/>
    <w:rsid w:val="00B020C1"/>
    <w:rsid w:val="00B02382"/>
    <w:rsid w:val="00B027F4"/>
    <w:rsid w:val="00B02954"/>
    <w:rsid w:val="00B02B67"/>
    <w:rsid w:val="00B04919"/>
    <w:rsid w:val="00B05507"/>
    <w:rsid w:val="00B05AE2"/>
    <w:rsid w:val="00B05DDD"/>
    <w:rsid w:val="00B06163"/>
    <w:rsid w:val="00B0636E"/>
    <w:rsid w:val="00B0674E"/>
    <w:rsid w:val="00B078AF"/>
    <w:rsid w:val="00B07E31"/>
    <w:rsid w:val="00B1024E"/>
    <w:rsid w:val="00B10474"/>
    <w:rsid w:val="00B1069D"/>
    <w:rsid w:val="00B10946"/>
    <w:rsid w:val="00B10B11"/>
    <w:rsid w:val="00B10D32"/>
    <w:rsid w:val="00B10D3B"/>
    <w:rsid w:val="00B11678"/>
    <w:rsid w:val="00B1282C"/>
    <w:rsid w:val="00B12E4B"/>
    <w:rsid w:val="00B13046"/>
    <w:rsid w:val="00B139B7"/>
    <w:rsid w:val="00B1416D"/>
    <w:rsid w:val="00B15111"/>
    <w:rsid w:val="00B1555F"/>
    <w:rsid w:val="00B155EA"/>
    <w:rsid w:val="00B1618F"/>
    <w:rsid w:val="00B16C2B"/>
    <w:rsid w:val="00B17606"/>
    <w:rsid w:val="00B1773D"/>
    <w:rsid w:val="00B17C7B"/>
    <w:rsid w:val="00B17D75"/>
    <w:rsid w:val="00B200C0"/>
    <w:rsid w:val="00B2024A"/>
    <w:rsid w:val="00B203D4"/>
    <w:rsid w:val="00B20D5A"/>
    <w:rsid w:val="00B20EF6"/>
    <w:rsid w:val="00B211C8"/>
    <w:rsid w:val="00B214C5"/>
    <w:rsid w:val="00B2161A"/>
    <w:rsid w:val="00B22FA0"/>
    <w:rsid w:val="00B22FC2"/>
    <w:rsid w:val="00B23184"/>
    <w:rsid w:val="00B23481"/>
    <w:rsid w:val="00B23E78"/>
    <w:rsid w:val="00B2424A"/>
    <w:rsid w:val="00B245A0"/>
    <w:rsid w:val="00B24CF7"/>
    <w:rsid w:val="00B255A0"/>
    <w:rsid w:val="00B2575E"/>
    <w:rsid w:val="00B258A6"/>
    <w:rsid w:val="00B258BB"/>
    <w:rsid w:val="00B2590C"/>
    <w:rsid w:val="00B25BB1"/>
    <w:rsid w:val="00B26B0B"/>
    <w:rsid w:val="00B26C00"/>
    <w:rsid w:val="00B26F14"/>
    <w:rsid w:val="00B26F88"/>
    <w:rsid w:val="00B27B61"/>
    <w:rsid w:val="00B27D60"/>
    <w:rsid w:val="00B301BA"/>
    <w:rsid w:val="00B3089E"/>
    <w:rsid w:val="00B308BC"/>
    <w:rsid w:val="00B30A1F"/>
    <w:rsid w:val="00B30AF7"/>
    <w:rsid w:val="00B30CE4"/>
    <w:rsid w:val="00B30DB0"/>
    <w:rsid w:val="00B30FAF"/>
    <w:rsid w:val="00B31048"/>
    <w:rsid w:val="00B31984"/>
    <w:rsid w:val="00B31FCC"/>
    <w:rsid w:val="00B32097"/>
    <w:rsid w:val="00B3214C"/>
    <w:rsid w:val="00B3242A"/>
    <w:rsid w:val="00B324DF"/>
    <w:rsid w:val="00B32CE0"/>
    <w:rsid w:val="00B32D84"/>
    <w:rsid w:val="00B32E4B"/>
    <w:rsid w:val="00B33200"/>
    <w:rsid w:val="00B34EC0"/>
    <w:rsid w:val="00B35016"/>
    <w:rsid w:val="00B355DC"/>
    <w:rsid w:val="00B3565A"/>
    <w:rsid w:val="00B358B1"/>
    <w:rsid w:val="00B361FE"/>
    <w:rsid w:val="00B363C4"/>
    <w:rsid w:val="00B363D7"/>
    <w:rsid w:val="00B3681D"/>
    <w:rsid w:val="00B368B3"/>
    <w:rsid w:val="00B369BE"/>
    <w:rsid w:val="00B36FAF"/>
    <w:rsid w:val="00B3708C"/>
    <w:rsid w:val="00B37565"/>
    <w:rsid w:val="00B3770B"/>
    <w:rsid w:val="00B378E2"/>
    <w:rsid w:val="00B37C8C"/>
    <w:rsid w:val="00B400F5"/>
    <w:rsid w:val="00B404DB"/>
    <w:rsid w:val="00B406EA"/>
    <w:rsid w:val="00B4134D"/>
    <w:rsid w:val="00B417F1"/>
    <w:rsid w:val="00B41EA0"/>
    <w:rsid w:val="00B41F5C"/>
    <w:rsid w:val="00B421D4"/>
    <w:rsid w:val="00B42334"/>
    <w:rsid w:val="00B423F4"/>
    <w:rsid w:val="00B4251C"/>
    <w:rsid w:val="00B42C7A"/>
    <w:rsid w:val="00B42CF5"/>
    <w:rsid w:val="00B42D3F"/>
    <w:rsid w:val="00B43733"/>
    <w:rsid w:val="00B4407D"/>
    <w:rsid w:val="00B44615"/>
    <w:rsid w:val="00B44ACA"/>
    <w:rsid w:val="00B44CBC"/>
    <w:rsid w:val="00B45119"/>
    <w:rsid w:val="00B46183"/>
    <w:rsid w:val="00B471E0"/>
    <w:rsid w:val="00B47929"/>
    <w:rsid w:val="00B47B98"/>
    <w:rsid w:val="00B506C2"/>
    <w:rsid w:val="00B50C28"/>
    <w:rsid w:val="00B50F78"/>
    <w:rsid w:val="00B511BB"/>
    <w:rsid w:val="00B512F1"/>
    <w:rsid w:val="00B51559"/>
    <w:rsid w:val="00B51651"/>
    <w:rsid w:val="00B5204F"/>
    <w:rsid w:val="00B52AFF"/>
    <w:rsid w:val="00B52B08"/>
    <w:rsid w:val="00B5382E"/>
    <w:rsid w:val="00B5395D"/>
    <w:rsid w:val="00B53972"/>
    <w:rsid w:val="00B54EA8"/>
    <w:rsid w:val="00B55564"/>
    <w:rsid w:val="00B5675D"/>
    <w:rsid w:val="00B56932"/>
    <w:rsid w:val="00B56972"/>
    <w:rsid w:val="00B56AFA"/>
    <w:rsid w:val="00B56F61"/>
    <w:rsid w:val="00B57231"/>
    <w:rsid w:val="00B57507"/>
    <w:rsid w:val="00B575C8"/>
    <w:rsid w:val="00B576FF"/>
    <w:rsid w:val="00B57E71"/>
    <w:rsid w:val="00B60785"/>
    <w:rsid w:val="00B61C92"/>
    <w:rsid w:val="00B61F64"/>
    <w:rsid w:val="00B62105"/>
    <w:rsid w:val="00B62133"/>
    <w:rsid w:val="00B6218F"/>
    <w:rsid w:val="00B630BB"/>
    <w:rsid w:val="00B63637"/>
    <w:rsid w:val="00B63AC3"/>
    <w:rsid w:val="00B64005"/>
    <w:rsid w:val="00B647FC"/>
    <w:rsid w:val="00B64B08"/>
    <w:rsid w:val="00B655B1"/>
    <w:rsid w:val="00B65982"/>
    <w:rsid w:val="00B66430"/>
    <w:rsid w:val="00B6683C"/>
    <w:rsid w:val="00B6707F"/>
    <w:rsid w:val="00B670B1"/>
    <w:rsid w:val="00B67263"/>
    <w:rsid w:val="00B67606"/>
    <w:rsid w:val="00B6766B"/>
    <w:rsid w:val="00B67EFD"/>
    <w:rsid w:val="00B70184"/>
    <w:rsid w:val="00B70566"/>
    <w:rsid w:val="00B707C4"/>
    <w:rsid w:val="00B70ADE"/>
    <w:rsid w:val="00B71F6E"/>
    <w:rsid w:val="00B71FFF"/>
    <w:rsid w:val="00B7255B"/>
    <w:rsid w:val="00B72A4B"/>
    <w:rsid w:val="00B72AFD"/>
    <w:rsid w:val="00B72E7F"/>
    <w:rsid w:val="00B7340B"/>
    <w:rsid w:val="00B73ACA"/>
    <w:rsid w:val="00B73AD6"/>
    <w:rsid w:val="00B7412F"/>
    <w:rsid w:val="00B74844"/>
    <w:rsid w:val="00B748D5"/>
    <w:rsid w:val="00B74A2A"/>
    <w:rsid w:val="00B74E92"/>
    <w:rsid w:val="00B74F6B"/>
    <w:rsid w:val="00B75315"/>
    <w:rsid w:val="00B75790"/>
    <w:rsid w:val="00B759E5"/>
    <w:rsid w:val="00B75A28"/>
    <w:rsid w:val="00B7619E"/>
    <w:rsid w:val="00B767A3"/>
    <w:rsid w:val="00B76BAD"/>
    <w:rsid w:val="00B76DA2"/>
    <w:rsid w:val="00B7753B"/>
    <w:rsid w:val="00B8001E"/>
    <w:rsid w:val="00B80ADB"/>
    <w:rsid w:val="00B80B20"/>
    <w:rsid w:val="00B80ED7"/>
    <w:rsid w:val="00B81172"/>
    <w:rsid w:val="00B81B04"/>
    <w:rsid w:val="00B81C0B"/>
    <w:rsid w:val="00B81C43"/>
    <w:rsid w:val="00B81EAB"/>
    <w:rsid w:val="00B81FBD"/>
    <w:rsid w:val="00B82005"/>
    <w:rsid w:val="00B82279"/>
    <w:rsid w:val="00B82712"/>
    <w:rsid w:val="00B82E20"/>
    <w:rsid w:val="00B8306A"/>
    <w:rsid w:val="00B831C4"/>
    <w:rsid w:val="00B8365F"/>
    <w:rsid w:val="00B84228"/>
    <w:rsid w:val="00B842F9"/>
    <w:rsid w:val="00B847A1"/>
    <w:rsid w:val="00B847D8"/>
    <w:rsid w:val="00B84923"/>
    <w:rsid w:val="00B85085"/>
    <w:rsid w:val="00B85271"/>
    <w:rsid w:val="00B85331"/>
    <w:rsid w:val="00B8564A"/>
    <w:rsid w:val="00B85F07"/>
    <w:rsid w:val="00B861B3"/>
    <w:rsid w:val="00B86276"/>
    <w:rsid w:val="00B86291"/>
    <w:rsid w:val="00B862DF"/>
    <w:rsid w:val="00B877FF"/>
    <w:rsid w:val="00B87DC0"/>
    <w:rsid w:val="00B87FB5"/>
    <w:rsid w:val="00B90037"/>
    <w:rsid w:val="00B906F7"/>
    <w:rsid w:val="00B90B01"/>
    <w:rsid w:val="00B90D67"/>
    <w:rsid w:val="00B90E93"/>
    <w:rsid w:val="00B91380"/>
    <w:rsid w:val="00B916B0"/>
    <w:rsid w:val="00B91CFA"/>
    <w:rsid w:val="00B91DF3"/>
    <w:rsid w:val="00B91DF6"/>
    <w:rsid w:val="00B92571"/>
    <w:rsid w:val="00B93312"/>
    <w:rsid w:val="00B9339F"/>
    <w:rsid w:val="00B93C23"/>
    <w:rsid w:val="00B94105"/>
    <w:rsid w:val="00B94271"/>
    <w:rsid w:val="00B9436C"/>
    <w:rsid w:val="00B943FA"/>
    <w:rsid w:val="00B94539"/>
    <w:rsid w:val="00B94773"/>
    <w:rsid w:val="00B9481D"/>
    <w:rsid w:val="00B94CC8"/>
    <w:rsid w:val="00B94CF7"/>
    <w:rsid w:val="00B94DE6"/>
    <w:rsid w:val="00B958D9"/>
    <w:rsid w:val="00B95BE1"/>
    <w:rsid w:val="00B96018"/>
    <w:rsid w:val="00B960E0"/>
    <w:rsid w:val="00B96841"/>
    <w:rsid w:val="00B968C8"/>
    <w:rsid w:val="00B96B1B"/>
    <w:rsid w:val="00B97D22"/>
    <w:rsid w:val="00BA033A"/>
    <w:rsid w:val="00BA041D"/>
    <w:rsid w:val="00BA067D"/>
    <w:rsid w:val="00BA0794"/>
    <w:rsid w:val="00BA0A84"/>
    <w:rsid w:val="00BA0DFE"/>
    <w:rsid w:val="00BA11D4"/>
    <w:rsid w:val="00BA1624"/>
    <w:rsid w:val="00BA18CA"/>
    <w:rsid w:val="00BA20F9"/>
    <w:rsid w:val="00BA222F"/>
    <w:rsid w:val="00BA239F"/>
    <w:rsid w:val="00BA28B0"/>
    <w:rsid w:val="00BA2C19"/>
    <w:rsid w:val="00BA2E11"/>
    <w:rsid w:val="00BA376E"/>
    <w:rsid w:val="00BA387A"/>
    <w:rsid w:val="00BA3DDF"/>
    <w:rsid w:val="00BA42A5"/>
    <w:rsid w:val="00BA4304"/>
    <w:rsid w:val="00BA461A"/>
    <w:rsid w:val="00BA48B8"/>
    <w:rsid w:val="00BA4BD0"/>
    <w:rsid w:val="00BA513A"/>
    <w:rsid w:val="00BA5566"/>
    <w:rsid w:val="00BA59E2"/>
    <w:rsid w:val="00BA5B38"/>
    <w:rsid w:val="00BA5B6B"/>
    <w:rsid w:val="00BA5BAC"/>
    <w:rsid w:val="00BA6006"/>
    <w:rsid w:val="00BA6154"/>
    <w:rsid w:val="00BA71EE"/>
    <w:rsid w:val="00BA71F2"/>
    <w:rsid w:val="00BA7266"/>
    <w:rsid w:val="00BB020B"/>
    <w:rsid w:val="00BB0914"/>
    <w:rsid w:val="00BB0CF4"/>
    <w:rsid w:val="00BB0E21"/>
    <w:rsid w:val="00BB0EAC"/>
    <w:rsid w:val="00BB10C8"/>
    <w:rsid w:val="00BB1D62"/>
    <w:rsid w:val="00BB1FA7"/>
    <w:rsid w:val="00BB23C2"/>
    <w:rsid w:val="00BB27A8"/>
    <w:rsid w:val="00BB289A"/>
    <w:rsid w:val="00BB2ED9"/>
    <w:rsid w:val="00BB2EE3"/>
    <w:rsid w:val="00BB425A"/>
    <w:rsid w:val="00BB4286"/>
    <w:rsid w:val="00BB44A9"/>
    <w:rsid w:val="00BB45B4"/>
    <w:rsid w:val="00BB4929"/>
    <w:rsid w:val="00BB5DFC"/>
    <w:rsid w:val="00BB6526"/>
    <w:rsid w:val="00BB66C5"/>
    <w:rsid w:val="00BB6FA1"/>
    <w:rsid w:val="00BB74B7"/>
    <w:rsid w:val="00BB7DB2"/>
    <w:rsid w:val="00BC027B"/>
    <w:rsid w:val="00BC06A9"/>
    <w:rsid w:val="00BC0A28"/>
    <w:rsid w:val="00BC0D3A"/>
    <w:rsid w:val="00BC1B40"/>
    <w:rsid w:val="00BC2163"/>
    <w:rsid w:val="00BC2C56"/>
    <w:rsid w:val="00BC2E1C"/>
    <w:rsid w:val="00BC2EEC"/>
    <w:rsid w:val="00BC36D9"/>
    <w:rsid w:val="00BC3E66"/>
    <w:rsid w:val="00BC46A6"/>
    <w:rsid w:val="00BC5899"/>
    <w:rsid w:val="00BC615A"/>
    <w:rsid w:val="00BC678C"/>
    <w:rsid w:val="00BC69B1"/>
    <w:rsid w:val="00BC6B1A"/>
    <w:rsid w:val="00BC6B6D"/>
    <w:rsid w:val="00BC6D27"/>
    <w:rsid w:val="00BC7727"/>
    <w:rsid w:val="00BC7801"/>
    <w:rsid w:val="00BC784D"/>
    <w:rsid w:val="00BC793C"/>
    <w:rsid w:val="00BC79F4"/>
    <w:rsid w:val="00BC7EBE"/>
    <w:rsid w:val="00BD01FD"/>
    <w:rsid w:val="00BD027F"/>
    <w:rsid w:val="00BD04C3"/>
    <w:rsid w:val="00BD068B"/>
    <w:rsid w:val="00BD1000"/>
    <w:rsid w:val="00BD1077"/>
    <w:rsid w:val="00BD10D3"/>
    <w:rsid w:val="00BD112C"/>
    <w:rsid w:val="00BD11FB"/>
    <w:rsid w:val="00BD1271"/>
    <w:rsid w:val="00BD128D"/>
    <w:rsid w:val="00BD12EF"/>
    <w:rsid w:val="00BD1645"/>
    <w:rsid w:val="00BD19D5"/>
    <w:rsid w:val="00BD1BB9"/>
    <w:rsid w:val="00BD1E4D"/>
    <w:rsid w:val="00BD2083"/>
    <w:rsid w:val="00BD20EB"/>
    <w:rsid w:val="00BD2258"/>
    <w:rsid w:val="00BD23C9"/>
    <w:rsid w:val="00BD279D"/>
    <w:rsid w:val="00BD27AC"/>
    <w:rsid w:val="00BD29A5"/>
    <w:rsid w:val="00BD29C9"/>
    <w:rsid w:val="00BD2C9C"/>
    <w:rsid w:val="00BD372D"/>
    <w:rsid w:val="00BD3F8D"/>
    <w:rsid w:val="00BD4DD9"/>
    <w:rsid w:val="00BD52EE"/>
    <w:rsid w:val="00BD532A"/>
    <w:rsid w:val="00BD6A17"/>
    <w:rsid w:val="00BD6A73"/>
    <w:rsid w:val="00BD7606"/>
    <w:rsid w:val="00BD7A7D"/>
    <w:rsid w:val="00BD7BCC"/>
    <w:rsid w:val="00BD7D45"/>
    <w:rsid w:val="00BD7E46"/>
    <w:rsid w:val="00BE0117"/>
    <w:rsid w:val="00BE02C4"/>
    <w:rsid w:val="00BE062C"/>
    <w:rsid w:val="00BE0CD0"/>
    <w:rsid w:val="00BE0FD2"/>
    <w:rsid w:val="00BE15C4"/>
    <w:rsid w:val="00BE188D"/>
    <w:rsid w:val="00BE19CF"/>
    <w:rsid w:val="00BE1A23"/>
    <w:rsid w:val="00BE1D24"/>
    <w:rsid w:val="00BE1EB7"/>
    <w:rsid w:val="00BE2A24"/>
    <w:rsid w:val="00BE2B95"/>
    <w:rsid w:val="00BE2C95"/>
    <w:rsid w:val="00BE2E9F"/>
    <w:rsid w:val="00BE3089"/>
    <w:rsid w:val="00BE385D"/>
    <w:rsid w:val="00BE3C62"/>
    <w:rsid w:val="00BE4442"/>
    <w:rsid w:val="00BE4792"/>
    <w:rsid w:val="00BE4BF5"/>
    <w:rsid w:val="00BE4F1A"/>
    <w:rsid w:val="00BE50B4"/>
    <w:rsid w:val="00BE6971"/>
    <w:rsid w:val="00BE6A15"/>
    <w:rsid w:val="00BE7318"/>
    <w:rsid w:val="00BE7583"/>
    <w:rsid w:val="00BE7C1E"/>
    <w:rsid w:val="00BE7DF3"/>
    <w:rsid w:val="00BF0534"/>
    <w:rsid w:val="00BF05F0"/>
    <w:rsid w:val="00BF06A9"/>
    <w:rsid w:val="00BF0915"/>
    <w:rsid w:val="00BF0A58"/>
    <w:rsid w:val="00BF0C8B"/>
    <w:rsid w:val="00BF0FFE"/>
    <w:rsid w:val="00BF13D0"/>
    <w:rsid w:val="00BF168E"/>
    <w:rsid w:val="00BF1782"/>
    <w:rsid w:val="00BF19F5"/>
    <w:rsid w:val="00BF1DB5"/>
    <w:rsid w:val="00BF2109"/>
    <w:rsid w:val="00BF23A8"/>
    <w:rsid w:val="00BF26DE"/>
    <w:rsid w:val="00BF2DD4"/>
    <w:rsid w:val="00BF3070"/>
    <w:rsid w:val="00BF30F4"/>
    <w:rsid w:val="00BF339A"/>
    <w:rsid w:val="00BF356D"/>
    <w:rsid w:val="00BF37E3"/>
    <w:rsid w:val="00BF3B12"/>
    <w:rsid w:val="00BF4921"/>
    <w:rsid w:val="00BF49D1"/>
    <w:rsid w:val="00BF4A63"/>
    <w:rsid w:val="00BF53FC"/>
    <w:rsid w:val="00BF59EE"/>
    <w:rsid w:val="00BF5AC3"/>
    <w:rsid w:val="00BF653B"/>
    <w:rsid w:val="00BF77BC"/>
    <w:rsid w:val="00BF7C3E"/>
    <w:rsid w:val="00BF7EAE"/>
    <w:rsid w:val="00C001AF"/>
    <w:rsid w:val="00C00B71"/>
    <w:rsid w:val="00C00DB1"/>
    <w:rsid w:val="00C019F1"/>
    <w:rsid w:val="00C02866"/>
    <w:rsid w:val="00C02C58"/>
    <w:rsid w:val="00C02E78"/>
    <w:rsid w:val="00C02F35"/>
    <w:rsid w:val="00C03378"/>
    <w:rsid w:val="00C03C58"/>
    <w:rsid w:val="00C03CD5"/>
    <w:rsid w:val="00C03E9B"/>
    <w:rsid w:val="00C03FF6"/>
    <w:rsid w:val="00C0408B"/>
    <w:rsid w:val="00C061AD"/>
    <w:rsid w:val="00C06222"/>
    <w:rsid w:val="00C066CB"/>
    <w:rsid w:val="00C066DC"/>
    <w:rsid w:val="00C06ED0"/>
    <w:rsid w:val="00C07433"/>
    <w:rsid w:val="00C07E40"/>
    <w:rsid w:val="00C104EF"/>
    <w:rsid w:val="00C107B8"/>
    <w:rsid w:val="00C10D01"/>
    <w:rsid w:val="00C111CB"/>
    <w:rsid w:val="00C11548"/>
    <w:rsid w:val="00C123BD"/>
    <w:rsid w:val="00C12BB7"/>
    <w:rsid w:val="00C12CCB"/>
    <w:rsid w:val="00C12D88"/>
    <w:rsid w:val="00C12E8D"/>
    <w:rsid w:val="00C13F5A"/>
    <w:rsid w:val="00C142FF"/>
    <w:rsid w:val="00C14312"/>
    <w:rsid w:val="00C144EE"/>
    <w:rsid w:val="00C148F4"/>
    <w:rsid w:val="00C14B46"/>
    <w:rsid w:val="00C1546E"/>
    <w:rsid w:val="00C155BC"/>
    <w:rsid w:val="00C15894"/>
    <w:rsid w:val="00C15A46"/>
    <w:rsid w:val="00C15D15"/>
    <w:rsid w:val="00C15F31"/>
    <w:rsid w:val="00C15F6A"/>
    <w:rsid w:val="00C16175"/>
    <w:rsid w:val="00C1649B"/>
    <w:rsid w:val="00C1689D"/>
    <w:rsid w:val="00C20019"/>
    <w:rsid w:val="00C201B9"/>
    <w:rsid w:val="00C20AB7"/>
    <w:rsid w:val="00C20D12"/>
    <w:rsid w:val="00C20DC9"/>
    <w:rsid w:val="00C20E24"/>
    <w:rsid w:val="00C21022"/>
    <w:rsid w:val="00C215B6"/>
    <w:rsid w:val="00C215C3"/>
    <w:rsid w:val="00C21737"/>
    <w:rsid w:val="00C21C94"/>
    <w:rsid w:val="00C21D7A"/>
    <w:rsid w:val="00C21E8D"/>
    <w:rsid w:val="00C2249A"/>
    <w:rsid w:val="00C232E9"/>
    <w:rsid w:val="00C23428"/>
    <w:rsid w:val="00C23D54"/>
    <w:rsid w:val="00C2450E"/>
    <w:rsid w:val="00C24CEE"/>
    <w:rsid w:val="00C25787"/>
    <w:rsid w:val="00C268A1"/>
    <w:rsid w:val="00C26B9C"/>
    <w:rsid w:val="00C26BF3"/>
    <w:rsid w:val="00C2748C"/>
    <w:rsid w:val="00C27818"/>
    <w:rsid w:val="00C27A96"/>
    <w:rsid w:val="00C300CE"/>
    <w:rsid w:val="00C31161"/>
    <w:rsid w:val="00C31186"/>
    <w:rsid w:val="00C3140D"/>
    <w:rsid w:val="00C327E8"/>
    <w:rsid w:val="00C33565"/>
    <w:rsid w:val="00C335C4"/>
    <w:rsid w:val="00C338DC"/>
    <w:rsid w:val="00C33A0F"/>
    <w:rsid w:val="00C33BC8"/>
    <w:rsid w:val="00C34029"/>
    <w:rsid w:val="00C343D6"/>
    <w:rsid w:val="00C348A1"/>
    <w:rsid w:val="00C348FD"/>
    <w:rsid w:val="00C34A54"/>
    <w:rsid w:val="00C34CEA"/>
    <w:rsid w:val="00C354D1"/>
    <w:rsid w:val="00C35C6E"/>
    <w:rsid w:val="00C364AF"/>
    <w:rsid w:val="00C364E5"/>
    <w:rsid w:val="00C36C48"/>
    <w:rsid w:val="00C3706E"/>
    <w:rsid w:val="00C37572"/>
    <w:rsid w:val="00C376ED"/>
    <w:rsid w:val="00C37969"/>
    <w:rsid w:val="00C37E19"/>
    <w:rsid w:val="00C401F3"/>
    <w:rsid w:val="00C4029C"/>
    <w:rsid w:val="00C403B5"/>
    <w:rsid w:val="00C419F0"/>
    <w:rsid w:val="00C425F3"/>
    <w:rsid w:val="00C426FA"/>
    <w:rsid w:val="00C427BD"/>
    <w:rsid w:val="00C42B25"/>
    <w:rsid w:val="00C43584"/>
    <w:rsid w:val="00C435BD"/>
    <w:rsid w:val="00C436FC"/>
    <w:rsid w:val="00C43723"/>
    <w:rsid w:val="00C43E9B"/>
    <w:rsid w:val="00C4455F"/>
    <w:rsid w:val="00C4490A"/>
    <w:rsid w:val="00C45114"/>
    <w:rsid w:val="00C4548E"/>
    <w:rsid w:val="00C45E8D"/>
    <w:rsid w:val="00C46161"/>
    <w:rsid w:val="00C4634A"/>
    <w:rsid w:val="00C46BBB"/>
    <w:rsid w:val="00C4722A"/>
    <w:rsid w:val="00C47AE6"/>
    <w:rsid w:val="00C5024B"/>
    <w:rsid w:val="00C50359"/>
    <w:rsid w:val="00C50B0D"/>
    <w:rsid w:val="00C50D81"/>
    <w:rsid w:val="00C50F05"/>
    <w:rsid w:val="00C5169B"/>
    <w:rsid w:val="00C51E53"/>
    <w:rsid w:val="00C51FA0"/>
    <w:rsid w:val="00C51FD4"/>
    <w:rsid w:val="00C523F3"/>
    <w:rsid w:val="00C524F0"/>
    <w:rsid w:val="00C52AD7"/>
    <w:rsid w:val="00C52BAA"/>
    <w:rsid w:val="00C53DB0"/>
    <w:rsid w:val="00C53E49"/>
    <w:rsid w:val="00C5427E"/>
    <w:rsid w:val="00C54702"/>
    <w:rsid w:val="00C548DF"/>
    <w:rsid w:val="00C549C3"/>
    <w:rsid w:val="00C54DE5"/>
    <w:rsid w:val="00C54F61"/>
    <w:rsid w:val="00C550D4"/>
    <w:rsid w:val="00C559E3"/>
    <w:rsid w:val="00C55D51"/>
    <w:rsid w:val="00C56198"/>
    <w:rsid w:val="00C561EC"/>
    <w:rsid w:val="00C562C7"/>
    <w:rsid w:val="00C56345"/>
    <w:rsid w:val="00C5638F"/>
    <w:rsid w:val="00C564E0"/>
    <w:rsid w:val="00C56D79"/>
    <w:rsid w:val="00C57020"/>
    <w:rsid w:val="00C57645"/>
    <w:rsid w:val="00C57737"/>
    <w:rsid w:val="00C57E23"/>
    <w:rsid w:val="00C57EDE"/>
    <w:rsid w:val="00C60559"/>
    <w:rsid w:val="00C6070E"/>
    <w:rsid w:val="00C60808"/>
    <w:rsid w:val="00C60AA8"/>
    <w:rsid w:val="00C610AF"/>
    <w:rsid w:val="00C61192"/>
    <w:rsid w:val="00C619BE"/>
    <w:rsid w:val="00C61A64"/>
    <w:rsid w:val="00C61C47"/>
    <w:rsid w:val="00C61D0B"/>
    <w:rsid w:val="00C62525"/>
    <w:rsid w:val="00C62CAC"/>
    <w:rsid w:val="00C63110"/>
    <w:rsid w:val="00C63C16"/>
    <w:rsid w:val="00C63F93"/>
    <w:rsid w:val="00C64ABE"/>
    <w:rsid w:val="00C6531C"/>
    <w:rsid w:val="00C65BC7"/>
    <w:rsid w:val="00C65EAB"/>
    <w:rsid w:val="00C661FA"/>
    <w:rsid w:val="00C6635A"/>
    <w:rsid w:val="00C663A6"/>
    <w:rsid w:val="00C67216"/>
    <w:rsid w:val="00C67CDE"/>
    <w:rsid w:val="00C70141"/>
    <w:rsid w:val="00C70494"/>
    <w:rsid w:val="00C7126E"/>
    <w:rsid w:val="00C717AC"/>
    <w:rsid w:val="00C7210E"/>
    <w:rsid w:val="00C724FA"/>
    <w:rsid w:val="00C72C5A"/>
    <w:rsid w:val="00C72E0F"/>
    <w:rsid w:val="00C72FE5"/>
    <w:rsid w:val="00C72FEC"/>
    <w:rsid w:val="00C73214"/>
    <w:rsid w:val="00C7414F"/>
    <w:rsid w:val="00C742F6"/>
    <w:rsid w:val="00C7541E"/>
    <w:rsid w:val="00C756A2"/>
    <w:rsid w:val="00C761D7"/>
    <w:rsid w:val="00C76256"/>
    <w:rsid w:val="00C763C9"/>
    <w:rsid w:val="00C77155"/>
    <w:rsid w:val="00C77B7E"/>
    <w:rsid w:val="00C80392"/>
    <w:rsid w:val="00C80860"/>
    <w:rsid w:val="00C812F9"/>
    <w:rsid w:val="00C815D9"/>
    <w:rsid w:val="00C81666"/>
    <w:rsid w:val="00C8186C"/>
    <w:rsid w:val="00C81A76"/>
    <w:rsid w:val="00C81A7D"/>
    <w:rsid w:val="00C81AB7"/>
    <w:rsid w:val="00C81F66"/>
    <w:rsid w:val="00C821C1"/>
    <w:rsid w:val="00C82393"/>
    <w:rsid w:val="00C82431"/>
    <w:rsid w:val="00C8250A"/>
    <w:rsid w:val="00C8296E"/>
    <w:rsid w:val="00C82F79"/>
    <w:rsid w:val="00C82F8E"/>
    <w:rsid w:val="00C84683"/>
    <w:rsid w:val="00C84912"/>
    <w:rsid w:val="00C85AB6"/>
    <w:rsid w:val="00C86514"/>
    <w:rsid w:val="00C86961"/>
    <w:rsid w:val="00C87256"/>
    <w:rsid w:val="00C874F2"/>
    <w:rsid w:val="00C87991"/>
    <w:rsid w:val="00C90254"/>
    <w:rsid w:val="00C902DA"/>
    <w:rsid w:val="00C90FCA"/>
    <w:rsid w:val="00C9121F"/>
    <w:rsid w:val="00C912D3"/>
    <w:rsid w:val="00C921C6"/>
    <w:rsid w:val="00C931F7"/>
    <w:rsid w:val="00C936C6"/>
    <w:rsid w:val="00C93D9D"/>
    <w:rsid w:val="00C93EE0"/>
    <w:rsid w:val="00C940C2"/>
    <w:rsid w:val="00C9410B"/>
    <w:rsid w:val="00C94219"/>
    <w:rsid w:val="00C9433B"/>
    <w:rsid w:val="00C9471B"/>
    <w:rsid w:val="00C9497A"/>
    <w:rsid w:val="00C94DD2"/>
    <w:rsid w:val="00C94E99"/>
    <w:rsid w:val="00C94F46"/>
    <w:rsid w:val="00C95985"/>
    <w:rsid w:val="00C95C7B"/>
    <w:rsid w:val="00C96424"/>
    <w:rsid w:val="00C9649D"/>
    <w:rsid w:val="00C9697C"/>
    <w:rsid w:val="00C97080"/>
    <w:rsid w:val="00C9712E"/>
    <w:rsid w:val="00C9756A"/>
    <w:rsid w:val="00C9761E"/>
    <w:rsid w:val="00C979AD"/>
    <w:rsid w:val="00CA042D"/>
    <w:rsid w:val="00CA1536"/>
    <w:rsid w:val="00CA1925"/>
    <w:rsid w:val="00CA1A9E"/>
    <w:rsid w:val="00CA1B5D"/>
    <w:rsid w:val="00CA1DA9"/>
    <w:rsid w:val="00CA206F"/>
    <w:rsid w:val="00CA26A2"/>
    <w:rsid w:val="00CA2F34"/>
    <w:rsid w:val="00CA2F77"/>
    <w:rsid w:val="00CA3597"/>
    <w:rsid w:val="00CA405E"/>
    <w:rsid w:val="00CA554D"/>
    <w:rsid w:val="00CA5CC4"/>
    <w:rsid w:val="00CA6338"/>
    <w:rsid w:val="00CA6424"/>
    <w:rsid w:val="00CA661A"/>
    <w:rsid w:val="00CA695B"/>
    <w:rsid w:val="00CA6A38"/>
    <w:rsid w:val="00CA7465"/>
    <w:rsid w:val="00CA7BF9"/>
    <w:rsid w:val="00CA7CDB"/>
    <w:rsid w:val="00CB0330"/>
    <w:rsid w:val="00CB0D29"/>
    <w:rsid w:val="00CB19BD"/>
    <w:rsid w:val="00CB1C98"/>
    <w:rsid w:val="00CB1DB0"/>
    <w:rsid w:val="00CB208E"/>
    <w:rsid w:val="00CB22B8"/>
    <w:rsid w:val="00CB22D1"/>
    <w:rsid w:val="00CB2981"/>
    <w:rsid w:val="00CB3239"/>
    <w:rsid w:val="00CB3384"/>
    <w:rsid w:val="00CB3C53"/>
    <w:rsid w:val="00CB41A0"/>
    <w:rsid w:val="00CB46DD"/>
    <w:rsid w:val="00CB4F93"/>
    <w:rsid w:val="00CB53AA"/>
    <w:rsid w:val="00CB56E3"/>
    <w:rsid w:val="00CB57EA"/>
    <w:rsid w:val="00CB58FD"/>
    <w:rsid w:val="00CB5C7A"/>
    <w:rsid w:val="00CB6246"/>
    <w:rsid w:val="00CB6DDE"/>
    <w:rsid w:val="00CB73D9"/>
    <w:rsid w:val="00CB76D3"/>
    <w:rsid w:val="00CB7FBD"/>
    <w:rsid w:val="00CC09D2"/>
    <w:rsid w:val="00CC0C1D"/>
    <w:rsid w:val="00CC0C4B"/>
    <w:rsid w:val="00CC0F0A"/>
    <w:rsid w:val="00CC1439"/>
    <w:rsid w:val="00CC1945"/>
    <w:rsid w:val="00CC1A14"/>
    <w:rsid w:val="00CC1D30"/>
    <w:rsid w:val="00CC1F5A"/>
    <w:rsid w:val="00CC2229"/>
    <w:rsid w:val="00CC2632"/>
    <w:rsid w:val="00CC2C67"/>
    <w:rsid w:val="00CC3A02"/>
    <w:rsid w:val="00CC3BC7"/>
    <w:rsid w:val="00CC3F4C"/>
    <w:rsid w:val="00CC4467"/>
    <w:rsid w:val="00CC476E"/>
    <w:rsid w:val="00CC5026"/>
    <w:rsid w:val="00CC53CB"/>
    <w:rsid w:val="00CC58B1"/>
    <w:rsid w:val="00CC5B44"/>
    <w:rsid w:val="00CC6223"/>
    <w:rsid w:val="00CC67C6"/>
    <w:rsid w:val="00CC693B"/>
    <w:rsid w:val="00CC69D4"/>
    <w:rsid w:val="00CC6BBC"/>
    <w:rsid w:val="00CC7C23"/>
    <w:rsid w:val="00CD0D1D"/>
    <w:rsid w:val="00CD1118"/>
    <w:rsid w:val="00CD1263"/>
    <w:rsid w:val="00CD1421"/>
    <w:rsid w:val="00CD1447"/>
    <w:rsid w:val="00CD1595"/>
    <w:rsid w:val="00CD181D"/>
    <w:rsid w:val="00CD207D"/>
    <w:rsid w:val="00CD21C8"/>
    <w:rsid w:val="00CD24C9"/>
    <w:rsid w:val="00CD2511"/>
    <w:rsid w:val="00CD28C3"/>
    <w:rsid w:val="00CD2E96"/>
    <w:rsid w:val="00CD2F9A"/>
    <w:rsid w:val="00CD3270"/>
    <w:rsid w:val="00CD389C"/>
    <w:rsid w:val="00CD3D77"/>
    <w:rsid w:val="00CD4114"/>
    <w:rsid w:val="00CD436B"/>
    <w:rsid w:val="00CD43E9"/>
    <w:rsid w:val="00CD4ADC"/>
    <w:rsid w:val="00CD4CCF"/>
    <w:rsid w:val="00CD4CFD"/>
    <w:rsid w:val="00CD51AA"/>
    <w:rsid w:val="00CD57DE"/>
    <w:rsid w:val="00CD58E0"/>
    <w:rsid w:val="00CD6094"/>
    <w:rsid w:val="00CD6DED"/>
    <w:rsid w:val="00CD770E"/>
    <w:rsid w:val="00CD7DE3"/>
    <w:rsid w:val="00CE01DF"/>
    <w:rsid w:val="00CE0357"/>
    <w:rsid w:val="00CE0389"/>
    <w:rsid w:val="00CE0680"/>
    <w:rsid w:val="00CE0AC7"/>
    <w:rsid w:val="00CE0AF0"/>
    <w:rsid w:val="00CE0FDD"/>
    <w:rsid w:val="00CE112C"/>
    <w:rsid w:val="00CE13B9"/>
    <w:rsid w:val="00CE176C"/>
    <w:rsid w:val="00CE178F"/>
    <w:rsid w:val="00CE1ACA"/>
    <w:rsid w:val="00CE1EBA"/>
    <w:rsid w:val="00CE202C"/>
    <w:rsid w:val="00CE278F"/>
    <w:rsid w:val="00CE40EC"/>
    <w:rsid w:val="00CE42DF"/>
    <w:rsid w:val="00CE4B7E"/>
    <w:rsid w:val="00CE4C17"/>
    <w:rsid w:val="00CE5003"/>
    <w:rsid w:val="00CE58BC"/>
    <w:rsid w:val="00CE5B66"/>
    <w:rsid w:val="00CE5F67"/>
    <w:rsid w:val="00CE7A4B"/>
    <w:rsid w:val="00CE7C1F"/>
    <w:rsid w:val="00CE7FBB"/>
    <w:rsid w:val="00CF0234"/>
    <w:rsid w:val="00CF06E2"/>
    <w:rsid w:val="00CF0CEC"/>
    <w:rsid w:val="00CF0ED6"/>
    <w:rsid w:val="00CF1640"/>
    <w:rsid w:val="00CF1A39"/>
    <w:rsid w:val="00CF1D3B"/>
    <w:rsid w:val="00CF1F4A"/>
    <w:rsid w:val="00CF200F"/>
    <w:rsid w:val="00CF220B"/>
    <w:rsid w:val="00CF23D2"/>
    <w:rsid w:val="00CF2562"/>
    <w:rsid w:val="00CF2623"/>
    <w:rsid w:val="00CF26A4"/>
    <w:rsid w:val="00CF2757"/>
    <w:rsid w:val="00CF293B"/>
    <w:rsid w:val="00CF2D90"/>
    <w:rsid w:val="00CF2F82"/>
    <w:rsid w:val="00CF3242"/>
    <w:rsid w:val="00CF3301"/>
    <w:rsid w:val="00CF37BC"/>
    <w:rsid w:val="00CF3843"/>
    <w:rsid w:val="00CF4AB1"/>
    <w:rsid w:val="00CF4E11"/>
    <w:rsid w:val="00CF5A24"/>
    <w:rsid w:val="00CF5F4D"/>
    <w:rsid w:val="00CF627F"/>
    <w:rsid w:val="00CF672B"/>
    <w:rsid w:val="00CF67AD"/>
    <w:rsid w:val="00CF6AA3"/>
    <w:rsid w:val="00CF7C93"/>
    <w:rsid w:val="00CF7D55"/>
    <w:rsid w:val="00CF7E02"/>
    <w:rsid w:val="00D00054"/>
    <w:rsid w:val="00D00481"/>
    <w:rsid w:val="00D004D7"/>
    <w:rsid w:val="00D0055E"/>
    <w:rsid w:val="00D008D1"/>
    <w:rsid w:val="00D018A6"/>
    <w:rsid w:val="00D01B54"/>
    <w:rsid w:val="00D02353"/>
    <w:rsid w:val="00D02962"/>
    <w:rsid w:val="00D033D5"/>
    <w:rsid w:val="00D03554"/>
    <w:rsid w:val="00D03BC2"/>
    <w:rsid w:val="00D03D96"/>
    <w:rsid w:val="00D03DD4"/>
    <w:rsid w:val="00D0403B"/>
    <w:rsid w:val="00D04710"/>
    <w:rsid w:val="00D04B95"/>
    <w:rsid w:val="00D0510E"/>
    <w:rsid w:val="00D05369"/>
    <w:rsid w:val="00D0611B"/>
    <w:rsid w:val="00D0616B"/>
    <w:rsid w:val="00D061CC"/>
    <w:rsid w:val="00D06224"/>
    <w:rsid w:val="00D070EE"/>
    <w:rsid w:val="00D0711C"/>
    <w:rsid w:val="00D07145"/>
    <w:rsid w:val="00D0754C"/>
    <w:rsid w:val="00D0782E"/>
    <w:rsid w:val="00D079D2"/>
    <w:rsid w:val="00D07AA0"/>
    <w:rsid w:val="00D07EFD"/>
    <w:rsid w:val="00D1030C"/>
    <w:rsid w:val="00D10AD0"/>
    <w:rsid w:val="00D10D3E"/>
    <w:rsid w:val="00D10F78"/>
    <w:rsid w:val="00D11582"/>
    <w:rsid w:val="00D11B82"/>
    <w:rsid w:val="00D120FD"/>
    <w:rsid w:val="00D1226A"/>
    <w:rsid w:val="00D123E4"/>
    <w:rsid w:val="00D1288F"/>
    <w:rsid w:val="00D13B14"/>
    <w:rsid w:val="00D146AD"/>
    <w:rsid w:val="00D146DC"/>
    <w:rsid w:val="00D148E5"/>
    <w:rsid w:val="00D1520E"/>
    <w:rsid w:val="00D1589D"/>
    <w:rsid w:val="00D15942"/>
    <w:rsid w:val="00D15E33"/>
    <w:rsid w:val="00D162AE"/>
    <w:rsid w:val="00D1660B"/>
    <w:rsid w:val="00D16610"/>
    <w:rsid w:val="00D16AF1"/>
    <w:rsid w:val="00D172F0"/>
    <w:rsid w:val="00D17A1C"/>
    <w:rsid w:val="00D17D24"/>
    <w:rsid w:val="00D207E5"/>
    <w:rsid w:val="00D207FB"/>
    <w:rsid w:val="00D20980"/>
    <w:rsid w:val="00D21191"/>
    <w:rsid w:val="00D214C0"/>
    <w:rsid w:val="00D21DC9"/>
    <w:rsid w:val="00D21E4E"/>
    <w:rsid w:val="00D2222E"/>
    <w:rsid w:val="00D224F6"/>
    <w:rsid w:val="00D2254B"/>
    <w:rsid w:val="00D2305F"/>
    <w:rsid w:val="00D234CE"/>
    <w:rsid w:val="00D23904"/>
    <w:rsid w:val="00D24DC7"/>
    <w:rsid w:val="00D24E0C"/>
    <w:rsid w:val="00D251A4"/>
    <w:rsid w:val="00D2529A"/>
    <w:rsid w:val="00D2546F"/>
    <w:rsid w:val="00D257FE"/>
    <w:rsid w:val="00D25DA0"/>
    <w:rsid w:val="00D2607E"/>
    <w:rsid w:val="00D2651E"/>
    <w:rsid w:val="00D2662F"/>
    <w:rsid w:val="00D27341"/>
    <w:rsid w:val="00D27620"/>
    <w:rsid w:val="00D30000"/>
    <w:rsid w:val="00D3054F"/>
    <w:rsid w:val="00D3084A"/>
    <w:rsid w:val="00D30C70"/>
    <w:rsid w:val="00D313ED"/>
    <w:rsid w:val="00D3160F"/>
    <w:rsid w:val="00D3183B"/>
    <w:rsid w:val="00D3183C"/>
    <w:rsid w:val="00D31858"/>
    <w:rsid w:val="00D31A3C"/>
    <w:rsid w:val="00D32026"/>
    <w:rsid w:val="00D3215D"/>
    <w:rsid w:val="00D3230A"/>
    <w:rsid w:val="00D3398E"/>
    <w:rsid w:val="00D33C61"/>
    <w:rsid w:val="00D34113"/>
    <w:rsid w:val="00D35547"/>
    <w:rsid w:val="00D358FD"/>
    <w:rsid w:val="00D3600C"/>
    <w:rsid w:val="00D364D7"/>
    <w:rsid w:val="00D368EE"/>
    <w:rsid w:val="00D36DB2"/>
    <w:rsid w:val="00D377CB"/>
    <w:rsid w:val="00D4013B"/>
    <w:rsid w:val="00D407D5"/>
    <w:rsid w:val="00D40972"/>
    <w:rsid w:val="00D41AB2"/>
    <w:rsid w:val="00D41D62"/>
    <w:rsid w:val="00D41F09"/>
    <w:rsid w:val="00D41F9E"/>
    <w:rsid w:val="00D42806"/>
    <w:rsid w:val="00D42D5C"/>
    <w:rsid w:val="00D42E15"/>
    <w:rsid w:val="00D42F28"/>
    <w:rsid w:val="00D42F47"/>
    <w:rsid w:val="00D431F9"/>
    <w:rsid w:val="00D43616"/>
    <w:rsid w:val="00D43D8D"/>
    <w:rsid w:val="00D440F2"/>
    <w:rsid w:val="00D44511"/>
    <w:rsid w:val="00D44932"/>
    <w:rsid w:val="00D45081"/>
    <w:rsid w:val="00D4526E"/>
    <w:rsid w:val="00D4533E"/>
    <w:rsid w:val="00D453DF"/>
    <w:rsid w:val="00D4559F"/>
    <w:rsid w:val="00D45606"/>
    <w:rsid w:val="00D456E5"/>
    <w:rsid w:val="00D457AA"/>
    <w:rsid w:val="00D461ED"/>
    <w:rsid w:val="00D47387"/>
    <w:rsid w:val="00D47390"/>
    <w:rsid w:val="00D479E2"/>
    <w:rsid w:val="00D47A64"/>
    <w:rsid w:val="00D50921"/>
    <w:rsid w:val="00D51201"/>
    <w:rsid w:val="00D51856"/>
    <w:rsid w:val="00D5198E"/>
    <w:rsid w:val="00D51F4D"/>
    <w:rsid w:val="00D52BEC"/>
    <w:rsid w:val="00D52D15"/>
    <w:rsid w:val="00D530F2"/>
    <w:rsid w:val="00D53120"/>
    <w:rsid w:val="00D53879"/>
    <w:rsid w:val="00D53947"/>
    <w:rsid w:val="00D545E1"/>
    <w:rsid w:val="00D54978"/>
    <w:rsid w:val="00D549F0"/>
    <w:rsid w:val="00D54B4E"/>
    <w:rsid w:val="00D54F98"/>
    <w:rsid w:val="00D5527F"/>
    <w:rsid w:val="00D555A4"/>
    <w:rsid w:val="00D5572C"/>
    <w:rsid w:val="00D559B0"/>
    <w:rsid w:val="00D55F9E"/>
    <w:rsid w:val="00D560C9"/>
    <w:rsid w:val="00D56925"/>
    <w:rsid w:val="00D56DEA"/>
    <w:rsid w:val="00D56E22"/>
    <w:rsid w:val="00D56E2A"/>
    <w:rsid w:val="00D576BE"/>
    <w:rsid w:val="00D577AB"/>
    <w:rsid w:val="00D60135"/>
    <w:rsid w:val="00D60245"/>
    <w:rsid w:val="00D60410"/>
    <w:rsid w:val="00D6061C"/>
    <w:rsid w:val="00D60782"/>
    <w:rsid w:val="00D60931"/>
    <w:rsid w:val="00D60F07"/>
    <w:rsid w:val="00D611CB"/>
    <w:rsid w:val="00D61331"/>
    <w:rsid w:val="00D616E7"/>
    <w:rsid w:val="00D618E6"/>
    <w:rsid w:val="00D61A9A"/>
    <w:rsid w:val="00D61AB4"/>
    <w:rsid w:val="00D61ACA"/>
    <w:rsid w:val="00D61F55"/>
    <w:rsid w:val="00D62759"/>
    <w:rsid w:val="00D62E86"/>
    <w:rsid w:val="00D62F53"/>
    <w:rsid w:val="00D63409"/>
    <w:rsid w:val="00D638B2"/>
    <w:rsid w:val="00D63E51"/>
    <w:rsid w:val="00D646EF"/>
    <w:rsid w:val="00D6491C"/>
    <w:rsid w:val="00D64A37"/>
    <w:rsid w:val="00D64B5C"/>
    <w:rsid w:val="00D64F84"/>
    <w:rsid w:val="00D65B79"/>
    <w:rsid w:val="00D66481"/>
    <w:rsid w:val="00D66B2D"/>
    <w:rsid w:val="00D66FC3"/>
    <w:rsid w:val="00D671B5"/>
    <w:rsid w:val="00D70682"/>
    <w:rsid w:val="00D70F3B"/>
    <w:rsid w:val="00D71A97"/>
    <w:rsid w:val="00D71FCC"/>
    <w:rsid w:val="00D7279B"/>
    <w:rsid w:val="00D72A55"/>
    <w:rsid w:val="00D72C46"/>
    <w:rsid w:val="00D72F97"/>
    <w:rsid w:val="00D736F6"/>
    <w:rsid w:val="00D73C86"/>
    <w:rsid w:val="00D73E9C"/>
    <w:rsid w:val="00D74016"/>
    <w:rsid w:val="00D7448C"/>
    <w:rsid w:val="00D7489E"/>
    <w:rsid w:val="00D74D9B"/>
    <w:rsid w:val="00D7555E"/>
    <w:rsid w:val="00D761E0"/>
    <w:rsid w:val="00D77237"/>
    <w:rsid w:val="00D77AAE"/>
    <w:rsid w:val="00D77AC6"/>
    <w:rsid w:val="00D80569"/>
    <w:rsid w:val="00D80740"/>
    <w:rsid w:val="00D80CD1"/>
    <w:rsid w:val="00D80E4F"/>
    <w:rsid w:val="00D80F86"/>
    <w:rsid w:val="00D8108F"/>
    <w:rsid w:val="00D814E3"/>
    <w:rsid w:val="00D817A0"/>
    <w:rsid w:val="00D82ADB"/>
    <w:rsid w:val="00D82C70"/>
    <w:rsid w:val="00D83228"/>
    <w:rsid w:val="00D838B5"/>
    <w:rsid w:val="00D83B4A"/>
    <w:rsid w:val="00D848AB"/>
    <w:rsid w:val="00D84976"/>
    <w:rsid w:val="00D84FAC"/>
    <w:rsid w:val="00D851D5"/>
    <w:rsid w:val="00D86204"/>
    <w:rsid w:val="00D865E8"/>
    <w:rsid w:val="00D86AFC"/>
    <w:rsid w:val="00D9020A"/>
    <w:rsid w:val="00D90219"/>
    <w:rsid w:val="00D90D16"/>
    <w:rsid w:val="00D9106C"/>
    <w:rsid w:val="00D91645"/>
    <w:rsid w:val="00D91782"/>
    <w:rsid w:val="00D919BA"/>
    <w:rsid w:val="00D919CE"/>
    <w:rsid w:val="00D91BE2"/>
    <w:rsid w:val="00D91DF8"/>
    <w:rsid w:val="00D91FFC"/>
    <w:rsid w:val="00D92076"/>
    <w:rsid w:val="00D92C2A"/>
    <w:rsid w:val="00D92E5B"/>
    <w:rsid w:val="00D9315B"/>
    <w:rsid w:val="00D93171"/>
    <w:rsid w:val="00D93470"/>
    <w:rsid w:val="00D93978"/>
    <w:rsid w:val="00D93A14"/>
    <w:rsid w:val="00D93B57"/>
    <w:rsid w:val="00D942D3"/>
    <w:rsid w:val="00D94899"/>
    <w:rsid w:val="00D94E06"/>
    <w:rsid w:val="00D94FD0"/>
    <w:rsid w:val="00D95024"/>
    <w:rsid w:val="00D956F3"/>
    <w:rsid w:val="00D95FBB"/>
    <w:rsid w:val="00D9623B"/>
    <w:rsid w:val="00D963BF"/>
    <w:rsid w:val="00D96429"/>
    <w:rsid w:val="00D96A07"/>
    <w:rsid w:val="00D96A50"/>
    <w:rsid w:val="00D96C5A"/>
    <w:rsid w:val="00D9710C"/>
    <w:rsid w:val="00D972DD"/>
    <w:rsid w:val="00D97356"/>
    <w:rsid w:val="00D97686"/>
    <w:rsid w:val="00D97B3A"/>
    <w:rsid w:val="00DA03F8"/>
    <w:rsid w:val="00DA0836"/>
    <w:rsid w:val="00DA0838"/>
    <w:rsid w:val="00DA0DF9"/>
    <w:rsid w:val="00DA0E28"/>
    <w:rsid w:val="00DA132A"/>
    <w:rsid w:val="00DA2010"/>
    <w:rsid w:val="00DA2097"/>
    <w:rsid w:val="00DA224D"/>
    <w:rsid w:val="00DA2811"/>
    <w:rsid w:val="00DA30F3"/>
    <w:rsid w:val="00DA324A"/>
    <w:rsid w:val="00DA3359"/>
    <w:rsid w:val="00DA3515"/>
    <w:rsid w:val="00DA3538"/>
    <w:rsid w:val="00DA3AC1"/>
    <w:rsid w:val="00DA3AEB"/>
    <w:rsid w:val="00DA4B20"/>
    <w:rsid w:val="00DA4B6C"/>
    <w:rsid w:val="00DA4C12"/>
    <w:rsid w:val="00DA575F"/>
    <w:rsid w:val="00DA5F50"/>
    <w:rsid w:val="00DA60E3"/>
    <w:rsid w:val="00DA63C9"/>
    <w:rsid w:val="00DA6777"/>
    <w:rsid w:val="00DA6789"/>
    <w:rsid w:val="00DA70C1"/>
    <w:rsid w:val="00DA70E6"/>
    <w:rsid w:val="00DA70FB"/>
    <w:rsid w:val="00DA7273"/>
    <w:rsid w:val="00DA72CB"/>
    <w:rsid w:val="00DA74CA"/>
    <w:rsid w:val="00DA7E8B"/>
    <w:rsid w:val="00DB02F6"/>
    <w:rsid w:val="00DB0667"/>
    <w:rsid w:val="00DB0D2F"/>
    <w:rsid w:val="00DB0E46"/>
    <w:rsid w:val="00DB241E"/>
    <w:rsid w:val="00DB273F"/>
    <w:rsid w:val="00DB297C"/>
    <w:rsid w:val="00DB2F2E"/>
    <w:rsid w:val="00DB2F40"/>
    <w:rsid w:val="00DB32FF"/>
    <w:rsid w:val="00DB36EB"/>
    <w:rsid w:val="00DB39DE"/>
    <w:rsid w:val="00DB3A1F"/>
    <w:rsid w:val="00DB3BEA"/>
    <w:rsid w:val="00DB3FC0"/>
    <w:rsid w:val="00DB45EE"/>
    <w:rsid w:val="00DB45FE"/>
    <w:rsid w:val="00DB4A3B"/>
    <w:rsid w:val="00DB4D4F"/>
    <w:rsid w:val="00DB4EF5"/>
    <w:rsid w:val="00DB52D0"/>
    <w:rsid w:val="00DB5AC5"/>
    <w:rsid w:val="00DB63EF"/>
    <w:rsid w:val="00DB6AD7"/>
    <w:rsid w:val="00DB6AFA"/>
    <w:rsid w:val="00DB7968"/>
    <w:rsid w:val="00DB7990"/>
    <w:rsid w:val="00DB7A48"/>
    <w:rsid w:val="00DB7DBF"/>
    <w:rsid w:val="00DB7DE8"/>
    <w:rsid w:val="00DC0063"/>
    <w:rsid w:val="00DC1517"/>
    <w:rsid w:val="00DC1FEB"/>
    <w:rsid w:val="00DC2623"/>
    <w:rsid w:val="00DC2644"/>
    <w:rsid w:val="00DC2728"/>
    <w:rsid w:val="00DC2C26"/>
    <w:rsid w:val="00DC2FB1"/>
    <w:rsid w:val="00DC300F"/>
    <w:rsid w:val="00DC3116"/>
    <w:rsid w:val="00DC3A31"/>
    <w:rsid w:val="00DC3C4B"/>
    <w:rsid w:val="00DC41E3"/>
    <w:rsid w:val="00DC46C9"/>
    <w:rsid w:val="00DC528E"/>
    <w:rsid w:val="00DC598F"/>
    <w:rsid w:val="00DC5CAB"/>
    <w:rsid w:val="00DC5EB2"/>
    <w:rsid w:val="00DC6004"/>
    <w:rsid w:val="00DC65F4"/>
    <w:rsid w:val="00DC6C17"/>
    <w:rsid w:val="00DC6D71"/>
    <w:rsid w:val="00DC7164"/>
    <w:rsid w:val="00DC72BD"/>
    <w:rsid w:val="00DC7A89"/>
    <w:rsid w:val="00DD0837"/>
    <w:rsid w:val="00DD090C"/>
    <w:rsid w:val="00DD0A57"/>
    <w:rsid w:val="00DD0D48"/>
    <w:rsid w:val="00DD0DA4"/>
    <w:rsid w:val="00DD0E9C"/>
    <w:rsid w:val="00DD1196"/>
    <w:rsid w:val="00DD14D2"/>
    <w:rsid w:val="00DD1B23"/>
    <w:rsid w:val="00DD210D"/>
    <w:rsid w:val="00DD225F"/>
    <w:rsid w:val="00DD2756"/>
    <w:rsid w:val="00DD27CD"/>
    <w:rsid w:val="00DD28A8"/>
    <w:rsid w:val="00DD2991"/>
    <w:rsid w:val="00DD29AF"/>
    <w:rsid w:val="00DD29B0"/>
    <w:rsid w:val="00DD2B53"/>
    <w:rsid w:val="00DD3774"/>
    <w:rsid w:val="00DD3F5F"/>
    <w:rsid w:val="00DD430C"/>
    <w:rsid w:val="00DD44CA"/>
    <w:rsid w:val="00DD45CF"/>
    <w:rsid w:val="00DD4A6F"/>
    <w:rsid w:val="00DD4CFE"/>
    <w:rsid w:val="00DD4E58"/>
    <w:rsid w:val="00DD4F00"/>
    <w:rsid w:val="00DD54D2"/>
    <w:rsid w:val="00DD59B7"/>
    <w:rsid w:val="00DD5B65"/>
    <w:rsid w:val="00DD5B7A"/>
    <w:rsid w:val="00DD629D"/>
    <w:rsid w:val="00DD6580"/>
    <w:rsid w:val="00DD7000"/>
    <w:rsid w:val="00DD709D"/>
    <w:rsid w:val="00DD714C"/>
    <w:rsid w:val="00DD7484"/>
    <w:rsid w:val="00DE0271"/>
    <w:rsid w:val="00DE068F"/>
    <w:rsid w:val="00DE0A1A"/>
    <w:rsid w:val="00DE0B5E"/>
    <w:rsid w:val="00DE0BC5"/>
    <w:rsid w:val="00DE10FB"/>
    <w:rsid w:val="00DE1198"/>
    <w:rsid w:val="00DE14AC"/>
    <w:rsid w:val="00DE1810"/>
    <w:rsid w:val="00DE2048"/>
    <w:rsid w:val="00DE208E"/>
    <w:rsid w:val="00DE23D3"/>
    <w:rsid w:val="00DE337C"/>
    <w:rsid w:val="00DE3453"/>
    <w:rsid w:val="00DE3A35"/>
    <w:rsid w:val="00DE3DAE"/>
    <w:rsid w:val="00DE3EB5"/>
    <w:rsid w:val="00DE4006"/>
    <w:rsid w:val="00DE40EB"/>
    <w:rsid w:val="00DE45A1"/>
    <w:rsid w:val="00DE4741"/>
    <w:rsid w:val="00DE5559"/>
    <w:rsid w:val="00DE5A3A"/>
    <w:rsid w:val="00DE5D0B"/>
    <w:rsid w:val="00DE5D27"/>
    <w:rsid w:val="00DE667E"/>
    <w:rsid w:val="00DE72E3"/>
    <w:rsid w:val="00DE75D0"/>
    <w:rsid w:val="00DE79EF"/>
    <w:rsid w:val="00DE7EA6"/>
    <w:rsid w:val="00DF0213"/>
    <w:rsid w:val="00DF035F"/>
    <w:rsid w:val="00DF0555"/>
    <w:rsid w:val="00DF09AD"/>
    <w:rsid w:val="00DF0A7B"/>
    <w:rsid w:val="00DF12E9"/>
    <w:rsid w:val="00DF16C1"/>
    <w:rsid w:val="00DF16CD"/>
    <w:rsid w:val="00DF1C4D"/>
    <w:rsid w:val="00DF23B0"/>
    <w:rsid w:val="00DF3302"/>
    <w:rsid w:val="00DF345A"/>
    <w:rsid w:val="00DF3506"/>
    <w:rsid w:val="00DF3808"/>
    <w:rsid w:val="00DF3C86"/>
    <w:rsid w:val="00DF42A2"/>
    <w:rsid w:val="00DF48B1"/>
    <w:rsid w:val="00DF4DCA"/>
    <w:rsid w:val="00DF5069"/>
    <w:rsid w:val="00DF510F"/>
    <w:rsid w:val="00DF5275"/>
    <w:rsid w:val="00DF55D4"/>
    <w:rsid w:val="00DF6039"/>
    <w:rsid w:val="00DF6B8F"/>
    <w:rsid w:val="00DF6EC5"/>
    <w:rsid w:val="00DF6F3E"/>
    <w:rsid w:val="00DF71BF"/>
    <w:rsid w:val="00DF743C"/>
    <w:rsid w:val="00DF7664"/>
    <w:rsid w:val="00DF79F2"/>
    <w:rsid w:val="00DF7AA2"/>
    <w:rsid w:val="00DF7CE9"/>
    <w:rsid w:val="00DF7E3B"/>
    <w:rsid w:val="00E0027E"/>
    <w:rsid w:val="00E002A6"/>
    <w:rsid w:val="00E00558"/>
    <w:rsid w:val="00E0080C"/>
    <w:rsid w:val="00E009AF"/>
    <w:rsid w:val="00E00EEC"/>
    <w:rsid w:val="00E028B4"/>
    <w:rsid w:val="00E02A57"/>
    <w:rsid w:val="00E02FEE"/>
    <w:rsid w:val="00E0335E"/>
    <w:rsid w:val="00E0377E"/>
    <w:rsid w:val="00E037B1"/>
    <w:rsid w:val="00E0383B"/>
    <w:rsid w:val="00E04210"/>
    <w:rsid w:val="00E05BEB"/>
    <w:rsid w:val="00E064CF"/>
    <w:rsid w:val="00E06AA0"/>
    <w:rsid w:val="00E06BB0"/>
    <w:rsid w:val="00E06E40"/>
    <w:rsid w:val="00E06E69"/>
    <w:rsid w:val="00E06F26"/>
    <w:rsid w:val="00E075BC"/>
    <w:rsid w:val="00E0767F"/>
    <w:rsid w:val="00E07E23"/>
    <w:rsid w:val="00E106E8"/>
    <w:rsid w:val="00E1090B"/>
    <w:rsid w:val="00E10DC5"/>
    <w:rsid w:val="00E11633"/>
    <w:rsid w:val="00E11924"/>
    <w:rsid w:val="00E11B5C"/>
    <w:rsid w:val="00E11D73"/>
    <w:rsid w:val="00E13928"/>
    <w:rsid w:val="00E13D11"/>
    <w:rsid w:val="00E14E0A"/>
    <w:rsid w:val="00E1585B"/>
    <w:rsid w:val="00E1605F"/>
    <w:rsid w:val="00E16529"/>
    <w:rsid w:val="00E167A6"/>
    <w:rsid w:val="00E16B1C"/>
    <w:rsid w:val="00E16D00"/>
    <w:rsid w:val="00E16FA7"/>
    <w:rsid w:val="00E17223"/>
    <w:rsid w:val="00E17715"/>
    <w:rsid w:val="00E179A0"/>
    <w:rsid w:val="00E20960"/>
    <w:rsid w:val="00E20AB7"/>
    <w:rsid w:val="00E20B70"/>
    <w:rsid w:val="00E20D65"/>
    <w:rsid w:val="00E21B12"/>
    <w:rsid w:val="00E21D1F"/>
    <w:rsid w:val="00E21E46"/>
    <w:rsid w:val="00E2247F"/>
    <w:rsid w:val="00E22996"/>
    <w:rsid w:val="00E22AB1"/>
    <w:rsid w:val="00E22FC8"/>
    <w:rsid w:val="00E23251"/>
    <w:rsid w:val="00E23B16"/>
    <w:rsid w:val="00E25118"/>
    <w:rsid w:val="00E2540E"/>
    <w:rsid w:val="00E25C0A"/>
    <w:rsid w:val="00E26014"/>
    <w:rsid w:val="00E26CB0"/>
    <w:rsid w:val="00E273C8"/>
    <w:rsid w:val="00E27B64"/>
    <w:rsid w:val="00E305B9"/>
    <w:rsid w:val="00E3270D"/>
    <w:rsid w:val="00E32F0B"/>
    <w:rsid w:val="00E33DC2"/>
    <w:rsid w:val="00E34016"/>
    <w:rsid w:val="00E3412D"/>
    <w:rsid w:val="00E348D9"/>
    <w:rsid w:val="00E34A25"/>
    <w:rsid w:val="00E34A60"/>
    <w:rsid w:val="00E34F9E"/>
    <w:rsid w:val="00E356B8"/>
    <w:rsid w:val="00E35949"/>
    <w:rsid w:val="00E35EC2"/>
    <w:rsid w:val="00E36882"/>
    <w:rsid w:val="00E36A9B"/>
    <w:rsid w:val="00E36F2C"/>
    <w:rsid w:val="00E378A1"/>
    <w:rsid w:val="00E406C2"/>
    <w:rsid w:val="00E4113C"/>
    <w:rsid w:val="00E41454"/>
    <w:rsid w:val="00E41717"/>
    <w:rsid w:val="00E4182E"/>
    <w:rsid w:val="00E41B39"/>
    <w:rsid w:val="00E42050"/>
    <w:rsid w:val="00E4210C"/>
    <w:rsid w:val="00E4229E"/>
    <w:rsid w:val="00E42957"/>
    <w:rsid w:val="00E42EE7"/>
    <w:rsid w:val="00E43916"/>
    <w:rsid w:val="00E43AAA"/>
    <w:rsid w:val="00E43B8D"/>
    <w:rsid w:val="00E43CD5"/>
    <w:rsid w:val="00E448E8"/>
    <w:rsid w:val="00E45156"/>
    <w:rsid w:val="00E4522D"/>
    <w:rsid w:val="00E45C31"/>
    <w:rsid w:val="00E45C92"/>
    <w:rsid w:val="00E45C97"/>
    <w:rsid w:val="00E45CDD"/>
    <w:rsid w:val="00E467E2"/>
    <w:rsid w:val="00E46D5C"/>
    <w:rsid w:val="00E47328"/>
    <w:rsid w:val="00E473A4"/>
    <w:rsid w:val="00E510DC"/>
    <w:rsid w:val="00E51668"/>
    <w:rsid w:val="00E51B3E"/>
    <w:rsid w:val="00E51D36"/>
    <w:rsid w:val="00E51DF2"/>
    <w:rsid w:val="00E51E91"/>
    <w:rsid w:val="00E51F5A"/>
    <w:rsid w:val="00E53072"/>
    <w:rsid w:val="00E53371"/>
    <w:rsid w:val="00E533F0"/>
    <w:rsid w:val="00E541DF"/>
    <w:rsid w:val="00E54D7B"/>
    <w:rsid w:val="00E5574F"/>
    <w:rsid w:val="00E557B9"/>
    <w:rsid w:val="00E55E9A"/>
    <w:rsid w:val="00E563CD"/>
    <w:rsid w:val="00E5652D"/>
    <w:rsid w:val="00E56941"/>
    <w:rsid w:val="00E56EA4"/>
    <w:rsid w:val="00E57173"/>
    <w:rsid w:val="00E573D6"/>
    <w:rsid w:val="00E5746E"/>
    <w:rsid w:val="00E5753F"/>
    <w:rsid w:val="00E60027"/>
    <w:rsid w:val="00E6012C"/>
    <w:rsid w:val="00E60419"/>
    <w:rsid w:val="00E61621"/>
    <w:rsid w:val="00E61DDD"/>
    <w:rsid w:val="00E62277"/>
    <w:rsid w:val="00E63566"/>
    <w:rsid w:val="00E637BA"/>
    <w:rsid w:val="00E64240"/>
    <w:rsid w:val="00E643EC"/>
    <w:rsid w:val="00E6480D"/>
    <w:rsid w:val="00E64FE0"/>
    <w:rsid w:val="00E65306"/>
    <w:rsid w:val="00E65460"/>
    <w:rsid w:val="00E654CB"/>
    <w:rsid w:val="00E655A6"/>
    <w:rsid w:val="00E65AB4"/>
    <w:rsid w:val="00E65BC1"/>
    <w:rsid w:val="00E65BDB"/>
    <w:rsid w:val="00E663B2"/>
    <w:rsid w:val="00E66724"/>
    <w:rsid w:val="00E67257"/>
    <w:rsid w:val="00E67287"/>
    <w:rsid w:val="00E678EC"/>
    <w:rsid w:val="00E67C30"/>
    <w:rsid w:val="00E7093B"/>
    <w:rsid w:val="00E70E7E"/>
    <w:rsid w:val="00E7129F"/>
    <w:rsid w:val="00E7137A"/>
    <w:rsid w:val="00E71451"/>
    <w:rsid w:val="00E71709"/>
    <w:rsid w:val="00E71756"/>
    <w:rsid w:val="00E72006"/>
    <w:rsid w:val="00E72936"/>
    <w:rsid w:val="00E72B2C"/>
    <w:rsid w:val="00E72C66"/>
    <w:rsid w:val="00E732B4"/>
    <w:rsid w:val="00E73DFF"/>
    <w:rsid w:val="00E747A0"/>
    <w:rsid w:val="00E7486E"/>
    <w:rsid w:val="00E7521B"/>
    <w:rsid w:val="00E75289"/>
    <w:rsid w:val="00E7536D"/>
    <w:rsid w:val="00E757EC"/>
    <w:rsid w:val="00E75900"/>
    <w:rsid w:val="00E75BD6"/>
    <w:rsid w:val="00E76281"/>
    <w:rsid w:val="00E765E5"/>
    <w:rsid w:val="00E7681C"/>
    <w:rsid w:val="00E76CF1"/>
    <w:rsid w:val="00E77168"/>
    <w:rsid w:val="00E7753F"/>
    <w:rsid w:val="00E777CA"/>
    <w:rsid w:val="00E80040"/>
    <w:rsid w:val="00E8008F"/>
    <w:rsid w:val="00E800F0"/>
    <w:rsid w:val="00E806B6"/>
    <w:rsid w:val="00E8123A"/>
    <w:rsid w:val="00E81A23"/>
    <w:rsid w:val="00E8206C"/>
    <w:rsid w:val="00E825DA"/>
    <w:rsid w:val="00E82826"/>
    <w:rsid w:val="00E8286F"/>
    <w:rsid w:val="00E82CCD"/>
    <w:rsid w:val="00E830F1"/>
    <w:rsid w:val="00E83437"/>
    <w:rsid w:val="00E8418F"/>
    <w:rsid w:val="00E84322"/>
    <w:rsid w:val="00E84599"/>
    <w:rsid w:val="00E845FC"/>
    <w:rsid w:val="00E847F6"/>
    <w:rsid w:val="00E84935"/>
    <w:rsid w:val="00E84B3E"/>
    <w:rsid w:val="00E84DBB"/>
    <w:rsid w:val="00E85802"/>
    <w:rsid w:val="00E85A53"/>
    <w:rsid w:val="00E85EBB"/>
    <w:rsid w:val="00E86DD3"/>
    <w:rsid w:val="00E86DEE"/>
    <w:rsid w:val="00E86E79"/>
    <w:rsid w:val="00E878F6"/>
    <w:rsid w:val="00E9026B"/>
    <w:rsid w:val="00E9051C"/>
    <w:rsid w:val="00E90A89"/>
    <w:rsid w:val="00E90F4B"/>
    <w:rsid w:val="00E90FF6"/>
    <w:rsid w:val="00E91806"/>
    <w:rsid w:val="00E91ACC"/>
    <w:rsid w:val="00E9201D"/>
    <w:rsid w:val="00E9295C"/>
    <w:rsid w:val="00E929DA"/>
    <w:rsid w:val="00E92A57"/>
    <w:rsid w:val="00E92AEC"/>
    <w:rsid w:val="00E931CA"/>
    <w:rsid w:val="00E93762"/>
    <w:rsid w:val="00E93A2E"/>
    <w:rsid w:val="00E944C8"/>
    <w:rsid w:val="00E944D6"/>
    <w:rsid w:val="00E9467A"/>
    <w:rsid w:val="00E95984"/>
    <w:rsid w:val="00E95BA6"/>
    <w:rsid w:val="00E9653B"/>
    <w:rsid w:val="00E967E1"/>
    <w:rsid w:val="00E96A9C"/>
    <w:rsid w:val="00E97071"/>
    <w:rsid w:val="00E97454"/>
    <w:rsid w:val="00E97572"/>
    <w:rsid w:val="00E97896"/>
    <w:rsid w:val="00E9797E"/>
    <w:rsid w:val="00E97E27"/>
    <w:rsid w:val="00EA0908"/>
    <w:rsid w:val="00EA0972"/>
    <w:rsid w:val="00EA0B33"/>
    <w:rsid w:val="00EA1030"/>
    <w:rsid w:val="00EA1080"/>
    <w:rsid w:val="00EA118B"/>
    <w:rsid w:val="00EA1206"/>
    <w:rsid w:val="00EA167D"/>
    <w:rsid w:val="00EA168E"/>
    <w:rsid w:val="00EA218B"/>
    <w:rsid w:val="00EA2744"/>
    <w:rsid w:val="00EA3BDF"/>
    <w:rsid w:val="00EA3CC0"/>
    <w:rsid w:val="00EA4522"/>
    <w:rsid w:val="00EA4D93"/>
    <w:rsid w:val="00EA5061"/>
    <w:rsid w:val="00EA51B3"/>
    <w:rsid w:val="00EA5349"/>
    <w:rsid w:val="00EA54A0"/>
    <w:rsid w:val="00EA56A2"/>
    <w:rsid w:val="00EA5EE8"/>
    <w:rsid w:val="00EA62BD"/>
    <w:rsid w:val="00EA6679"/>
    <w:rsid w:val="00EA674A"/>
    <w:rsid w:val="00EA7532"/>
    <w:rsid w:val="00EA7549"/>
    <w:rsid w:val="00EB0690"/>
    <w:rsid w:val="00EB0940"/>
    <w:rsid w:val="00EB14A9"/>
    <w:rsid w:val="00EB15B5"/>
    <w:rsid w:val="00EB15C4"/>
    <w:rsid w:val="00EB16D8"/>
    <w:rsid w:val="00EB1864"/>
    <w:rsid w:val="00EB224B"/>
    <w:rsid w:val="00EB225E"/>
    <w:rsid w:val="00EB24A5"/>
    <w:rsid w:val="00EB2FB6"/>
    <w:rsid w:val="00EB379B"/>
    <w:rsid w:val="00EB38DF"/>
    <w:rsid w:val="00EB3951"/>
    <w:rsid w:val="00EB3981"/>
    <w:rsid w:val="00EB3FC1"/>
    <w:rsid w:val="00EB418E"/>
    <w:rsid w:val="00EB42CF"/>
    <w:rsid w:val="00EB4539"/>
    <w:rsid w:val="00EB4A33"/>
    <w:rsid w:val="00EB4BD1"/>
    <w:rsid w:val="00EB4E97"/>
    <w:rsid w:val="00EB5432"/>
    <w:rsid w:val="00EB56F8"/>
    <w:rsid w:val="00EB5BEE"/>
    <w:rsid w:val="00EB656A"/>
    <w:rsid w:val="00EB6BBB"/>
    <w:rsid w:val="00EB76A1"/>
    <w:rsid w:val="00EB7F84"/>
    <w:rsid w:val="00EC054D"/>
    <w:rsid w:val="00EC0D45"/>
    <w:rsid w:val="00EC0FA2"/>
    <w:rsid w:val="00EC1412"/>
    <w:rsid w:val="00EC1701"/>
    <w:rsid w:val="00EC1975"/>
    <w:rsid w:val="00EC19D6"/>
    <w:rsid w:val="00EC1DF9"/>
    <w:rsid w:val="00EC1ECA"/>
    <w:rsid w:val="00EC1F5D"/>
    <w:rsid w:val="00EC205E"/>
    <w:rsid w:val="00EC2249"/>
    <w:rsid w:val="00EC2519"/>
    <w:rsid w:val="00EC2B39"/>
    <w:rsid w:val="00EC30D0"/>
    <w:rsid w:val="00EC449C"/>
    <w:rsid w:val="00EC45B0"/>
    <w:rsid w:val="00EC4851"/>
    <w:rsid w:val="00EC4C21"/>
    <w:rsid w:val="00EC4DB9"/>
    <w:rsid w:val="00EC51CB"/>
    <w:rsid w:val="00EC5816"/>
    <w:rsid w:val="00EC5D80"/>
    <w:rsid w:val="00EC62BD"/>
    <w:rsid w:val="00EC66A3"/>
    <w:rsid w:val="00EC6A7C"/>
    <w:rsid w:val="00EC6BE3"/>
    <w:rsid w:val="00EC75ED"/>
    <w:rsid w:val="00EC78B8"/>
    <w:rsid w:val="00EC7E86"/>
    <w:rsid w:val="00ED007D"/>
    <w:rsid w:val="00ED025C"/>
    <w:rsid w:val="00ED0867"/>
    <w:rsid w:val="00ED099F"/>
    <w:rsid w:val="00ED0E47"/>
    <w:rsid w:val="00ED1096"/>
    <w:rsid w:val="00ED11A0"/>
    <w:rsid w:val="00ED1305"/>
    <w:rsid w:val="00ED213A"/>
    <w:rsid w:val="00ED395F"/>
    <w:rsid w:val="00ED39CD"/>
    <w:rsid w:val="00ED4AB3"/>
    <w:rsid w:val="00ED53D7"/>
    <w:rsid w:val="00ED59C9"/>
    <w:rsid w:val="00ED5A60"/>
    <w:rsid w:val="00ED5AF1"/>
    <w:rsid w:val="00ED5DB1"/>
    <w:rsid w:val="00ED64C1"/>
    <w:rsid w:val="00ED70E1"/>
    <w:rsid w:val="00ED738A"/>
    <w:rsid w:val="00ED779B"/>
    <w:rsid w:val="00ED791A"/>
    <w:rsid w:val="00ED7F56"/>
    <w:rsid w:val="00EE07D9"/>
    <w:rsid w:val="00EE0C6B"/>
    <w:rsid w:val="00EE0FA0"/>
    <w:rsid w:val="00EE10E7"/>
    <w:rsid w:val="00EE1180"/>
    <w:rsid w:val="00EE1275"/>
    <w:rsid w:val="00EE163C"/>
    <w:rsid w:val="00EE16AB"/>
    <w:rsid w:val="00EE1916"/>
    <w:rsid w:val="00EE1BE8"/>
    <w:rsid w:val="00EE1E79"/>
    <w:rsid w:val="00EE2938"/>
    <w:rsid w:val="00EE2EFE"/>
    <w:rsid w:val="00EE39CA"/>
    <w:rsid w:val="00EE3B8A"/>
    <w:rsid w:val="00EE3C2E"/>
    <w:rsid w:val="00EE3DAE"/>
    <w:rsid w:val="00EE4018"/>
    <w:rsid w:val="00EE4358"/>
    <w:rsid w:val="00EE4B00"/>
    <w:rsid w:val="00EE4CB5"/>
    <w:rsid w:val="00EE50A5"/>
    <w:rsid w:val="00EE57E6"/>
    <w:rsid w:val="00EE5812"/>
    <w:rsid w:val="00EE59AD"/>
    <w:rsid w:val="00EE5DDF"/>
    <w:rsid w:val="00EE64C0"/>
    <w:rsid w:val="00EE65F2"/>
    <w:rsid w:val="00EE69A0"/>
    <w:rsid w:val="00EE712F"/>
    <w:rsid w:val="00EE7184"/>
    <w:rsid w:val="00EE7D7C"/>
    <w:rsid w:val="00EF01F9"/>
    <w:rsid w:val="00EF0B2D"/>
    <w:rsid w:val="00EF0E59"/>
    <w:rsid w:val="00EF0FF9"/>
    <w:rsid w:val="00EF108C"/>
    <w:rsid w:val="00EF10A7"/>
    <w:rsid w:val="00EF11AF"/>
    <w:rsid w:val="00EF1240"/>
    <w:rsid w:val="00EF1627"/>
    <w:rsid w:val="00EF1B38"/>
    <w:rsid w:val="00EF265A"/>
    <w:rsid w:val="00EF2DBF"/>
    <w:rsid w:val="00EF3022"/>
    <w:rsid w:val="00EF38FC"/>
    <w:rsid w:val="00EF3AE6"/>
    <w:rsid w:val="00EF4678"/>
    <w:rsid w:val="00EF4B3F"/>
    <w:rsid w:val="00EF4F3D"/>
    <w:rsid w:val="00EF522A"/>
    <w:rsid w:val="00EF56B8"/>
    <w:rsid w:val="00EF58AC"/>
    <w:rsid w:val="00EF6598"/>
    <w:rsid w:val="00EF6621"/>
    <w:rsid w:val="00EF674B"/>
    <w:rsid w:val="00EF6849"/>
    <w:rsid w:val="00EF6CA5"/>
    <w:rsid w:val="00EF70EF"/>
    <w:rsid w:val="00EF7246"/>
    <w:rsid w:val="00EF766E"/>
    <w:rsid w:val="00EF771A"/>
    <w:rsid w:val="00EF790A"/>
    <w:rsid w:val="00EF7C8F"/>
    <w:rsid w:val="00F0018B"/>
    <w:rsid w:val="00F00D6F"/>
    <w:rsid w:val="00F01199"/>
    <w:rsid w:val="00F0155C"/>
    <w:rsid w:val="00F01569"/>
    <w:rsid w:val="00F02642"/>
    <w:rsid w:val="00F026BF"/>
    <w:rsid w:val="00F0272D"/>
    <w:rsid w:val="00F029BA"/>
    <w:rsid w:val="00F02B9F"/>
    <w:rsid w:val="00F02E18"/>
    <w:rsid w:val="00F032BC"/>
    <w:rsid w:val="00F034EA"/>
    <w:rsid w:val="00F0350B"/>
    <w:rsid w:val="00F0388C"/>
    <w:rsid w:val="00F03A40"/>
    <w:rsid w:val="00F03F6E"/>
    <w:rsid w:val="00F04C33"/>
    <w:rsid w:val="00F04F61"/>
    <w:rsid w:val="00F05772"/>
    <w:rsid w:val="00F05E77"/>
    <w:rsid w:val="00F0604E"/>
    <w:rsid w:val="00F069DC"/>
    <w:rsid w:val="00F06D75"/>
    <w:rsid w:val="00F070A1"/>
    <w:rsid w:val="00F07114"/>
    <w:rsid w:val="00F0732B"/>
    <w:rsid w:val="00F07A43"/>
    <w:rsid w:val="00F07F58"/>
    <w:rsid w:val="00F10741"/>
    <w:rsid w:val="00F10767"/>
    <w:rsid w:val="00F10B67"/>
    <w:rsid w:val="00F10D28"/>
    <w:rsid w:val="00F11400"/>
    <w:rsid w:val="00F116C1"/>
    <w:rsid w:val="00F11AFB"/>
    <w:rsid w:val="00F11F11"/>
    <w:rsid w:val="00F127D8"/>
    <w:rsid w:val="00F12AF7"/>
    <w:rsid w:val="00F12D71"/>
    <w:rsid w:val="00F12E83"/>
    <w:rsid w:val="00F13670"/>
    <w:rsid w:val="00F13B22"/>
    <w:rsid w:val="00F14B7D"/>
    <w:rsid w:val="00F14F94"/>
    <w:rsid w:val="00F165A0"/>
    <w:rsid w:val="00F16902"/>
    <w:rsid w:val="00F16999"/>
    <w:rsid w:val="00F16E7C"/>
    <w:rsid w:val="00F17A26"/>
    <w:rsid w:val="00F17B0D"/>
    <w:rsid w:val="00F17CBA"/>
    <w:rsid w:val="00F2022D"/>
    <w:rsid w:val="00F20642"/>
    <w:rsid w:val="00F2078A"/>
    <w:rsid w:val="00F21968"/>
    <w:rsid w:val="00F219BD"/>
    <w:rsid w:val="00F21B45"/>
    <w:rsid w:val="00F21E7C"/>
    <w:rsid w:val="00F22332"/>
    <w:rsid w:val="00F23FE3"/>
    <w:rsid w:val="00F23FE5"/>
    <w:rsid w:val="00F240A5"/>
    <w:rsid w:val="00F2415C"/>
    <w:rsid w:val="00F2476F"/>
    <w:rsid w:val="00F24C23"/>
    <w:rsid w:val="00F24CD6"/>
    <w:rsid w:val="00F25150"/>
    <w:rsid w:val="00F25594"/>
    <w:rsid w:val="00F25849"/>
    <w:rsid w:val="00F25D98"/>
    <w:rsid w:val="00F2603D"/>
    <w:rsid w:val="00F26886"/>
    <w:rsid w:val="00F26A97"/>
    <w:rsid w:val="00F26CAE"/>
    <w:rsid w:val="00F27364"/>
    <w:rsid w:val="00F300FB"/>
    <w:rsid w:val="00F308E3"/>
    <w:rsid w:val="00F30934"/>
    <w:rsid w:val="00F3104C"/>
    <w:rsid w:val="00F31275"/>
    <w:rsid w:val="00F31462"/>
    <w:rsid w:val="00F315AC"/>
    <w:rsid w:val="00F316E2"/>
    <w:rsid w:val="00F324B8"/>
    <w:rsid w:val="00F326F4"/>
    <w:rsid w:val="00F32D6C"/>
    <w:rsid w:val="00F32E5F"/>
    <w:rsid w:val="00F332C8"/>
    <w:rsid w:val="00F34405"/>
    <w:rsid w:val="00F3480E"/>
    <w:rsid w:val="00F349DA"/>
    <w:rsid w:val="00F34AF7"/>
    <w:rsid w:val="00F34E84"/>
    <w:rsid w:val="00F35186"/>
    <w:rsid w:val="00F354A1"/>
    <w:rsid w:val="00F35C00"/>
    <w:rsid w:val="00F35C28"/>
    <w:rsid w:val="00F36216"/>
    <w:rsid w:val="00F36492"/>
    <w:rsid w:val="00F36501"/>
    <w:rsid w:val="00F375E0"/>
    <w:rsid w:val="00F37652"/>
    <w:rsid w:val="00F402A2"/>
    <w:rsid w:val="00F4048A"/>
    <w:rsid w:val="00F40C1C"/>
    <w:rsid w:val="00F40FB5"/>
    <w:rsid w:val="00F40FE7"/>
    <w:rsid w:val="00F4129C"/>
    <w:rsid w:val="00F41570"/>
    <w:rsid w:val="00F41637"/>
    <w:rsid w:val="00F41974"/>
    <w:rsid w:val="00F4215C"/>
    <w:rsid w:val="00F423ED"/>
    <w:rsid w:val="00F42D3D"/>
    <w:rsid w:val="00F43749"/>
    <w:rsid w:val="00F4380A"/>
    <w:rsid w:val="00F43837"/>
    <w:rsid w:val="00F43B17"/>
    <w:rsid w:val="00F4415A"/>
    <w:rsid w:val="00F44314"/>
    <w:rsid w:val="00F448FC"/>
    <w:rsid w:val="00F44983"/>
    <w:rsid w:val="00F45B44"/>
    <w:rsid w:val="00F45BC4"/>
    <w:rsid w:val="00F4605E"/>
    <w:rsid w:val="00F46C82"/>
    <w:rsid w:val="00F47147"/>
    <w:rsid w:val="00F473C0"/>
    <w:rsid w:val="00F47732"/>
    <w:rsid w:val="00F47AB9"/>
    <w:rsid w:val="00F5092D"/>
    <w:rsid w:val="00F50972"/>
    <w:rsid w:val="00F51117"/>
    <w:rsid w:val="00F511B8"/>
    <w:rsid w:val="00F511DF"/>
    <w:rsid w:val="00F513B6"/>
    <w:rsid w:val="00F52085"/>
    <w:rsid w:val="00F52253"/>
    <w:rsid w:val="00F525AE"/>
    <w:rsid w:val="00F52CC7"/>
    <w:rsid w:val="00F52DED"/>
    <w:rsid w:val="00F52E48"/>
    <w:rsid w:val="00F52E88"/>
    <w:rsid w:val="00F532D5"/>
    <w:rsid w:val="00F533E7"/>
    <w:rsid w:val="00F53776"/>
    <w:rsid w:val="00F53837"/>
    <w:rsid w:val="00F54040"/>
    <w:rsid w:val="00F54672"/>
    <w:rsid w:val="00F54978"/>
    <w:rsid w:val="00F557FB"/>
    <w:rsid w:val="00F567F7"/>
    <w:rsid w:val="00F56DEA"/>
    <w:rsid w:val="00F571C9"/>
    <w:rsid w:val="00F577FF"/>
    <w:rsid w:val="00F578D1"/>
    <w:rsid w:val="00F578D6"/>
    <w:rsid w:val="00F57BB6"/>
    <w:rsid w:val="00F6004D"/>
    <w:rsid w:val="00F6067A"/>
    <w:rsid w:val="00F607C7"/>
    <w:rsid w:val="00F608E0"/>
    <w:rsid w:val="00F60BBF"/>
    <w:rsid w:val="00F610CC"/>
    <w:rsid w:val="00F61D96"/>
    <w:rsid w:val="00F620BA"/>
    <w:rsid w:val="00F6234F"/>
    <w:rsid w:val="00F624DF"/>
    <w:rsid w:val="00F62651"/>
    <w:rsid w:val="00F62B21"/>
    <w:rsid w:val="00F62CD1"/>
    <w:rsid w:val="00F63D2F"/>
    <w:rsid w:val="00F63E43"/>
    <w:rsid w:val="00F64437"/>
    <w:rsid w:val="00F64A5A"/>
    <w:rsid w:val="00F652FF"/>
    <w:rsid w:val="00F654CE"/>
    <w:rsid w:val="00F655DB"/>
    <w:rsid w:val="00F65786"/>
    <w:rsid w:val="00F657E8"/>
    <w:rsid w:val="00F65D9D"/>
    <w:rsid w:val="00F66295"/>
    <w:rsid w:val="00F66302"/>
    <w:rsid w:val="00F66398"/>
    <w:rsid w:val="00F663C1"/>
    <w:rsid w:val="00F66C39"/>
    <w:rsid w:val="00F67307"/>
    <w:rsid w:val="00F6751E"/>
    <w:rsid w:val="00F675C2"/>
    <w:rsid w:val="00F6764D"/>
    <w:rsid w:val="00F67874"/>
    <w:rsid w:val="00F679E1"/>
    <w:rsid w:val="00F67EEC"/>
    <w:rsid w:val="00F67FE0"/>
    <w:rsid w:val="00F70153"/>
    <w:rsid w:val="00F70461"/>
    <w:rsid w:val="00F70482"/>
    <w:rsid w:val="00F70586"/>
    <w:rsid w:val="00F70D71"/>
    <w:rsid w:val="00F71BD1"/>
    <w:rsid w:val="00F71FDB"/>
    <w:rsid w:val="00F72295"/>
    <w:rsid w:val="00F72612"/>
    <w:rsid w:val="00F72E1B"/>
    <w:rsid w:val="00F734EB"/>
    <w:rsid w:val="00F73AA6"/>
    <w:rsid w:val="00F73E43"/>
    <w:rsid w:val="00F73F3C"/>
    <w:rsid w:val="00F73F7F"/>
    <w:rsid w:val="00F75436"/>
    <w:rsid w:val="00F75821"/>
    <w:rsid w:val="00F758DE"/>
    <w:rsid w:val="00F7591D"/>
    <w:rsid w:val="00F75BA3"/>
    <w:rsid w:val="00F75BE4"/>
    <w:rsid w:val="00F75C8E"/>
    <w:rsid w:val="00F75EA6"/>
    <w:rsid w:val="00F763C4"/>
    <w:rsid w:val="00F76772"/>
    <w:rsid w:val="00F7690C"/>
    <w:rsid w:val="00F77826"/>
    <w:rsid w:val="00F77999"/>
    <w:rsid w:val="00F80233"/>
    <w:rsid w:val="00F8048C"/>
    <w:rsid w:val="00F804A7"/>
    <w:rsid w:val="00F806B6"/>
    <w:rsid w:val="00F80762"/>
    <w:rsid w:val="00F815CD"/>
    <w:rsid w:val="00F816F4"/>
    <w:rsid w:val="00F81B25"/>
    <w:rsid w:val="00F81D10"/>
    <w:rsid w:val="00F82091"/>
    <w:rsid w:val="00F82AF6"/>
    <w:rsid w:val="00F82BBB"/>
    <w:rsid w:val="00F82D76"/>
    <w:rsid w:val="00F82EA2"/>
    <w:rsid w:val="00F82F8A"/>
    <w:rsid w:val="00F834B8"/>
    <w:rsid w:val="00F839A2"/>
    <w:rsid w:val="00F83AE1"/>
    <w:rsid w:val="00F841C4"/>
    <w:rsid w:val="00F842C2"/>
    <w:rsid w:val="00F84379"/>
    <w:rsid w:val="00F847A7"/>
    <w:rsid w:val="00F8547F"/>
    <w:rsid w:val="00F8567A"/>
    <w:rsid w:val="00F85A8A"/>
    <w:rsid w:val="00F86273"/>
    <w:rsid w:val="00F86456"/>
    <w:rsid w:val="00F8657D"/>
    <w:rsid w:val="00F86721"/>
    <w:rsid w:val="00F869C1"/>
    <w:rsid w:val="00F875BF"/>
    <w:rsid w:val="00F87912"/>
    <w:rsid w:val="00F87D9C"/>
    <w:rsid w:val="00F90975"/>
    <w:rsid w:val="00F90ACB"/>
    <w:rsid w:val="00F90B4D"/>
    <w:rsid w:val="00F90CCD"/>
    <w:rsid w:val="00F91F4D"/>
    <w:rsid w:val="00F93203"/>
    <w:rsid w:val="00F932A1"/>
    <w:rsid w:val="00F937E7"/>
    <w:rsid w:val="00F93889"/>
    <w:rsid w:val="00F93A3D"/>
    <w:rsid w:val="00F943D5"/>
    <w:rsid w:val="00F94921"/>
    <w:rsid w:val="00F94D71"/>
    <w:rsid w:val="00F952B2"/>
    <w:rsid w:val="00F952D9"/>
    <w:rsid w:val="00F95DF4"/>
    <w:rsid w:val="00F969C3"/>
    <w:rsid w:val="00F97026"/>
    <w:rsid w:val="00F9733B"/>
    <w:rsid w:val="00F973F3"/>
    <w:rsid w:val="00F97C73"/>
    <w:rsid w:val="00F97CBD"/>
    <w:rsid w:val="00FA0F3A"/>
    <w:rsid w:val="00FA1340"/>
    <w:rsid w:val="00FA141E"/>
    <w:rsid w:val="00FA16D1"/>
    <w:rsid w:val="00FA1AC4"/>
    <w:rsid w:val="00FA1B58"/>
    <w:rsid w:val="00FA1EDD"/>
    <w:rsid w:val="00FA273F"/>
    <w:rsid w:val="00FA2903"/>
    <w:rsid w:val="00FA2D80"/>
    <w:rsid w:val="00FA33EF"/>
    <w:rsid w:val="00FA355D"/>
    <w:rsid w:val="00FA3D5B"/>
    <w:rsid w:val="00FA3DF5"/>
    <w:rsid w:val="00FA42AD"/>
    <w:rsid w:val="00FA4CFC"/>
    <w:rsid w:val="00FA4F46"/>
    <w:rsid w:val="00FA5C80"/>
    <w:rsid w:val="00FA68BC"/>
    <w:rsid w:val="00FA6A49"/>
    <w:rsid w:val="00FA6C8A"/>
    <w:rsid w:val="00FA751E"/>
    <w:rsid w:val="00FB014E"/>
    <w:rsid w:val="00FB0E70"/>
    <w:rsid w:val="00FB1103"/>
    <w:rsid w:val="00FB16A9"/>
    <w:rsid w:val="00FB1A42"/>
    <w:rsid w:val="00FB22DA"/>
    <w:rsid w:val="00FB2F61"/>
    <w:rsid w:val="00FB335A"/>
    <w:rsid w:val="00FB33B3"/>
    <w:rsid w:val="00FB3D31"/>
    <w:rsid w:val="00FB3FAA"/>
    <w:rsid w:val="00FB4350"/>
    <w:rsid w:val="00FB46BD"/>
    <w:rsid w:val="00FB46FC"/>
    <w:rsid w:val="00FB4890"/>
    <w:rsid w:val="00FB49D3"/>
    <w:rsid w:val="00FB4F60"/>
    <w:rsid w:val="00FB5148"/>
    <w:rsid w:val="00FB57B7"/>
    <w:rsid w:val="00FB6092"/>
    <w:rsid w:val="00FB6386"/>
    <w:rsid w:val="00FB6B44"/>
    <w:rsid w:val="00FB6D04"/>
    <w:rsid w:val="00FB6FDC"/>
    <w:rsid w:val="00FB769E"/>
    <w:rsid w:val="00FB7D83"/>
    <w:rsid w:val="00FC0198"/>
    <w:rsid w:val="00FC0216"/>
    <w:rsid w:val="00FC02A8"/>
    <w:rsid w:val="00FC02C3"/>
    <w:rsid w:val="00FC0776"/>
    <w:rsid w:val="00FC0ED9"/>
    <w:rsid w:val="00FC218E"/>
    <w:rsid w:val="00FC28D9"/>
    <w:rsid w:val="00FC298B"/>
    <w:rsid w:val="00FC2A91"/>
    <w:rsid w:val="00FC368B"/>
    <w:rsid w:val="00FC3B5E"/>
    <w:rsid w:val="00FC3FA8"/>
    <w:rsid w:val="00FC45F0"/>
    <w:rsid w:val="00FC58A2"/>
    <w:rsid w:val="00FC5D8C"/>
    <w:rsid w:val="00FC61D7"/>
    <w:rsid w:val="00FC62F6"/>
    <w:rsid w:val="00FC67CF"/>
    <w:rsid w:val="00FC6A31"/>
    <w:rsid w:val="00FC6DF2"/>
    <w:rsid w:val="00FC6E01"/>
    <w:rsid w:val="00FC6ECD"/>
    <w:rsid w:val="00FC7065"/>
    <w:rsid w:val="00FC7149"/>
    <w:rsid w:val="00FC7308"/>
    <w:rsid w:val="00FC743B"/>
    <w:rsid w:val="00FC74F1"/>
    <w:rsid w:val="00FC7740"/>
    <w:rsid w:val="00FC791F"/>
    <w:rsid w:val="00FD074E"/>
    <w:rsid w:val="00FD0963"/>
    <w:rsid w:val="00FD1286"/>
    <w:rsid w:val="00FD155B"/>
    <w:rsid w:val="00FD1B0F"/>
    <w:rsid w:val="00FD1B32"/>
    <w:rsid w:val="00FD1BAC"/>
    <w:rsid w:val="00FD2073"/>
    <w:rsid w:val="00FD2337"/>
    <w:rsid w:val="00FD31E6"/>
    <w:rsid w:val="00FD3690"/>
    <w:rsid w:val="00FD384C"/>
    <w:rsid w:val="00FD46C1"/>
    <w:rsid w:val="00FD48F7"/>
    <w:rsid w:val="00FD536F"/>
    <w:rsid w:val="00FD56B3"/>
    <w:rsid w:val="00FD573C"/>
    <w:rsid w:val="00FD59B1"/>
    <w:rsid w:val="00FD5BB9"/>
    <w:rsid w:val="00FD6B38"/>
    <w:rsid w:val="00FD6FE4"/>
    <w:rsid w:val="00FD7435"/>
    <w:rsid w:val="00FD7CE4"/>
    <w:rsid w:val="00FD7E6F"/>
    <w:rsid w:val="00FD7EBB"/>
    <w:rsid w:val="00FE0A6B"/>
    <w:rsid w:val="00FE0B0E"/>
    <w:rsid w:val="00FE146B"/>
    <w:rsid w:val="00FE19B3"/>
    <w:rsid w:val="00FE229F"/>
    <w:rsid w:val="00FE2368"/>
    <w:rsid w:val="00FE2B5A"/>
    <w:rsid w:val="00FE37AE"/>
    <w:rsid w:val="00FE3991"/>
    <w:rsid w:val="00FE3D68"/>
    <w:rsid w:val="00FE4084"/>
    <w:rsid w:val="00FE41B3"/>
    <w:rsid w:val="00FE44FC"/>
    <w:rsid w:val="00FE47B0"/>
    <w:rsid w:val="00FE4804"/>
    <w:rsid w:val="00FE4FF3"/>
    <w:rsid w:val="00FE50AF"/>
    <w:rsid w:val="00FE5721"/>
    <w:rsid w:val="00FE63E9"/>
    <w:rsid w:val="00FE6B02"/>
    <w:rsid w:val="00FE6C80"/>
    <w:rsid w:val="00FE6CF7"/>
    <w:rsid w:val="00FE6FC9"/>
    <w:rsid w:val="00FE7501"/>
    <w:rsid w:val="00FE7593"/>
    <w:rsid w:val="00FE7907"/>
    <w:rsid w:val="00FF079C"/>
    <w:rsid w:val="00FF11B9"/>
    <w:rsid w:val="00FF1799"/>
    <w:rsid w:val="00FF1AB1"/>
    <w:rsid w:val="00FF1B88"/>
    <w:rsid w:val="00FF1D74"/>
    <w:rsid w:val="00FF21FE"/>
    <w:rsid w:val="00FF2465"/>
    <w:rsid w:val="00FF297C"/>
    <w:rsid w:val="00FF2F0B"/>
    <w:rsid w:val="00FF3375"/>
    <w:rsid w:val="00FF3D84"/>
    <w:rsid w:val="00FF42BA"/>
    <w:rsid w:val="00FF4D24"/>
    <w:rsid w:val="00FF53B7"/>
    <w:rsid w:val="00FF55E7"/>
    <w:rsid w:val="00FF57FE"/>
    <w:rsid w:val="00FF5C2D"/>
    <w:rsid w:val="00FF6ABF"/>
    <w:rsid w:val="00FF6CB7"/>
    <w:rsid w:val="00FF6E73"/>
    <w:rsid w:val="00FF6EC8"/>
    <w:rsid w:val="00FF6FDF"/>
    <w:rsid w:val="00FF7097"/>
    <w:rsid w:val="00FF742D"/>
    <w:rsid w:val="00FF7912"/>
    <w:rsid w:val="00FF7F8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2163D66"/>
  <w15:chartTrackingRefBased/>
  <w15:docId w15:val="{FFFAEF83-1F4B-4A8A-A9CE-4871F3E77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Pr>
      <w:spacing w:before="180"/>
      <w:outlineLvl w:val="1"/>
    </w:pPr>
    <w:rPr>
      <w:sz w:val="28"/>
    </w:rPr>
  </w:style>
  <w:style w:type="paragraph" w:styleId="Heading3">
    <w:name w:val="heading 3"/>
    <w:basedOn w:val="Heading2"/>
    <w:next w:val="Normal"/>
    <w:link w:val="Heading3Char"/>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link w:val="Heading5Char"/>
    <w:qFormat/>
    <w:rsid w:val="000B455F"/>
    <w:pPr>
      <w:numPr>
        <w:ilvl w:val="4"/>
      </w:numPr>
      <w:outlineLvl w:val="4"/>
    </w:pPr>
  </w:style>
  <w:style w:type="paragraph" w:styleId="Heading6">
    <w:name w:val="heading 6"/>
    <w:basedOn w:val="H6"/>
    <w:next w:val="Normal"/>
    <w:link w:val="Heading6Char"/>
    <w:qFormat/>
    <w:rsid w:val="000B455F"/>
    <w:pPr>
      <w:numPr>
        <w:ilvl w:val="5"/>
      </w:numPr>
      <w:ind w:left="1985" w:hanging="1985"/>
      <w:outlineLvl w:val="5"/>
    </w:pPr>
  </w:style>
  <w:style w:type="paragraph" w:styleId="Heading7">
    <w:name w:val="heading 7"/>
    <w:basedOn w:val="H6"/>
    <w:next w:val="Normal"/>
    <w:link w:val="Heading7Char"/>
    <w:qFormat/>
    <w:rsid w:val="000B455F"/>
    <w:pPr>
      <w:numPr>
        <w:ilvl w:val="6"/>
      </w:numPr>
      <w:ind w:left="1985" w:hanging="1985"/>
      <w:outlineLvl w:val="6"/>
    </w:pPr>
  </w:style>
  <w:style w:type="paragraph" w:styleId="Heading8">
    <w:name w:val="heading 8"/>
    <w:basedOn w:val="Heading1"/>
    <w:next w:val="Normal"/>
    <w:link w:val="Heading8Char"/>
    <w:qFormat/>
    <w:rsid w:val="000B455F"/>
    <w:pPr>
      <w:numPr>
        <w:ilvl w:val="7"/>
        <w:numId w:val="5"/>
      </w:numPr>
      <w:outlineLvl w:val="7"/>
    </w:pPr>
  </w:style>
  <w:style w:type="paragraph" w:styleId="Heading9">
    <w:name w:val="heading 9"/>
    <w:basedOn w:val="Heading8"/>
    <w:next w:val="Normal"/>
    <w:link w:val="Heading9Char"/>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link w:val="EQChar"/>
    <w:qFormat/>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semiHidden/>
    <w:rsid w:val="000B455F"/>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6"/>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9E6C5E"/>
    <w:p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ProposalChar">
    <w:name w:val="Proposal Char"/>
    <w:link w:val="Proposal"/>
    <w:rsid w:val="009E6C5E"/>
    <w:rPr>
      <w:rFonts w:ascii="Times New Roman" w:eastAsia="Times New Roman" w:hAnsi="Times New Roman"/>
      <w:b/>
      <w:bCs/>
      <w:lang w:eastAsia="zh-CN"/>
    </w:rPr>
  </w:style>
  <w:style w:type="paragraph" w:customStyle="1" w:styleId="References">
    <w:name w:val="References"/>
    <w:basedOn w:val="Normal"/>
    <w:rsid w:val="009E6C5E"/>
    <w:pPr>
      <w:numPr>
        <w:ilvl w:val="2"/>
        <w:numId w:val="7"/>
      </w:numPr>
      <w:spacing w:after="0"/>
      <w:jc w:val="left"/>
    </w:pPr>
    <w:rPr>
      <w:rFonts w:eastAsia="Times New Roman"/>
      <w:szCs w:val="24"/>
      <w:lang w:val="en-US"/>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DC3C4B"/>
    <w:rPr>
      <w:rFonts w:ascii="Arial" w:eastAsia="SimSun" w:hAnsi="Arial"/>
      <w:sz w:val="36"/>
      <w:lang w:eastAsia="en-US"/>
    </w:rPr>
  </w:style>
  <w:style w:type="paragraph" w:customStyle="1" w:styleId="3GPPH1">
    <w:name w:val="3GPP H1"/>
    <w:basedOn w:val="Heading1"/>
    <w:next w:val="Normal"/>
    <w:link w:val="3GPPH1Char"/>
    <w:qFormat/>
    <w:rsid w:val="00DC3C4B"/>
    <w:pPr>
      <w:pBdr>
        <w:top w:val="single" w:sz="12" w:space="3" w:color="auto"/>
      </w:pBdr>
      <w:tabs>
        <w:tab w:val="left" w:pos="425"/>
      </w:tabs>
      <w:overflowPunct w:val="0"/>
      <w:autoSpaceDE w:val="0"/>
      <w:autoSpaceDN w:val="0"/>
      <w:adjustRightInd w:val="0"/>
      <w:spacing w:after="120"/>
      <w:ind w:left="425" w:hanging="425"/>
    </w:pPr>
    <w:rPr>
      <w:rFonts w:eastAsia="SimSun"/>
      <w:sz w:val="36"/>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qFormat/>
    <w:rsid w:val="000A2537"/>
    <w:pPr>
      <w:spacing w:after="0"/>
      <w:jc w:val="left"/>
    </w:pPr>
    <w:rPr>
      <w:rFonts w:eastAsia="SimSun"/>
      <w:sz w:val="16"/>
      <w:szCs w:val="24"/>
      <w:lang w:val="en-US" w:eastAsia="zh-CN"/>
    </w:rPr>
  </w:style>
  <w:style w:type="character" w:customStyle="1" w:styleId="Heading1Char">
    <w:name w:val="Heading 1 Char"/>
    <w:basedOn w:val="DefaultParagraphFont"/>
    <w:link w:val="Heading1"/>
    <w:rsid w:val="00466590"/>
    <w:rPr>
      <w:rFonts w:ascii="Arial" w:hAnsi="Arial"/>
      <w:sz w:val="32"/>
      <w:lang w:eastAsia="en-US"/>
    </w:rPr>
  </w:style>
  <w:style w:type="character" w:customStyle="1" w:styleId="Heading3Char">
    <w:name w:val="Heading 3 Char"/>
    <w:basedOn w:val="DefaultParagraphFont"/>
    <w:link w:val="Heading3"/>
    <w:rsid w:val="00466590"/>
    <w:rPr>
      <w:rFonts w:ascii="Arial" w:hAnsi="Arial"/>
      <w:sz w:val="24"/>
      <w:lang w:eastAsia="en-US"/>
    </w:rPr>
  </w:style>
  <w:style w:type="character" w:customStyle="1" w:styleId="Heading5Char">
    <w:name w:val="Heading 5 Char"/>
    <w:basedOn w:val="DefaultParagraphFont"/>
    <w:link w:val="Heading5"/>
    <w:rsid w:val="00466590"/>
    <w:rPr>
      <w:rFonts w:ascii="Arial" w:hAnsi="Arial"/>
      <w:sz w:val="22"/>
      <w:lang w:eastAsia="en-US"/>
    </w:rPr>
  </w:style>
  <w:style w:type="character" w:customStyle="1" w:styleId="Heading6Char">
    <w:name w:val="Heading 6 Char"/>
    <w:basedOn w:val="DefaultParagraphFont"/>
    <w:link w:val="Heading6"/>
    <w:rsid w:val="00466590"/>
    <w:rPr>
      <w:rFonts w:ascii="Arial" w:hAnsi="Arial"/>
      <w:lang w:eastAsia="en-US"/>
    </w:rPr>
  </w:style>
  <w:style w:type="character" w:customStyle="1" w:styleId="Heading7Char">
    <w:name w:val="Heading 7 Char"/>
    <w:basedOn w:val="DefaultParagraphFont"/>
    <w:link w:val="Heading7"/>
    <w:rsid w:val="00466590"/>
    <w:rPr>
      <w:rFonts w:ascii="Arial" w:hAnsi="Arial"/>
      <w:lang w:eastAsia="en-US"/>
    </w:rPr>
  </w:style>
  <w:style w:type="character" w:customStyle="1" w:styleId="Heading8Char">
    <w:name w:val="Heading 8 Char"/>
    <w:basedOn w:val="DefaultParagraphFont"/>
    <w:link w:val="Heading8"/>
    <w:rsid w:val="00466590"/>
    <w:rPr>
      <w:rFonts w:ascii="Arial" w:hAnsi="Arial"/>
      <w:sz w:val="32"/>
      <w:lang w:eastAsia="en-US"/>
    </w:rPr>
  </w:style>
  <w:style w:type="character" w:customStyle="1" w:styleId="Heading9Char">
    <w:name w:val="Heading 9 Char"/>
    <w:basedOn w:val="DefaultParagraphFont"/>
    <w:link w:val="Heading9"/>
    <w:rsid w:val="00466590"/>
    <w:rPr>
      <w:rFonts w:ascii="Arial" w:hAnsi="Arial"/>
      <w:sz w:val="32"/>
      <w:lang w:eastAsia="en-US"/>
    </w:rPr>
  </w:style>
  <w:style w:type="character" w:customStyle="1" w:styleId="FootnoteTextChar">
    <w:name w:val="Footnote Text Char"/>
    <w:basedOn w:val="DefaultParagraphFont"/>
    <w:link w:val="FootnoteText"/>
    <w:semiHidden/>
    <w:rsid w:val="00466590"/>
    <w:rPr>
      <w:rFonts w:ascii="Times New Roman" w:hAnsi="Times New Roman"/>
      <w:sz w:val="16"/>
      <w:lang w:eastAsia="en-US"/>
    </w:rPr>
  </w:style>
  <w:style w:type="character" w:customStyle="1" w:styleId="CommentTextChar">
    <w:name w:val="Comment Text Char"/>
    <w:basedOn w:val="DefaultParagraphFont"/>
    <w:link w:val="CommentText"/>
    <w:semiHidden/>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 w:type="character" w:customStyle="1" w:styleId="B1Char">
    <w:name w:val="B1 Char"/>
    <w:qFormat/>
    <w:rsid w:val="006803F3"/>
    <w:rPr>
      <w:lang w:val="en-GB" w:eastAsia="en-US"/>
    </w:rPr>
  </w:style>
  <w:style w:type="character" w:customStyle="1" w:styleId="EQChar">
    <w:name w:val="EQ Char"/>
    <w:link w:val="EQ"/>
    <w:locked/>
    <w:rsid w:val="006803F3"/>
    <w:rPr>
      <w:rFonts w:ascii="Times New Roman" w:hAnsi="Times New Roman"/>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sChild>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1718166536">
          <w:marLeft w:val="216"/>
          <w:marRight w:val="0"/>
          <w:marTop w:val="24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44181066">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06004404">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2110664163">
          <w:marLeft w:val="274"/>
          <w:marRight w:val="0"/>
          <w:marTop w:val="24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723941892">
          <w:marLeft w:val="533"/>
          <w:marRight w:val="0"/>
          <w:marTop w:val="0"/>
          <w:marBottom w:val="0"/>
          <w:divBdr>
            <w:top w:val="none" w:sz="0" w:space="0" w:color="auto"/>
            <w:left w:val="none" w:sz="0" w:space="0" w:color="auto"/>
            <w:bottom w:val="none" w:sz="0" w:space="0" w:color="auto"/>
            <w:right w:val="none" w:sz="0" w:space="0" w:color="auto"/>
          </w:divBdr>
        </w:div>
      </w:divsChild>
    </w:div>
    <w:div w:id="177240108">
      <w:bodyDiv w:val="1"/>
      <w:marLeft w:val="0"/>
      <w:marRight w:val="0"/>
      <w:marTop w:val="0"/>
      <w:marBottom w:val="0"/>
      <w:divBdr>
        <w:top w:val="none" w:sz="0" w:space="0" w:color="auto"/>
        <w:left w:val="none" w:sz="0" w:space="0" w:color="auto"/>
        <w:bottom w:val="none" w:sz="0" w:space="0" w:color="auto"/>
        <w:right w:val="none" w:sz="0" w:space="0" w:color="auto"/>
      </w:divBdr>
      <w:divsChild>
        <w:div w:id="215095186">
          <w:marLeft w:val="446"/>
          <w:marRight w:val="0"/>
          <w:marTop w:val="0"/>
          <w:marBottom w:val="0"/>
          <w:divBdr>
            <w:top w:val="none" w:sz="0" w:space="0" w:color="auto"/>
            <w:left w:val="none" w:sz="0" w:space="0" w:color="auto"/>
            <w:bottom w:val="none" w:sz="0" w:space="0" w:color="auto"/>
            <w:right w:val="none" w:sz="0" w:space="0" w:color="auto"/>
          </w:divBdr>
        </w:div>
        <w:div w:id="1609969694">
          <w:marLeft w:val="446"/>
          <w:marRight w:val="0"/>
          <w:marTop w:val="0"/>
          <w:marBottom w:val="0"/>
          <w:divBdr>
            <w:top w:val="none" w:sz="0" w:space="0" w:color="auto"/>
            <w:left w:val="none" w:sz="0" w:space="0" w:color="auto"/>
            <w:bottom w:val="none" w:sz="0" w:space="0" w:color="auto"/>
            <w:right w:val="none" w:sz="0" w:space="0" w:color="auto"/>
          </w:divBdr>
        </w:div>
        <w:div w:id="783814639">
          <w:marLeft w:val="446"/>
          <w:marRight w:val="0"/>
          <w:marTop w:val="0"/>
          <w:marBottom w:val="0"/>
          <w:divBdr>
            <w:top w:val="none" w:sz="0" w:space="0" w:color="auto"/>
            <w:left w:val="none" w:sz="0" w:space="0" w:color="auto"/>
            <w:bottom w:val="none" w:sz="0" w:space="0" w:color="auto"/>
            <w:right w:val="none" w:sz="0" w:space="0" w:color="auto"/>
          </w:divBdr>
        </w:div>
        <w:div w:id="439766212">
          <w:marLeft w:val="446"/>
          <w:marRight w:val="0"/>
          <w:marTop w:val="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1411585537">
          <w:marLeft w:val="216"/>
          <w:marRight w:val="0"/>
          <w:marTop w:val="240"/>
          <w:marBottom w:val="0"/>
          <w:divBdr>
            <w:top w:val="none" w:sz="0" w:space="0" w:color="auto"/>
            <w:left w:val="none" w:sz="0" w:space="0" w:color="auto"/>
            <w:bottom w:val="none" w:sz="0" w:space="0" w:color="auto"/>
            <w:right w:val="none" w:sz="0" w:space="0" w:color="auto"/>
          </w:divBdr>
        </w:div>
        <w:div w:id="270479546">
          <w:marLeft w:val="562"/>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sChild>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1476483665">
          <w:marLeft w:val="533"/>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 w:id="422380758">
          <w:marLeft w:val="1080"/>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sChild>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28423880">
      <w:bodyDiv w:val="1"/>
      <w:marLeft w:val="0"/>
      <w:marRight w:val="0"/>
      <w:marTop w:val="0"/>
      <w:marBottom w:val="0"/>
      <w:divBdr>
        <w:top w:val="none" w:sz="0" w:space="0" w:color="auto"/>
        <w:left w:val="none" w:sz="0" w:space="0" w:color="auto"/>
        <w:bottom w:val="none" w:sz="0" w:space="0" w:color="auto"/>
        <w:right w:val="none" w:sz="0" w:space="0" w:color="auto"/>
      </w:divBdr>
      <w:divsChild>
        <w:div w:id="2054497850">
          <w:marLeft w:val="1166"/>
          <w:marRight w:val="0"/>
          <w:marTop w:val="0"/>
          <w:marBottom w:val="0"/>
          <w:divBdr>
            <w:top w:val="none" w:sz="0" w:space="0" w:color="auto"/>
            <w:left w:val="none" w:sz="0" w:space="0" w:color="auto"/>
            <w:bottom w:val="none" w:sz="0" w:space="0" w:color="auto"/>
            <w:right w:val="none" w:sz="0" w:space="0" w:color="auto"/>
          </w:divBdr>
        </w:div>
      </w:divsChild>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31688664">
      <w:bodyDiv w:val="1"/>
      <w:marLeft w:val="0"/>
      <w:marRight w:val="0"/>
      <w:marTop w:val="0"/>
      <w:marBottom w:val="0"/>
      <w:divBdr>
        <w:top w:val="none" w:sz="0" w:space="0" w:color="auto"/>
        <w:left w:val="none" w:sz="0" w:space="0" w:color="auto"/>
        <w:bottom w:val="none" w:sz="0" w:space="0" w:color="auto"/>
        <w:right w:val="none" w:sz="0" w:space="0" w:color="auto"/>
      </w:divBdr>
      <w:divsChild>
        <w:div w:id="1405372812">
          <w:marLeft w:val="792"/>
          <w:marRight w:val="0"/>
          <w:marTop w:val="0"/>
          <w:marBottom w:val="0"/>
          <w:divBdr>
            <w:top w:val="none" w:sz="0" w:space="0" w:color="auto"/>
            <w:left w:val="none" w:sz="0" w:space="0" w:color="auto"/>
            <w:bottom w:val="none" w:sz="0" w:space="0" w:color="auto"/>
            <w:right w:val="none" w:sz="0" w:space="0" w:color="auto"/>
          </w:divBdr>
        </w:div>
        <w:div w:id="2030331027">
          <w:marLeft w:val="792"/>
          <w:marRight w:val="0"/>
          <w:marTop w:val="0"/>
          <w:marBottom w:val="0"/>
          <w:divBdr>
            <w:top w:val="none" w:sz="0" w:space="0" w:color="auto"/>
            <w:left w:val="none" w:sz="0" w:space="0" w:color="auto"/>
            <w:bottom w:val="none" w:sz="0" w:space="0" w:color="auto"/>
            <w:right w:val="none" w:sz="0" w:space="0" w:color="auto"/>
          </w:divBdr>
        </w:div>
      </w:divsChild>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80519804">
      <w:bodyDiv w:val="1"/>
      <w:marLeft w:val="0"/>
      <w:marRight w:val="0"/>
      <w:marTop w:val="0"/>
      <w:marBottom w:val="0"/>
      <w:divBdr>
        <w:top w:val="none" w:sz="0" w:space="0" w:color="auto"/>
        <w:left w:val="none" w:sz="0" w:space="0" w:color="auto"/>
        <w:bottom w:val="none" w:sz="0" w:space="0" w:color="auto"/>
        <w:right w:val="none" w:sz="0" w:space="0" w:color="auto"/>
      </w:divBdr>
      <w:divsChild>
        <w:div w:id="683897184">
          <w:marLeft w:val="547"/>
          <w:marRight w:val="0"/>
          <w:marTop w:val="0"/>
          <w:marBottom w:val="0"/>
          <w:divBdr>
            <w:top w:val="none" w:sz="0" w:space="0" w:color="auto"/>
            <w:left w:val="none" w:sz="0" w:space="0" w:color="auto"/>
            <w:bottom w:val="none" w:sz="0" w:space="0" w:color="auto"/>
            <w:right w:val="none" w:sz="0" w:space="0" w:color="auto"/>
          </w:divBdr>
        </w:div>
        <w:div w:id="883952744">
          <w:marLeft w:val="1166"/>
          <w:marRight w:val="0"/>
          <w:marTop w:val="0"/>
          <w:marBottom w:val="180"/>
          <w:divBdr>
            <w:top w:val="none" w:sz="0" w:space="0" w:color="auto"/>
            <w:left w:val="none" w:sz="0" w:space="0" w:color="auto"/>
            <w:bottom w:val="none" w:sz="0" w:space="0" w:color="auto"/>
            <w:right w:val="none" w:sz="0" w:space="0" w:color="auto"/>
          </w:divBdr>
        </w:div>
        <w:div w:id="1410812345">
          <w:marLeft w:val="1166"/>
          <w:marRight w:val="0"/>
          <w:marTop w:val="0"/>
          <w:marBottom w:val="180"/>
          <w:divBdr>
            <w:top w:val="none" w:sz="0" w:space="0" w:color="auto"/>
            <w:left w:val="none" w:sz="0" w:space="0" w:color="auto"/>
            <w:bottom w:val="none" w:sz="0" w:space="0" w:color="auto"/>
            <w:right w:val="none" w:sz="0" w:space="0" w:color="auto"/>
          </w:divBdr>
        </w:div>
        <w:div w:id="919750164">
          <w:marLeft w:val="1166"/>
          <w:marRight w:val="0"/>
          <w:marTop w:val="0"/>
          <w:marBottom w:val="180"/>
          <w:divBdr>
            <w:top w:val="none" w:sz="0" w:space="0" w:color="auto"/>
            <w:left w:val="none" w:sz="0" w:space="0" w:color="auto"/>
            <w:bottom w:val="none" w:sz="0" w:space="0" w:color="auto"/>
            <w:right w:val="none" w:sz="0" w:space="0" w:color="auto"/>
          </w:divBdr>
        </w:div>
      </w:divsChild>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36369661">
      <w:bodyDiv w:val="1"/>
      <w:marLeft w:val="0"/>
      <w:marRight w:val="0"/>
      <w:marTop w:val="0"/>
      <w:marBottom w:val="0"/>
      <w:divBdr>
        <w:top w:val="none" w:sz="0" w:space="0" w:color="auto"/>
        <w:left w:val="none" w:sz="0" w:space="0" w:color="auto"/>
        <w:bottom w:val="none" w:sz="0" w:space="0" w:color="auto"/>
        <w:right w:val="none" w:sz="0" w:space="0" w:color="auto"/>
      </w:divBdr>
      <w:divsChild>
        <w:div w:id="1693334039">
          <w:marLeft w:val="547"/>
          <w:marRight w:val="0"/>
          <w:marTop w:val="0"/>
          <w:marBottom w:val="0"/>
          <w:divBdr>
            <w:top w:val="none" w:sz="0" w:space="0" w:color="auto"/>
            <w:left w:val="none" w:sz="0" w:space="0" w:color="auto"/>
            <w:bottom w:val="none" w:sz="0" w:space="0" w:color="auto"/>
            <w:right w:val="none" w:sz="0" w:space="0" w:color="auto"/>
          </w:divBdr>
        </w:div>
        <w:div w:id="1556507910">
          <w:marLeft w:val="547"/>
          <w:marRight w:val="0"/>
          <w:marTop w:val="0"/>
          <w:marBottom w:val="0"/>
          <w:divBdr>
            <w:top w:val="none" w:sz="0" w:space="0" w:color="auto"/>
            <w:left w:val="none" w:sz="0" w:space="0" w:color="auto"/>
            <w:bottom w:val="none" w:sz="0" w:space="0" w:color="auto"/>
            <w:right w:val="none" w:sz="0" w:space="0" w:color="auto"/>
          </w:divBdr>
        </w:div>
        <w:div w:id="159583972">
          <w:marLeft w:val="1166"/>
          <w:marRight w:val="0"/>
          <w:marTop w:val="0"/>
          <w:marBottom w:val="0"/>
          <w:divBdr>
            <w:top w:val="none" w:sz="0" w:space="0" w:color="auto"/>
            <w:left w:val="none" w:sz="0" w:space="0" w:color="auto"/>
            <w:bottom w:val="none" w:sz="0" w:space="0" w:color="auto"/>
            <w:right w:val="none" w:sz="0" w:space="0" w:color="auto"/>
          </w:divBdr>
        </w:div>
        <w:div w:id="1361466926">
          <w:marLeft w:val="1166"/>
          <w:marRight w:val="0"/>
          <w:marTop w:val="0"/>
          <w:marBottom w:val="0"/>
          <w:divBdr>
            <w:top w:val="none" w:sz="0" w:space="0" w:color="auto"/>
            <w:left w:val="none" w:sz="0" w:space="0" w:color="auto"/>
            <w:bottom w:val="none" w:sz="0" w:space="0" w:color="auto"/>
            <w:right w:val="none" w:sz="0" w:space="0" w:color="auto"/>
          </w:divBdr>
        </w:div>
        <w:div w:id="1737430024">
          <w:marLeft w:val="547"/>
          <w:marRight w:val="0"/>
          <w:marTop w:val="0"/>
          <w:marBottom w:val="0"/>
          <w:divBdr>
            <w:top w:val="none" w:sz="0" w:space="0" w:color="auto"/>
            <w:left w:val="none" w:sz="0" w:space="0" w:color="auto"/>
            <w:bottom w:val="none" w:sz="0" w:space="0" w:color="auto"/>
            <w:right w:val="none" w:sz="0" w:space="0" w:color="auto"/>
          </w:divBdr>
        </w:div>
        <w:div w:id="2101439874">
          <w:marLeft w:val="1166"/>
          <w:marRight w:val="0"/>
          <w:marTop w:val="0"/>
          <w:marBottom w:val="0"/>
          <w:divBdr>
            <w:top w:val="none" w:sz="0" w:space="0" w:color="auto"/>
            <w:left w:val="none" w:sz="0" w:space="0" w:color="auto"/>
            <w:bottom w:val="none" w:sz="0" w:space="0" w:color="auto"/>
            <w:right w:val="none" w:sz="0" w:space="0" w:color="auto"/>
          </w:divBdr>
        </w:div>
        <w:div w:id="1453742362">
          <w:marLeft w:val="1166"/>
          <w:marRight w:val="0"/>
          <w:marTop w:val="0"/>
          <w:marBottom w:val="0"/>
          <w:divBdr>
            <w:top w:val="none" w:sz="0" w:space="0" w:color="auto"/>
            <w:left w:val="none" w:sz="0" w:space="0" w:color="auto"/>
            <w:bottom w:val="none" w:sz="0" w:space="0" w:color="auto"/>
            <w:right w:val="none" w:sz="0" w:space="0" w:color="auto"/>
          </w:divBdr>
        </w:div>
        <w:div w:id="17630435">
          <w:marLeft w:val="1166"/>
          <w:marRight w:val="0"/>
          <w:marTop w:val="0"/>
          <w:marBottom w:val="0"/>
          <w:divBdr>
            <w:top w:val="none" w:sz="0" w:space="0" w:color="auto"/>
            <w:left w:val="none" w:sz="0" w:space="0" w:color="auto"/>
            <w:bottom w:val="none" w:sz="0" w:space="0" w:color="auto"/>
            <w:right w:val="none" w:sz="0" w:space="0" w:color="auto"/>
          </w:divBdr>
        </w:div>
        <w:div w:id="1852182673">
          <w:marLeft w:val="1800"/>
          <w:marRight w:val="0"/>
          <w:marTop w:val="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4562575">
      <w:bodyDiv w:val="1"/>
      <w:marLeft w:val="0"/>
      <w:marRight w:val="0"/>
      <w:marTop w:val="0"/>
      <w:marBottom w:val="0"/>
      <w:divBdr>
        <w:top w:val="none" w:sz="0" w:space="0" w:color="auto"/>
        <w:left w:val="none" w:sz="0" w:space="0" w:color="auto"/>
        <w:bottom w:val="none" w:sz="0" w:space="0" w:color="auto"/>
        <w:right w:val="none" w:sz="0" w:space="0" w:color="auto"/>
      </w:divBdr>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45876178">
      <w:bodyDiv w:val="1"/>
      <w:marLeft w:val="0"/>
      <w:marRight w:val="0"/>
      <w:marTop w:val="0"/>
      <w:marBottom w:val="0"/>
      <w:divBdr>
        <w:top w:val="none" w:sz="0" w:space="0" w:color="auto"/>
        <w:left w:val="none" w:sz="0" w:space="0" w:color="auto"/>
        <w:bottom w:val="none" w:sz="0" w:space="0" w:color="auto"/>
        <w:right w:val="none" w:sz="0" w:space="0" w:color="auto"/>
      </w:divBdr>
      <w:divsChild>
        <w:div w:id="233708082">
          <w:marLeft w:val="446"/>
          <w:marRight w:val="0"/>
          <w:marTop w:val="0"/>
          <w:marBottom w:val="0"/>
          <w:divBdr>
            <w:top w:val="none" w:sz="0" w:space="0" w:color="auto"/>
            <w:left w:val="none" w:sz="0" w:space="0" w:color="auto"/>
            <w:bottom w:val="none" w:sz="0" w:space="0" w:color="auto"/>
            <w:right w:val="none" w:sz="0" w:space="0" w:color="auto"/>
          </w:divBdr>
        </w:div>
        <w:div w:id="1368797401">
          <w:marLeft w:val="446"/>
          <w:marRight w:val="0"/>
          <w:marTop w:val="0"/>
          <w:marBottom w:val="0"/>
          <w:divBdr>
            <w:top w:val="none" w:sz="0" w:space="0" w:color="auto"/>
            <w:left w:val="none" w:sz="0" w:space="0" w:color="auto"/>
            <w:bottom w:val="none" w:sz="0" w:space="0" w:color="auto"/>
            <w:right w:val="none" w:sz="0" w:space="0" w:color="auto"/>
          </w:divBdr>
        </w:div>
        <w:div w:id="110442723">
          <w:marLeft w:val="446"/>
          <w:marRight w:val="0"/>
          <w:marTop w:val="0"/>
          <w:marBottom w:val="0"/>
          <w:divBdr>
            <w:top w:val="none" w:sz="0" w:space="0" w:color="auto"/>
            <w:left w:val="none" w:sz="0" w:space="0" w:color="auto"/>
            <w:bottom w:val="none" w:sz="0" w:space="0" w:color="auto"/>
            <w:right w:val="none" w:sz="0" w:space="0" w:color="auto"/>
          </w:divBdr>
        </w:div>
        <w:div w:id="147525148">
          <w:marLeft w:val="446"/>
          <w:marRight w:val="0"/>
          <w:marTop w:val="0"/>
          <w:marBottom w:val="0"/>
          <w:divBdr>
            <w:top w:val="none" w:sz="0" w:space="0" w:color="auto"/>
            <w:left w:val="none" w:sz="0" w:space="0" w:color="auto"/>
            <w:bottom w:val="none" w:sz="0" w:space="0" w:color="auto"/>
            <w:right w:val="none" w:sz="0" w:space="0" w:color="auto"/>
          </w:divBdr>
        </w:div>
        <w:div w:id="1317101925">
          <w:marLeft w:val="446"/>
          <w:marRight w:val="0"/>
          <w:marTop w:val="0"/>
          <w:marBottom w:val="0"/>
          <w:divBdr>
            <w:top w:val="none" w:sz="0" w:space="0" w:color="auto"/>
            <w:left w:val="none" w:sz="0" w:space="0" w:color="auto"/>
            <w:bottom w:val="none" w:sz="0" w:space="0" w:color="auto"/>
            <w:right w:val="none" w:sz="0" w:space="0" w:color="auto"/>
          </w:divBdr>
        </w:div>
        <w:div w:id="534390763">
          <w:marLeft w:val="1166"/>
          <w:marRight w:val="0"/>
          <w:marTop w:val="0"/>
          <w:marBottom w:val="0"/>
          <w:divBdr>
            <w:top w:val="none" w:sz="0" w:space="0" w:color="auto"/>
            <w:left w:val="none" w:sz="0" w:space="0" w:color="auto"/>
            <w:bottom w:val="none" w:sz="0" w:space="0" w:color="auto"/>
            <w:right w:val="none" w:sz="0" w:space="0" w:color="auto"/>
          </w:divBdr>
        </w:div>
        <w:div w:id="1168129082">
          <w:marLeft w:val="1166"/>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97637397">
          <w:marLeft w:val="547"/>
          <w:marRight w:val="0"/>
          <w:marTop w:val="0"/>
          <w:marBottom w:val="0"/>
          <w:divBdr>
            <w:top w:val="none" w:sz="0" w:space="0" w:color="auto"/>
            <w:left w:val="none" w:sz="0" w:space="0" w:color="auto"/>
            <w:bottom w:val="none" w:sz="0" w:space="0" w:color="auto"/>
            <w:right w:val="none" w:sz="0" w:space="0" w:color="auto"/>
          </w:divBdr>
        </w:div>
        <w:div w:id="1538273728">
          <w:marLeft w:val="547"/>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38337676">
      <w:bodyDiv w:val="1"/>
      <w:marLeft w:val="0"/>
      <w:marRight w:val="0"/>
      <w:marTop w:val="0"/>
      <w:marBottom w:val="0"/>
      <w:divBdr>
        <w:top w:val="none" w:sz="0" w:space="0" w:color="auto"/>
        <w:left w:val="none" w:sz="0" w:space="0" w:color="auto"/>
        <w:bottom w:val="none" w:sz="0" w:space="0" w:color="auto"/>
        <w:right w:val="none" w:sz="0" w:space="0" w:color="auto"/>
      </w:divBdr>
      <w:divsChild>
        <w:div w:id="834345725">
          <w:marLeft w:val="547"/>
          <w:marRight w:val="0"/>
          <w:marTop w:val="96"/>
          <w:marBottom w:val="0"/>
          <w:divBdr>
            <w:top w:val="none" w:sz="0" w:space="0" w:color="auto"/>
            <w:left w:val="none" w:sz="0" w:space="0" w:color="auto"/>
            <w:bottom w:val="none" w:sz="0" w:space="0" w:color="auto"/>
            <w:right w:val="none" w:sz="0" w:space="0" w:color="auto"/>
          </w:divBdr>
        </w:div>
        <w:div w:id="1264921671">
          <w:marLeft w:val="1166"/>
          <w:marRight w:val="0"/>
          <w:marTop w:val="77"/>
          <w:marBottom w:val="0"/>
          <w:divBdr>
            <w:top w:val="none" w:sz="0" w:space="0" w:color="auto"/>
            <w:left w:val="none" w:sz="0" w:space="0" w:color="auto"/>
            <w:bottom w:val="none" w:sz="0" w:space="0" w:color="auto"/>
            <w:right w:val="none" w:sz="0" w:space="0" w:color="auto"/>
          </w:divBdr>
        </w:div>
        <w:div w:id="2028870770">
          <w:marLeft w:val="547"/>
          <w:marRight w:val="0"/>
          <w:marTop w:val="96"/>
          <w:marBottom w:val="0"/>
          <w:divBdr>
            <w:top w:val="none" w:sz="0" w:space="0" w:color="auto"/>
            <w:left w:val="none" w:sz="0" w:space="0" w:color="auto"/>
            <w:bottom w:val="none" w:sz="0" w:space="0" w:color="auto"/>
            <w:right w:val="none" w:sz="0" w:space="0" w:color="auto"/>
          </w:divBdr>
        </w:div>
        <w:div w:id="1174222529">
          <w:marLeft w:val="547"/>
          <w:marRight w:val="0"/>
          <w:marTop w:val="96"/>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79896453">
      <w:bodyDiv w:val="1"/>
      <w:marLeft w:val="0"/>
      <w:marRight w:val="0"/>
      <w:marTop w:val="0"/>
      <w:marBottom w:val="0"/>
      <w:divBdr>
        <w:top w:val="none" w:sz="0" w:space="0" w:color="auto"/>
        <w:left w:val="none" w:sz="0" w:space="0" w:color="auto"/>
        <w:bottom w:val="none" w:sz="0" w:space="0" w:color="auto"/>
        <w:right w:val="none" w:sz="0" w:space="0" w:color="auto"/>
      </w:divBdr>
      <w:divsChild>
        <w:div w:id="1738549432">
          <w:marLeft w:val="216"/>
          <w:marRight w:val="0"/>
          <w:marTop w:val="240"/>
          <w:marBottom w:val="0"/>
          <w:divBdr>
            <w:top w:val="none" w:sz="0" w:space="0" w:color="auto"/>
            <w:left w:val="none" w:sz="0" w:space="0" w:color="auto"/>
            <w:bottom w:val="none" w:sz="0" w:space="0" w:color="auto"/>
            <w:right w:val="none" w:sz="0" w:space="0" w:color="auto"/>
          </w:divBdr>
        </w:div>
        <w:div w:id="2008246090">
          <w:marLeft w:val="216"/>
          <w:marRight w:val="0"/>
          <w:marTop w:val="240"/>
          <w:marBottom w:val="0"/>
          <w:divBdr>
            <w:top w:val="none" w:sz="0" w:space="0" w:color="auto"/>
            <w:left w:val="none" w:sz="0" w:space="0" w:color="auto"/>
            <w:bottom w:val="none" w:sz="0" w:space="0" w:color="auto"/>
            <w:right w:val="none" w:sz="0" w:space="0" w:color="auto"/>
          </w:divBdr>
        </w:div>
        <w:div w:id="1922107091">
          <w:marLeft w:val="562"/>
          <w:marRight w:val="0"/>
          <w:marTop w:val="0"/>
          <w:marBottom w:val="0"/>
          <w:divBdr>
            <w:top w:val="none" w:sz="0" w:space="0" w:color="auto"/>
            <w:left w:val="none" w:sz="0" w:space="0" w:color="auto"/>
            <w:bottom w:val="none" w:sz="0" w:space="0" w:color="auto"/>
            <w:right w:val="none" w:sz="0" w:space="0" w:color="auto"/>
          </w:divBdr>
        </w:div>
        <w:div w:id="1428891852">
          <w:marLeft w:val="562"/>
          <w:marRight w:val="0"/>
          <w:marTop w:val="0"/>
          <w:marBottom w:val="0"/>
          <w:divBdr>
            <w:top w:val="none" w:sz="0" w:space="0" w:color="auto"/>
            <w:left w:val="none" w:sz="0" w:space="0" w:color="auto"/>
            <w:bottom w:val="none" w:sz="0" w:space="0" w:color="auto"/>
            <w:right w:val="none" w:sz="0" w:space="0" w:color="auto"/>
          </w:divBdr>
        </w:div>
        <w:div w:id="234320964">
          <w:marLeft w:val="216"/>
          <w:marRight w:val="0"/>
          <w:marTop w:val="240"/>
          <w:marBottom w:val="0"/>
          <w:divBdr>
            <w:top w:val="none" w:sz="0" w:space="0" w:color="auto"/>
            <w:left w:val="none" w:sz="0" w:space="0" w:color="auto"/>
            <w:bottom w:val="none" w:sz="0" w:space="0" w:color="auto"/>
            <w:right w:val="none" w:sz="0" w:space="0" w:color="auto"/>
          </w:divBdr>
        </w:div>
        <w:div w:id="779302344">
          <w:marLeft w:val="562"/>
          <w:marRight w:val="0"/>
          <w:marTop w:val="0"/>
          <w:marBottom w:val="0"/>
          <w:divBdr>
            <w:top w:val="none" w:sz="0" w:space="0" w:color="auto"/>
            <w:left w:val="none" w:sz="0" w:space="0" w:color="auto"/>
            <w:bottom w:val="none" w:sz="0" w:space="0" w:color="auto"/>
            <w:right w:val="none" w:sz="0" w:space="0" w:color="auto"/>
          </w:divBdr>
        </w:div>
        <w:div w:id="792790848">
          <w:marLeft w:val="562"/>
          <w:marRight w:val="0"/>
          <w:marTop w:val="0"/>
          <w:marBottom w:val="0"/>
          <w:divBdr>
            <w:top w:val="none" w:sz="0" w:space="0" w:color="auto"/>
            <w:left w:val="none" w:sz="0" w:space="0" w:color="auto"/>
            <w:bottom w:val="none" w:sz="0" w:space="0" w:color="auto"/>
            <w:right w:val="none" w:sz="0" w:space="0" w:color="auto"/>
          </w:divBdr>
        </w:div>
      </w:divsChild>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24377300">
      <w:bodyDiv w:val="1"/>
      <w:marLeft w:val="0"/>
      <w:marRight w:val="0"/>
      <w:marTop w:val="0"/>
      <w:marBottom w:val="0"/>
      <w:divBdr>
        <w:top w:val="none" w:sz="0" w:space="0" w:color="auto"/>
        <w:left w:val="none" w:sz="0" w:space="0" w:color="auto"/>
        <w:bottom w:val="none" w:sz="0" w:space="0" w:color="auto"/>
        <w:right w:val="none" w:sz="0" w:space="0" w:color="auto"/>
      </w:divBdr>
      <w:divsChild>
        <w:div w:id="1320303801">
          <w:marLeft w:val="547"/>
          <w:marRight w:val="0"/>
          <w:marTop w:val="0"/>
          <w:marBottom w:val="0"/>
          <w:divBdr>
            <w:top w:val="none" w:sz="0" w:space="0" w:color="auto"/>
            <w:left w:val="none" w:sz="0" w:space="0" w:color="auto"/>
            <w:bottom w:val="none" w:sz="0" w:space="0" w:color="auto"/>
            <w:right w:val="none" w:sz="0" w:space="0" w:color="auto"/>
          </w:divBdr>
        </w:div>
        <w:div w:id="2103910412">
          <w:marLeft w:val="547"/>
          <w:marRight w:val="0"/>
          <w:marTop w:val="0"/>
          <w:marBottom w:val="0"/>
          <w:divBdr>
            <w:top w:val="none" w:sz="0" w:space="0" w:color="auto"/>
            <w:left w:val="none" w:sz="0" w:space="0" w:color="auto"/>
            <w:bottom w:val="none" w:sz="0" w:space="0" w:color="auto"/>
            <w:right w:val="none" w:sz="0" w:space="0" w:color="auto"/>
          </w:divBdr>
        </w:div>
        <w:div w:id="953289726">
          <w:marLeft w:val="1166"/>
          <w:marRight w:val="0"/>
          <w:marTop w:val="0"/>
          <w:marBottom w:val="0"/>
          <w:divBdr>
            <w:top w:val="none" w:sz="0" w:space="0" w:color="auto"/>
            <w:left w:val="none" w:sz="0" w:space="0" w:color="auto"/>
            <w:bottom w:val="none" w:sz="0" w:space="0" w:color="auto"/>
            <w:right w:val="none" w:sz="0" w:space="0" w:color="auto"/>
          </w:divBdr>
        </w:div>
        <w:div w:id="120001782">
          <w:marLeft w:val="1166"/>
          <w:marRight w:val="0"/>
          <w:marTop w:val="0"/>
          <w:marBottom w:val="0"/>
          <w:divBdr>
            <w:top w:val="none" w:sz="0" w:space="0" w:color="auto"/>
            <w:left w:val="none" w:sz="0" w:space="0" w:color="auto"/>
            <w:bottom w:val="none" w:sz="0" w:space="0" w:color="auto"/>
            <w:right w:val="none" w:sz="0" w:space="0" w:color="auto"/>
          </w:divBdr>
        </w:div>
        <w:div w:id="1581137755">
          <w:marLeft w:val="547"/>
          <w:marRight w:val="0"/>
          <w:marTop w:val="0"/>
          <w:marBottom w:val="0"/>
          <w:divBdr>
            <w:top w:val="none" w:sz="0" w:space="0" w:color="auto"/>
            <w:left w:val="none" w:sz="0" w:space="0" w:color="auto"/>
            <w:bottom w:val="none" w:sz="0" w:space="0" w:color="auto"/>
            <w:right w:val="none" w:sz="0" w:space="0" w:color="auto"/>
          </w:divBdr>
        </w:div>
        <w:div w:id="981079220">
          <w:marLeft w:val="1166"/>
          <w:marRight w:val="0"/>
          <w:marTop w:val="0"/>
          <w:marBottom w:val="0"/>
          <w:divBdr>
            <w:top w:val="none" w:sz="0" w:space="0" w:color="auto"/>
            <w:left w:val="none" w:sz="0" w:space="0" w:color="auto"/>
            <w:bottom w:val="none" w:sz="0" w:space="0" w:color="auto"/>
            <w:right w:val="none" w:sz="0" w:space="0" w:color="auto"/>
          </w:divBdr>
        </w:div>
        <w:div w:id="787354769">
          <w:marLeft w:val="1166"/>
          <w:marRight w:val="0"/>
          <w:marTop w:val="0"/>
          <w:marBottom w:val="0"/>
          <w:divBdr>
            <w:top w:val="none" w:sz="0" w:space="0" w:color="auto"/>
            <w:left w:val="none" w:sz="0" w:space="0" w:color="auto"/>
            <w:bottom w:val="none" w:sz="0" w:space="0" w:color="auto"/>
            <w:right w:val="none" w:sz="0" w:space="0" w:color="auto"/>
          </w:divBdr>
        </w:div>
        <w:div w:id="1034843850">
          <w:marLeft w:val="1166"/>
          <w:marRight w:val="0"/>
          <w:marTop w:val="0"/>
          <w:marBottom w:val="0"/>
          <w:divBdr>
            <w:top w:val="none" w:sz="0" w:space="0" w:color="auto"/>
            <w:left w:val="none" w:sz="0" w:space="0" w:color="auto"/>
            <w:bottom w:val="none" w:sz="0" w:space="0" w:color="auto"/>
            <w:right w:val="none" w:sz="0" w:space="0" w:color="auto"/>
          </w:divBdr>
        </w:div>
        <w:div w:id="334307304">
          <w:marLeft w:val="180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53148688">
      <w:bodyDiv w:val="1"/>
      <w:marLeft w:val="0"/>
      <w:marRight w:val="0"/>
      <w:marTop w:val="0"/>
      <w:marBottom w:val="0"/>
      <w:divBdr>
        <w:top w:val="none" w:sz="0" w:space="0" w:color="auto"/>
        <w:left w:val="none" w:sz="0" w:space="0" w:color="auto"/>
        <w:bottom w:val="none" w:sz="0" w:space="0" w:color="auto"/>
        <w:right w:val="none" w:sz="0" w:space="0" w:color="auto"/>
      </w:divBdr>
      <w:divsChild>
        <w:div w:id="1289119777">
          <w:marLeft w:val="547"/>
          <w:marRight w:val="0"/>
          <w:marTop w:val="0"/>
          <w:marBottom w:val="0"/>
          <w:divBdr>
            <w:top w:val="none" w:sz="0" w:space="0" w:color="auto"/>
            <w:left w:val="none" w:sz="0" w:space="0" w:color="auto"/>
            <w:bottom w:val="none" w:sz="0" w:space="0" w:color="auto"/>
            <w:right w:val="none" w:sz="0" w:space="0" w:color="auto"/>
          </w:divBdr>
        </w:div>
        <w:div w:id="100925538">
          <w:marLeft w:val="1166"/>
          <w:marRight w:val="0"/>
          <w:marTop w:val="0"/>
          <w:marBottom w:val="180"/>
          <w:divBdr>
            <w:top w:val="none" w:sz="0" w:space="0" w:color="auto"/>
            <w:left w:val="none" w:sz="0" w:space="0" w:color="auto"/>
            <w:bottom w:val="none" w:sz="0" w:space="0" w:color="auto"/>
            <w:right w:val="none" w:sz="0" w:space="0" w:color="auto"/>
          </w:divBdr>
        </w:div>
        <w:div w:id="1024937055">
          <w:marLeft w:val="1166"/>
          <w:marRight w:val="0"/>
          <w:marTop w:val="0"/>
          <w:marBottom w:val="180"/>
          <w:divBdr>
            <w:top w:val="none" w:sz="0" w:space="0" w:color="auto"/>
            <w:left w:val="none" w:sz="0" w:space="0" w:color="auto"/>
            <w:bottom w:val="none" w:sz="0" w:space="0" w:color="auto"/>
            <w:right w:val="none" w:sz="0" w:space="0" w:color="auto"/>
          </w:divBdr>
        </w:div>
        <w:div w:id="519858815">
          <w:marLeft w:val="1166"/>
          <w:marRight w:val="0"/>
          <w:marTop w:val="0"/>
          <w:marBottom w:val="18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15437303">
      <w:bodyDiv w:val="1"/>
      <w:marLeft w:val="0"/>
      <w:marRight w:val="0"/>
      <w:marTop w:val="0"/>
      <w:marBottom w:val="0"/>
      <w:divBdr>
        <w:top w:val="none" w:sz="0" w:space="0" w:color="auto"/>
        <w:left w:val="none" w:sz="0" w:space="0" w:color="auto"/>
        <w:bottom w:val="none" w:sz="0" w:space="0" w:color="auto"/>
        <w:right w:val="none" w:sz="0" w:space="0" w:color="auto"/>
      </w:divBdr>
      <w:divsChild>
        <w:div w:id="143552331">
          <w:marLeft w:val="216"/>
          <w:marRight w:val="0"/>
          <w:marTop w:val="240"/>
          <w:marBottom w:val="0"/>
          <w:divBdr>
            <w:top w:val="none" w:sz="0" w:space="0" w:color="auto"/>
            <w:left w:val="none" w:sz="0" w:space="0" w:color="auto"/>
            <w:bottom w:val="none" w:sz="0" w:space="0" w:color="auto"/>
            <w:right w:val="none" w:sz="0" w:space="0" w:color="auto"/>
          </w:divBdr>
        </w:div>
        <w:div w:id="294066161">
          <w:marLeft w:val="562"/>
          <w:marRight w:val="0"/>
          <w:marTop w:val="0"/>
          <w:marBottom w:val="0"/>
          <w:divBdr>
            <w:top w:val="none" w:sz="0" w:space="0" w:color="auto"/>
            <w:left w:val="none" w:sz="0" w:space="0" w:color="auto"/>
            <w:bottom w:val="none" w:sz="0" w:space="0" w:color="auto"/>
            <w:right w:val="none" w:sz="0" w:space="0" w:color="auto"/>
          </w:divBdr>
        </w:div>
        <w:div w:id="119230087">
          <w:marLeft w:val="562"/>
          <w:marRight w:val="0"/>
          <w:marTop w:val="0"/>
          <w:marBottom w:val="0"/>
          <w:divBdr>
            <w:top w:val="none" w:sz="0" w:space="0" w:color="auto"/>
            <w:left w:val="none" w:sz="0" w:space="0" w:color="auto"/>
            <w:bottom w:val="none" w:sz="0" w:space="0" w:color="auto"/>
            <w:right w:val="none" w:sz="0" w:space="0" w:color="auto"/>
          </w:divBdr>
        </w:div>
        <w:div w:id="1854493673">
          <w:marLeft w:val="821"/>
          <w:marRight w:val="0"/>
          <w:marTop w:val="0"/>
          <w:marBottom w:val="0"/>
          <w:divBdr>
            <w:top w:val="none" w:sz="0" w:space="0" w:color="auto"/>
            <w:left w:val="none" w:sz="0" w:space="0" w:color="auto"/>
            <w:bottom w:val="none" w:sz="0" w:space="0" w:color="auto"/>
            <w:right w:val="none" w:sz="0" w:space="0" w:color="auto"/>
          </w:divBdr>
        </w:div>
        <w:div w:id="1912232694">
          <w:marLeft w:val="1080"/>
          <w:marRight w:val="0"/>
          <w:marTop w:val="0"/>
          <w:marBottom w:val="0"/>
          <w:divBdr>
            <w:top w:val="none" w:sz="0" w:space="0" w:color="auto"/>
            <w:left w:val="none" w:sz="0" w:space="0" w:color="auto"/>
            <w:bottom w:val="none" w:sz="0" w:space="0" w:color="auto"/>
            <w:right w:val="none" w:sz="0" w:space="0" w:color="auto"/>
          </w:divBdr>
        </w:div>
        <w:div w:id="1232153723">
          <w:marLeft w:val="821"/>
          <w:marRight w:val="0"/>
          <w:marTop w:val="0"/>
          <w:marBottom w:val="0"/>
          <w:divBdr>
            <w:top w:val="none" w:sz="0" w:space="0" w:color="auto"/>
            <w:left w:val="none" w:sz="0" w:space="0" w:color="auto"/>
            <w:bottom w:val="none" w:sz="0" w:space="0" w:color="auto"/>
            <w:right w:val="none" w:sz="0" w:space="0" w:color="auto"/>
          </w:divBdr>
        </w:div>
        <w:div w:id="1086538232">
          <w:marLeft w:val="1080"/>
          <w:marRight w:val="0"/>
          <w:marTop w:val="0"/>
          <w:marBottom w:val="0"/>
          <w:divBdr>
            <w:top w:val="none" w:sz="0" w:space="0" w:color="auto"/>
            <w:left w:val="none" w:sz="0" w:space="0" w:color="auto"/>
            <w:bottom w:val="none" w:sz="0" w:space="0" w:color="auto"/>
            <w:right w:val="none" w:sz="0" w:space="0" w:color="auto"/>
          </w:divBdr>
        </w:div>
        <w:div w:id="928932401">
          <w:marLeft w:val="562"/>
          <w:marRight w:val="0"/>
          <w:marTop w:val="0"/>
          <w:marBottom w:val="0"/>
          <w:divBdr>
            <w:top w:val="none" w:sz="0" w:space="0" w:color="auto"/>
            <w:left w:val="none" w:sz="0" w:space="0" w:color="auto"/>
            <w:bottom w:val="none" w:sz="0" w:space="0" w:color="auto"/>
            <w:right w:val="none" w:sz="0" w:space="0" w:color="auto"/>
          </w:divBdr>
        </w:div>
        <w:div w:id="824668532">
          <w:marLeft w:val="821"/>
          <w:marRight w:val="0"/>
          <w:marTop w:val="0"/>
          <w:marBottom w:val="0"/>
          <w:divBdr>
            <w:top w:val="none" w:sz="0" w:space="0" w:color="auto"/>
            <w:left w:val="none" w:sz="0" w:space="0" w:color="auto"/>
            <w:bottom w:val="none" w:sz="0" w:space="0" w:color="auto"/>
            <w:right w:val="none" w:sz="0" w:space="0" w:color="auto"/>
          </w:divBdr>
        </w:div>
        <w:div w:id="368917982">
          <w:marLeft w:val="821"/>
          <w:marRight w:val="0"/>
          <w:marTop w:val="0"/>
          <w:marBottom w:val="0"/>
          <w:divBdr>
            <w:top w:val="none" w:sz="0" w:space="0" w:color="auto"/>
            <w:left w:val="none" w:sz="0" w:space="0" w:color="auto"/>
            <w:bottom w:val="none" w:sz="0" w:space="0" w:color="auto"/>
            <w:right w:val="none" w:sz="0" w:space="0" w:color="auto"/>
          </w:divBdr>
        </w:div>
        <w:div w:id="789666320">
          <w:marLeft w:val="821"/>
          <w:marRight w:val="0"/>
          <w:marTop w:val="0"/>
          <w:marBottom w:val="0"/>
          <w:divBdr>
            <w:top w:val="none" w:sz="0" w:space="0" w:color="auto"/>
            <w:left w:val="none" w:sz="0" w:space="0" w:color="auto"/>
            <w:bottom w:val="none" w:sz="0" w:space="0" w:color="auto"/>
            <w:right w:val="none" w:sz="0" w:space="0" w:color="auto"/>
          </w:divBdr>
        </w:div>
      </w:divsChild>
    </w:div>
    <w:div w:id="928389452">
      <w:bodyDiv w:val="1"/>
      <w:marLeft w:val="0"/>
      <w:marRight w:val="0"/>
      <w:marTop w:val="0"/>
      <w:marBottom w:val="0"/>
      <w:divBdr>
        <w:top w:val="none" w:sz="0" w:space="0" w:color="auto"/>
        <w:left w:val="none" w:sz="0" w:space="0" w:color="auto"/>
        <w:bottom w:val="none" w:sz="0" w:space="0" w:color="auto"/>
        <w:right w:val="none" w:sz="0" w:space="0" w:color="auto"/>
      </w:divBdr>
      <w:divsChild>
        <w:div w:id="2080054269">
          <w:marLeft w:val="446"/>
          <w:marRight w:val="0"/>
          <w:marTop w:val="0"/>
          <w:marBottom w:val="0"/>
          <w:divBdr>
            <w:top w:val="none" w:sz="0" w:space="0" w:color="auto"/>
            <w:left w:val="none" w:sz="0" w:space="0" w:color="auto"/>
            <w:bottom w:val="none" w:sz="0" w:space="0" w:color="auto"/>
            <w:right w:val="none" w:sz="0" w:space="0" w:color="auto"/>
          </w:divBdr>
        </w:div>
      </w:divsChild>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1982032972">
          <w:marLeft w:val="446"/>
          <w:marRight w:val="0"/>
          <w:marTop w:val="0"/>
          <w:marBottom w:val="0"/>
          <w:divBdr>
            <w:top w:val="none" w:sz="0" w:space="0" w:color="auto"/>
            <w:left w:val="none" w:sz="0" w:space="0" w:color="auto"/>
            <w:bottom w:val="none" w:sz="0" w:space="0" w:color="auto"/>
            <w:right w:val="none" w:sz="0" w:space="0" w:color="auto"/>
          </w:divBdr>
        </w:div>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1520872">
      <w:bodyDiv w:val="1"/>
      <w:marLeft w:val="0"/>
      <w:marRight w:val="0"/>
      <w:marTop w:val="0"/>
      <w:marBottom w:val="0"/>
      <w:divBdr>
        <w:top w:val="none" w:sz="0" w:space="0" w:color="auto"/>
        <w:left w:val="none" w:sz="0" w:space="0" w:color="auto"/>
        <w:bottom w:val="none" w:sz="0" w:space="0" w:color="auto"/>
        <w:right w:val="none" w:sz="0" w:space="0" w:color="auto"/>
      </w:divBdr>
      <w:divsChild>
        <w:div w:id="1567061963">
          <w:marLeft w:val="547"/>
          <w:marRight w:val="0"/>
          <w:marTop w:val="0"/>
          <w:marBottom w:val="0"/>
          <w:divBdr>
            <w:top w:val="none" w:sz="0" w:space="0" w:color="auto"/>
            <w:left w:val="none" w:sz="0" w:space="0" w:color="auto"/>
            <w:bottom w:val="none" w:sz="0" w:space="0" w:color="auto"/>
            <w:right w:val="none" w:sz="0" w:space="0" w:color="auto"/>
          </w:divBdr>
        </w:div>
        <w:div w:id="403841964">
          <w:marLeft w:val="1166"/>
          <w:marRight w:val="0"/>
          <w:marTop w:val="0"/>
          <w:marBottom w:val="0"/>
          <w:divBdr>
            <w:top w:val="none" w:sz="0" w:space="0" w:color="auto"/>
            <w:left w:val="none" w:sz="0" w:space="0" w:color="auto"/>
            <w:bottom w:val="none" w:sz="0" w:space="0" w:color="auto"/>
            <w:right w:val="none" w:sz="0" w:space="0" w:color="auto"/>
          </w:divBdr>
        </w:div>
        <w:div w:id="1940286356">
          <w:marLeft w:val="1166"/>
          <w:marRight w:val="0"/>
          <w:marTop w:val="0"/>
          <w:marBottom w:val="0"/>
          <w:divBdr>
            <w:top w:val="none" w:sz="0" w:space="0" w:color="auto"/>
            <w:left w:val="none" w:sz="0" w:space="0" w:color="auto"/>
            <w:bottom w:val="none" w:sz="0" w:space="0" w:color="auto"/>
            <w:right w:val="none" w:sz="0" w:space="0" w:color="auto"/>
          </w:divBdr>
        </w:div>
        <w:div w:id="26109047">
          <w:marLeft w:val="1166"/>
          <w:marRight w:val="0"/>
          <w:marTop w:val="0"/>
          <w:marBottom w:val="0"/>
          <w:divBdr>
            <w:top w:val="none" w:sz="0" w:space="0" w:color="auto"/>
            <w:left w:val="none" w:sz="0" w:space="0" w:color="auto"/>
            <w:bottom w:val="none" w:sz="0" w:space="0" w:color="auto"/>
            <w:right w:val="none" w:sz="0" w:space="0" w:color="auto"/>
          </w:divBdr>
        </w:div>
        <w:div w:id="1402828342">
          <w:marLeft w:val="1166"/>
          <w:marRight w:val="0"/>
          <w:marTop w:val="0"/>
          <w:marBottom w:val="0"/>
          <w:divBdr>
            <w:top w:val="none" w:sz="0" w:space="0" w:color="auto"/>
            <w:left w:val="none" w:sz="0" w:space="0" w:color="auto"/>
            <w:bottom w:val="none" w:sz="0" w:space="0" w:color="auto"/>
            <w:right w:val="none" w:sz="0" w:space="0" w:color="auto"/>
          </w:divBdr>
        </w:div>
        <w:div w:id="1052729828">
          <w:marLeft w:val="547"/>
          <w:marRight w:val="0"/>
          <w:marTop w:val="0"/>
          <w:marBottom w:val="0"/>
          <w:divBdr>
            <w:top w:val="none" w:sz="0" w:space="0" w:color="auto"/>
            <w:left w:val="none" w:sz="0" w:space="0" w:color="auto"/>
            <w:bottom w:val="none" w:sz="0" w:space="0" w:color="auto"/>
            <w:right w:val="none" w:sz="0" w:space="0" w:color="auto"/>
          </w:divBdr>
        </w:div>
        <w:div w:id="551043844">
          <w:marLeft w:val="1166"/>
          <w:marRight w:val="0"/>
          <w:marTop w:val="0"/>
          <w:marBottom w:val="0"/>
          <w:divBdr>
            <w:top w:val="none" w:sz="0" w:space="0" w:color="auto"/>
            <w:left w:val="none" w:sz="0" w:space="0" w:color="auto"/>
            <w:bottom w:val="none" w:sz="0" w:space="0" w:color="auto"/>
            <w:right w:val="none" w:sz="0" w:space="0" w:color="auto"/>
          </w:divBdr>
        </w:div>
        <w:div w:id="473252284">
          <w:marLeft w:val="1166"/>
          <w:marRight w:val="0"/>
          <w:marTop w:val="0"/>
          <w:marBottom w:val="0"/>
          <w:divBdr>
            <w:top w:val="none" w:sz="0" w:space="0" w:color="auto"/>
            <w:left w:val="none" w:sz="0" w:space="0" w:color="auto"/>
            <w:bottom w:val="none" w:sz="0" w:space="0" w:color="auto"/>
            <w:right w:val="none" w:sz="0" w:space="0" w:color="auto"/>
          </w:divBdr>
        </w:div>
        <w:div w:id="1374386709">
          <w:marLeft w:val="1166"/>
          <w:marRight w:val="0"/>
          <w:marTop w:val="0"/>
          <w:marBottom w:val="0"/>
          <w:divBdr>
            <w:top w:val="none" w:sz="0" w:space="0" w:color="auto"/>
            <w:left w:val="none" w:sz="0" w:space="0" w:color="auto"/>
            <w:bottom w:val="none" w:sz="0" w:space="0" w:color="auto"/>
            <w:right w:val="none" w:sz="0" w:space="0" w:color="auto"/>
          </w:divBdr>
        </w:div>
        <w:div w:id="571353113">
          <w:marLeft w:val="1166"/>
          <w:marRight w:val="0"/>
          <w:marTop w:val="0"/>
          <w:marBottom w:val="0"/>
          <w:divBdr>
            <w:top w:val="none" w:sz="0" w:space="0" w:color="auto"/>
            <w:left w:val="none" w:sz="0" w:space="0" w:color="auto"/>
            <w:bottom w:val="none" w:sz="0" w:space="0" w:color="auto"/>
            <w:right w:val="none" w:sz="0" w:space="0" w:color="auto"/>
          </w:divBdr>
        </w:div>
        <w:div w:id="62485741">
          <w:marLeft w:val="547"/>
          <w:marRight w:val="0"/>
          <w:marTop w:val="0"/>
          <w:marBottom w:val="0"/>
          <w:divBdr>
            <w:top w:val="none" w:sz="0" w:space="0" w:color="auto"/>
            <w:left w:val="none" w:sz="0" w:space="0" w:color="auto"/>
            <w:bottom w:val="none" w:sz="0" w:space="0" w:color="auto"/>
            <w:right w:val="none" w:sz="0" w:space="0" w:color="auto"/>
          </w:divBdr>
        </w:div>
        <w:div w:id="820847340">
          <w:marLeft w:val="547"/>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2073693968">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436801033">
          <w:marLeft w:val="274"/>
          <w:marRight w:val="0"/>
          <w:marTop w:val="24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sChild>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25248021">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87580832">
      <w:bodyDiv w:val="1"/>
      <w:marLeft w:val="0"/>
      <w:marRight w:val="0"/>
      <w:marTop w:val="0"/>
      <w:marBottom w:val="0"/>
      <w:divBdr>
        <w:top w:val="none" w:sz="0" w:space="0" w:color="auto"/>
        <w:left w:val="none" w:sz="0" w:space="0" w:color="auto"/>
        <w:bottom w:val="none" w:sz="0" w:space="0" w:color="auto"/>
        <w:right w:val="none" w:sz="0" w:space="0" w:color="auto"/>
      </w:divBdr>
      <w:divsChild>
        <w:div w:id="700519083">
          <w:marLeft w:val="547"/>
          <w:marRight w:val="0"/>
          <w:marTop w:val="0"/>
          <w:marBottom w:val="0"/>
          <w:divBdr>
            <w:top w:val="none" w:sz="0" w:space="0" w:color="auto"/>
            <w:left w:val="none" w:sz="0" w:space="0" w:color="auto"/>
            <w:bottom w:val="none" w:sz="0" w:space="0" w:color="auto"/>
            <w:right w:val="none" w:sz="0" w:space="0" w:color="auto"/>
          </w:divBdr>
        </w:div>
        <w:div w:id="1793864426">
          <w:marLeft w:val="547"/>
          <w:marRight w:val="0"/>
          <w:marTop w:val="0"/>
          <w:marBottom w:val="0"/>
          <w:divBdr>
            <w:top w:val="none" w:sz="0" w:space="0" w:color="auto"/>
            <w:left w:val="none" w:sz="0" w:space="0" w:color="auto"/>
            <w:bottom w:val="none" w:sz="0" w:space="0" w:color="auto"/>
            <w:right w:val="none" w:sz="0" w:space="0" w:color="auto"/>
          </w:divBdr>
        </w:div>
        <w:div w:id="131027767">
          <w:marLeft w:val="547"/>
          <w:marRight w:val="0"/>
          <w:marTop w:val="0"/>
          <w:marBottom w:val="0"/>
          <w:divBdr>
            <w:top w:val="none" w:sz="0" w:space="0" w:color="auto"/>
            <w:left w:val="none" w:sz="0" w:space="0" w:color="auto"/>
            <w:bottom w:val="none" w:sz="0" w:space="0" w:color="auto"/>
            <w:right w:val="none" w:sz="0" w:space="0" w:color="auto"/>
          </w:divBdr>
        </w:div>
        <w:div w:id="1221014600">
          <w:marLeft w:val="547"/>
          <w:marRight w:val="0"/>
          <w:marTop w:val="0"/>
          <w:marBottom w:val="0"/>
          <w:divBdr>
            <w:top w:val="none" w:sz="0" w:space="0" w:color="auto"/>
            <w:left w:val="none" w:sz="0" w:space="0" w:color="auto"/>
            <w:bottom w:val="none" w:sz="0" w:space="0" w:color="auto"/>
            <w:right w:val="none" w:sz="0" w:space="0" w:color="auto"/>
          </w:divBdr>
        </w:div>
        <w:div w:id="780611943">
          <w:marLeft w:val="547"/>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4296723">
      <w:bodyDiv w:val="1"/>
      <w:marLeft w:val="0"/>
      <w:marRight w:val="0"/>
      <w:marTop w:val="0"/>
      <w:marBottom w:val="0"/>
      <w:divBdr>
        <w:top w:val="none" w:sz="0" w:space="0" w:color="auto"/>
        <w:left w:val="none" w:sz="0" w:space="0" w:color="auto"/>
        <w:bottom w:val="none" w:sz="0" w:space="0" w:color="auto"/>
        <w:right w:val="none" w:sz="0" w:space="0" w:color="auto"/>
      </w:divBdr>
      <w:divsChild>
        <w:div w:id="881863409">
          <w:marLeft w:val="216"/>
          <w:marRight w:val="0"/>
          <w:marTop w:val="240"/>
          <w:marBottom w:val="0"/>
          <w:divBdr>
            <w:top w:val="none" w:sz="0" w:space="0" w:color="auto"/>
            <w:left w:val="none" w:sz="0" w:space="0" w:color="auto"/>
            <w:bottom w:val="none" w:sz="0" w:space="0" w:color="auto"/>
            <w:right w:val="none" w:sz="0" w:space="0" w:color="auto"/>
          </w:divBdr>
        </w:div>
        <w:div w:id="1671516439">
          <w:marLeft w:val="562"/>
          <w:marRight w:val="0"/>
          <w:marTop w:val="0"/>
          <w:marBottom w:val="0"/>
          <w:divBdr>
            <w:top w:val="none" w:sz="0" w:space="0" w:color="auto"/>
            <w:left w:val="none" w:sz="0" w:space="0" w:color="auto"/>
            <w:bottom w:val="none" w:sz="0" w:space="0" w:color="auto"/>
            <w:right w:val="none" w:sz="0" w:space="0" w:color="auto"/>
          </w:divBdr>
        </w:div>
        <w:div w:id="1552578156">
          <w:marLeft w:val="562"/>
          <w:marRight w:val="0"/>
          <w:marTop w:val="0"/>
          <w:marBottom w:val="0"/>
          <w:divBdr>
            <w:top w:val="none" w:sz="0" w:space="0" w:color="auto"/>
            <w:left w:val="none" w:sz="0" w:space="0" w:color="auto"/>
            <w:bottom w:val="none" w:sz="0" w:space="0" w:color="auto"/>
            <w:right w:val="none" w:sz="0" w:space="0" w:color="auto"/>
          </w:divBdr>
        </w:div>
        <w:div w:id="1299922920">
          <w:marLeft w:val="562"/>
          <w:marRight w:val="0"/>
          <w:marTop w:val="0"/>
          <w:marBottom w:val="0"/>
          <w:divBdr>
            <w:top w:val="none" w:sz="0" w:space="0" w:color="auto"/>
            <w:left w:val="none" w:sz="0" w:space="0" w:color="auto"/>
            <w:bottom w:val="none" w:sz="0" w:space="0" w:color="auto"/>
            <w:right w:val="none" w:sz="0" w:space="0" w:color="auto"/>
          </w:divBdr>
        </w:div>
      </w:divsChild>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 w:id="1812213872">
          <w:marLeft w:val="533"/>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6234320">
      <w:bodyDiv w:val="1"/>
      <w:marLeft w:val="0"/>
      <w:marRight w:val="0"/>
      <w:marTop w:val="0"/>
      <w:marBottom w:val="0"/>
      <w:divBdr>
        <w:top w:val="none" w:sz="0" w:space="0" w:color="auto"/>
        <w:left w:val="none" w:sz="0" w:space="0" w:color="auto"/>
        <w:bottom w:val="none" w:sz="0" w:space="0" w:color="auto"/>
        <w:right w:val="none" w:sz="0" w:space="0" w:color="auto"/>
      </w:divBdr>
      <w:divsChild>
        <w:div w:id="1012227004">
          <w:marLeft w:val="547"/>
          <w:marRight w:val="0"/>
          <w:marTop w:val="0"/>
          <w:marBottom w:val="0"/>
          <w:divBdr>
            <w:top w:val="none" w:sz="0" w:space="0" w:color="auto"/>
            <w:left w:val="none" w:sz="0" w:space="0" w:color="auto"/>
            <w:bottom w:val="none" w:sz="0" w:space="0" w:color="auto"/>
            <w:right w:val="none" w:sz="0" w:space="0" w:color="auto"/>
          </w:divBdr>
        </w:div>
        <w:div w:id="1374577410">
          <w:marLeft w:val="547"/>
          <w:marRight w:val="0"/>
          <w:marTop w:val="0"/>
          <w:marBottom w:val="0"/>
          <w:divBdr>
            <w:top w:val="none" w:sz="0" w:space="0" w:color="auto"/>
            <w:left w:val="none" w:sz="0" w:space="0" w:color="auto"/>
            <w:bottom w:val="none" w:sz="0" w:space="0" w:color="auto"/>
            <w:right w:val="none" w:sz="0" w:space="0" w:color="auto"/>
          </w:divBdr>
        </w:div>
        <w:div w:id="1279870578">
          <w:marLeft w:val="1166"/>
          <w:marRight w:val="0"/>
          <w:marTop w:val="0"/>
          <w:marBottom w:val="0"/>
          <w:divBdr>
            <w:top w:val="none" w:sz="0" w:space="0" w:color="auto"/>
            <w:left w:val="none" w:sz="0" w:space="0" w:color="auto"/>
            <w:bottom w:val="none" w:sz="0" w:space="0" w:color="auto"/>
            <w:right w:val="none" w:sz="0" w:space="0" w:color="auto"/>
          </w:divBdr>
        </w:div>
        <w:div w:id="535586648">
          <w:marLeft w:val="1166"/>
          <w:marRight w:val="0"/>
          <w:marTop w:val="0"/>
          <w:marBottom w:val="0"/>
          <w:divBdr>
            <w:top w:val="none" w:sz="0" w:space="0" w:color="auto"/>
            <w:left w:val="none" w:sz="0" w:space="0" w:color="auto"/>
            <w:bottom w:val="none" w:sz="0" w:space="0" w:color="auto"/>
            <w:right w:val="none" w:sz="0" w:space="0" w:color="auto"/>
          </w:divBdr>
        </w:div>
        <w:div w:id="566496979">
          <w:marLeft w:val="547"/>
          <w:marRight w:val="0"/>
          <w:marTop w:val="0"/>
          <w:marBottom w:val="0"/>
          <w:divBdr>
            <w:top w:val="none" w:sz="0" w:space="0" w:color="auto"/>
            <w:left w:val="none" w:sz="0" w:space="0" w:color="auto"/>
            <w:bottom w:val="none" w:sz="0" w:space="0" w:color="auto"/>
            <w:right w:val="none" w:sz="0" w:space="0" w:color="auto"/>
          </w:divBdr>
        </w:div>
        <w:div w:id="1667976412">
          <w:marLeft w:val="1166"/>
          <w:marRight w:val="0"/>
          <w:marTop w:val="0"/>
          <w:marBottom w:val="0"/>
          <w:divBdr>
            <w:top w:val="none" w:sz="0" w:space="0" w:color="auto"/>
            <w:left w:val="none" w:sz="0" w:space="0" w:color="auto"/>
            <w:bottom w:val="none" w:sz="0" w:space="0" w:color="auto"/>
            <w:right w:val="none" w:sz="0" w:space="0" w:color="auto"/>
          </w:divBdr>
        </w:div>
        <w:div w:id="1280456032">
          <w:marLeft w:val="1166"/>
          <w:marRight w:val="0"/>
          <w:marTop w:val="0"/>
          <w:marBottom w:val="0"/>
          <w:divBdr>
            <w:top w:val="none" w:sz="0" w:space="0" w:color="auto"/>
            <w:left w:val="none" w:sz="0" w:space="0" w:color="auto"/>
            <w:bottom w:val="none" w:sz="0" w:space="0" w:color="auto"/>
            <w:right w:val="none" w:sz="0" w:space="0" w:color="auto"/>
          </w:divBdr>
        </w:div>
        <w:div w:id="1565066290">
          <w:marLeft w:val="1166"/>
          <w:marRight w:val="0"/>
          <w:marTop w:val="0"/>
          <w:marBottom w:val="0"/>
          <w:divBdr>
            <w:top w:val="none" w:sz="0" w:space="0" w:color="auto"/>
            <w:left w:val="none" w:sz="0" w:space="0" w:color="auto"/>
            <w:bottom w:val="none" w:sz="0" w:space="0" w:color="auto"/>
            <w:right w:val="none" w:sz="0" w:space="0" w:color="auto"/>
          </w:divBdr>
        </w:div>
        <w:div w:id="2129816679">
          <w:marLeft w:val="1800"/>
          <w:marRight w:val="0"/>
          <w:marTop w:val="0"/>
          <w:marBottom w:val="0"/>
          <w:divBdr>
            <w:top w:val="none" w:sz="0" w:space="0" w:color="auto"/>
            <w:left w:val="none" w:sz="0" w:space="0" w:color="auto"/>
            <w:bottom w:val="none" w:sz="0" w:space="0" w:color="auto"/>
            <w:right w:val="none" w:sz="0" w:space="0" w:color="auto"/>
          </w:divBdr>
        </w:div>
      </w:divsChild>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57784192">
      <w:bodyDiv w:val="1"/>
      <w:marLeft w:val="0"/>
      <w:marRight w:val="0"/>
      <w:marTop w:val="0"/>
      <w:marBottom w:val="0"/>
      <w:divBdr>
        <w:top w:val="none" w:sz="0" w:space="0" w:color="auto"/>
        <w:left w:val="none" w:sz="0" w:space="0" w:color="auto"/>
        <w:bottom w:val="none" w:sz="0" w:space="0" w:color="auto"/>
        <w:right w:val="none" w:sz="0" w:space="0" w:color="auto"/>
      </w:divBdr>
      <w:divsChild>
        <w:div w:id="1794513775">
          <w:marLeft w:val="446"/>
          <w:marRight w:val="0"/>
          <w:marTop w:val="0"/>
          <w:marBottom w:val="0"/>
          <w:divBdr>
            <w:top w:val="none" w:sz="0" w:space="0" w:color="auto"/>
            <w:left w:val="none" w:sz="0" w:space="0" w:color="auto"/>
            <w:bottom w:val="none" w:sz="0" w:space="0" w:color="auto"/>
            <w:right w:val="none" w:sz="0" w:space="0" w:color="auto"/>
          </w:divBdr>
        </w:div>
        <w:div w:id="997735758">
          <w:marLeft w:val="446"/>
          <w:marRight w:val="0"/>
          <w:marTop w:val="0"/>
          <w:marBottom w:val="0"/>
          <w:divBdr>
            <w:top w:val="none" w:sz="0" w:space="0" w:color="auto"/>
            <w:left w:val="none" w:sz="0" w:space="0" w:color="auto"/>
            <w:bottom w:val="none" w:sz="0" w:space="0" w:color="auto"/>
            <w:right w:val="none" w:sz="0" w:space="0" w:color="auto"/>
          </w:divBdr>
        </w:div>
        <w:div w:id="695425963">
          <w:marLeft w:val="1166"/>
          <w:marRight w:val="0"/>
          <w:marTop w:val="0"/>
          <w:marBottom w:val="0"/>
          <w:divBdr>
            <w:top w:val="none" w:sz="0" w:space="0" w:color="auto"/>
            <w:left w:val="none" w:sz="0" w:space="0" w:color="auto"/>
            <w:bottom w:val="none" w:sz="0" w:space="0" w:color="auto"/>
            <w:right w:val="none" w:sz="0" w:space="0" w:color="auto"/>
          </w:divBdr>
        </w:div>
      </w:divsChild>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275673712">
      <w:bodyDiv w:val="1"/>
      <w:marLeft w:val="0"/>
      <w:marRight w:val="0"/>
      <w:marTop w:val="0"/>
      <w:marBottom w:val="0"/>
      <w:divBdr>
        <w:top w:val="none" w:sz="0" w:space="0" w:color="auto"/>
        <w:left w:val="none" w:sz="0" w:space="0" w:color="auto"/>
        <w:bottom w:val="none" w:sz="0" w:space="0" w:color="auto"/>
        <w:right w:val="none" w:sz="0" w:space="0" w:color="auto"/>
      </w:divBdr>
      <w:divsChild>
        <w:div w:id="805659740">
          <w:marLeft w:val="446"/>
          <w:marRight w:val="0"/>
          <w:marTop w:val="0"/>
          <w:marBottom w:val="0"/>
          <w:divBdr>
            <w:top w:val="none" w:sz="0" w:space="0" w:color="auto"/>
            <w:left w:val="none" w:sz="0" w:space="0" w:color="auto"/>
            <w:bottom w:val="none" w:sz="0" w:space="0" w:color="auto"/>
            <w:right w:val="none" w:sz="0" w:space="0" w:color="auto"/>
          </w:divBdr>
        </w:div>
        <w:div w:id="23020452">
          <w:marLeft w:val="446"/>
          <w:marRight w:val="0"/>
          <w:marTop w:val="0"/>
          <w:marBottom w:val="0"/>
          <w:divBdr>
            <w:top w:val="none" w:sz="0" w:space="0" w:color="auto"/>
            <w:left w:val="none" w:sz="0" w:space="0" w:color="auto"/>
            <w:bottom w:val="none" w:sz="0" w:space="0" w:color="auto"/>
            <w:right w:val="none" w:sz="0" w:space="0" w:color="auto"/>
          </w:divBdr>
        </w:div>
        <w:div w:id="1685210455">
          <w:marLeft w:val="446"/>
          <w:marRight w:val="0"/>
          <w:marTop w:val="0"/>
          <w:marBottom w:val="0"/>
          <w:divBdr>
            <w:top w:val="none" w:sz="0" w:space="0" w:color="auto"/>
            <w:left w:val="none" w:sz="0" w:space="0" w:color="auto"/>
            <w:bottom w:val="none" w:sz="0" w:space="0" w:color="auto"/>
            <w:right w:val="none" w:sz="0" w:space="0" w:color="auto"/>
          </w:divBdr>
        </w:div>
        <w:div w:id="1843424349">
          <w:marLeft w:val="446"/>
          <w:marRight w:val="0"/>
          <w:marTop w:val="0"/>
          <w:marBottom w:val="0"/>
          <w:divBdr>
            <w:top w:val="none" w:sz="0" w:space="0" w:color="auto"/>
            <w:left w:val="none" w:sz="0" w:space="0" w:color="auto"/>
            <w:bottom w:val="none" w:sz="0" w:space="0" w:color="auto"/>
            <w:right w:val="none" w:sz="0" w:space="0" w:color="auto"/>
          </w:divBdr>
        </w:div>
        <w:div w:id="853155647">
          <w:marLeft w:val="446"/>
          <w:marRight w:val="0"/>
          <w:marTop w:val="0"/>
          <w:marBottom w:val="0"/>
          <w:divBdr>
            <w:top w:val="none" w:sz="0" w:space="0" w:color="auto"/>
            <w:left w:val="none" w:sz="0" w:space="0" w:color="auto"/>
            <w:bottom w:val="none" w:sz="0" w:space="0" w:color="auto"/>
            <w:right w:val="none" w:sz="0" w:space="0" w:color="auto"/>
          </w:divBdr>
        </w:div>
        <w:div w:id="1652712284">
          <w:marLeft w:val="1166"/>
          <w:marRight w:val="0"/>
          <w:marTop w:val="0"/>
          <w:marBottom w:val="0"/>
          <w:divBdr>
            <w:top w:val="none" w:sz="0" w:space="0" w:color="auto"/>
            <w:left w:val="none" w:sz="0" w:space="0" w:color="auto"/>
            <w:bottom w:val="none" w:sz="0" w:space="0" w:color="auto"/>
            <w:right w:val="none" w:sz="0" w:space="0" w:color="auto"/>
          </w:divBdr>
        </w:div>
        <w:div w:id="27727581">
          <w:marLeft w:val="1166"/>
          <w:marRight w:val="0"/>
          <w:marTop w:val="0"/>
          <w:marBottom w:val="0"/>
          <w:divBdr>
            <w:top w:val="none" w:sz="0" w:space="0" w:color="auto"/>
            <w:left w:val="none" w:sz="0" w:space="0" w:color="auto"/>
            <w:bottom w:val="none" w:sz="0" w:space="0" w:color="auto"/>
            <w:right w:val="none" w:sz="0" w:space="0" w:color="auto"/>
          </w:divBdr>
        </w:div>
      </w:divsChild>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683166371">
          <w:marLeft w:val="216"/>
          <w:marRight w:val="0"/>
          <w:marTop w:val="24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534734390">
          <w:marLeft w:val="562"/>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27126935">
      <w:bodyDiv w:val="1"/>
      <w:marLeft w:val="0"/>
      <w:marRight w:val="0"/>
      <w:marTop w:val="0"/>
      <w:marBottom w:val="0"/>
      <w:divBdr>
        <w:top w:val="none" w:sz="0" w:space="0" w:color="auto"/>
        <w:left w:val="none" w:sz="0" w:space="0" w:color="auto"/>
        <w:bottom w:val="none" w:sz="0" w:space="0" w:color="auto"/>
        <w:right w:val="none" w:sz="0" w:space="0" w:color="auto"/>
      </w:divBdr>
      <w:divsChild>
        <w:div w:id="420953089">
          <w:marLeft w:val="446"/>
          <w:marRight w:val="0"/>
          <w:marTop w:val="0"/>
          <w:marBottom w:val="0"/>
          <w:divBdr>
            <w:top w:val="none" w:sz="0" w:space="0" w:color="auto"/>
            <w:left w:val="none" w:sz="0" w:space="0" w:color="auto"/>
            <w:bottom w:val="none" w:sz="0" w:space="0" w:color="auto"/>
            <w:right w:val="none" w:sz="0" w:space="0" w:color="auto"/>
          </w:divBdr>
        </w:div>
        <w:div w:id="401832672">
          <w:marLeft w:val="446"/>
          <w:marRight w:val="0"/>
          <w:marTop w:val="0"/>
          <w:marBottom w:val="0"/>
          <w:divBdr>
            <w:top w:val="none" w:sz="0" w:space="0" w:color="auto"/>
            <w:left w:val="none" w:sz="0" w:space="0" w:color="auto"/>
            <w:bottom w:val="none" w:sz="0" w:space="0" w:color="auto"/>
            <w:right w:val="none" w:sz="0" w:space="0" w:color="auto"/>
          </w:divBdr>
        </w:div>
        <w:div w:id="1235748213">
          <w:marLeft w:val="446"/>
          <w:marRight w:val="0"/>
          <w:marTop w:val="0"/>
          <w:marBottom w:val="0"/>
          <w:divBdr>
            <w:top w:val="none" w:sz="0" w:space="0" w:color="auto"/>
            <w:left w:val="none" w:sz="0" w:space="0" w:color="auto"/>
            <w:bottom w:val="none" w:sz="0" w:space="0" w:color="auto"/>
            <w:right w:val="none" w:sz="0" w:space="0" w:color="auto"/>
          </w:divBdr>
        </w:div>
        <w:div w:id="494036040">
          <w:marLeft w:val="446"/>
          <w:marRight w:val="0"/>
          <w:marTop w:val="0"/>
          <w:marBottom w:val="0"/>
          <w:divBdr>
            <w:top w:val="none" w:sz="0" w:space="0" w:color="auto"/>
            <w:left w:val="none" w:sz="0" w:space="0" w:color="auto"/>
            <w:bottom w:val="none" w:sz="0" w:space="0" w:color="auto"/>
            <w:right w:val="none" w:sz="0" w:space="0" w:color="auto"/>
          </w:divBdr>
        </w:div>
      </w:divsChild>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402682228">
      <w:bodyDiv w:val="1"/>
      <w:marLeft w:val="0"/>
      <w:marRight w:val="0"/>
      <w:marTop w:val="0"/>
      <w:marBottom w:val="0"/>
      <w:divBdr>
        <w:top w:val="none" w:sz="0" w:space="0" w:color="auto"/>
        <w:left w:val="none" w:sz="0" w:space="0" w:color="auto"/>
        <w:bottom w:val="none" w:sz="0" w:space="0" w:color="auto"/>
        <w:right w:val="none" w:sz="0" w:space="0" w:color="auto"/>
      </w:divBdr>
      <w:divsChild>
        <w:div w:id="162282542">
          <w:marLeft w:val="446"/>
          <w:marRight w:val="0"/>
          <w:marTop w:val="0"/>
          <w:marBottom w:val="0"/>
          <w:divBdr>
            <w:top w:val="none" w:sz="0" w:space="0" w:color="auto"/>
            <w:left w:val="none" w:sz="0" w:space="0" w:color="auto"/>
            <w:bottom w:val="none" w:sz="0" w:space="0" w:color="auto"/>
            <w:right w:val="none" w:sz="0" w:space="0" w:color="auto"/>
          </w:divBdr>
        </w:div>
      </w:divsChild>
    </w:div>
    <w:div w:id="1407805140">
      <w:bodyDiv w:val="1"/>
      <w:marLeft w:val="0"/>
      <w:marRight w:val="0"/>
      <w:marTop w:val="0"/>
      <w:marBottom w:val="0"/>
      <w:divBdr>
        <w:top w:val="none" w:sz="0" w:space="0" w:color="auto"/>
        <w:left w:val="none" w:sz="0" w:space="0" w:color="auto"/>
        <w:bottom w:val="none" w:sz="0" w:space="0" w:color="auto"/>
        <w:right w:val="none" w:sz="0" w:space="0" w:color="auto"/>
      </w:divBdr>
      <w:divsChild>
        <w:div w:id="64956993">
          <w:marLeft w:val="216"/>
          <w:marRight w:val="0"/>
          <w:marTop w:val="240"/>
          <w:marBottom w:val="0"/>
          <w:divBdr>
            <w:top w:val="none" w:sz="0" w:space="0" w:color="auto"/>
            <w:left w:val="none" w:sz="0" w:space="0" w:color="auto"/>
            <w:bottom w:val="none" w:sz="0" w:space="0" w:color="auto"/>
            <w:right w:val="none" w:sz="0" w:space="0" w:color="auto"/>
          </w:divBdr>
        </w:div>
        <w:div w:id="340360081">
          <w:marLeft w:val="562"/>
          <w:marRight w:val="0"/>
          <w:marTop w:val="0"/>
          <w:marBottom w:val="0"/>
          <w:divBdr>
            <w:top w:val="none" w:sz="0" w:space="0" w:color="auto"/>
            <w:left w:val="none" w:sz="0" w:space="0" w:color="auto"/>
            <w:bottom w:val="none" w:sz="0" w:space="0" w:color="auto"/>
            <w:right w:val="none" w:sz="0" w:space="0" w:color="auto"/>
          </w:divBdr>
        </w:div>
        <w:div w:id="1403917118">
          <w:marLeft w:val="562"/>
          <w:marRight w:val="0"/>
          <w:marTop w:val="0"/>
          <w:marBottom w:val="0"/>
          <w:divBdr>
            <w:top w:val="none" w:sz="0" w:space="0" w:color="auto"/>
            <w:left w:val="none" w:sz="0" w:space="0" w:color="auto"/>
            <w:bottom w:val="none" w:sz="0" w:space="0" w:color="auto"/>
            <w:right w:val="none" w:sz="0" w:space="0" w:color="auto"/>
          </w:divBdr>
        </w:div>
        <w:div w:id="1605915154">
          <w:marLeft w:val="821"/>
          <w:marRight w:val="0"/>
          <w:marTop w:val="0"/>
          <w:marBottom w:val="0"/>
          <w:divBdr>
            <w:top w:val="none" w:sz="0" w:space="0" w:color="auto"/>
            <w:left w:val="none" w:sz="0" w:space="0" w:color="auto"/>
            <w:bottom w:val="none" w:sz="0" w:space="0" w:color="auto"/>
            <w:right w:val="none" w:sz="0" w:space="0" w:color="auto"/>
          </w:divBdr>
        </w:div>
        <w:div w:id="58410492">
          <w:marLeft w:val="1080"/>
          <w:marRight w:val="0"/>
          <w:marTop w:val="0"/>
          <w:marBottom w:val="0"/>
          <w:divBdr>
            <w:top w:val="none" w:sz="0" w:space="0" w:color="auto"/>
            <w:left w:val="none" w:sz="0" w:space="0" w:color="auto"/>
            <w:bottom w:val="none" w:sz="0" w:space="0" w:color="auto"/>
            <w:right w:val="none" w:sz="0" w:space="0" w:color="auto"/>
          </w:divBdr>
        </w:div>
        <w:div w:id="1715346943">
          <w:marLeft w:val="821"/>
          <w:marRight w:val="0"/>
          <w:marTop w:val="0"/>
          <w:marBottom w:val="0"/>
          <w:divBdr>
            <w:top w:val="none" w:sz="0" w:space="0" w:color="auto"/>
            <w:left w:val="none" w:sz="0" w:space="0" w:color="auto"/>
            <w:bottom w:val="none" w:sz="0" w:space="0" w:color="auto"/>
            <w:right w:val="none" w:sz="0" w:space="0" w:color="auto"/>
          </w:divBdr>
        </w:div>
        <w:div w:id="890073106">
          <w:marLeft w:val="1080"/>
          <w:marRight w:val="0"/>
          <w:marTop w:val="0"/>
          <w:marBottom w:val="0"/>
          <w:divBdr>
            <w:top w:val="none" w:sz="0" w:space="0" w:color="auto"/>
            <w:left w:val="none" w:sz="0" w:space="0" w:color="auto"/>
            <w:bottom w:val="none" w:sz="0" w:space="0" w:color="auto"/>
            <w:right w:val="none" w:sz="0" w:space="0" w:color="auto"/>
          </w:divBdr>
        </w:div>
        <w:div w:id="1209683734">
          <w:marLeft w:val="562"/>
          <w:marRight w:val="0"/>
          <w:marTop w:val="0"/>
          <w:marBottom w:val="0"/>
          <w:divBdr>
            <w:top w:val="none" w:sz="0" w:space="0" w:color="auto"/>
            <w:left w:val="none" w:sz="0" w:space="0" w:color="auto"/>
            <w:bottom w:val="none" w:sz="0" w:space="0" w:color="auto"/>
            <w:right w:val="none" w:sz="0" w:space="0" w:color="auto"/>
          </w:divBdr>
        </w:div>
        <w:div w:id="572008434">
          <w:marLeft w:val="821"/>
          <w:marRight w:val="0"/>
          <w:marTop w:val="0"/>
          <w:marBottom w:val="0"/>
          <w:divBdr>
            <w:top w:val="none" w:sz="0" w:space="0" w:color="auto"/>
            <w:left w:val="none" w:sz="0" w:space="0" w:color="auto"/>
            <w:bottom w:val="none" w:sz="0" w:space="0" w:color="auto"/>
            <w:right w:val="none" w:sz="0" w:space="0" w:color="auto"/>
          </w:divBdr>
        </w:div>
        <w:div w:id="117648568">
          <w:marLeft w:val="821"/>
          <w:marRight w:val="0"/>
          <w:marTop w:val="0"/>
          <w:marBottom w:val="0"/>
          <w:divBdr>
            <w:top w:val="none" w:sz="0" w:space="0" w:color="auto"/>
            <w:left w:val="none" w:sz="0" w:space="0" w:color="auto"/>
            <w:bottom w:val="none" w:sz="0" w:space="0" w:color="auto"/>
            <w:right w:val="none" w:sz="0" w:space="0" w:color="auto"/>
          </w:divBdr>
        </w:div>
        <w:div w:id="311063816">
          <w:marLeft w:val="821"/>
          <w:marRight w:val="0"/>
          <w:marTop w:val="0"/>
          <w:marBottom w:val="0"/>
          <w:divBdr>
            <w:top w:val="none" w:sz="0" w:space="0" w:color="auto"/>
            <w:left w:val="none" w:sz="0" w:space="0" w:color="auto"/>
            <w:bottom w:val="none" w:sz="0" w:space="0" w:color="auto"/>
            <w:right w:val="none" w:sz="0" w:space="0" w:color="auto"/>
          </w:divBdr>
        </w:div>
      </w:divsChild>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3064372">
      <w:bodyDiv w:val="1"/>
      <w:marLeft w:val="0"/>
      <w:marRight w:val="0"/>
      <w:marTop w:val="0"/>
      <w:marBottom w:val="0"/>
      <w:divBdr>
        <w:top w:val="none" w:sz="0" w:space="0" w:color="auto"/>
        <w:left w:val="none" w:sz="0" w:space="0" w:color="auto"/>
        <w:bottom w:val="none" w:sz="0" w:space="0" w:color="auto"/>
        <w:right w:val="none" w:sz="0" w:space="0" w:color="auto"/>
      </w:divBdr>
      <w:divsChild>
        <w:div w:id="216166729">
          <w:marLeft w:val="547"/>
          <w:marRight w:val="0"/>
          <w:marTop w:val="0"/>
          <w:marBottom w:val="0"/>
          <w:divBdr>
            <w:top w:val="none" w:sz="0" w:space="0" w:color="auto"/>
            <w:left w:val="none" w:sz="0" w:space="0" w:color="auto"/>
            <w:bottom w:val="none" w:sz="0" w:space="0" w:color="auto"/>
            <w:right w:val="none" w:sz="0" w:space="0" w:color="auto"/>
          </w:divBdr>
        </w:div>
        <w:div w:id="546992073">
          <w:marLeft w:val="1166"/>
          <w:marRight w:val="0"/>
          <w:marTop w:val="0"/>
          <w:marBottom w:val="0"/>
          <w:divBdr>
            <w:top w:val="none" w:sz="0" w:space="0" w:color="auto"/>
            <w:left w:val="none" w:sz="0" w:space="0" w:color="auto"/>
            <w:bottom w:val="none" w:sz="0" w:space="0" w:color="auto"/>
            <w:right w:val="none" w:sz="0" w:space="0" w:color="auto"/>
          </w:divBdr>
        </w:div>
        <w:div w:id="32727899">
          <w:marLeft w:val="1166"/>
          <w:marRight w:val="0"/>
          <w:marTop w:val="0"/>
          <w:marBottom w:val="0"/>
          <w:divBdr>
            <w:top w:val="none" w:sz="0" w:space="0" w:color="auto"/>
            <w:left w:val="none" w:sz="0" w:space="0" w:color="auto"/>
            <w:bottom w:val="none" w:sz="0" w:space="0" w:color="auto"/>
            <w:right w:val="none" w:sz="0" w:space="0" w:color="auto"/>
          </w:divBdr>
        </w:div>
        <w:div w:id="1987316823">
          <w:marLeft w:val="1166"/>
          <w:marRight w:val="0"/>
          <w:marTop w:val="0"/>
          <w:marBottom w:val="0"/>
          <w:divBdr>
            <w:top w:val="none" w:sz="0" w:space="0" w:color="auto"/>
            <w:left w:val="none" w:sz="0" w:space="0" w:color="auto"/>
            <w:bottom w:val="none" w:sz="0" w:space="0" w:color="auto"/>
            <w:right w:val="none" w:sz="0" w:space="0" w:color="auto"/>
          </w:divBdr>
        </w:div>
        <w:div w:id="751850977">
          <w:marLeft w:val="1166"/>
          <w:marRight w:val="0"/>
          <w:marTop w:val="0"/>
          <w:marBottom w:val="0"/>
          <w:divBdr>
            <w:top w:val="none" w:sz="0" w:space="0" w:color="auto"/>
            <w:left w:val="none" w:sz="0" w:space="0" w:color="auto"/>
            <w:bottom w:val="none" w:sz="0" w:space="0" w:color="auto"/>
            <w:right w:val="none" w:sz="0" w:space="0" w:color="auto"/>
          </w:divBdr>
        </w:div>
        <w:div w:id="1245725566">
          <w:marLeft w:val="547"/>
          <w:marRight w:val="0"/>
          <w:marTop w:val="0"/>
          <w:marBottom w:val="0"/>
          <w:divBdr>
            <w:top w:val="none" w:sz="0" w:space="0" w:color="auto"/>
            <w:left w:val="none" w:sz="0" w:space="0" w:color="auto"/>
            <w:bottom w:val="none" w:sz="0" w:space="0" w:color="auto"/>
            <w:right w:val="none" w:sz="0" w:space="0" w:color="auto"/>
          </w:divBdr>
        </w:div>
        <w:div w:id="1791782613">
          <w:marLeft w:val="1166"/>
          <w:marRight w:val="0"/>
          <w:marTop w:val="0"/>
          <w:marBottom w:val="0"/>
          <w:divBdr>
            <w:top w:val="none" w:sz="0" w:space="0" w:color="auto"/>
            <w:left w:val="none" w:sz="0" w:space="0" w:color="auto"/>
            <w:bottom w:val="none" w:sz="0" w:space="0" w:color="auto"/>
            <w:right w:val="none" w:sz="0" w:space="0" w:color="auto"/>
          </w:divBdr>
        </w:div>
        <w:div w:id="656108755">
          <w:marLeft w:val="1166"/>
          <w:marRight w:val="0"/>
          <w:marTop w:val="0"/>
          <w:marBottom w:val="0"/>
          <w:divBdr>
            <w:top w:val="none" w:sz="0" w:space="0" w:color="auto"/>
            <w:left w:val="none" w:sz="0" w:space="0" w:color="auto"/>
            <w:bottom w:val="none" w:sz="0" w:space="0" w:color="auto"/>
            <w:right w:val="none" w:sz="0" w:space="0" w:color="auto"/>
          </w:divBdr>
        </w:div>
        <w:div w:id="679351031">
          <w:marLeft w:val="1166"/>
          <w:marRight w:val="0"/>
          <w:marTop w:val="0"/>
          <w:marBottom w:val="0"/>
          <w:divBdr>
            <w:top w:val="none" w:sz="0" w:space="0" w:color="auto"/>
            <w:left w:val="none" w:sz="0" w:space="0" w:color="auto"/>
            <w:bottom w:val="none" w:sz="0" w:space="0" w:color="auto"/>
            <w:right w:val="none" w:sz="0" w:space="0" w:color="auto"/>
          </w:divBdr>
        </w:div>
        <w:div w:id="1001272594">
          <w:marLeft w:val="1166"/>
          <w:marRight w:val="0"/>
          <w:marTop w:val="0"/>
          <w:marBottom w:val="0"/>
          <w:divBdr>
            <w:top w:val="none" w:sz="0" w:space="0" w:color="auto"/>
            <w:left w:val="none" w:sz="0" w:space="0" w:color="auto"/>
            <w:bottom w:val="none" w:sz="0" w:space="0" w:color="auto"/>
            <w:right w:val="none" w:sz="0" w:space="0" w:color="auto"/>
          </w:divBdr>
        </w:div>
        <w:div w:id="1495221682">
          <w:marLeft w:val="547"/>
          <w:marRight w:val="0"/>
          <w:marTop w:val="0"/>
          <w:marBottom w:val="0"/>
          <w:divBdr>
            <w:top w:val="none" w:sz="0" w:space="0" w:color="auto"/>
            <w:left w:val="none" w:sz="0" w:space="0" w:color="auto"/>
            <w:bottom w:val="none" w:sz="0" w:space="0" w:color="auto"/>
            <w:right w:val="none" w:sz="0" w:space="0" w:color="auto"/>
          </w:divBdr>
        </w:div>
        <w:div w:id="1413626286">
          <w:marLeft w:val="547"/>
          <w:marRight w:val="0"/>
          <w:marTop w:val="0"/>
          <w:marBottom w:val="0"/>
          <w:divBdr>
            <w:top w:val="none" w:sz="0" w:space="0" w:color="auto"/>
            <w:left w:val="none" w:sz="0" w:space="0" w:color="auto"/>
            <w:bottom w:val="none" w:sz="0" w:space="0" w:color="auto"/>
            <w:right w:val="none" w:sz="0" w:space="0" w:color="auto"/>
          </w:divBdr>
        </w:div>
      </w:divsChild>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524124705">
      <w:bodyDiv w:val="1"/>
      <w:marLeft w:val="0"/>
      <w:marRight w:val="0"/>
      <w:marTop w:val="0"/>
      <w:marBottom w:val="0"/>
      <w:divBdr>
        <w:top w:val="none" w:sz="0" w:space="0" w:color="auto"/>
        <w:left w:val="none" w:sz="0" w:space="0" w:color="auto"/>
        <w:bottom w:val="none" w:sz="0" w:space="0" w:color="auto"/>
        <w:right w:val="none" w:sz="0" w:space="0" w:color="auto"/>
      </w:divBdr>
      <w:divsChild>
        <w:div w:id="834297484">
          <w:marLeft w:val="547"/>
          <w:marRight w:val="0"/>
          <w:marTop w:val="0"/>
          <w:marBottom w:val="0"/>
          <w:divBdr>
            <w:top w:val="none" w:sz="0" w:space="0" w:color="auto"/>
            <w:left w:val="none" w:sz="0" w:space="0" w:color="auto"/>
            <w:bottom w:val="none" w:sz="0" w:space="0" w:color="auto"/>
            <w:right w:val="none" w:sz="0" w:space="0" w:color="auto"/>
          </w:divBdr>
        </w:div>
        <w:div w:id="2053533837">
          <w:marLeft w:val="547"/>
          <w:marRight w:val="0"/>
          <w:marTop w:val="0"/>
          <w:marBottom w:val="0"/>
          <w:divBdr>
            <w:top w:val="none" w:sz="0" w:space="0" w:color="auto"/>
            <w:left w:val="none" w:sz="0" w:space="0" w:color="auto"/>
            <w:bottom w:val="none" w:sz="0" w:space="0" w:color="auto"/>
            <w:right w:val="none" w:sz="0" w:space="0" w:color="auto"/>
          </w:divBdr>
        </w:div>
        <w:div w:id="1249927616">
          <w:marLeft w:val="547"/>
          <w:marRight w:val="0"/>
          <w:marTop w:val="0"/>
          <w:marBottom w:val="0"/>
          <w:divBdr>
            <w:top w:val="none" w:sz="0" w:space="0" w:color="auto"/>
            <w:left w:val="none" w:sz="0" w:space="0" w:color="auto"/>
            <w:bottom w:val="none" w:sz="0" w:space="0" w:color="auto"/>
            <w:right w:val="none" w:sz="0" w:space="0" w:color="auto"/>
          </w:divBdr>
        </w:div>
        <w:div w:id="941649033">
          <w:marLeft w:val="547"/>
          <w:marRight w:val="0"/>
          <w:marTop w:val="0"/>
          <w:marBottom w:val="0"/>
          <w:divBdr>
            <w:top w:val="none" w:sz="0" w:space="0" w:color="auto"/>
            <w:left w:val="none" w:sz="0" w:space="0" w:color="auto"/>
            <w:bottom w:val="none" w:sz="0" w:space="0" w:color="auto"/>
            <w:right w:val="none" w:sz="0" w:space="0" w:color="auto"/>
          </w:divBdr>
        </w:div>
        <w:div w:id="1211770431">
          <w:marLeft w:val="547"/>
          <w:marRight w:val="0"/>
          <w:marTop w:val="0"/>
          <w:marBottom w:val="0"/>
          <w:divBdr>
            <w:top w:val="none" w:sz="0" w:space="0" w:color="auto"/>
            <w:left w:val="none" w:sz="0" w:space="0" w:color="auto"/>
            <w:bottom w:val="none" w:sz="0" w:space="0" w:color="auto"/>
            <w:right w:val="none" w:sz="0" w:space="0" w:color="auto"/>
          </w:divBdr>
        </w:div>
      </w:divsChild>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 w:id="765805922">
          <w:marLeft w:val="533"/>
          <w:marRight w:val="0"/>
          <w:marTop w:val="0"/>
          <w:marBottom w:val="0"/>
          <w:divBdr>
            <w:top w:val="none" w:sz="0" w:space="0" w:color="auto"/>
            <w:left w:val="none" w:sz="0" w:space="0" w:color="auto"/>
            <w:bottom w:val="none" w:sz="0" w:space="0" w:color="auto"/>
            <w:right w:val="none" w:sz="0" w:space="0" w:color="auto"/>
          </w:divBdr>
        </w:div>
      </w:divsChild>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544370876">
          <w:marLeft w:val="893"/>
          <w:marRight w:val="0"/>
          <w:marTop w:val="0"/>
          <w:marBottom w:val="0"/>
          <w:divBdr>
            <w:top w:val="none" w:sz="0" w:space="0" w:color="auto"/>
            <w:left w:val="none" w:sz="0" w:space="0" w:color="auto"/>
            <w:bottom w:val="none" w:sz="0" w:space="0" w:color="auto"/>
            <w:right w:val="none" w:sz="0" w:space="0" w:color="auto"/>
          </w:divBdr>
        </w:div>
        <w:div w:id="8600145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sChild>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909657486">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516773326">
          <w:marLeft w:val="374"/>
          <w:marRight w:val="0"/>
          <w:marTop w:val="0"/>
          <w:marBottom w:val="0"/>
          <w:divBdr>
            <w:top w:val="none" w:sz="0" w:space="0" w:color="auto"/>
            <w:left w:val="none" w:sz="0" w:space="0" w:color="auto"/>
            <w:bottom w:val="none" w:sz="0" w:space="0" w:color="auto"/>
            <w:right w:val="none" w:sz="0" w:space="0" w:color="auto"/>
          </w:divBdr>
        </w:div>
      </w:divsChild>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37631976">
      <w:bodyDiv w:val="1"/>
      <w:marLeft w:val="0"/>
      <w:marRight w:val="0"/>
      <w:marTop w:val="0"/>
      <w:marBottom w:val="0"/>
      <w:divBdr>
        <w:top w:val="none" w:sz="0" w:space="0" w:color="auto"/>
        <w:left w:val="none" w:sz="0" w:space="0" w:color="auto"/>
        <w:bottom w:val="none" w:sz="0" w:space="0" w:color="auto"/>
        <w:right w:val="none" w:sz="0" w:space="0" w:color="auto"/>
      </w:divBdr>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768114338">
          <w:marLeft w:val="446"/>
          <w:marRight w:val="0"/>
          <w:marTop w:val="0"/>
          <w:marBottom w:val="0"/>
          <w:divBdr>
            <w:top w:val="none" w:sz="0" w:space="0" w:color="auto"/>
            <w:left w:val="none" w:sz="0" w:space="0" w:color="auto"/>
            <w:bottom w:val="none" w:sz="0" w:space="0" w:color="auto"/>
            <w:right w:val="none" w:sz="0" w:space="0" w:color="auto"/>
          </w:divBdr>
        </w:div>
        <w:div w:id="421293264">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2073238585">
          <w:marLeft w:val="533"/>
          <w:marRight w:val="0"/>
          <w:marTop w:val="0"/>
          <w:marBottom w:val="0"/>
          <w:divBdr>
            <w:top w:val="none" w:sz="0" w:space="0" w:color="auto"/>
            <w:left w:val="none" w:sz="0" w:space="0" w:color="auto"/>
            <w:bottom w:val="none" w:sz="0" w:space="0" w:color="auto"/>
            <w:right w:val="none" w:sz="0" w:space="0" w:color="auto"/>
          </w:divBdr>
        </w:div>
        <w:div w:id="343172610">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1563180376">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651906285">
          <w:marLeft w:val="144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1178810213">
          <w:marLeft w:val="360"/>
          <w:marRight w:val="0"/>
          <w:marTop w:val="200"/>
          <w:marBottom w:val="0"/>
          <w:divBdr>
            <w:top w:val="none" w:sz="0" w:space="0" w:color="auto"/>
            <w:left w:val="none" w:sz="0" w:space="0" w:color="auto"/>
            <w:bottom w:val="none" w:sz="0" w:space="0" w:color="auto"/>
            <w:right w:val="none" w:sz="0" w:space="0" w:color="auto"/>
          </w:divBdr>
        </w:div>
        <w:div w:id="64765808">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http://4g5gworld.com/glossary/4/letter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4g5gworld.com/glossary/4/letterr"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 xmlns="6644bbd9-135b-4773-ad84-bc84a2f6263e">E6JD2UEEJPRS-1285206665-4230</_dlc_DocId>
    <_dlc_DocIdUrl xmlns="6644bbd9-135b-4773-ad84-bc84a2f6263e">
      <Url>https://qualcomm.sharepoint.com/teams/LocationTechnology/ExternalFocus/_layouts/15/DocIdRedir.aspx?ID=E6JD2UEEJPRS-1285206665-4230</Url>
      <Description>E6JD2UEEJPRS-1285206665-4230</Description>
    </_dlc_DocIdUrl>
    <_dlc_DocIdPersistId xmlns="6644bbd9-135b-4773-ad84-bc84a2f6263e" xsi:nil="true"/>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5" ma:contentTypeDescription="Create a new document." ma:contentTypeScope="" ma:versionID="5e76f76bdd6b9ce5bdfe66c9e45bc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fdfeac1d0797885c49e6ad79f9238e1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F3A3B4-F297-46E9-8AEA-DC4004E5AF8B}">
  <ds:schemaRefs>
    <ds:schemaRef ds:uri="http://schemas.microsoft.com/sharepoint/events"/>
  </ds:schemaRefs>
</ds:datastoreItem>
</file>

<file path=customXml/itemProps2.xml><?xml version="1.0" encoding="utf-8"?>
<ds:datastoreItem xmlns:ds="http://schemas.openxmlformats.org/officeDocument/2006/customXml" ds:itemID="{2DA09846-50E4-4D18-903D-5F000D3D2343}">
  <ds:schemaRefs>
    <ds:schemaRef ds:uri="http://schemas.openxmlformats.org/officeDocument/2006/bibliography"/>
  </ds:schemaRefs>
</ds:datastoreItem>
</file>

<file path=customXml/itemProps3.xml><?xml version="1.0" encoding="utf-8"?>
<ds:datastoreItem xmlns:ds="http://schemas.openxmlformats.org/officeDocument/2006/customXml" ds:itemID="{C301D83D-3D8E-42DF-A09B-E7B67A76DDEC}">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4.xml><?xml version="1.0" encoding="utf-8"?>
<ds:datastoreItem xmlns:ds="http://schemas.openxmlformats.org/officeDocument/2006/customXml" ds:itemID="{9932418B-6861-4FA5-915C-FCAC76B1BA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2DE3ECA-6285-414D-89BF-BD957FADC1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1337</TotalTime>
  <Pages>13</Pages>
  <Words>5442</Words>
  <Characters>30921</Characters>
  <Application>Microsoft Office Word</Application>
  <DocSecurity>0</DocSecurity>
  <Lines>257</Lines>
  <Paragraphs>72</Paragraphs>
  <ScaleCrop>false</ScaleCrop>
  <HeadingPairs>
    <vt:vector size="8" baseType="variant">
      <vt:variant>
        <vt:lpstr>Title</vt:lpstr>
      </vt:variant>
      <vt:variant>
        <vt:i4>1</vt:i4>
      </vt:variant>
      <vt:variant>
        <vt:lpstr>Headings</vt:lpstr>
      </vt:variant>
      <vt:variant>
        <vt:i4>22</vt:i4>
      </vt:variant>
      <vt:variant>
        <vt:lpstr>제목</vt:lpstr>
      </vt:variant>
      <vt:variant>
        <vt:i4>1</vt:i4>
      </vt:variant>
      <vt:variant>
        <vt:lpstr>タイトル</vt:lpstr>
      </vt:variant>
      <vt:variant>
        <vt:i4>1</vt:i4>
      </vt:variant>
    </vt:vector>
  </HeadingPairs>
  <TitlesOfParts>
    <vt:vector size="25" baseType="lpstr">
      <vt:lpstr>[89#23] E-mail discussion on UL CA</vt:lpstr>
      <vt:lpstr>Introduction</vt:lpstr>
      <vt:lpstr>Overview</vt:lpstr>
      <vt:lpstr>Improved Accuracy</vt:lpstr>
      <vt:lpstr>        3.1 Enhancements for UE-based Positioning</vt:lpstr>
      <vt:lpstr>        3.2 Frequency-domain DL/UL PRS bundling</vt:lpstr>
      <vt:lpstr>        gNB and UE Timing Errors Enhancements 		</vt:lpstr>
      <vt:lpstr>        UL-AoA Enhancements</vt:lpstr>
      <vt:lpstr>        Multipath Mitigation Enhacements</vt:lpstr>
      <vt:lpstr>        Kinematics constraints aware positioning</vt:lpstr>
      <vt:lpstr>4.2 PHY-layer Enhancements for Low latency</vt:lpstr>
      <vt:lpstr>        4.2.1 Low-Layer DL/UL PRS &amp; Muting Triggering</vt:lpstr>
      <vt:lpstr>        4.2.2 Low-Layer Measurement Gaps (MG) Triggering</vt:lpstr>
      <vt:lpstr>        4.2.3 Enhancements to Measurement Reporting</vt:lpstr>
      <vt:lpstr>        4.2.4 Positioning Measurement Timeline Enhancements </vt:lpstr>
      <vt:lpstr>        4.2.5 Partially staggered DL-PRS </vt:lpstr>
      <vt:lpstr>Efficiency</vt:lpstr>
      <vt:lpstr>        On-demand PRS</vt:lpstr>
      <vt:lpstr>        Positioning in RRC Idle &amp; Inactive States</vt:lpstr>
      <vt:lpstr>        5.3 Re-use of Existing Reference Signals</vt:lpstr>
      <vt:lpstr>        5.4 PRS processing without MG &amp; PRS Prioritization</vt:lpstr>
      <vt:lpstr>Conclusions</vt:lpstr>
      <vt:lpstr>References</vt:lpstr>
      <vt:lpstr>[89#23] E-mail discussion on UL CA</vt:lpstr>
      <vt:lpstr>[89#23] E-mail discussion on UL CA</vt:lpstr>
    </vt:vector>
  </TitlesOfParts>
  <Company>Nokia Networks, Nokia Corporation</Company>
  <LinksUpToDate>false</LinksUpToDate>
  <CharactersWithSpaces>36291</CharactersWithSpaces>
  <SharedDoc>false</SharedDoc>
  <HLinks>
    <vt:vector size="6" baseType="variant">
      <vt:variant>
        <vt:i4>8257538</vt:i4>
      </vt:variant>
      <vt:variant>
        <vt:i4>0</vt:i4>
      </vt:variant>
      <vt:variant>
        <vt:i4>0</vt:i4>
      </vt:variant>
      <vt:variant>
        <vt:i4>5</vt:i4>
      </vt:variant>
      <vt:variant>
        <vt:lpwstr>ftp://ftp.3gpp.org/tsg_ran/TSG_RAN/TSGR_80/Docs/RP-181399.zip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AlexM - Qualcomm</cp:lastModifiedBy>
  <cp:revision>450</cp:revision>
  <cp:lastPrinted>2018-09-27T14:55:00Z</cp:lastPrinted>
  <dcterms:created xsi:type="dcterms:W3CDTF">2021-05-07T21:29:00Z</dcterms:created>
  <dcterms:modified xsi:type="dcterms:W3CDTF">2021-08-06T20:45:00Z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0x0101001607C58FD835CD4DBB2D243FBBB21DB7</vt:lpwstr>
  </property>
  <property fmtid="{D5CDD505-2E9C-101B-9397-08002B2CF9AE}" pid="15" name="_dlc_DocIdItemGuid">
    <vt:lpwstr>7b76c02b-1962-4c8a-b9c3-1b1ed0c1f4fd</vt:lpwstr>
  </property>
  <property fmtid="{D5CDD505-2E9C-101B-9397-08002B2CF9AE}" pid="16" name="Tags">
    <vt:lpwstr/>
  </property>
  <property fmtid="{D5CDD505-2E9C-101B-9397-08002B2CF9AE}" pid="17" name="URL">
    <vt:lpwstr/>
  </property>
</Properties>
</file>