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44C" w:rsidRPr="00FA144C" w:rsidRDefault="00FA144C" w:rsidP="00FA144C">
      <w:pPr>
        <w:tabs>
          <w:tab w:val="center" w:pos="4536"/>
          <w:tab w:val="right" w:pos="7938"/>
          <w:tab w:val="right" w:pos="9639"/>
        </w:tabs>
        <w:ind w:right="2"/>
        <w:rPr>
          <w:rFonts w:ascii="Arial" w:eastAsia="Batang" w:hAnsi="Arial" w:cs="Arial"/>
          <w:b/>
          <w:bCs/>
          <w:sz w:val="22"/>
          <w:szCs w:val="22"/>
          <w:lang w:val="en-GB"/>
        </w:rPr>
      </w:pPr>
      <w:r w:rsidRPr="00FA144C">
        <w:rPr>
          <w:rFonts w:ascii="Arial" w:eastAsia="Batang" w:hAnsi="Arial" w:cs="Arial"/>
          <w:b/>
          <w:bCs/>
          <w:sz w:val="22"/>
          <w:szCs w:val="22"/>
          <w:lang w:val="en-GB"/>
        </w:rPr>
        <w:t>3GPP TSG RAN WG1 #106-e</w:t>
      </w:r>
      <w:r>
        <w:rPr>
          <w:rFonts w:ascii="Arial" w:eastAsia="Batang" w:hAnsi="Arial" w:cs="Arial"/>
          <w:b/>
          <w:bCs/>
          <w:sz w:val="22"/>
          <w:szCs w:val="22"/>
          <w:lang w:val="en-GB"/>
        </w:rPr>
        <w:t xml:space="preserve">      </w:t>
      </w:r>
      <w:r w:rsidRPr="00FA144C">
        <w:rPr>
          <w:rFonts w:ascii="Arial" w:eastAsia="Batang" w:hAnsi="Arial" w:cs="Arial"/>
          <w:b/>
          <w:bCs/>
          <w:sz w:val="22"/>
          <w:szCs w:val="22"/>
          <w:lang w:val="en-GB"/>
        </w:rPr>
        <w:tab/>
      </w:r>
      <w:r>
        <w:rPr>
          <w:rFonts w:ascii="Arial" w:eastAsia="Batang" w:hAnsi="Arial" w:cs="Arial"/>
          <w:b/>
          <w:bCs/>
          <w:sz w:val="22"/>
          <w:szCs w:val="22"/>
          <w:lang w:val="en-GB"/>
        </w:rPr>
        <w:t xml:space="preserve">                                                                          </w:t>
      </w:r>
      <w:r w:rsidR="00F82054" w:rsidRPr="00F82054">
        <w:rPr>
          <w:rFonts w:ascii="Arial" w:eastAsia="Batang" w:hAnsi="Arial" w:cs="Arial"/>
          <w:b/>
          <w:bCs/>
          <w:sz w:val="22"/>
          <w:szCs w:val="22"/>
          <w:lang w:val="en-GB"/>
        </w:rPr>
        <w:t>R1-2107208</w:t>
      </w:r>
    </w:p>
    <w:p w:rsidR="00FA144C" w:rsidRPr="00FA144C" w:rsidRDefault="00FA144C" w:rsidP="00FA144C">
      <w:pPr>
        <w:tabs>
          <w:tab w:val="center" w:pos="4536"/>
          <w:tab w:val="right" w:pos="9072"/>
        </w:tabs>
        <w:rPr>
          <w:rFonts w:ascii="Arial" w:eastAsia="MS Mincho" w:hAnsi="Arial" w:cs="Arial"/>
          <w:b/>
          <w:bCs/>
          <w:sz w:val="22"/>
          <w:szCs w:val="22"/>
          <w:lang w:val="en-GB" w:eastAsia="ja-JP"/>
        </w:rPr>
      </w:pPr>
      <w:r w:rsidRPr="00FA144C">
        <w:rPr>
          <w:rFonts w:ascii="Arial" w:eastAsia="MS Mincho" w:hAnsi="Arial" w:cs="Arial"/>
          <w:b/>
          <w:bCs/>
          <w:sz w:val="22"/>
          <w:szCs w:val="22"/>
          <w:lang w:val="en-GB" w:eastAsia="ja-JP"/>
        </w:rPr>
        <w:t>e-Meeting, August 16</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xml:space="preserve"> – 27</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2021</w:t>
      </w:r>
    </w:p>
    <w:p w:rsidR="00BE781B" w:rsidRPr="000170B7" w:rsidRDefault="00BE781B" w:rsidP="00BE781B">
      <w:pPr>
        <w:pStyle w:val="a5"/>
        <w:rPr>
          <w:rFonts w:eastAsia="宋体"/>
          <w:sz w:val="22"/>
          <w:lang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874E4B" w:rsidRPr="00874E4B">
        <w:rPr>
          <w:rFonts w:eastAsia="宋体"/>
          <w:sz w:val="22"/>
          <w:lang w:eastAsia="zh-CN"/>
        </w:rPr>
        <w:t>Enhancements on SRS flexibility, coverage and capacity</w:t>
      </w:r>
    </w:p>
    <w:p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8.1.3</w:t>
      </w:r>
    </w:p>
    <w:p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75F64" w:rsidRDefault="006F7942" w:rsidP="00BF073B">
      <w:pPr>
        <w:pStyle w:val="a0"/>
        <w:spacing w:afterLines="50"/>
        <w:rPr>
          <w:rFonts w:eastAsia="宋体"/>
          <w:lang w:eastAsia="zh-CN"/>
        </w:rPr>
      </w:pPr>
      <w:r>
        <w:rPr>
          <w:rFonts w:eastAsia="宋体"/>
          <w:lang w:eastAsia="zh-CN"/>
        </w:rPr>
        <w:t xml:space="preserve">Sounding Reference Signal (SRS) has been widely used for various functionalities in NR, e.g., </w:t>
      </w:r>
      <w:r w:rsidR="005E47AA">
        <w:rPr>
          <w:lang w:eastAsia="ko-KR"/>
        </w:rPr>
        <w:t>antenna switching</w:t>
      </w:r>
      <w:r w:rsidR="00677CAE" w:rsidRPr="00614AE6">
        <w:rPr>
          <w:rFonts w:eastAsia="宋体" w:hint="eastAsia"/>
          <w:lang w:eastAsia="zh-CN"/>
        </w:rPr>
        <w:t xml:space="preserve"> for DL CSI</w:t>
      </w:r>
      <w:r w:rsidR="005E47AA">
        <w:rPr>
          <w:lang w:eastAsia="ko-KR"/>
        </w:rPr>
        <w:t xml:space="preserve">, beam management, </w:t>
      </w:r>
      <w:r>
        <w:rPr>
          <w:lang w:eastAsia="ko-KR"/>
        </w:rPr>
        <w:t>codebook based PUSCH</w:t>
      </w:r>
      <w:r w:rsidR="00677CAE" w:rsidRPr="00614AE6">
        <w:rPr>
          <w:rFonts w:eastAsia="宋体" w:hint="eastAsia"/>
          <w:lang w:eastAsia="zh-CN"/>
        </w:rPr>
        <w:t xml:space="preserve"> and</w:t>
      </w:r>
      <w:r w:rsidR="00677CAE">
        <w:rPr>
          <w:lang w:eastAsia="ko-KR"/>
        </w:rPr>
        <w:t xml:space="preserve"> </w:t>
      </w:r>
      <w:r>
        <w:rPr>
          <w:lang w:eastAsia="ko-KR"/>
        </w:rPr>
        <w:t>non-codebook based PUSCH.</w:t>
      </w:r>
      <w:r w:rsidR="005E47AA">
        <w:rPr>
          <w:lang w:eastAsia="ko-KR"/>
        </w:rPr>
        <w:t xml:space="preserve"> </w:t>
      </w:r>
      <w:r w:rsidR="0013247F">
        <w:rPr>
          <w:lang w:eastAsia="ko-KR"/>
        </w:rPr>
        <w:t>After extensive discussions</w:t>
      </w:r>
      <w:r w:rsidR="00677CAE" w:rsidRPr="00614AE6">
        <w:rPr>
          <w:rFonts w:eastAsia="宋体" w:hint="eastAsia"/>
          <w:lang w:eastAsia="zh-CN"/>
        </w:rPr>
        <w:t xml:space="preserve"> for Rel-17 MIMO enhancement</w:t>
      </w:r>
      <w:r w:rsidR="0013247F">
        <w:rPr>
          <w:lang w:eastAsia="ko-KR"/>
        </w:rPr>
        <w:t>, some potential enhancements for SRS</w:t>
      </w:r>
      <w:r w:rsidR="00104F4C" w:rsidRPr="00104F4C">
        <w:rPr>
          <w:rFonts w:eastAsia="宋体"/>
          <w:lang w:eastAsia="zh-CN"/>
        </w:rPr>
        <w:t xml:space="preserve"> </w:t>
      </w:r>
      <w:r w:rsidR="0013247F">
        <w:rPr>
          <w:rFonts w:eastAsia="宋体"/>
          <w:lang w:eastAsia="zh-CN"/>
        </w:rPr>
        <w:t xml:space="preserve">were agreed in </w:t>
      </w:r>
      <w:r w:rsidR="00BF073B" w:rsidRPr="00F53C10">
        <w:rPr>
          <w:lang w:eastAsia="zh-CN"/>
        </w:rPr>
        <w:t xml:space="preserve">the </w:t>
      </w:r>
      <w:r w:rsidR="00BF073B">
        <w:rPr>
          <w:lang w:eastAsia="zh-CN"/>
        </w:rPr>
        <w:t xml:space="preserve">WID of </w:t>
      </w:r>
      <w:proofErr w:type="spellStart"/>
      <w:r w:rsidR="00E67250" w:rsidRPr="00614AE6">
        <w:rPr>
          <w:rFonts w:eastAsia="宋体" w:hint="eastAsia"/>
          <w:lang w:eastAsia="zh-CN"/>
        </w:rPr>
        <w:t>F</w:t>
      </w:r>
      <w:r w:rsidR="00677CAE" w:rsidRPr="00614AE6">
        <w:rPr>
          <w:rFonts w:eastAsia="宋体" w:hint="eastAsia"/>
          <w:lang w:eastAsia="zh-CN"/>
        </w:rPr>
        <w:t>e</w:t>
      </w:r>
      <w:r w:rsidR="00BF073B">
        <w:rPr>
          <w:lang w:eastAsia="zh-CN"/>
        </w:rPr>
        <w:t>MIMO</w:t>
      </w:r>
      <w:proofErr w:type="spellEnd"/>
      <w:r w:rsidR="00BF073B">
        <w:rPr>
          <w:lang w:eastAsia="zh-CN"/>
        </w:rPr>
        <w:t xml:space="preserve"> </w:t>
      </w:r>
      <w:r w:rsidR="00BF073B" w:rsidRPr="00F53C10">
        <w:rPr>
          <w:lang w:eastAsia="zh-CN"/>
        </w:rPr>
        <w:t xml:space="preserve">for </w:t>
      </w:r>
      <w:r w:rsidR="00BF073B">
        <w:rPr>
          <w:lang w:eastAsia="zh-CN"/>
        </w:rPr>
        <w:t>Rel-17</w:t>
      </w:r>
      <w:r w:rsidR="00BF073B" w:rsidRPr="00F53C10">
        <w:rPr>
          <w:lang w:eastAsia="zh-CN"/>
        </w:rPr>
        <w:t>[</w:t>
      </w:r>
      <w:r w:rsidR="00BF073B">
        <w:rPr>
          <w:lang w:eastAsia="zh-CN"/>
        </w:rPr>
        <w:t>1</w:t>
      </w:r>
      <w:r w:rsidR="00BF073B" w:rsidRPr="00F53C10">
        <w:rPr>
          <w:lang w:eastAsia="zh-CN"/>
        </w:rPr>
        <w:t>]</w:t>
      </w:r>
      <w:r w:rsidR="00447916">
        <w:rPr>
          <w:lang w:eastAsia="zh-CN"/>
        </w:rPr>
        <w:t xml:space="preserve">. RAN1#104bis-e achieved the following </w:t>
      </w:r>
      <w:r w:rsidR="00FA773A">
        <w:rPr>
          <w:lang w:eastAsia="zh-CN"/>
        </w:rPr>
        <w:t>agreements</w:t>
      </w:r>
      <w:r w:rsidR="00175B39">
        <w:rPr>
          <w:lang w:eastAsia="zh-CN"/>
        </w:rPr>
        <w:t xml:space="preserve"> [2]</w:t>
      </w:r>
      <w:r w:rsidR="005E47AA" w:rsidRPr="00552AD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61D4B" w:rsidRPr="00817463" w:rsidTr="00817463">
        <w:tc>
          <w:tcPr>
            <w:tcW w:w="9288" w:type="dxa"/>
            <w:shd w:val="clear" w:color="auto" w:fill="auto"/>
          </w:tcPr>
          <w:p w:rsidR="00F52C64" w:rsidRPr="00817463" w:rsidRDefault="00F52C64" w:rsidP="00817463">
            <w:pPr>
              <w:widowControl w:val="0"/>
              <w:snapToGrid w:val="0"/>
              <w:jc w:val="both"/>
              <w:rPr>
                <w:rFonts w:ascii="Times" w:eastAsia="微软雅黑" w:hAnsi="Times"/>
                <w:b/>
                <w:szCs w:val="20"/>
                <w:highlight w:val="green"/>
                <w:lang w:val="en-GB"/>
              </w:rPr>
            </w:pPr>
            <w:r w:rsidRPr="00817463">
              <w:rPr>
                <w:rFonts w:ascii="Times" w:eastAsia="微软雅黑" w:hAnsi="Times"/>
                <w:b/>
                <w:szCs w:val="20"/>
                <w:highlight w:val="green"/>
                <w:lang w:val="en-GB"/>
              </w:rPr>
              <w:t>Agreement</w:t>
            </w:r>
          </w:p>
          <w:p w:rsidR="00F52C64" w:rsidRPr="00817463" w:rsidRDefault="00F52C64" w:rsidP="00817463">
            <w:pPr>
              <w:widowControl w:val="0"/>
              <w:snapToGrid w:val="0"/>
              <w:jc w:val="both"/>
              <w:rPr>
                <w:rFonts w:ascii="Times" w:eastAsia="Malgun Gothic" w:hAnsi="Times"/>
                <w:szCs w:val="20"/>
                <w:lang w:val="en-GB"/>
              </w:rPr>
            </w:pPr>
            <w:r w:rsidRPr="00817463">
              <w:rPr>
                <w:rFonts w:ascii="Times" w:eastAsia="Malgun Gothic" w:hAnsi="Times"/>
                <w:szCs w:val="20"/>
                <w:lang w:val="en-GB"/>
              </w:rPr>
              <w:t xml:space="preserve">For increased repetition in Rel-17, support the following </w:t>
            </w:r>
            <w:proofErr w:type="spellStart"/>
            <w:r w:rsidRPr="00817463">
              <w:rPr>
                <w:rFonts w:ascii="Times" w:eastAsia="Malgun Gothic" w:hAnsi="Times"/>
                <w:szCs w:val="20"/>
                <w:lang w:val="en-GB"/>
              </w:rPr>
              <w:t>N_symbol</w:t>
            </w:r>
            <w:proofErr w:type="spellEnd"/>
            <w:r w:rsidRPr="00817463">
              <w:rPr>
                <w:rFonts w:ascii="Times" w:eastAsia="Malgun Gothic" w:hAnsi="Times"/>
                <w:szCs w:val="20"/>
                <w:lang w:val="en-GB"/>
              </w:rPr>
              <w:t xml:space="preserve"> (number of OFDM symbols in one SRS resource) and R (repetition factor) values</w:t>
            </w:r>
          </w:p>
          <w:p w:rsidR="00F52C64" w:rsidRPr="00817463" w:rsidRDefault="00F52C64" w:rsidP="00817463">
            <w:pPr>
              <w:numPr>
                <w:ilvl w:val="0"/>
                <w:numId w:val="45"/>
              </w:numPr>
              <w:rPr>
                <w:rFonts w:ascii="Times" w:eastAsia="Batang" w:hAnsi="Times"/>
                <w:color w:val="000000"/>
                <w:szCs w:val="20"/>
                <w:lang w:val="en-GB"/>
              </w:rPr>
            </w:pPr>
            <w:proofErr w:type="spellStart"/>
            <w:r w:rsidRPr="00817463">
              <w:rPr>
                <w:rFonts w:ascii="Times" w:eastAsia="Batang" w:hAnsi="Times" w:hint="eastAsia"/>
                <w:color w:val="000000"/>
                <w:szCs w:val="20"/>
                <w:lang w:val="en-GB"/>
              </w:rPr>
              <w:t>N</w:t>
            </w:r>
            <w:r w:rsidRPr="00817463">
              <w:rPr>
                <w:rFonts w:ascii="Times" w:eastAsia="Batang" w:hAnsi="Times"/>
                <w:color w:val="000000"/>
                <w:szCs w:val="20"/>
                <w:lang w:val="en-GB"/>
              </w:rPr>
              <w:t>_symbol</w:t>
            </w:r>
            <w:proofErr w:type="spellEnd"/>
            <w:r w:rsidRPr="00817463">
              <w:rPr>
                <w:rFonts w:ascii="Times" w:eastAsia="Batang" w:hAnsi="Times"/>
                <w:color w:val="000000"/>
                <w:szCs w:val="20"/>
                <w:lang w:val="en-GB"/>
              </w:rPr>
              <w:t xml:space="preserve"> = 8, R = {1, 2, 4, 8}</w:t>
            </w:r>
          </w:p>
          <w:p w:rsidR="00F52C64" w:rsidRPr="00817463" w:rsidRDefault="00F52C64" w:rsidP="00817463">
            <w:pPr>
              <w:numPr>
                <w:ilvl w:val="0"/>
                <w:numId w:val="45"/>
              </w:numPr>
              <w:rPr>
                <w:rFonts w:ascii="Times" w:eastAsia="Batang" w:hAnsi="Times"/>
                <w:color w:val="000000"/>
                <w:szCs w:val="20"/>
                <w:lang w:val="en-GB"/>
              </w:rPr>
            </w:pPr>
            <w:proofErr w:type="spellStart"/>
            <w:r w:rsidRPr="00817463">
              <w:rPr>
                <w:rFonts w:ascii="Times" w:eastAsia="Batang" w:hAnsi="Times"/>
                <w:color w:val="000000"/>
                <w:szCs w:val="20"/>
                <w:lang w:val="en-GB"/>
              </w:rPr>
              <w:t>N_symbol</w:t>
            </w:r>
            <w:proofErr w:type="spellEnd"/>
            <w:r w:rsidRPr="00817463">
              <w:rPr>
                <w:rFonts w:ascii="Times" w:eastAsia="Batang" w:hAnsi="Times"/>
                <w:color w:val="000000"/>
                <w:szCs w:val="20"/>
                <w:lang w:val="en-GB"/>
              </w:rPr>
              <w:t xml:space="preserve"> = 12, R = {1, 2, [3], 4, 6, 12}</w:t>
            </w:r>
          </w:p>
          <w:p w:rsidR="00F52C64" w:rsidRPr="00817463" w:rsidRDefault="00F52C64" w:rsidP="00817463">
            <w:pPr>
              <w:numPr>
                <w:ilvl w:val="0"/>
                <w:numId w:val="45"/>
              </w:numPr>
              <w:rPr>
                <w:rFonts w:ascii="Times" w:eastAsia="Batang" w:hAnsi="Times"/>
                <w:color w:val="000000"/>
                <w:szCs w:val="20"/>
                <w:lang w:val="en-GB"/>
              </w:rPr>
            </w:pPr>
            <w:r w:rsidRPr="00817463">
              <w:rPr>
                <w:rFonts w:ascii="Times" w:eastAsia="Batang" w:hAnsi="Times" w:hint="eastAsia"/>
                <w:color w:val="000000"/>
                <w:szCs w:val="20"/>
                <w:lang w:val="en-GB"/>
              </w:rPr>
              <w:t>F</w:t>
            </w:r>
            <w:r w:rsidRPr="00817463">
              <w:rPr>
                <w:rFonts w:ascii="Times" w:eastAsia="Batang" w:hAnsi="Times"/>
                <w:color w:val="000000"/>
                <w:szCs w:val="20"/>
                <w:lang w:val="en-GB"/>
              </w:rPr>
              <w:t>FS the following configurations</w:t>
            </w:r>
          </w:p>
          <w:p w:rsidR="00F52C64" w:rsidRPr="00817463" w:rsidRDefault="00F52C64" w:rsidP="00817463">
            <w:pPr>
              <w:numPr>
                <w:ilvl w:val="1"/>
                <w:numId w:val="45"/>
              </w:numPr>
              <w:rPr>
                <w:rFonts w:ascii="Times" w:eastAsia="Batang" w:hAnsi="Times"/>
                <w:color w:val="000000"/>
                <w:szCs w:val="20"/>
                <w:lang w:val="en-GB"/>
              </w:rPr>
            </w:pPr>
            <w:proofErr w:type="spellStart"/>
            <w:r w:rsidRPr="00817463">
              <w:rPr>
                <w:rFonts w:ascii="Times" w:eastAsia="Batang" w:hAnsi="Times"/>
                <w:color w:val="000000"/>
                <w:szCs w:val="20"/>
                <w:lang w:val="en-GB"/>
              </w:rPr>
              <w:t>N_symbol</w:t>
            </w:r>
            <w:proofErr w:type="spellEnd"/>
            <w:r w:rsidRPr="00817463">
              <w:rPr>
                <w:rFonts w:ascii="Times" w:eastAsia="Batang" w:hAnsi="Times"/>
                <w:color w:val="000000"/>
                <w:szCs w:val="20"/>
                <w:lang w:val="en-GB"/>
              </w:rPr>
              <w:t xml:space="preserve"> = 10, R = {1, 2, 5, 10}</w:t>
            </w:r>
          </w:p>
          <w:p w:rsidR="00F52C64" w:rsidRPr="00817463" w:rsidRDefault="00F52C64" w:rsidP="00817463">
            <w:pPr>
              <w:numPr>
                <w:ilvl w:val="1"/>
                <w:numId w:val="45"/>
              </w:numPr>
              <w:rPr>
                <w:rFonts w:ascii="Times" w:eastAsia="Batang" w:hAnsi="Times"/>
                <w:color w:val="000000"/>
                <w:szCs w:val="20"/>
                <w:lang w:val="en-GB"/>
              </w:rPr>
            </w:pPr>
            <w:proofErr w:type="spellStart"/>
            <w:r w:rsidRPr="00817463">
              <w:rPr>
                <w:rFonts w:ascii="Times" w:eastAsia="Batang" w:hAnsi="Times"/>
                <w:color w:val="000000"/>
                <w:szCs w:val="20"/>
                <w:lang w:val="en-GB"/>
              </w:rPr>
              <w:t>N_symbol</w:t>
            </w:r>
            <w:proofErr w:type="spellEnd"/>
            <w:r w:rsidRPr="00817463">
              <w:rPr>
                <w:rFonts w:ascii="Times" w:eastAsia="Batang" w:hAnsi="Times"/>
                <w:color w:val="000000"/>
                <w:szCs w:val="20"/>
                <w:lang w:val="en-GB"/>
              </w:rPr>
              <w:t xml:space="preserve"> = 14, R = {1, 2, 7, 14}</w:t>
            </w:r>
          </w:p>
          <w:p w:rsidR="00F52C64" w:rsidRPr="00817463" w:rsidRDefault="00F52C64"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FFS options to reduce SRS BW for R&gt;1</w:t>
            </w:r>
          </w:p>
          <w:p w:rsidR="00F61D4B" w:rsidRPr="00817463" w:rsidRDefault="00F61D4B" w:rsidP="00817463">
            <w:pPr>
              <w:pStyle w:val="a0"/>
              <w:spacing w:afterLines="50"/>
              <w:rPr>
                <w:rFonts w:eastAsia="宋体"/>
                <w:lang w:val="en-GB" w:eastAsia="zh-CN"/>
              </w:rPr>
            </w:pPr>
          </w:p>
          <w:p w:rsidR="00925D99" w:rsidRPr="00817463" w:rsidRDefault="00925D99" w:rsidP="00817463">
            <w:pPr>
              <w:widowControl w:val="0"/>
              <w:snapToGrid w:val="0"/>
              <w:jc w:val="both"/>
              <w:rPr>
                <w:rFonts w:ascii="Times" w:eastAsia="微软雅黑" w:hAnsi="Times"/>
                <w:b/>
                <w:szCs w:val="20"/>
                <w:highlight w:val="green"/>
                <w:lang w:val="en-GB"/>
              </w:rPr>
            </w:pPr>
            <w:r w:rsidRPr="00817463">
              <w:rPr>
                <w:rFonts w:ascii="Times" w:eastAsia="微软雅黑" w:hAnsi="Times"/>
                <w:b/>
                <w:szCs w:val="20"/>
                <w:highlight w:val="green"/>
                <w:lang w:val="en-GB"/>
              </w:rPr>
              <w:t>Agreement</w:t>
            </w:r>
          </w:p>
          <w:p w:rsidR="00925D99" w:rsidRPr="00817463" w:rsidRDefault="00925D99" w:rsidP="00817463">
            <w:pPr>
              <w:widowControl w:val="0"/>
              <w:snapToGrid w:val="0"/>
              <w:jc w:val="both"/>
              <w:rPr>
                <w:rFonts w:ascii="Times" w:eastAsia="微软雅黑" w:hAnsi="Times"/>
                <w:szCs w:val="20"/>
                <w:lang w:val="en-GB"/>
              </w:rPr>
            </w:pPr>
            <w:r w:rsidRPr="00817463">
              <w:rPr>
                <w:rFonts w:ascii="Times" w:eastAsia="微软雅黑" w:hAnsi="Times"/>
                <w:szCs w:val="20"/>
                <w:lang w:val="en-GB"/>
              </w:rPr>
              <w:t xml:space="preserve">On aperiodic SRS configuration for </w:t>
            </w:r>
            <w:r w:rsidRPr="00817463">
              <w:rPr>
                <w:rFonts w:ascii="Times" w:eastAsia="微软雅黑" w:hAnsi="Times" w:hint="eastAsia"/>
                <w:szCs w:val="20"/>
                <w:lang w:val="en-GB"/>
              </w:rPr>
              <w:t>antenna switching</w:t>
            </w:r>
            <w:r w:rsidRPr="00817463">
              <w:rPr>
                <w:rFonts w:ascii="Times" w:eastAsia="微软雅黑" w:hAnsi="Times"/>
                <w:szCs w:val="20"/>
                <w:lang w:val="en-GB"/>
              </w:rPr>
              <w:t xml:space="preserve"> </w:t>
            </w:r>
            <w:r w:rsidRPr="00817463">
              <w:rPr>
                <w:rFonts w:ascii="Times" w:eastAsia="微软雅黑" w:hAnsi="Times" w:hint="eastAsia"/>
                <w:szCs w:val="20"/>
                <w:lang w:val="en-GB"/>
              </w:rPr>
              <w:t>with</w:t>
            </w:r>
            <w:r w:rsidRPr="00817463">
              <w:rPr>
                <w:rFonts w:ascii="Times" w:eastAsia="微软雅黑" w:hAnsi="Times"/>
                <w:szCs w:val="20"/>
                <w:lang w:val="en-GB"/>
              </w:rPr>
              <w:t xml:space="preserve"> &gt; 4Rx, support the following </w:t>
            </w:r>
            <w:proofErr w:type="spellStart"/>
            <w:r w:rsidRPr="00817463">
              <w:rPr>
                <w:rFonts w:ascii="Times" w:eastAsia="微软雅黑" w:hAnsi="Times"/>
                <w:szCs w:val="20"/>
                <w:lang w:val="en-GB"/>
              </w:rPr>
              <w:t>N_max</w:t>
            </w:r>
            <w:proofErr w:type="spellEnd"/>
            <w:r w:rsidRPr="00817463">
              <w:rPr>
                <w:rFonts w:ascii="Times" w:eastAsia="微软雅黑" w:hAnsi="Times"/>
                <w:szCs w:val="20"/>
                <w:lang w:val="en-GB"/>
              </w:rPr>
              <w:t xml:space="preserve"> values</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hint="eastAsia"/>
                <w:color w:val="000000"/>
                <w:szCs w:val="20"/>
                <w:lang w:val="en-GB"/>
              </w:rPr>
              <w:t>1</w:t>
            </w:r>
            <w:r w:rsidRPr="00817463">
              <w:rPr>
                <w:rFonts w:ascii="Times" w:eastAsia="Batang" w:hAnsi="Times"/>
                <w:color w:val="000000"/>
                <w:szCs w:val="20"/>
                <w:lang w:val="en-GB"/>
              </w:rPr>
              <w:t xml:space="preserve">T6R: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 3</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 xml:space="preserve">1T8R: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 4</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hint="eastAsia"/>
                <w:color w:val="000000"/>
                <w:szCs w:val="20"/>
                <w:lang w:val="en-GB"/>
              </w:rPr>
              <w:t>2</w:t>
            </w:r>
            <w:r w:rsidRPr="00817463">
              <w:rPr>
                <w:rFonts w:ascii="Times" w:eastAsia="Batang" w:hAnsi="Times"/>
                <w:color w:val="000000"/>
                <w:szCs w:val="20"/>
                <w:lang w:val="en-GB"/>
              </w:rPr>
              <w:t xml:space="preserve">T6R: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 3</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hint="eastAsia"/>
                <w:color w:val="000000"/>
                <w:szCs w:val="20"/>
                <w:lang w:val="en-GB"/>
              </w:rPr>
              <w:t>2</w:t>
            </w:r>
            <w:r w:rsidRPr="00817463">
              <w:rPr>
                <w:rFonts w:ascii="Times" w:eastAsia="Batang" w:hAnsi="Times"/>
                <w:color w:val="000000"/>
                <w:szCs w:val="20"/>
                <w:lang w:val="en-GB"/>
              </w:rPr>
              <w:t xml:space="preserve">T8R: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 4</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 xml:space="preserve">[4T8R: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 2]</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 xml:space="preserve">The support of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xml:space="preserve"> value does not imply the support of N value that is smaller than </w:t>
            </w:r>
            <w:proofErr w:type="spellStart"/>
            <w:r w:rsidRPr="00817463">
              <w:rPr>
                <w:rFonts w:ascii="Times" w:eastAsia="Batang" w:hAnsi="Times"/>
                <w:color w:val="000000"/>
                <w:szCs w:val="20"/>
                <w:lang w:val="en-GB"/>
              </w:rPr>
              <w:t>N_max</w:t>
            </w:r>
            <w:proofErr w:type="spellEnd"/>
            <w:r w:rsidRPr="00817463">
              <w:rPr>
                <w:rFonts w:ascii="Times" w:eastAsia="Batang" w:hAnsi="Times"/>
                <w:color w:val="000000"/>
                <w:szCs w:val="20"/>
                <w:lang w:val="en-GB"/>
              </w:rPr>
              <w:t>. This is FFS.</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FFS whether further enhancement for single-DCI or multi-DCI based MTRP is needed</w:t>
            </w:r>
          </w:p>
          <w:p w:rsidR="00925D99" w:rsidRPr="00817463" w:rsidRDefault="00925D99" w:rsidP="00925D99">
            <w:pPr>
              <w:rPr>
                <w:rFonts w:ascii="Times" w:eastAsia="Batang" w:hAnsi="Times"/>
                <w:b/>
                <w:highlight w:val="green"/>
                <w:lang w:val="en-GB" w:eastAsia="x-none"/>
              </w:rPr>
            </w:pPr>
            <w:r w:rsidRPr="00817463">
              <w:rPr>
                <w:rFonts w:ascii="Times" w:eastAsia="Batang" w:hAnsi="Times"/>
                <w:b/>
                <w:highlight w:val="green"/>
                <w:lang w:val="en-GB" w:eastAsia="x-none"/>
              </w:rPr>
              <w:t>Agreement</w:t>
            </w:r>
          </w:p>
          <w:p w:rsidR="00925D99" w:rsidRPr="00817463" w:rsidRDefault="00925D99" w:rsidP="00817463">
            <w:pPr>
              <w:widowControl w:val="0"/>
              <w:snapToGrid w:val="0"/>
              <w:jc w:val="both"/>
              <w:rPr>
                <w:rFonts w:ascii="Times" w:eastAsia="Malgun Gothic" w:hAnsi="Times"/>
                <w:szCs w:val="20"/>
                <w:lang w:val="en-GB"/>
              </w:rPr>
            </w:pPr>
            <w:r w:rsidRPr="00817463">
              <w:rPr>
                <w:rFonts w:ascii="Times" w:eastAsia="Malgun Gothic" w:hAnsi="Times"/>
                <w:szCs w:val="20"/>
                <w:lang w:val="en-GB"/>
              </w:rPr>
              <w:t>For RB-level partial frequency sounding (RPFS) in Rel-17</w:t>
            </w:r>
          </w:p>
          <w:p w:rsidR="00925D99" w:rsidRPr="00817463" w:rsidRDefault="00925D99" w:rsidP="00817463">
            <w:pPr>
              <w:numPr>
                <w:ilvl w:val="0"/>
                <w:numId w:val="45"/>
              </w:numPr>
              <w:rPr>
                <w:rFonts w:ascii="Times" w:eastAsia="Batang" w:hAnsi="Times"/>
                <w:szCs w:val="20"/>
                <w:lang w:val="en-GB"/>
              </w:rPr>
            </w:pPr>
            <w:r w:rsidRPr="00817463">
              <w:rPr>
                <w:rFonts w:ascii="Times" w:eastAsia="Malgun Gothic" w:hAnsi="Times"/>
                <w:szCs w:val="20"/>
                <w:lang w:val="en-GB"/>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817463">
              <w:rPr>
                <w:rFonts w:ascii="Times" w:eastAsia="Malgun Gothic" w:hAnsi="Times" w:hint="eastAsia"/>
                <w:bCs/>
                <w:szCs w:val="20"/>
                <w:lang w:val="en-GB"/>
              </w:rPr>
              <w:t xml:space="preserve"> </w:t>
            </w:r>
            <w:r w:rsidRPr="00817463">
              <w:rPr>
                <w:rFonts w:ascii="Times" w:eastAsia="Malgun Gothic" w:hAnsi="Times"/>
                <w:bCs/>
                <w:szCs w:val="20"/>
                <w:lang w:val="en-GB"/>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817463">
              <w:rPr>
                <w:rFonts w:ascii="Times" w:eastAsia="Malgun Gothic" w:hAnsi="Times" w:hint="eastAsia"/>
                <w:bCs/>
                <w:szCs w:val="20"/>
                <w:lang w:val="en-GB"/>
              </w:rPr>
              <w:t xml:space="preserve"> </w:t>
            </w:r>
            <w:r w:rsidRPr="00817463">
              <w:rPr>
                <w:rFonts w:ascii="Times" w:eastAsia="Malgun Gothic" w:hAnsi="Times"/>
                <w:bCs/>
                <w:szCs w:val="20"/>
                <w:lang w:val="en-GB"/>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817463">
              <w:rPr>
                <w:rFonts w:ascii="Times" w:eastAsia="Malgun Gothic" w:hAnsi="Times" w:hint="eastAsia"/>
                <w:szCs w:val="20"/>
                <w:lang w:val="en-GB"/>
              </w:rPr>
              <w:t>,</w:t>
            </w:r>
            <w:r w:rsidRPr="00817463">
              <w:rPr>
                <w:rFonts w:ascii="Times" w:eastAsia="Malgun Gothic" w:hAnsi="Times"/>
                <w:szCs w:val="20"/>
                <w:lang w:val="en-GB"/>
              </w:rPr>
              <w:t xml:space="preserve"> where </w:t>
            </w:r>
            <w:proofErr w:type="spellStart"/>
            <w:r w:rsidRPr="00817463">
              <w:rPr>
                <w:rFonts w:ascii="Times" w:eastAsia="微软雅黑" w:hAnsi="Times"/>
                <w:szCs w:val="20"/>
                <w:lang w:val="en-GB"/>
              </w:rPr>
              <w:t>k</w:t>
            </w:r>
            <w:r w:rsidRPr="00817463">
              <w:rPr>
                <w:rFonts w:ascii="Times" w:eastAsia="微软雅黑" w:hAnsi="Times"/>
                <w:szCs w:val="20"/>
                <w:vertAlign w:val="subscript"/>
                <w:lang w:val="en-GB"/>
              </w:rPr>
              <w:t>F</w:t>
            </w:r>
            <w:proofErr w:type="spellEnd"/>
            <w:r w:rsidRPr="00817463">
              <w:rPr>
                <w:rFonts w:ascii="Times" w:eastAsia="微软雅黑" w:hAnsi="Times"/>
                <w:szCs w:val="20"/>
                <w:lang w:val="en-GB"/>
              </w:rPr>
              <w:t xml:space="preserve"> = {</w:t>
            </w:r>
            <w:r w:rsidRPr="00817463">
              <w:rPr>
                <w:rFonts w:ascii="Times" w:eastAsia="微软雅黑" w:hAnsi="Times" w:hint="eastAsia"/>
                <w:szCs w:val="20"/>
                <w:lang w:val="en-GB"/>
              </w:rPr>
              <w:t>0</w:t>
            </w:r>
            <w:r w:rsidRPr="00817463">
              <w:rPr>
                <w:rFonts w:ascii="Times" w:eastAsia="微软雅黑" w:hAnsi="Times"/>
                <w:szCs w:val="20"/>
                <w:lang w:val="en-GB"/>
              </w:rPr>
              <w:t>, …, P</w:t>
            </w:r>
            <w:r w:rsidRPr="00817463">
              <w:rPr>
                <w:rFonts w:ascii="Times" w:eastAsia="微软雅黑" w:hAnsi="Times"/>
                <w:szCs w:val="20"/>
                <w:vertAlign w:val="subscript"/>
                <w:lang w:val="en-GB"/>
              </w:rPr>
              <w:t>F</w:t>
            </w:r>
            <w:r w:rsidRPr="00817463">
              <w:rPr>
                <w:rFonts w:ascii="Times" w:eastAsia="微软雅黑" w:hAnsi="Times"/>
                <w:szCs w:val="20"/>
                <w:lang w:val="en-GB"/>
              </w:rPr>
              <w:t>-1}</w:t>
            </w:r>
          </w:p>
          <w:p w:rsidR="00925D99" w:rsidRPr="00817463" w:rsidRDefault="00925D99" w:rsidP="00817463">
            <w:pPr>
              <w:numPr>
                <w:ilvl w:val="1"/>
                <w:numId w:val="45"/>
              </w:numPr>
              <w:rPr>
                <w:rFonts w:ascii="Times" w:eastAsia="Batang" w:hAnsi="Times"/>
                <w:szCs w:val="20"/>
                <w:lang w:val="en-GB"/>
              </w:rPr>
            </w:pPr>
            <w:r w:rsidRPr="00817463">
              <w:rPr>
                <w:rFonts w:ascii="Times" w:eastAsia="Malgun Gothic" w:hAnsi="Times"/>
                <w:szCs w:val="20"/>
                <w:lang w:val="en-GB"/>
              </w:rPr>
              <w:t xml:space="preserve">FFS support </w:t>
            </w:r>
            <w:r w:rsidRPr="00817463">
              <w:rPr>
                <w:rFonts w:ascii="Times" w:eastAsia="微软雅黑" w:hAnsi="Times"/>
                <w:szCs w:val="20"/>
                <w:lang w:val="en-GB"/>
              </w:rPr>
              <w:t>start RB location (</w:t>
            </w:r>
            <w:proofErr w:type="spellStart"/>
            <w:r w:rsidRPr="00817463">
              <w:rPr>
                <w:rFonts w:ascii="Times" w:eastAsia="微软雅黑" w:hAnsi="Times"/>
                <w:szCs w:val="20"/>
                <w:lang w:val="en-GB"/>
              </w:rPr>
              <w:t>N</w:t>
            </w:r>
            <w:r w:rsidRPr="00817463">
              <w:rPr>
                <w:rFonts w:ascii="Times" w:eastAsia="微软雅黑" w:hAnsi="Times"/>
                <w:szCs w:val="20"/>
                <w:vertAlign w:val="subscript"/>
                <w:lang w:val="en-GB"/>
              </w:rPr>
              <w:t>offset</w:t>
            </w:r>
            <w:proofErr w:type="spellEnd"/>
            <w:r w:rsidRPr="00817463">
              <w:rPr>
                <w:rFonts w:ascii="Times" w:eastAsia="微软雅黑" w:hAnsi="Times"/>
                <w:szCs w:val="20"/>
                <w:lang w:val="en-GB"/>
              </w:rPr>
              <w:t>) hopping in different SRS occasions</w:t>
            </w:r>
            <w:r w:rsidRPr="00817463">
              <w:rPr>
                <w:rFonts w:ascii="Times" w:eastAsia="微软雅黑" w:hAnsi="Times" w:hint="eastAsia"/>
                <w:szCs w:val="20"/>
                <w:lang w:val="en-GB"/>
              </w:rPr>
              <w:t>,</w:t>
            </w:r>
            <w:r w:rsidRPr="00817463">
              <w:rPr>
                <w:rFonts w:ascii="Times" w:eastAsia="微软雅黑" w:hAnsi="Times"/>
                <w:szCs w:val="20"/>
                <w:lang w:val="en-GB"/>
              </w:rPr>
              <w:t xml:space="preserve"> symbols or frequency hopping periods, and if supported, detailed hopping pattern</w:t>
            </w:r>
          </w:p>
          <w:p w:rsidR="00925D99" w:rsidRPr="00817463" w:rsidRDefault="00925D99" w:rsidP="00817463">
            <w:pPr>
              <w:numPr>
                <w:ilvl w:val="0"/>
                <w:numId w:val="45"/>
              </w:numPr>
              <w:rPr>
                <w:rFonts w:ascii="Times" w:eastAsia="Batang" w:hAnsi="Times"/>
                <w:szCs w:val="20"/>
                <w:lang w:val="en-GB"/>
              </w:rPr>
            </w:pPr>
            <w:r w:rsidRPr="00817463">
              <w:rPr>
                <w:rFonts w:ascii="Times" w:eastAsia="Malgun Gothic" w:hAnsi="Times"/>
                <w:szCs w:val="20"/>
                <w:lang w:val="en-GB"/>
              </w:rPr>
              <w:t>Support to determine</w:t>
            </w:r>
            <w:r w:rsidRPr="00817463">
              <w:rPr>
                <w:rFonts w:ascii="Times" w:eastAsia="Malgun Gothic" w:hAnsi="Times"/>
                <w:bCs/>
                <w:szCs w:val="20"/>
                <w:lang w:val="en-GB"/>
              </w:rPr>
              <w:t xml:space="preserve"> P</w:t>
            </w:r>
            <w:r w:rsidRPr="00817463">
              <w:rPr>
                <w:rFonts w:ascii="Times" w:eastAsia="Malgun Gothic" w:hAnsi="Times"/>
                <w:bCs/>
                <w:szCs w:val="20"/>
                <w:vertAlign w:val="subscript"/>
                <w:lang w:val="en-GB"/>
              </w:rPr>
              <w:t>F</w:t>
            </w:r>
            <w:r w:rsidRPr="00817463">
              <w:rPr>
                <w:rFonts w:ascii="Times" w:eastAsia="Malgun Gothic" w:hAnsi="Times"/>
                <w:bCs/>
                <w:szCs w:val="20"/>
                <w:lang w:val="en-GB"/>
              </w:rPr>
              <w:t xml:space="preserve"> and </w:t>
            </w:r>
            <w:proofErr w:type="spellStart"/>
            <w:r w:rsidRPr="00817463">
              <w:rPr>
                <w:rFonts w:ascii="Times" w:eastAsia="Malgun Gothic" w:hAnsi="Times"/>
                <w:bCs/>
                <w:szCs w:val="20"/>
                <w:lang w:val="en-GB"/>
              </w:rPr>
              <w:t>N</w:t>
            </w:r>
            <w:r w:rsidRPr="00817463">
              <w:rPr>
                <w:rFonts w:ascii="Times" w:eastAsia="Malgun Gothic" w:hAnsi="Times"/>
                <w:bCs/>
                <w:szCs w:val="20"/>
                <w:vertAlign w:val="subscript"/>
                <w:lang w:val="en-GB"/>
              </w:rPr>
              <w:t>offset</w:t>
            </w:r>
            <w:proofErr w:type="spellEnd"/>
            <w:r w:rsidRPr="00817463">
              <w:rPr>
                <w:rFonts w:ascii="Times" w:eastAsia="Malgun Gothic" w:hAnsi="Times"/>
                <w:bCs/>
                <w:szCs w:val="20"/>
                <w:lang w:val="en-GB"/>
              </w:rPr>
              <w:t xml:space="preserve"> at least via RRC configuration per SRS resource.</w:t>
            </w:r>
          </w:p>
          <w:p w:rsidR="00925D99" w:rsidRPr="00817463" w:rsidRDefault="00925D99" w:rsidP="00817463">
            <w:pPr>
              <w:numPr>
                <w:ilvl w:val="1"/>
                <w:numId w:val="45"/>
              </w:numPr>
              <w:rPr>
                <w:rFonts w:ascii="Times" w:eastAsia="Batang" w:hAnsi="Times"/>
                <w:szCs w:val="20"/>
                <w:lang w:val="en-GB"/>
              </w:rPr>
            </w:pPr>
            <w:r w:rsidRPr="00817463">
              <w:rPr>
                <w:rFonts w:ascii="Times" w:eastAsia="Malgun Gothic" w:hAnsi="Times" w:hint="eastAsia"/>
                <w:szCs w:val="20"/>
                <w:lang w:val="en-GB"/>
              </w:rPr>
              <w:t>F</w:t>
            </w:r>
            <w:r w:rsidRPr="00817463">
              <w:rPr>
                <w:rFonts w:ascii="Times" w:eastAsia="Malgun Gothic" w:hAnsi="Times"/>
                <w:szCs w:val="20"/>
                <w:lang w:val="en-GB"/>
              </w:rPr>
              <w:t>FS whether to introduce DCI and/or MAC CE in addition</w:t>
            </w:r>
          </w:p>
          <w:p w:rsidR="00925D99" w:rsidRPr="00817463" w:rsidRDefault="00925D99" w:rsidP="00925D99">
            <w:pPr>
              <w:rPr>
                <w:rFonts w:ascii="Times" w:eastAsia="Batang" w:hAnsi="Times"/>
                <w:lang w:val="en-GB" w:eastAsia="x-none"/>
              </w:rPr>
            </w:pPr>
          </w:p>
          <w:p w:rsidR="00925D99" w:rsidRPr="00817463" w:rsidRDefault="00925D99" w:rsidP="00925D99">
            <w:pPr>
              <w:rPr>
                <w:rFonts w:ascii="Times" w:eastAsia="Batang" w:hAnsi="Times"/>
                <w:b/>
                <w:bCs/>
                <w:highlight w:val="darkYellow"/>
                <w:lang w:val="en-GB" w:eastAsia="x-none"/>
              </w:rPr>
            </w:pPr>
            <w:r w:rsidRPr="00817463">
              <w:rPr>
                <w:rFonts w:ascii="Times" w:eastAsia="Batang" w:hAnsi="Times"/>
                <w:b/>
                <w:bCs/>
                <w:highlight w:val="darkYellow"/>
                <w:lang w:val="en-GB" w:eastAsia="x-none"/>
              </w:rPr>
              <w:t>Working Assumption</w:t>
            </w:r>
          </w:p>
          <w:p w:rsidR="00925D99" w:rsidRPr="00817463" w:rsidRDefault="00925D99" w:rsidP="00817463">
            <w:pPr>
              <w:widowControl w:val="0"/>
              <w:snapToGrid w:val="0"/>
              <w:jc w:val="both"/>
              <w:rPr>
                <w:rFonts w:ascii="Times" w:eastAsia="微软雅黑" w:hAnsi="Times"/>
                <w:iCs/>
                <w:szCs w:val="20"/>
                <w:lang w:val="en-GB"/>
              </w:rPr>
            </w:pPr>
            <w:r w:rsidRPr="00817463">
              <w:rPr>
                <w:rFonts w:ascii="Times" w:eastAsia="微软雅黑" w:hAnsi="Times"/>
                <w:iCs/>
                <w:szCs w:val="20"/>
                <w:lang w:val="en-GB"/>
              </w:rPr>
              <w:t>For DCI indication of “</w:t>
            </w:r>
            <w:r w:rsidRPr="00817463">
              <w:rPr>
                <w:rFonts w:ascii="Times" w:eastAsia="微软雅黑" w:hAnsi="Times"/>
                <w:i/>
                <w:szCs w:val="20"/>
                <w:lang w:val="en-GB"/>
              </w:rPr>
              <w:t>t</w:t>
            </w:r>
            <w:r w:rsidRPr="00817463">
              <w:rPr>
                <w:rFonts w:ascii="Times" w:eastAsia="微软雅黑" w:hAnsi="Times"/>
                <w:iCs/>
                <w:szCs w:val="20"/>
                <w:lang w:val="en-GB"/>
              </w:rPr>
              <w:t>” in Rel-17 SRS triggering offset enhancement</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color w:val="000000"/>
                <w:szCs w:val="20"/>
                <w:lang w:val="en-GB"/>
              </w:rPr>
              <w:t>For both DCI that schedules a PDSCH/PUSCH and DCI 0_1/0_2 without data and without CSI request</w:t>
            </w:r>
          </w:p>
          <w:p w:rsidR="00925D99" w:rsidRPr="00817463" w:rsidRDefault="00925D99" w:rsidP="00817463">
            <w:pPr>
              <w:numPr>
                <w:ilvl w:val="1"/>
                <w:numId w:val="45"/>
              </w:numPr>
              <w:rPr>
                <w:rFonts w:ascii="Times" w:eastAsia="Batang" w:hAnsi="Times"/>
                <w:color w:val="000000"/>
                <w:szCs w:val="20"/>
                <w:lang w:val="en-GB"/>
              </w:rPr>
            </w:pPr>
            <w:r w:rsidRPr="00817463">
              <w:rPr>
                <w:rFonts w:ascii="Times" w:eastAsia="Batang" w:hAnsi="Times"/>
                <w:color w:val="000000"/>
                <w:szCs w:val="20"/>
                <w:lang w:val="en-GB"/>
              </w:rPr>
              <w:t>t is indicated by adding a new configurable DCI field (up to 2 bits)</w:t>
            </w:r>
          </w:p>
          <w:p w:rsidR="00925D99" w:rsidRPr="00817463" w:rsidRDefault="00925D99" w:rsidP="00817463">
            <w:pPr>
              <w:numPr>
                <w:ilvl w:val="2"/>
                <w:numId w:val="45"/>
              </w:numPr>
              <w:rPr>
                <w:rFonts w:ascii="Times" w:eastAsia="Batang" w:hAnsi="Times"/>
                <w:color w:val="000000"/>
                <w:szCs w:val="20"/>
                <w:lang w:val="en-GB"/>
              </w:rPr>
            </w:pPr>
            <w:r w:rsidRPr="00817463">
              <w:rPr>
                <w:rFonts w:ascii="Times" w:eastAsia="Batang" w:hAnsi="Times"/>
                <w:color w:val="000000"/>
                <w:szCs w:val="20"/>
                <w:lang w:val="en-GB"/>
              </w:rPr>
              <w:t>Applies only when there are multiple candidate values of t configured</w:t>
            </w:r>
          </w:p>
          <w:p w:rsidR="00925D99" w:rsidRPr="00817463" w:rsidRDefault="00925D99" w:rsidP="00817463">
            <w:pPr>
              <w:numPr>
                <w:ilvl w:val="1"/>
                <w:numId w:val="45"/>
              </w:numPr>
              <w:rPr>
                <w:rFonts w:ascii="Times" w:eastAsia="Batang" w:hAnsi="Times"/>
                <w:color w:val="000000"/>
                <w:szCs w:val="20"/>
                <w:lang w:val="en-GB"/>
              </w:rPr>
            </w:pPr>
            <w:r w:rsidRPr="00817463">
              <w:rPr>
                <w:rFonts w:ascii="Times" w:eastAsia="Batang" w:hAnsi="Times"/>
                <w:color w:val="000000"/>
                <w:szCs w:val="20"/>
                <w:lang w:val="en-GB"/>
              </w:rPr>
              <w:t>No further enhancement to indicate “t” for DCI 0_1/0_2 without data and without CSI request at least when the new DCI field is configured</w:t>
            </w:r>
          </w:p>
          <w:p w:rsidR="00925D99" w:rsidRPr="00817463" w:rsidRDefault="00925D99" w:rsidP="00925D99">
            <w:pPr>
              <w:rPr>
                <w:rFonts w:ascii="Times" w:eastAsia="Batang" w:hAnsi="Times"/>
                <w:lang w:val="en-GB" w:eastAsia="x-none"/>
              </w:rPr>
            </w:pPr>
          </w:p>
          <w:p w:rsidR="00925D99" w:rsidRPr="00817463" w:rsidRDefault="00925D99" w:rsidP="00817463">
            <w:pPr>
              <w:jc w:val="both"/>
              <w:rPr>
                <w:rFonts w:ascii="Times" w:eastAsia="宋体" w:hAnsi="Times" w:cs="Times"/>
                <w:szCs w:val="20"/>
                <w:lang w:eastAsia="ko-KR"/>
              </w:rPr>
            </w:pPr>
            <w:r w:rsidRPr="00817463">
              <w:rPr>
                <w:rFonts w:ascii="Times" w:eastAsia="宋体" w:hAnsi="Times" w:cs="Times"/>
                <w:b/>
                <w:bCs/>
                <w:iCs/>
                <w:color w:val="000000"/>
                <w:szCs w:val="20"/>
                <w:highlight w:val="green"/>
                <w:lang w:eastAsia="zh-CN"/>
              </w:rPr>
              <w:t>Agreement</w:t>
            </w:r>
          </w:p>
          <w:p w:rsidR="00925D99" w:rsidRPr="00817463" w:rsidRDefault="00925D99" w:rsidP="00817463">
            <w:pPr>
              <w:jc w:val="both"/>
              <w:rPr>
                <w:rFonts w:ascii="Times" w:eastAsia="宋体" w:hAnsi="Times" w:cs="Times"/>
                <w:szCs w:val="20"/>
                <w:lang w:eastAsia="zh-CN"/>
              </w:rPr>
            </w:pPr>
            <w:r w:rsidRPr="00817463">
              <w:rPr>
                <w:rFonts w:ascii="Times" w:eastAsia="宋体" w:hAnsi="Times" w:cs="Times"/>
                <w:iCs/>
                <w:szCs w:val="20"/>
                <w:lang w:eastAsia="zh-CN"/>
              </w:rPr>
              <w:t>On supported values of N for Rel-17 aperiodic SRS antenna switching with &gt;4Rx, down-select at least one of the following alternatives in RAN1#105e</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iCs/>
                <w:color w:val="000000"/>
                <w:lang w:val="en-GB"/>
              </w:rPr>
              <w:lastRenderedPageBreak/>
              <w:t xml:space="preserve">Alt 1: All the non-zero integer values &lt;= </w:t>
            </w:r>
            <w:proofErr w:type="spellStart"/>
            <w:r w:rsidRPr="00817463">
              <w:rPr>
                <w:rFonts w:ascii="Times" w:eastAsia="Batang" w:hAnsi="Times"/>
                <w:iCs/>
                <w:color w:val="000000"/>
                <w:lang w:val="en-GB"/>
              </w:rPr>
              <w:t>N_max</w:t>
            </w:r>
            <w:proofErr w:type="spellEnd"/>
            <w:r w:rsidRPr="00817463">
              <w:rPr>
                <w:rFonts w:ascii="Times" w:eastAsia="Batang" w:hAnsi="Times"/>
                <w:iCs/>
                <w:color w:val="000000"/>
                <w:lang w:val="en-GB"/>
              </w:rPr>
              <w:t xml:space="preserve"> are supported for N</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iCs/>
                <w:color w:val="000000"/>
                <w:lang w:val="en-GB"/>
              </w:rPr>
              <w:t>Alt 2: Support N=</w:t>
            </w:r>
            <w:proofErr w:type="spellStart"/>
            <w:r w:rsidRPr="00817463">
              <w:rPr>
                <w:rFonts w:ascii="Times" w:eastAsia="Batang" w:hAnsi="Times"/>
                <w:iCs/>
                <w:color w:val="000000"/>
                <w:lang w:val="en-GB"/>
              </w:rPr>
              <w:t>N_max</w:t>
            </w:r>
            <w:proofErr w:type="spellEnd"/>
            <w:r w:rsidRPr="00817463">
              <w:rPr>
                <w:rFonts w:ascii="Times" w:eastAsia="Batang" w:hAnsi="Times"/>
                <w:iCs/>
                <w:color w:val="000000"/>
                <w:lang w:val="en-GB"/>
              </w:rPr>
              <w:t xml:space="preserve"> only</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iCs/>
                <w:color w:val="000000"/>
                <w:lang w:val="en-GB"/>
              </w:rPr>
              <w:t xml:space="preserve">Alt 3: Support specific N values &lt;= </w:t>
            </w:r>
            <w:proofErr w:type="spellStart"/>
            <w:r w:rsidRPr="00817463">
              <w:rPr>
                <w:rFonts w:ascii="Times" w:eastAsia="Batang" w:hAnsi="Times"/>
                <w:iCs/>
                <w:color w:val="000000"/>
                <w:lang w:val="en-GB"/>
              </w:rPr>
              <w:t>N_max</w:t>
            </w:r>
            <w:proofErr w:type="spellEnd"/>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iCs/>
                <w:color w:val="000000"/>
                <w:lang w:val="en-GB"/>
              </w:rPr>
              <w:t xml:space="preserve">FFS </w:t>
            </w:r>
            <w:r w:rsidRPr="00817463">
              <w:rPr>
                <w:rFonts w:ascii="Times" w:eastAsia="Batang" w:hAnsi="Times"/>
                <w:iCs/>
                <w:lang w:val="en-GB"/>
              </w:rPr>
              <w:t xml:space="preserve">whether different alternatives may be selected for the same </w:t>
            </w:r>
            <w:proofErr w:type="spellStart"/>
            <w:r w:rsidRPr="00817463">
              <w:rPr>
                <w:rFonts w:ascii="Times" w:eastAsia="Batang" w:hAnsi="Times"/>
                <w:iCs/>
                <w:lang w:val="en-GB"/>
              </w:rPr>
              <w:t>xTyR</w:t>
            </w:r>
            <w:proofErr w:type="spellEnd"/>
            <w:r w:rsidRPr="00817463">
              <w:rPr>
                <w:rFonts w:ascii="Times" w:eastAsia="Batang" w:hAnsi="Times"/>
                <w:iCs/>
                <w:lang w:val="en-GB"/>
              </w:rPr>
              <w:t xml:space="preserve"> configuration subject to the</w:t>
            </w:r>
            <w:r w:rsidRPr="00817463">
              <w:rPr>
                <w:rFonts w:ascii="Times" w:eastAsia="Batang" w:hAnsi="Times"/>
                <w:iCs/>
                <w:color w:val="000000"/>
                <w:lang w:val="en-GB"/>
              </w:rPr>
              <w:t xml:space="preserve"> UE capability on maximum number of symbols that can be used for SRS in a slot</w:t>
            </w:r>
          </w:p>
          <w:p w:rsidR="00925D99" w:rsidRPr="00817463" w:rsidRDefault="00925D99" w:rsidP="00817463">
            <w:pPr>
              <w:numPr>
                <w:ilvl w:val="0"/>
                <w:numId w:val="45"/>
              </w:numPr>
              <w:rPr>
                <w:rFonts w:ascii="Times" w:eastAsia="Batang" w:hAnsi="Times"/>
                <w:color w:val="000000"/>
                <w:szCs w:val="20"/>
                <w:lang w:val="en-GB"/>
              </w:rPr>
            </w:pPr>
            <w:r w:rsidRPr="00817463">
              <w:rPr>
                <w:rFonts w:ascii="Times" w:eastAsia="Batang" w:hAnsi="Times"/>
                <w:iCs/>
                <w:color w:val="000000"/>
                <w:lang w:val="en-GB"/>
              </w:rPr>
              <w:t xml:space="preserve">FFS: whether different alternatives may be selected for different </w:t>
            </w:r>
            <w:proofErr w:type="spellStart"/>
            <w:r w:rsidRPr="00817463">
              <w:rPr>
                <w:rFonts w:ascii="Times" w:eastAsia="Batang" w:hAnsi="Times"/>
                <w:iCs/>
                <w:color w:val="000000"/>
                <w:lang w:val="en-GB"/>
              </w:rPr>
              <w:t>xTyR</w:t>
            </w:r>
            <w:proofErr w:type="spellEnd"/>
            <w:r w:rsidRPr="00817463">
              <w:rPr>
                <w:rFonts w:ascii="Times" w:eastAsia="Batang" w:hAnsi="Times"/>
                <w:iCs/>
                <w:color w:val="000000"/>
                <w:lang w:val="en-GB"/>
              </w:rPr>
              <w:t xml:space="preserve"> configuration</w:t>
            </w:r>
          </w:p>
          <w:p w:rsidR="00925D99" w:rsidRPr="00817463" w:rsidRDefault="00925D99" w:rsidP="00925D99">
            <w:pPr>
              <w:rPr>
                <w:rFonts w:ascii="Times" w:eastAsia="宋体" w:hAnsi="Times" w:cs="Times"/>
                <w:color w:val="493118"/>
                <w:szCs w:val="20"/>
                <w:lang w:eastAsia="zh-CN"/>
              </w:rPr>
            </w:pPr>
            <w:r w:rsidRPr="00817463">
              <w:rPr>
                <w:rFonts w:ascii="Times" w:eastAsia="宋体" w:hAnsi="Times" w:cs="Times"/>
                <w:color w:val="493118"/>
                <w:szCs w:val="20"/>
                <w:lang w:eastAsia="zh-CN"/>
              </w:rPr>
              <w:t> </w:t>
            </w:r>
          </w:p>
          <w:p w:rsidR="00925D99" w:rsidRPr="00817463" w:rsidRDefault="00925D99" w:rsidP="00817463">
            <w:pPr>
              <w:jc w:val="both"/>
              <w:rPr>
                <w:rFonts w:ascii="Times" w:eastAsia="宋体" w:hAnsi="Times" w:cs="Times"/>
                <w:color w:val="493118"/>
                <w:szCs w:val="20"/>
                <w:lang w:eastAsia="zh-CN"/>
              </w:rPr>
            </w:pPr>
            <w:r w:rsidRPr="00817463">
              <w:rPr>
                <w:rFonts w:ascii="Times" w:eastAsia="宋体" w:hAnsi="Times" w:cs="Times"/>
                <w:b/>
                <w:bCs/>
                <w:iCs/>
                <w:color w:val="000000"/>
                <w:szCs w:val="20"/>
                <w:highlight w:val="green"/>
                <w:lang w:eastAsia="zh-CN"/>
              </w:rPr>
              <w:t>Agreement</w:t>
            </w:r>
          </w:p>
          <w:p w:rsidR="00925D99" w:rsidRPr="00817463" w:rsidRDefault="00925D99" w:rsidP="00817463">
            <w:pPr>
              <w:jc w:val="both"/>
              <w:rPr>
                <w:rFonts w:ascii="Times" w:eastAsia="宋体" w:hAnsi="Times" w:cs="Times"/>
                <w:szCs w:val="20"/>
                <w:lang w:eastAsia="zh-CN"/>
              </w:rPr>
            </w:pPr>
            <w:r w:rsidRPr="00817463">
              <w:rPr>
                <w:rFonts w:ascii="Times" w:eastAsia="宋体" w:hAnsi="Times" w:cs="Times"/>
                <w:iCs/>
                <w:szCs w:val="20"/>
                <w:lang w:eastAsia="zh-CN"/>
              </w:rPr>
              <w:t>Study the maximum number of cyclic shifts for Comb-8 in Rel-17, with the following alternatives as starting points</w:t>
            </w:r>
          </w:p>
          <w:p w:rsidR="00925D99" w:rsidRPr="00817463" w:rsidRDefault="00925D99" w:rsidP="00817463">
            <w:pPr>
              <w:numPr>
                <w:ilvl w:val="0"/>
                <w:numId w:val="45"/>
              </w:numPr>
              <w:rPr>
                <w:rFonts w:ascii="Times" w:eastAsia="Batang" w:hAnsi="Times"/>
                <w:iCs/>
                <w:color w:val="000000"/>
                <w:lang w:val="en-GB"/>
              </w:rPr>
            </w:pPr>
            <w:r w:rsidRPr="00817463">
              <w:rPr>
                <w:rFonts w:ascii="Times" w:eastAsia="Batang" w:hAnsi="Times"/>
                <w:color w:val="000000"/>
                <w:lang w:val="en-GB"/>
              </w:rPr>
              <w:t>Alt 1: The maximum number of CSs for Comb-8 is 6</w:t>
            </w:r>
          </w:p>
          <w:p w:rsidR="00925D99" w:rsidRPr="00817463" w:rsidRDefault="00925D99" w:rsidP="00817463">
            <w:pPr>
              <w:numPr>
                <w:ilvl w:val="0"/>
                <w:numId w:val="45"/>
              </w:numPr>
              <w:rPr>
                <w:rFonts w:ascii="Times" w:eastAsia="Batang" w:hAnsi="Times"/>
                <w:iCs/>
                <w:color w:val="000000"/>
                <w:lang w:val="en-GB"/>
              </w:rPr>
            </w:pPr>
            <w:r w:rsidRPr="00817463">
              <w:rPr>
                <w:rFonts w:ascii="Times" w:eastAsia="Batang" w:hAnsi="Times"/>
                <w:color w:val="000000"/>
                <w:lang w:val="en-GB"/>
              </w:rPr>
              <w:t>Alt 2: The maximum number of CSs for Comb-8 is 12, and introduce a rule to restrict applicable CSs when SRS sequence is shorter than the maximum number of CSs</w:t>
            </w:r>
          </w:p>
          <w:p w:rsidR="00925D99" w:rsidRPr="00817463" w:rsidRDefault="00925D99" w:rsidP="00925D99">
            <w:pPr>
              <w:rPr>
                <w:rFonts w:ascii="Times" w:eastAsia="宋体" w:hAnsi="Times" w:cs="Times"/>
                <w:color w:val="493118"/>
                <w:szCs w:val="20"/>
                <w:lang w:eastAsia="zh-CN"/>
              </w:rPr>
            </w:pPr>
            <w:r w:rsidRPr="00817463">
              <w:rPr>
                <w:rFonts w:ascii="Times" w:eastAsia="宋体" w:hAnsi="Times" w:cs="Times"/>
                <w:color w:val="493118"/>
                <w:szCs w:val="20"/>
                <w:lang w:eastAsia="zh-CN"/>
              </w:rPr>
              <w:t> </w:t>
            </w:r>
          </w:p>
          <w:p w:rsidR="00925D99" w:rsidRPr="00817463" w:rsidRDefault="00925D99" w:rsidP="00817463">
            <w:pPr>
              <w:jc w:val="both"/>
              <w:rPr>
                <w:rFonts w:ascii="Times" w:eastAsia="宋体" w:hAnsi="Times" w:cs="Times"/>
                <w:color w:val="493118"/>
                <w:szCs w:val="20"/>
                <w:lang w:eastAsia="zh-CN"/>
              </w:rPr>
            </w:pPr>
            <w:r w:rsidRPr="00817463">
              <w:rPr>
                <w:rFonts w:ascii="Times" w:eastAsia="宋体" w:hAnsi="Times" w:cs="Times"/>
                <w:b/>
                <w:bCs/>
                <w:iCs/>
                <w:color w:val="000000"/>
                <w:szCs w:val="20"/>
                <w:highlight w:val="green"/>
                <w:lang w:eastAsia="zh-CN"/>
              </w:rPr>
              <w:t>Agreement</w:t>
            </w:r>
          </w:p>
          <w:p w:rsidR="00925D99" w:rsidRPr="00817463" w:rsidRDefault="00925D99" w:rsidP="00817463">
            <w:pPr>
              <w:numPr>
                <w:ilvl w:val="0"/>
                <w:numId w:val="45"/>
              </w:numPr>
              <w:rPr>
                <w:rFonts w:ascii="Times" w:eastAsia="Batang" w:hAnsi="Times"/>
                <w:color w:val="000000"/>
                <w:lang w:val="en-GB"/>
              </w:rPr>
            </w:pPr>
            <w:r w:rsidRPr="00817463">
              <w:rPr>
                <w:rFonts w:ascii="Times" w:eastAsia="Batang" w:hAnsi="Times"/>
                <w:iCs/>
                <w:color w:val="000000"/>
                <w:lang w:val="en-GB"/>
              </w:rPr>
              <w:t>Up to 4 “</w:t>
            </w:r>
            <w:r w:rsidRPr="00817463">
              <w:rPr>
                <w:rFonts w:ascii="Times" w:eastAsia="Batang" w:hAnsi="Times"/>
                <w:i/>
                <w:iCs/>
                <w:color w:val="000000"/>
                <w:lang w:val="en-GB"/>
              </w:rPr>
              <w:t>t</w:t>
            </w:r>
            <w:r w:rsidRPr="00817463">
              <w:rPr>
                <w:rFonts w:ascii="Times" w:eastAsia="Batang" w:hAnsi="Times"/>
                <w:iCs/>
                <w:color w:val="000000"/>
                <w:lang w:val="en-GB"/>
              </w:rPr>
              <w:t>” values can be configured per SRS resource set.</w:t>
            </w:r>
          </w:p>
          <w:p w:rsidR="00925D99" w:rsidRPr="00817463" w:rsidRDefault="00925D99" w:rsidP="00925D99">
            <w:pPr>
              <w:rPr>
                <w:rFonts w:ascii="Times" w:eastAsia="Batang" w:hAnsi="Times" w:cs="Times"/>
                <w:b/>
                <w:bCs/>
                <w:szCs w:val="20"/>
                <w:highlight w:val="green"/>
                <w:lang w:val="en-GB" w:eastAsia="ko-KR"/>
              </w:rPr>
            </w:pPr>
            <w:r w:rsidRPr="00817463">
              <w:rPr>
                <w:rFonts w:ascii="Times" w:eastAsia="Batang" w:hAnsi="Times" w:cs="Times"/>
                <w:b/>
                <w:bCs/>
                <w:szCs w:val="20"/>
                <w:highlight w:val="green"/>
                <w:lang w:val="en-GB" w:eastAsia="ko-KR"/>
              </w:rPr>
              <w:t>Agreement</w:t>
            </w:r>
          </w:p>
          <w:p w:rsidR="00925D99" w:rsidRPr="00817463" w:rsidRDefault="00925D99" w:rsidP="00817463">
            <w:pPr>
              <w:numPr>
                <w:ilvl w:val="0"/>
                <w:numId w:val="45"/>
              </w:numPr>
              <w:rPr>
                <w:rFonts w:ascii="Times" w:eastAsia="Batang" w:hAnsi="Times"/>
                <w:color w:val="000000"/>
                <w:lang w:val="en-GB"/>
              </w:rPr>
            </w:pPr>
            <w:r w:rsidRPr="00817463">
              <w:rPr>
                <w:rFonts w:ascii="Times" w:eastAsia="Batang" w:hAnsi="Times"/>
                <w:color w:val="000000"/>
                <w:lang w:val="en-GB"/>
              </w:rPr>
              <w:t xml:space="preserve">For RPFS in Rel-17, support PF = {2, 4}.  </w:t>
            </w:r>
          </w:p>
          <w:p w:rsidR="00925D99" w:rsidRPr="00817463" w:rsidRDefault="00925D99" w:rsidP="00817463">
            <w:pPr>
              <w:numPr>
                <w:ilvl w:val="0"/>
                <w:numId w:val="45"/>
              </w:numPr>
              <w:rPr>
                <w:rFonts w:ascii="Times" w:eastAsia="Batang" w:hAnsi="Times"/>
                <w:color w:val="000000"/>
                <w:lang w:val="en-GB"/>
              </w:rPr>
            </w:pPr>
            <w:r w:rsidRPr="00817463">
              <w:rPr>
                <w:rFonts w:ascii="Times" w:eastAsia="Batang" w:hAnsi="Times"/>
                <w:color w:val="000000"/>
                <w:lang w:val="en-GB"/>
              </w:rPr>
              <w:t xml:space="preserve">FFS  3, 8, 12, 16 or fractional numbers </w:t>
            </w:r>
          </w:p>
          <w:p w:rsidR="00925D99" w:rsidRPr="00817463" w:rsidRDefault="00925D99" w:rsidP="00817463">
            <w:pPr>
              <w:numPr>
                <w:ilvl w:val="0"/>
                <w:numId w:val="45"/>
              </w:numPr>
              <w:rPr>
                <w:rFonts w:ascii="Times" w:eastAsia="Batang" w:hAnsi="Times"/>
                <w:color w:val="000000"/>
                <w:lang w:val="en-GB"/>
              </w:rPr>
            </w:pPr>
            <w:r w:rsidRPr="00817463">
              <w:rPr>
                <w:rFonts w:ascii="Times" w:eastAsia="Batang" w:hAnsi="Times"/>
                <w:color w:val="000000"/>
                <w:lang w:val="en-GB"/>
              </w:rPr>
              <w:t>Support at least one of the following alternatives (to be decided in RAN1#105-e)</w:t>
            </w:r>
          </w:p>
          <w:p w:rsidR="00925D99" w:rsidRPr="00817463" w:rsidRDefault="00925D99" w:rsidP="00817463">
            <w:pPr>
              <w:numPr>
                <w:ilvl w:val="1"/>
                <w:numId w:val="45"/>
              </w:numPr>
              <w:ind w:left="1434" w:hanging="357"/>
              <w:textAlignment w:val="center"/>
              <w:rPr>
                <w:rFonts w:ascii="Times" w:eastAsia="Batang" w:hAnsi="Times"/>
                <w:color w:val="000000"/>
                <w:lang w:val="en-GB"/>
              </w:rPr>
            </w:pPr>
            <w:r w:rsidRPr="00817463">
              <w:rPr>
                <w:rFonts w:ascii="Times" w:eastAsia="Batang" w:hAnsi="Times" w:hint="eastAsia"/>
                <w:color w:val="000000"/>
                <w:lang w:val="en-GB"/>
              </w:rPr>
              <w:t>A</w:t>
            </w:r>
            <w:r w:rsidRPr="00817463">
              <w:rPr>
                <w:rFonts w:ascii="Times" w:eastAsia="Batang" w:hAnsi="Times"/>
                <w:color w:val="000000"/>
                <w:lang w:val="en-GB"/>
              </w:rPr>
              <w:t xml:space="preserve">lt 1: </w:t>
            </w:r>
            <w:r w:rsidR="003E3306" w:rsidRPr="00817463">
              <w:rPr>
                <w:rFonts w:ascii="Times" w:eastAsia="Batang" w:hAnsi="Times"/>
                <w:noProof/>
                <w:color w:val="000000"/>
                <w:lang w:val="en-GB"/>
              </w:rPr>
              <w:drawing>
                <wp:inline distT="0" distB="0" distL="0" distR="0">
                  <wp:extent cx="588010" cy="315595"/>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is an integer value</w:t>
            </w:r>
          </w:p>
          <w:p w:rsidR="00925D99" w:rsidRPr="00817463" w:rsidRDefault="00925D99" w:rsidP="00817463">
            <w:pPr>
              <w:numPr>
                <w:ilvl w:val="1"/>
                <w:numId w:val="45"/>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2: </w:t>
            </w:r>
            <w:r w:rsidR="003E3306" w:rsidRPr="00817463">
              <w:rPr>
                <w:rFonts w:ascii="Times" w:eastAsia="Batang" w:hAnsi="Times"/>
                <w:noProof/>
                <w:color w:val="000000"/>
                <w:lang w:val="en-GB"/>
              </w:rPr>
              <w:drawing>
                <wp:inline distT="0" distB="0" distL="0" distR="0">
                  <wp:extent cx="588010" cy="315595"/>
                  <wp:effectExtent l="0" t="0" r="0" b="0"/>
                  <wp:docPr id="9" name="图片 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is an integer value with minimum value 4</w:t>
            </w:r>
          </w:p>
          <w:p w:rsidR="00925D99" w:rsidRPr="00817463" w:rsidRDefault="00925D99" w:rsidP="00817463">
            <w:pPr>
              <w:numPr>
                <w:ilvl w:val="1"/>
                <w:numId w:val="45"/>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3: </w:t>
            </w:r>
            <w:r w:rsidR="003E3306" w:rsidRPr="00817463">
              <w:rPr>
                <w:rFonts w:ascii="Times" w:eastAsia="Batang" w:hAnsi="Times"/>
                <w:noProof/>
                <w:color w:val="000000"/>
                <w:lang w:val="en-GB"/>
              </w:rPr>
              <w:drawing>
                <wp:inline distT="0" distB="0" distL="0" distR="0">
                  <wp:extent cx="588010" cy="315595"/>
                  <wp:effectExtent l="0" t="0" r="0" b="0"/>
                  <wp:docPr id="11" name="图片 1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t xml:space="preserve"> is a multiple of 4</w:t>
            </w:r>
          </w:p>
          <w:p w:rsidR="00925D99" w:rsidRPr="00817463" w:rsidRDefault="00925D99" w:rsidP="00817463">
            <w:pPr>
              <w:numPr>
                <w:ilvl w:val="1"/>
                <w:numId w:val="45"/>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4: Round </w:t>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separate"/>
            </w:r>
            <w:r w:rsidR="003E3306" w:rsidRPr="00817463">
              <w:rPr>
                <w:rFonts w:ascii="Times" w:eastAsia="Batang" w:hAnsi="Times"/>
                <w:noProof/>
                <w:color w:val="000000"/>
                <w:lang w:val="en-GB"/>
              </w:rPr>
              <w:drawing>
                <wp:inline distT="0" distB="0" distL="0" distR="0">
                  <wp:extent cx="588010" cy="315595"/>
                  <wp:effectExtent l="0" t="0" r="0" b="0"/>
                  <wp:docPr id="13" name="图片 1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to a multiple of 4 in case of Alt 1 or Alt 2</w:t>
            </w:r>
          </w:p>
          <w:p w:rsidR="00925D99" w:rsidRPr="00817463" w:rsidRDefault="00925D99" w:rsidP="00925D99">
            <w:pPr>
              <w:rPr>
                <w:rFonts w:ascii="Times" w:eastAsia="Batang" w:hAnsi="Times" w:cs="Times"/>
                <w:color w:val="1F497D"/>
                <w:szCs w:val="20"/>
                <w:lang w:val="en-GB" w:eastAsia="ko-KR"/>
              </w:rPr>
            </w:pPr>
          </w:p>
          <w:p w:rsidR="00925D99" w:rsidRPr="00817463" w:rsidRDefault="00925D99" w:rsidP="00925D99">
            <w:pPr>
              <w:rPr>
                <w:rFonts w:ascii="Times" w:eastAsia="Batang" w:hAnsi="Times" w:cs="Times"/>
                <w:b/>
                <w:bCs/>
                <w:szCs w:val="20"/>
                <w:highlight w:val="green"/>
                <w:lang w:val="en-GB" w:eastAsia="ko-KR"/>
              </w:rPr>
            </w:pPr>
            <w:r w:rsidRPr="00817463">
              <w:rPr>
                <w:rFonts w:ascii="Times" w:eastAsia="Batang" w:hAnsi="Times" w:cs="Times"/>
                <w:b/>
                <w:bCs/>
                <w:szCs w:val="20"/>
                <w:highlight w:val="green"/>
                <w:lang w:val="en-GB" w:eastAsia="ko-KR"/>
              </w:rPr>
              <w:t>Agreement</w:t>
            </w:r>
          </w:p>
          <w:p w:rsidR="00925D99" w:rsidRPr="00817463" w:rsidRDefault="00925D99" w:rsidP="00817463">
            <w:pPr>
              <w:widowControl w:val="0"/>
              <w:snapToGrid w:val="0"/>
              <w:jc w:val="both"/>
              <w:rPr>
                <w:rFonts w:ascii="Times" w:eastAsia="微软雅黑" w:hAnsi="Times"/>
                <w:szCs w:val="20"/>
                <w:lang w:val="en-GB"/>
              </w:rPr>
            </w:pPr>
            <w:r w:rsidRPr="00817463">
              <w:rPr>
                <w:rFonts w:ascii="Times" w:eastAsia="微软雅黑" w:hAnsi="Times"/>
                <w:szCs w:val="20"/>
                <w:lang w:val="en-GB"/>
              </w:rPr>
              <w:t xml:space="preserve">On aperiodic SRS configuration for </w:t>
            </w:r>
            <w:r w:rsidRPr="00817463">
              <w:rPr>
                <w:rFonts w:ascii="Times" w:eastAsia="微软雅黑" w:hAnsi="Times" w:hint="eastAsia"/>
                <w:szCs w:val="20"/>
                <w:lang w:val="en-GB"/>
              </w:rPr>
              <w:t>antenna switching</w:t>
            </w:r>
            <w:r w:rsidRPr="00817463">
              <w:rPr>
                <w:rFonts w:ascii="Times" w:eastAsia="微软雅黑" w:hAnsi="Times"/>
                <w:szCs w:val="20"/>
                <w:lang w:val="en-GB"/>
              </w:rPr>
              <w:t xml:space="preserve"> </w:t>
            </w:r>
            <w:r w:rsidRPr="00817463">
              <w:rPr>
                <w:rFonts w:ascii="Times" w:eastAsia="微软雅黑" w:hAnsi="Times" w:hint="eastAsia"/>
                <w:szCs w:val="20"/>
                <w:lang w:val="en-GB"/>
              </w:rPr>
              <w:t>with</w:t>
            </w:r>
            <w:r w:rsidRPr="00817463">
              <w:rPr>
                <w:rFonts w:ascii="Times" w:eastAsia="微软雅黑" w:hAnsi="Times"/>
                <w:szCs w:val="20"/>
                <w:lang w:val="en-GB"/>
              </w:rPr>
              <w:t xml:space="preserve"> 4T8R, support </w:t>
            </w:r>
            <w:proofErr w:type="spellStart"/>
            <w:r w:rsidRPr="00817463">
              <w:rPr>
                <w:rFonts w:ascii="Times" w:eastAsia="微软雅黑" w:hAnsi="Times"/>
                <w:szCs w:val="20"/>
                <w:lang w:val="en-GB"/>
              </w:rPr>
              <w:t>N_max</w:t>
            </w:r>
            <w:proofErr w:type="spellEnd"/>
            <w:r w:rsidRPr="00817463">
              <w:rPr>
                <w:rFonts w:ascii="Times" w:eastAsia="微软雅黑" w:hAnsi="Times"/>
                <w:szCs w:val="20"/>
                <w:lang w:val="en-GB"/>
              </w:rPr>
              <w:t xml:space="preserve"> = 2</w:t>
            </w:r>
          </w:p>
          <w:p w:rsidR="00925D99" w:rsidRPr="00817463" w:rsidRDefault="00925D99" w:rsidP="00925D99">
            <w:pPr>
              <w:rPr>
                <w:rFonts w:ascii="Times" w:eastAsia="Batang" w:hAnsi="Times" w:cs="Times"/>
                <w:color w:val="1F497D"/>
                <w:szCs w:val="20"/>
                <w:lang w:val="en-GB" w:eastAsia="ko-KR"/>
              </w:rPr>
            </w:pPr>
          </w:p>
          <w:p w:rsidR="00925D99" w:rsidRPr="00817463" w:rsidRDefault="00925D99" w:rsidP="00925D99">
            <w:pPr>
              <w:rPr>
                <w:rFonts w:ascii="Times" w:eastAsia="Batang" w:hAnsi="Times" w:cs="Times"/>
                <w:b/>
                <w:bCs/>
                <w:szCs w:val="20"/>
                <w:highlight w:val="green"/>
                <w:lang w:val="en-GB" w:eastAsia="ko-KR"/>
              </w:rPr>
            </w:pPr>
            <w:r w:rsidRPr="00817463">
              <w:rPr>
                <w:rFonts w:ascii="Times" w:eastAsia="Batang" w:hAnsi="Times" w:cs="Times"/>
                <w:b/>
                <w:bCs/>
                <w:szCs w:val="20"/>
                <w:highlight w:val="green"/>
                <w:lang w:val="en-GB" w:eastAsia="ko-KR"/>
              </w:rPr>
              <w:t>Agreement</w:t>
            </w:r>
          </w:p>
          <w:p w:rsidR="00925D99" w:rsidRPr="00817463" w:rsidRDefault="00925D99" w:rsidP="00817463">
            <w:pPr>
              <w:widowControl w:val="0"/>
              <w:snapToGrid w:val="0"/>
              <w:jc w:val="both"/>
              <w:rPr>
                <w:rFonts w:ascii="Times" w:eastAsia="Malgun Gothic" w:hAnsi="Times"/>
                <w:iCs/>
                <w:szCs w:val="20"/>
                <w:lang w:val="en-GB"/>
              </w:rPr>
            </w:pPr>
            <w:r w:rsidRPr="00817463">
              <w:rPr>
                <w:rFonts w:ascii="Times" w:eastAsia="Malgun Gothic" w:hAnsi="Times"/>
                <w:iCs/>
                <w:szCs w:val="20"/>
                <w:lang w:val="en-GB"/>
              </w:rPr>
              <w:t>For RPFS SRS in Rel-17, adopt one of the following alternatives for sequence generation</w:t>
            </w:r>
            <w:r w:rsidRPr="00817463">
              <w:rPr>
                <w:rFonts w:ascii="Times" w:eastAsia="Malgun Gothic" w:hAnsi="Times" w:hint="eastAsia"/>
                <w:iCs/>
                <w:szCs w:val="20"/>
                <w:lang w:val="en-GB"/>
              </w:rPr>
              <w:t>,</w:t>
            </w:r>
            <w:r w:rsidRPr="00817463">
              <w:rPr>
                <w:rFonts w:ascii="Times" w:eastAsia="Malgun Gothic" w:hAnsi="Times"/>
                <w:iCs/>
                <w:szCs w:val="20"/>
                <w:lang w:val="en-GB"/>
              </w:rPr>
              <w:t xml:space="preserve"> </w:t>
            </w:r>
            <w:r w:rsidRPr="00817463">
              <w:rPr>
                <w:rFonts w:ascii="Times" w:eastAsia="微软雅黑" w:hAnsi="Times"/>
                <w:bCs/>
                <w:iCs/>
                <w:szCs w:val="20"/>
                <w:lang w:val="en-GB"/>
              </w:rPr>
              <w:t>where no new sequence length other than the ones supported in the current spec is introduced (to be decided in RAN1#105-e)</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Alt 1: Generate length-</w:t>
            </w:r>
            <w:r w:rsidR="003E3306" w:rsidRPr="00817463">
              <w:rPr>
                <w:rFonts w:ascii="Times" w:eastAsia="Batang" w:hAnsi="Times"/>
                <w:noProof/>
                <w:color w:val="000000"/>
                <w:lang w:val="en-GB"/>
              </w:rPr>
              <w:drawing>
                <wp:inline distT="0" distB="0" distL="0" distR="0">
                  <wp:extent cx="702310" cy="402590"/>
                  <wp:effectExtent l="0" t="0" r="0" b="0"/>
                  <wp:docPr id="14" name="图片 1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310" cy="402590"/>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color w:val="000000"/>
                <w:lang w:val="en-GB"/>
              </w:rPr>
              <w:t xml:space="preserve"> ZC sequence </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Alt 2: Truncate from legacy length-</w:t>
            </w:r>
            <w:r w:rsidR="003E3306" w:rsidRPr="00817463">
              <w:rPr>
                <w:rFonts w:ascii="Times" w:eastAsia="Batang" w:hAnsi="Times"/>
                <w:noProof/>
                <w:color w:val="000000"/>
                <w:lang w:val="en-GB"/>
              </w:rPr>
              <w:drawing>
                <wp:inline distT="0" distB="0" distL="0" distR="0">
                  <wp:extent cx="696595" cy="299085"/>
                  <wp:effectExtent l="0" t="0" r="0" b="0"/>
                  <wp:docPr id="16" name="图片 16"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6595" cy="299085"/>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color w:val="000000"/>
                <w:lang w:val="en-GB"/>
              </w:rPr>
              <w:t xml:space="preserve"> sequence according to the location of RPFS SRS</w:t>
            </w:r>
          </w:p>
          <w:p w:rsidR="00925D99" w:rsidRPr="00817463" w:rsidRDefault="00925D99" w:rsidP="00925D99">
            <w:pPr>
              <w:rPr>
                <w:rFonts w:ascii="Times" w:eastAsia="Batang" w:hAnsi="Times" w:cs="Times"/>
                <w:color w:val="1F497D"/>
                <w:szCs w:val="20"/>
                <w:lang w:val="en-GB" w:eastAsia="ko-KR"/>
              </w:rPr>
            </w:pPr>
          </w:p>
          <w:p w:rsidR="00925D99" w:rsidRPr="00817463" w:rsidRDefault="00925D99" w:rsidP="00925D99">
            <w:pPr>
              <w:rPr>
                <w:rFonts w:ascii="Times" w:eastAsia="Batang" w:hAnsi="Times" w:cs="Times"/>
                <w:b/>
                <w:bCs/>
                <w:szCs w:val="20"/>
                <w:highlight w:val="green"/>
                <w:lang w:val="en-GB" w:eastAsia="ko-KR"/>
              </w:rPr>
            </w:pPr>
            <w:r w:rsidRPr="00817463">
              <w:rPr>
                <w:rFonts w:ascii="Times" w:eastAsia="Batang" w:hAnsi="Times" w:cs="Times"/>
                <w:b/>
                <w:bCs/>
                <w:szCs w:val="20"/>
                <w:highlight w:val="green"/>
                <w:lang w:val="en-GB" w:eastAsia="ko-KR"/>
              </w:rPr>
              <w:t>Agreement</w:t>
            </w:r>
          </w:p>
          <w:p w:rsidR="00925D99" w:rsidRPr="00817463" w:rsidRDefault="00925D99" w:rsidP="00817463">
            <w:pPr>
              <w:widowControl w:val="0"/>
              <w:adjustRightInd w:val="0"/>
              <w:snapToGrid w:val="0"/>
              <w:jc w:val="both"/>
              <w:rPr>
                <w:rFonts w:ascii="Times" w:eastAsia="微软雅黑" w:hAnsi="Times"/>
                <w:iCs/>
                <w:szCs w:val="20"/>
                <w:lang w:val="en-GB"/>
              </w:rPr>
            </w:pPr>
            <w:r w:rsidRPr="00817463">
              <w:rPr>
                <w:rFonts w:ascii="Times" w:eastAsia="微软雅黑" w:hAnsi="Times"/>
                <w:iCs/>
                <w:szCs w:val="20"/>
                <w:lang w:val="en-GB"/>
              </w:rPr>
              <w:t xml:space="preserve">For antenna switching, support one of the following </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Alt 1: Support maximum one SRS resource set for periodic SRS and maximum one SRS resource set for semi-persistent SRS</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Alt 2: Support up to two semi-persistent SRS resource sets in addition to a periodic SRS resource set</w:t>
            </w:r>
          </w:p>
          <w:p w:rsidR="00925D99" w:rsidRPr="00817463" w:rsidRDefault="00925D99" w:rsidP="00817463">
            <w:pPr>
              <w:numPr>
                <w:ilvl w:val="1"/>
                <w:numId w:val="45"/>
              </w:numPr>
              <w:textAlignment w:val="center"/>
              <w:rPr>
                <w:rFonts w:ascii="Times" w:eastAsia="Batang" w:hAnsi="Times"/>
                <w:color w:val="000000"/>
                <w:lang w:val="en-GB"/>
              </w:rPr>
            </w:pPr>
            <w:r w:rsidRPr="00817463">
              <w:rPr>
                <w:rFonts w:ascii="Times" w:eastAsia="Batang" w:hAnsi="Times"/>
                <w:color w:val="000000"/>
                <w:lang w:val="en-GB"/>
              </w:rPr>
              <w:t>Note: the two SP-SRS resource sets are not activated at the same time.</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FFS whether further enhancement for single-DCI or multi-DCI based MTRP is needed</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FFS whether configurations on SRS repetitions have impact</w:t>
            </w:r>
          </w:p>
          <w:p w:rsidR="00925D99" w:rsidRPr="00817463" w:rsidRDefault="00925D99" w:rsidP="00817463">
            <w:pPr>
              <w:numPr>
                <w:ilvl w:val="0"/>
                <w:numId w:val="45"/>
              </w:numPr>
              <w:ind w:left="714" w:hanging="357"/>
              <w:textAlignment w:val="center"/>
              <w:rPr>
                <w:rFonts w:ascii="Times" w:eastAsia="Batang" w:hAnsi="Times"/>
                <w:color w:val="000000"/>
                <w:lang w:val="en-GB"/>
              </w:rPr>
            </w:pPr>
            <w:r w:rsidRPr="00817463">
              <w:rPr>
                <w:rFonts w:ascii="Times" w:eastAsia="Batang" w:hAnsi="Times"/>
                <w:color w:val="000000"/>
                <w:lang w:val="en-GB"/>
              </w:rPr>
              <w:t>FFS relevant UE capability design</w:t>
            </w:r>
          </w:p>
          <w:p w:rsidR="00F52C64" w:rsidRPr="00817463" w:rsidRDefault="00F52C64" w:rsidP="00817463">
            <w:pPr>
              <w:pStyle w:val="a0"/>
              <w:spacing w:afterLines="50"/>
              <w:rPr>
                <w:rFonts w:eastAsia="宋体"/>
                <w:lang w:val="en-GB" w:eastAsia="zh-CN"/>
              </w:rPr>
            </w:pPr>
          </w:p>
        </w:tc>
      </w:tr>
    </w:tbl>
    <w:p w:rsidR="009A0E6D" w:rsidRDefault="00A56059" w:rsidP="00BE29FB">
      <w:pPr>
        <w:pStyle w:val="ab"/>
        <w:spacing w:before="120" w:after="120"/>
        <w:ind w:left="0"/>
        <w:contextualSpacing w:val="0"/>
        <w:jc w:val="both"/>
      </w:pPr>
      <w:r>
        <w:lastRenderedPageBreak/>
        <w:t xml:space="preserve">In this contribution, we will </w:t>
      </w:r>
      <w:r w:rsidR="002A6210">
        <w:t>continue to discuss</w:t>
      </w:r>
      <w:r w:rsidR="00F61D4B">
        <w:t xml:space="preserve"> remaining issues of</w:t>
      </w:r>
      <w:r>
        <w:t xml:space="preserve"> flexible SRS triggering, SRS antenna switching and enhancement for improving the SRS capability and coverage.</w:t>
      </w:r>
    </w:p>
    <w:p w:rsidR="00EC033C" w:rsidRPr="00973D53" w:rsidRDefault="006A789F" w:rsidP="00EC033C">
      <w:pPr>
        <w:pStyle w:val="1"/>
        <w:rPr>
          <w:rFonts w:eastAsia="宋体"/>
          <w:lang w:eastAsia="zh-CN"/>
        </w:rPr>
      </w:pPr>
      <w:r>
        <w:rPr>
          <w:rFonts w:eastAsia="宋体"/>
          <w:lang w:eastAsia="zh-CN"/>
        </w:rPr>
        <w:t>F</w:t>
      </w:r>
      <w:r w:rsidRPr="006A789F">
        <w:rPr>
          <w:rFonts w:eastAsia="宋体"/>
          <w:lang w:eastAsia="zh-CN"/>
        </w:rPr>
        <w:t>lexible SRS triggering</w:t>
      </w:r>
    </w:p>
    <w:p w:rsidR="00F54CDF" w:rsidRDefault="00A56059" w:rsidP="00BE29FB">
      <w:pPr>
        <w:jc w:val="both"/>
      </w:pPr>
      <w:r>
        <w:rPr>
          <w:rFonts w:eastAsia="MS Mincho"/>
          <w:lang w:eastAsia="ja-JP"/>
        </w:rPr>
        <w:t>As specified in Rel-16</w:t>
      </w:r>
      <w:r w:rsidR="000A0B9E">
        <w:rPr>
          <w:rFonts w:eastAsia="MS Mincho"/>
          <w:lang w:eastAsia="ja-JP"/>
        </w:rPr>
        <w:t xml:space="preserve">, </w:t>
      </w:r>
      <w:proofErr w:type="spellStart"/>
      <w:r w:rsidR="000A0B9E">
        <w:rPr>
          <w:rFonts w:eastAsia="MS Mincho"/>
          <w:lang w:eastAsia="ja-JP"/>
        </w:rPr>
        <w:t>gNB</w:t>
      </w:r>
      <w:proofErr w:type="spellEnd"/>
      <w:r w:rsidR="000A0B9E">
        <w:rPr>
          <w:rFonts w:eastAsia="MS Mincho"/>
          <w:lang w:eastAsia="ja-JP"/>
        </w:rPr>
        <w:t xml:space="preserve"> will configure</w:t>
      </w:r>
      <w:r w:rsidR="00000B67">
        <w:rPr>
          <w:rFonts w:eastAsia="MS Mincho"/>
          <w:lang w:eastAsia="ja-JP"/>
        </w:rPr>
        <w:t xml:space="preserve"> slot offset</w:t>
      </w:r>
      <w:r w:rsidR="00491608">
        <w:rPr>
          <w:rFonts w:eastAsia="MS Mincho"/>
          <w:lang w:eastAsia="ja-JP"/>
        </w:rPr>
        <w:t>(s)</w:t>
      </w:r>
      <w:r w:rsidR="00000B67">
        <w:rPr>
          <w:rFonts w:eastAsia="MS Mincho"/>
          <w:lang w:eastAsia="ja-JP"/>
        </w:rPr>
        <w:t xml:space="preserve"> </w:t>
      </w:r>
      <w:r w:rsidR="00000B67" w:rsidRPr="000775C1">
        <w:rPr>
          <w:rFonts w:eastAsia="MS Mincho"/>
          <w:i/>
          <w:iCs/>
          <w:lang w:eastAsia="ja-JP"/>
        </w:rPr>
        <w:t>k</w:t>
      </w:r>
      <w:r w:rsidR="00000B67">
        <w:rPr>
          <w:rFonts w:eastAsia="MS Mincho"/>
          <w:lang w:eastAsia="ja-JP"/>
        </w:rPr>
        <w:t xml:space="preserve"> </w:t>
      </w:r>
      <w:r w:rsidR="000A0B9E">
        <w:rPr>
          <w:rFonts w:eastAsia="MS Mincho"/>
          <w:lang w:eastAsia="ja-JP"/>
        </w:rPr>
        <w:t xml:space="preserve">via </w:t>
      </w:r>
      <w:r w:rsidR="00000B67">
        <w:rPr>
          <w:rFonts w:eastAsia="MS Mincho"/>
          <w:lang w:eastAsia="ja-JP"/>
        </w:rPr>
        <w:t>RRC</w:t>
      </w:r>
      <w:r w:rsidR="00DF5E93">
        <w:rPr>
          <w:rFonts w:eastAsia="MS Mincho"/>
          <w:lang w:eastAsia="ja-JP"/>
        </w:rPr>
        <w:t xml:space="preserve"> </w:t>
      </w:r>
      <w:r w:rsidR="00080106">
        <w:rPr>
          <w:rFonts w:eastAsia="MS Mincho"/>
          <w:lang w:eastAsia="ja-JP"/>
        </w:rPr>
        <w:t>signaling</w:t>
      </w:r>
      <w:r w:rsidR="000A0B9E">
        <w:rPr>
          <w:rFonts w:eastAsia="MS Mincho"/>
          <w:lang w:eastAsia="ja-JP"/>
        </w:rPr>
        <w:t xml:space="preserve"> for the corresponding </w:t>
      </w:r>
      <w:r>
        <w:rPr>
          <w:rFonts w:eastAsia="MS Mincho"/>
          <w:lang w:eastAsia="ja-JP"/>
        </w:rPr>
        <w:t xml:space="preserve">an aperiodic </w:t>
      </w:r>
      <w:r w:rsidR="000A0B9E">
        <w:rPr>
          <w:rFonts w:eastAsia="MS Mincho"/>
          <w:lang w:eastAsia="ja-JP"/>
        </w:rPr>
        <w:t>SRS resource set</w:t>
      </w:r>
      <w:r w:rsidR="00000B67">
        <w:rPr>
          <w:rFonts w:eastAsia="MS Mincho"/>
          <w:lang w:eastAsia="ja-JP"/>
        </w:rPr>
        <w:t xml:space="preserve">.  </w:t>
      </w:r>
      <w:r w:rsidR="0048539F">
        <w:rPr>
          <w:rFonts w:hint="eastAsia"/>
          <w:lang w:eastAsia="zh-CN"/>
        </w:rPr>
        <w:t xml:space="preserve">If the </w:t>
      </w:r>
      <w:r w:rsidR="0048539F" w:rsidRPr="00440358">
        <w:rPr>
          <w:rFonts w:hint="eastAsia"/>
          <w:lang w:eastAsia="zh-CN"/>
        </w:rPr>
        <w:t>UE receives the DCI triggering aperiodic SRS in</w:t>
      </w:r>
      <w:r w:rsidR="0048539F" w:rsidRPr="00440358">
        <w:rPr>
          <w:rFonts w:eastAsia="宋体" w:hint="eastAsia"/>
          <w:lang w:eastAsia="zh-CN"/>
        </w:rPr>
        <w:t xml:space="preserve"> slot </w:t>
      </w:r>
      <w:r w:rsidR="0048539F" w:rsidRPr="00440358">
        <w:rPr>
          <w:rFonts w:eastAsia="宋体" w:hint="eastAsia"/>
          <w:i/>
          <w:lang w:eastAsia="zh-CN"/>
        </w:rPr>
        <w:t>n</w:t>
      </w:r>
      <w:r w:rsidR="0048539F" w:rsidRPr="00440358">
        <w:rPr>
          <w:rFonts w:hint="eastAsia"/>
          <w:lang w:eastAsia="zh-CN"/>
        </w:rPr>
        <w:t>,</w:t>
      </w:r>
      <w:r w:rsidR="0048539F" w:rsidRPr="00440358">
        <w:rPr>
          <w:rFonts w:eastAsia="宋体"/>
        </w:rPr>
        <w:t xml:space="preserve"> the UE transmits </w:t>
      </w:r>
      <w:r w:rsidR="0048539F" w:rsidRPr="00440358">
        <w:rPr>
          <w:rFonts w:eastAsia="宋体" w:hint="eastAsia"/>
          <w:lang w:eastAsia="zh-CN"/>
        </w:rPr>
        <w:t xml:space="preserve">aperiodic </w:t>
      </w:r>
      <w:r w:rsidR="0048539F" w:rsidRPr="00440358">
        <w:rPr>
          <w:rFonts w:eastAsia="宋体"/>
        </w:rPr>
        <w:t xml:space="preserve">SRS </w:t>
      </w:r>
      <w:r w:rsidR="0048539F" w:rsidRPr="00440358">
        <w:rPr>
          <w:rFonts w:eastAsia="宋体"/>
        </w:rPr>
        <w:lastRenderedPageBreak/>
        <w:t xml:space="preserve">in each of the triggered SRS resource set(s) in slot </w:t>
      </w:r>
      <w:r w:rsidR="0048539F" w:rsidRPr="000B7851">
        <w:rPr>
          <w:rFonts w:eastAsia="宋体"/>
          <w:position w:val="-28"/>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5pt;height:36.25pt" o:ole="">
            <v:imagedata r:id="rId12" o:title=""/>
          </v:shape>
          <o:OLEObject Type="Embed" ProgID="Equation.DSMT4" ShapeID="_x0000_i1025" DrawAspect="Content" ObjectID="_1689757538" r:id="rId13"/>
        </w:object>
      </w:r>
      <w:r w:rsidR="00000B67">
        <w:rPr>
          <w:rFonts w:eastAsia="宋体"/>
        </w:rPr>
        <w:t xml:space="preserve">. </w:t>
      </w:r>
      <w:r w:rsidR="00C27940">
        <w:rPr>
          <w:rFonts w:eastAsia="宋体"/>
        </w:rPr>
        <w:t xml:space="preserve">One issue here is the determined slot </w:t>
      </w:r>
      <w:r w:rsidR="00C27940" w:rsidRPr="000B7851">
        <w:rPr>
          <w:rFonts w:eastAsia="宋体"/>
          <w:position w:val="-28"/>
        </w:rPr>
        <w:object w:dxaOrig="1300" w:dyaOrig="660">
          <v:shape id="_x0000_i1026" type="#_x0000_t75" style="width:63.55pt;height:36.25pt" o:ole="">
            <v:imagedata r:id="rId12" o:title=""/>
          </v:shape>
          <o:OLEObject Type="Embed" ProgID="Equation.DSMT4" ShapeID="_x0000_i1026" DrawAspect="Content" ObjectID="_1689757539" r:id="rId14"/>
        </w:object>
      </w:r>
      <w:r w:rsidR="00C27940">
        <w:rPr>
          <w:rFonts w:eastAsia="宋体"/>
        </w:rPr>
        <w:t xml:space="preserve">for aperiodic SRS transmission might not be available for uplink transmission </w:t>
      </w:r>
      <w:bookmarkStart w:id="0" w:name="OLE_LINK11"/>
      <w:r w:rsidR="00C27940">
        <w:rPr>
          <w:rFonts w:eastAsia="宋体"/>
        </w:rPr>
        <w:t>due to</w:t>
      </w:r>
      <w:r w:rsidR="00DF5E93">
        <w:rPr>
          <w:rFonts w:eastAsia="宋体"/>
        </w:rPr>
        <w:t xml:space="preserve"> the dynamic change/indication of</w:t>
      </w:r>
      <w:r w:rsidR="00C27940">
        <w:rPr>
          <w:rFonts w:eastAsia="宋体"/>
        </w:rPr>
        <w:t xml:space="preserve"> slot format configuration</w:t>
      </w:r>
      <w:r w:rsidR="0047014B">
        <w:rPr>
          <w:rFonts w:eastAsia="宋体" w:hint="eastAsia"/>
          <w:lang w:eastAsia="zh-CN"/>
        </w:rPr>
        <w:t xml:space="preserve"> and possible HARQ-ACK transmission</w:t>
      </w:r>
      <w:r w:rsidR="00C27940">
        <w:rPr>
          <w:rFonts w:eastAsia="宋体"/>
        </w:rPr>
        <w:t>.</w:t>
      </w:r>
      <w:bookmarkEnd w:id="0"/>
      <w:r w:rsidR="00C27940">
        <w:rPr>
          <w:rFonts w:eastAsia="宋体"/>
        </w:rPr>
        <w:t xml:space="preserve"> </w:t>
      </w:r>
      <w:r w:rsidR="00C27940">
        <w:rPr>
          <w:lang w:eastAsia="zh-CN"/>
        </w:rPr>
        <w:t xml:space="preserve">An example of failed transmission of AP SRS due to this reason is shown in </w:t>
      </w:r>
      <w:r w:rsidR="00EC461E">
        <w:rPr>
          <w:lang w:eastAsia="zh-CN"/>
        </w:rPr>
        <w:t>Fig 1</w:t>
      </w:r>
      <w:r w:rsidR="00D80A76">
        <w:rPr>
          <w:lang w:eastAsia="zh-CN"/>
        </w:rPr>
        <w:t>.</w:t>
      </w:r>
      <w:r w:rsidR="00EC461E">
        <w:rPr>
          <w:lang w:eastAsia="zh-CN"/>
        </w:rPr>
        <w:t xml:space="preserve"> </w:t>
      </w:r>
      <w:r w:rsidR="00C27940">
        <w:rPr>
          <w:lang w:eastAsia="zh-CN"/>
        </w:rPr>
        <w:t xml:space="preserve">The </w:t>
      </w:r>
      <w:r w:rsidR="003B66A9">
        <w:rPr>
          <w:lang w:eastAsia="zh-CN"/>
        </w:rPr>
        <w:t xml:space="preserve">transmission of AP-SRS </w:t>
      </w:r>
      <w:r w:rsidR="00031582">
        <w:rPr>
          <w:lang w:eastAsia="zh-CN"/>
        </w:rPr>
        <w:t xml:space="preserve">will be dropped </w:t>
      </w:r>
      <w:r w:rsidR="00C27940">
        <w:rPr>
          <w:lang w:eastAsia="zh-CN"/>
        </w:rPr>
        <w:t xml:space="preserve">because </w:t>
      </w:r>
      <w:r w:rsidR="003B66A9">
        <w:rPr>
          <w:lang w:eastAsia="zh-CN"/>
        </w:rPr>
        <w:t xml:space="preserve">the </w:t>
      </w:r>
      <w:r w:rsidR="00C27940">
        <w:rPr>
          <w:lang w:eastAsia="zh-CN"/>
        </w:rPr>
        <w:t xml:space="preserve">triggered </w:t>
      </w:r>
      <w:r w:rsidR="003B66A9">
        <w:rPr>
          <w:lang w:eastAsia="zh-CN"/>
        </w:rPr>
        <w:t xml:space="preserve">slot </w:t>
      </w:r>
      <w:r w:rsidR="0047014B" w:rsidRPr="00614AE6">
        <w:rPr>
          <w:rFonts w:eastAsia="宋体" w:hint="eastAsia"/>
          <w:lang w:eastAsia="zh-CN"/>
        </w:rPr>
        <w:t>corresponding to</w:t>
      </w:r>
      <w:r w:rsidR="0047014B">
        <w:rPr>
          <w:lang w:eastAsia="zh-CN"/>
        </w:rPr>
        <w:t xml:space="preserve"> </w:t>
      </w:r>
      <w:r w:rsidR="00C27940" w:rsidRPr="00C96D1A">
        <w:rPr>
          <w:i/>
          <w:lang w:eastAsia="zh-CN"/>
        </w:rPr>
        <w:t>k</w:t>
      </w:r>
      <w:r w:rsidR="00C27940">
        <w:rPr>
          <w:lang w:eastAsia="zh-CN"/>
        </w:rPr>
        <w:t xml:space="preserve"> =4 </w:t>
      </w:r>
      <w:r w:rsidR="003B66A9">
        <w:rPr>
          <w:lang w:eastAsia="zh-CN"/>
        </w:rPr>
        <w:t xml:space="preserve">is not available for uplink. </w:t>
      </w:r>
      <w:r w:rsidR="004D09B5">
        <w:rPr>
          <w:lang w:eastAsia="zh-CN"/>
        </w:rPr>
        <w:t>In order to avoid th</w:t>
      </w:r>
      <w:r w:rsidR="00BE29FB">
        <w:rPr>
          <w:lang w:eastAsia="zh-CN"/>
        </w:rPr>
        <w:t>is</w:t>
      </w:r>
      <w:r w:rsidR="004D09B5">
        <w:rPr>
          <w:lang w:eastAsia="zh-CN"/>
        </w:rPr>
        <w:t xml:space="preserve"> </w:t>
      </w:r>
      <w:r w:rsidR="0047014B" w:rsidRPr="00614AE6">
        <w:rPr>
          <w:rFonts w:eastAsia="宋体" w:hint="eastAsia"/>
          <w:lang w:eastAsia="zh-CN"/>
        </w:rPr>
        <w:t>issue</w:t>
      </w:r>
      <w:r w:rsidR="004D09B5">
        <w:rPr>
          <w:lang w:eastAsia="zh-CN"/>
        </w:rPr>
        <w:t xml:space="preserve"> and provide more flexibility for </w:t>
      </w:r>
      <w:proofErr w:type="spellStart"/>
      <w:r w:rsidR="004D09B5">
        <w:rPr>
          <w:lang w:eastAsia="zh-CN"/>
        </w:rPr>
        <w:t>gNB</w:t>
      </w:r>
      <w:proofErr w:type="spellEnd"/>
      <w:r w:rsidR="004D09B5">
        <w:rPr>
          <w:lang w:eastAsia="zh-CN"/>
        </w:rPr>
        <w:t xml:space="preserve">, </w:t>
      </w:r>
      <w:r w:rsidR="0047014B" w:rsidRPr="00614AE6">
        <w:rPr>
          <w:rFonts w:eastAsia="宋体" w:hint="eastAsia"/>
          <w:lang w:eastAsia="zh-CN"/>
        </w:rPr>
        <w:t xml:space="preserve">a </w:t>
      </w:r>
      <w:r w:rsidR="004D09B5">
        <w:rPr>
          <w:lang w:eastAsia="zh-CN"/>
        </w:rPr>
        <w:t xml:space="preserve">more </w:t>
      </w:r>
      <w:r w:rsidR="00F80416">
        <w:rPr>
          <w:lang w:eastAsia="zh-CN"/>
        </w:rPr>
        <w:t xml:space="preserve">flexible SRS triggering mechanism </w:t>
      </w:r>
      <w:r w:rsidR="004D09B5">
        <w:rPr>
          <w:lang w:eastAsia="zh-CN"/>
        </w:rPr>
        <w:t>can be considered</w:t>
      </w:r>
      <w:r w:rsidR="00AD6F00">
        <w:rPr>
          <w:lang w:eastAsia="zh-CN"/>
        </w:rPr>
        <w:t xml:space="preserve">. </w:t>
      </w:r>
    </w:p>
    <w:p w:rsidR="00C01753" w:rsidRDefault="00AA4FE8" w:rsidP="00F54CDF">
      <w:pPr>
        <w:pStyle w:val="Default"/>
        <w:spacing w:afterLines="50" w:after="120"/>
        <w:jc w:val="center"/>
        <w:rPr>
          <w:b/>
          <w:i/>
          <w:color w:val="auto"/>
          <w:sz w:val="20"/>
          <w:szCs w:val="20"/>
        </w:rPr>
      </w:pPr>
      <w:r>
        <w:object w:dxaOrig="7800" w:dyaOrig="3541">
          <v:shape id="_x0000_i1027" type="#_x0000_t75" style="width:200.45pt;height:90.35pt" o:ole="">
            <v:imagedata r:id="rId15" o:title=""/>
          </v:shape>
          <o:OLEObject Type="Embed" ProgID="Visio.Drawing.15" ShapeID="_x0000_i1027" DrawAspect="Content" ObjectID="_1689757540" r:id="rId16"/>
        </w:object>
      </w:r>
    </w:p>
    <w:p w:rsidR="00EC461E" w:rsidRPr="000F3C52" w:rsidRDefault="00EC461E" w:rsidP="00670F08">
      <w:pPr>
        <w:pStyle w:val="a9"/>
        <w:spacing w:afterLines="50" w:after="120"/>
        <w:jc w:val="center"/>
      </w:pPr>
      <w:bookmarkStart w:id="1" w:name="_Ref525750204"/>
      <w:bookmarkStart w:id="2" w:name="OLE_LINK1"/>
      <w:bookmarkStart w:id="3" w:name="OLE_LINK2"/>
      <w:r w:rsidRPr="000F3C52">
        <w:t xml:space="preserve">Figure </w:t>
      </w:r>
      <w:bookmarkEnd w:id="1"/>
      <w:r w:rsidRPr="000F3C52">
        <w:t>1:</w:t>
      </w:r>
      <w:r w:rsidR="00AA4FE8" w:rsidRPr="000F3C52">
        <w:t xml:space="preserve"> Rel-15 slot offset k </w:t>
      </w:r>
      <w:r w:rsidRPr="000F3C52">
        <w:fldChar w:fldCharType="begin"/>
      </w:r>
      <w:r w:rsidRPr="000F3C52">
        <w:instrText xml:space="preserve"> QUOTE </w:instrText>
      </w:r>
      <m:oMath>
        <m:sSub>
          <m:sSubPr>
            <m:ctrlPr>
              <w:rPr>
                <w:rFonts w:ascii="Cambria Math" w:hAnsi="Cambria Math"/>
                <w:i/>
              </w:rPr>
            </m:ctrlPr>
          </m:sSubPr>
          <m:e>
            <m:r>
              <m:rPr>
                <m:sty m:val="b"/>
              </m:rPr>
              <w:rPr>
                <w:rFonts w:ascii="Cambria Math" w:hAnsi="Cambria Math"/>
              </w:rPr>
              <m:t>H</m:t>
            </m:r>
          </m:e>
          <m:sub>
            <m:r>
              <m:rPr>
                <m:sty m:val="b"/>
              </m:rPr>
              <w:rPr>
                <w:rFonts w:ascii="Cambria Math" w:hAnsi="Cambria Math"/>
              </w:rPr>
              <m:t>N,K</m:t>
            </m:r>
          </m:sub>
        </m:sSub>
      </m:oMath>
      <w:r w:rsidRPr="000F3C52">
        <w:instrText xml:space="preserve"> </w:instrText>
      </w:r>
      <w:r w:rsidRPr="000F3C52">
        <w:fldChar w:fldCharType="end"/>
      </w:r>
    </w:p>
    <w:bookmarkEnd w:id="2"/>
    <w:bookmarkEnd w:id="3"/>
    <w:p w:rsidR="001043F5" w:rsidRPr="00D67801" w:rsidRDefault="00A56059" w:rsidP="001043F5">
      <w:pPr>
        <w:pStyle w:val="B1"/>
        <w:spacing w:afterLines="50" w:after="120"/>
        <w:ind w:left="0" w:firstLine="0"/>
        <w:jc w:val="both"/>
        <w:rPr>
          <w:rFonts w:ascii="Times" w:hAnsi="Times" w:cs="Times"/>
          <w:iCs/>
        </w:rPr>
      </w:pPr>
      <w:r>
        <w:rPr>
          <w:lang w:val="en-US" w:eastAsia="zh-CN"/>
        </w:rPr>
        <w:t>Regarding the flexible SRS triggering, we made</w:t>
      </w:r>
      <w:r w:rsidR="00B252FA">
        <w:rPr>
          <w:lang w:val="en-US" w:eastAsia="zh-CN"/>
        </w:rPr>
        <w:t xml:space="preserve"> the </w:t>
      </w:r>
      <w:r w:rsidR="001043F5">
        <w:rPr>
          <w:lang w:val="en-US" w:eastAsia="zh-CN"/>
        </w:rPr>
        <w:t>various</w:t>
      </w:r>
      <w:r>
        <w:rPr>
          <w:lang w:val="en-US" w:eastAsia="zh-CN"/>
        </w:rPr>
        <w:t xml:space="preserve"> </w:t>
      </w:r>
      <w:r w:rsidR="00B252FA">
        <w:rPr>
          <w:lang w:val="en-US" w:eastAsia="zh-CN"/>
        </w:rPr>
        <w:t>agreement</w:t>
      </w:r>
      <w:r w:rsidR="001043F5">
        <w:rPr>
          <w:lang w:val="en-US" w:eastAsia="zh-CN"/>
        </w:rPr>
        <w:t>s in the latest RAN1 meetings</w:t>
      </w:r>
      <w:r w:rsidR="004F12BF">
        <w:rPr>
          <w:lang w:val="en-US" w:eastAsia="zh-CN"/>
        </w:rPr>
        <w:t xml:space="preserve">. Regarding the reference </w:t>
      </w:r>
      <w:r w:rsidR="006D33E6">
        <w:rPr>
          <w:lang w:val="en-US" w:eastAsia="zh-CN"/>
        </w:rPr>
        <w:t>slot, there are two options under discussion:</w:t>
      </w:r>
    </w:p>
    <w:p w:rsidR="00155DA4" w:rsidRDefault="006D33E6" w:rsidP="00155DA4">
      <w:pPr>
        <w:pStyle w:val="xmsonormal"/>
        <w:numPr>
          <w:ilvl w:val="0"/>
          <w:numId w:val="38"/>
        </w:numPr>
        <w:snapToGrid w:val="0"/>
        <w:jc w:val="both"/>
        <w:rPr>
          <w:rFonts w:ascii="Times" w:hAnsi="Times" w:cs="Times"/>
          <w:iCs/>
          <w:sz w:val="20"/>
          <w:szCs w:val="20"/>
        </w:rPr>
      </w:pPr>
      <w:r>
        <w:rPr>
          <w:rFonts w:ascii="Times" w:hAnsi="Times" w:cs="Times"/>
          <w:iCs/>
          <w:sz w:val="20"/>
          <w:szCs w:val="20"/>
        </w:rPr>
        <w:t>Opt</w:t>
      </w:r>
      <w:r w:rsidR="00BB4A89">
        <w:rPr>
          <w:rFonts w:ascii="Times" w:hAnsi="Times" w:cs="Times"/>
          <w:iCs/>
          <w:sz w:val="20"/>
          <w:szCs w:val="20"/>
        </w:rPr>
        <w:t>.</w:t>
      </w:r>
      <w:r>
        <w:rPr>
          <w:rFonts w:ascii="Times" w:hAnsi="Times" w:cs="Times"/>
          <w:iCs/>
          <w:sz w:val="20"/>
          <w:szCs w:val="20"/>
        </w:rPr>
        <w:t>1: Reference slot is the slot with the triggering DCI</w:t>
      </w:r>
    </w:p>
    <w:p w:rsidR="006D33E6" w:rsidRPr="00D67801" w:rsidRDefault="006D33E6" w:rsidP="00155DA4">
      <w:pPr>
        <w:pStyle w:val="xmsonormal"/>
        <w:numPr>
          <w:ilvl w:val="0"/>
          <w:numId w:val="38"/>
        </w:numPr>
        <w:snapToGrid w:val="0"/>
        <w:jc w:val="both"/>
        <w:rPr>
          <w:rFonts w:ascii="Times" w:hAnsi="Times" w:cs="Times"/>
          <w:iCs/>
          <w:sz w:val="20"/>
          <w:szCs w:val="20"/>
        </w:rPr>
      </w:pPr>
      <w:r>
        <w:rPr>
          <w:rFonts w:ascii="Times" w:hAnsi="Times" w:cs="Times"/>
          <w:iCs/>
          <w:sz w:val="20"/>
          <w:szCs w:val="20"/>
        </w:rPr>
        <w:t>Opt</w:t>
      </w:r>
      <w:r w:rsidR="00BB4A89">
        <w:rPr>
          <w:rFonts w:ascii="Times" w:hAnsi="Times" w:cs="Times"/>
          <w:iCs/>
          <w:sz w:val="20"/>
          <w:szCs w:val="20"/>
        </w:rPr>
        <w:t>.</w:t>
      </w:r>
      <w:r>
        <w:rPr>
          <w:rFonts w:ascii="Times" w:hAnsi="Times" w:cs="Times"/>
          <w:iCs/>
          <w:sz w:val="20"/>
          <w:szCs w:val="20"/>
        </w:rPr>
        <w:t xml:space="preserve">2: </w:t>
      </w:r>
      <w:r w:rsidRPr="006D33E6">
        <w:rPr>
          <w:rFonts w:ascii="Times" w:hAnsi="Times" w:cs="Times"/>
          <w:iCs/>
          <w:sz w:val="20"/>
          <w:szCs w:val="20"/>
        </w:rPr>
        <w:t>Reference slot is the slot indicated by the legacy triggering offset</w:t>
      </w:r>
    </w:p>
    <w:p w:rsidR="00973D53" w:rsidRDefault="00973D53" w:rsidP="00A648CD">
      <w:pPr>
        <w:pStyle w:val="xmsonormal"/>
        <w:snapToGrid w:val="0"/>
        <w:jc w:val="both"/>
        <w:rPr>
          <w:rFonts w:ascii="Times" w:hAnsi="Times" w:cs="Times"/>
          <w:iCs/>
          <w:sz w:val="20"/>
          <w:szCs w:val="20"/>
        </w:rPr>
      </w:pPr>
    </w:p>
    <w:p w:rsidR="00976CEE" w:rsidRPr="00083552" w:rsidRDefault="00845DA0" w:rsidP="00AE062E">
      <w:pPr>
        <w:pStyle w:val="xmsonormal"/>
        <w:snapToGrid w:val="0"/>
        <w:jc w:val="both"/>
        <w:rPr>
          <w:rFonts w:ascii="Times" w:eastAsia="等线" w:hAnsi="Times" w:cs="Times"/>
          <w:iCs/>
          <w:sz w:val="20"/>
          <w:szCs w:val="20"/>
          <w:lang w:eastAsia="zh-CN"/>
        </w:rPr>
      </w:pPr>
      <w:r w:rsidRPr="00083552">
        <w:rPr>
          <w:rFonts w:ascii="Times" w:eastAsia="等线" w:hAnsi="Times" w:cs="Times"/>
          <w:iCs/>
          <w:sz w:val="20"/>
          <w:szCs w:val="20"/>
          <w:lang w:eastAsia="zh-CN"/>
        </w:rPr>
        <w:t>In</w:t>
      </w:r>
      <w:r w:rsidR="00B252FA" w:rsidRPr="00083552">
        <w:rPr>
          <w:rFonts w:ascii="Times" w:eastAsia="等线" w:hAnsi="Times" w:cs="Times"/>
          <w:iCs/>
          <w:sz w:val="20"/>
          <w:szCs w:val="20"/>
          <w:lang w:eastAsia="zh-CN"/>
        </w:rPr>
        <w:t xml:space="preserve"> Opt.1 the reference slot is the slot with the triggering DCI, and the slot offset of aperiodic SRS resource set </w:t>
      </w:r>
      <w:r w:rsidRPr="00083552">
        <w:rPr>
          <w:rFonts w:ascii="Times" w:eastAsia="等线" w:hAnsi="Times" w:cs="Times"/>
          <w:iCs/>
          <w:sz w:val="20"/>
          <w:szCs w:val="20"/>
          <w:lang w:eastAsia="zh-CN"/>
        </w:rPr>
        <w:t xml:space="preserve">with respect to that reference slot </w:t>
      </w:r>
      <w:r w:rsidR="00B252FA" w:rsidRPr="00083552">
        <w:rPr>
          <w:rFonts w:ascii="Times" w:eastAsia="等线" w:hAnsi="Times" w:cs="Times"/>
          <w:iCs/>
          <w:sz w:val="20"/>
          <w:szCs w:val="20"/>
          <w:lang w:eastAsia="zh-CN"/>
        </w:rPr>
        <w:t xml:space="preserve">is </w:t>
      </w:r>
      <w:r w:rsidR="00DB151F" w:rsidRPr="00083552">
        <w:rPr>
          <w:rFonts w:ascii="Times" w:eastAsia="等线" w:hAnsi="Times" w:cs="Times"/>
          <w:iCs/>
          <w:sz w:val="20"/>
          <w:szCs w:val="20"/>
          <w:lang w:eastAsia="zh-CN"/>
        </w:rPr>
        <w:t xml:space="preserve">only </w:t>
      </w:r>
      <w:r w:rsidR="00B252FA" w:rsidRPr="00083552">
        <w:rPr>
          <w:rFonts w:ascii="Times" w:eastAsia="等线" w:hAnsi="Times" w:cs="Times"/>
          <w:iCs/>
          <w:sz w:val="20"/>
          <w:szCs w:val="20"/>
          <w:lang w:eastAsia="zh-CN"/>
        </w:rPr>
        <w:t xml:space="preserve">determined by </w:t>
      </w:r>
      <w:r w:rsidR="00DB151F" w:rsidRPr="00083552">
        <w:rPr>
          <w:rFonts w:ascii="Times" w:eastAsia="等线" w:hAnsi="Times" w:cs="Times"/>
          <w:iCs/>
          <w:sz w:val="20"/>
          <w:szCs w:val="20"/>
          <w:lang w:eastAsia="zh-CN"/>
        </w:rPr>
        <w:t>t which is indicated from DCI or RRC. To be noted that the definition of t is the (t+1)-</w:t>
      </w:r>
      <w:proofErr w:type="spellStart"/>
      <w:r w:rsidR="00DB151F" w:rsidRPr="00083552">
        <w:rPr>
          <w:rFonts w:ascii="Times" w:eastAsia="等线" w:hAnsi="Times" w:cs="Times"/>
          <w:iCs/>
          <w:sz w:val="20"/>
          <w:szCs w:val="20"/>
          <w:lang w:eastAsia="zh-CN"/>
        </w:rPr>
        <w:t>th</w:t>
      </w:r>
      <w:proofErr w:type="spellEnd"/>
      <w:r w:rsidR="00DB151F" w:rsidRPr="00083552">
        <w:rPr>
          <w:rFonts w:ascii="Times" w:eastAsia="等线" w:hAnsi="Times" w:cs="Times"/>
          <w:iCs/>
          <w:sz w:val="20"/>
          <w:szCs w:val="20"/>
          <w:lang w:eastAsia="zh-CN"/>
        </w:rPr>
        <w:t xml:space="preserve"> available slot. To avoid repetition, it's not described in the following doc.</w:t>
      </w:r>
      <w:r w:rsidR="00CE0590" w:rsidRPr="00083552">
        <w:rPr>
          <w:rFonts w:ascii="Times" w:eastAsia="等线" w:hAnsi="Times" w:cs="Times" w:hint="eastAsia"/>
          <w:iCs/>
          <w:sz w:val="20"/>
          <w:szCs w:val="20"/>
          <w:lang w:eastAsia="zh-CN"/>
        </w:rPr>
        <w:t xml:space="preserve"> </w:t>
      </w:r>
      <w:r w:rsidR="00976CEE" w:rsidRPr="00083552">
        <w:rPr>
          <w:rFonts w:ascii="Times" w:eastAsia="等线" w:hAnsi="Times" w:cs="Times"/>
          <w:iCs/>
          <w:sz w:val="20"/>
          <w:szCs w:val="20"/>
          <w:lang w:eastAsia="zh-CN"/>
        </w:rPr>
        <w:t xml:space="preserve">For example, the 2nd downlink slot trigger aperiodic SRS, </w:t>
      </w:r>
      <w:proofErr w:type="spellStart"/>
      <w:r w:rsidR="00976CEE" w:rsidRPr="00083552">
        <w:rPr>
          <w:rFonts w:ascii="Times" w:eastAsia="等线" w:hAnsi="Times" w:cs="Times"/>
          <w:iCs/>
          <w:sz w:val="20"/>
          <w:szCs w:val="20"/>
          <w:lang w:eastAsia="zh-CN"/>
        </w:rPr>
        <w:t>gNB</w:t>
      </w:r>
      <w:proofErr w:type="spellEnd"/>
      <w:r w:rsidR="00976CEE" w:rsidRPr="00083552">
        <w:rPr>
          <w:rFonts w:ascii="Times" w:eastAsia="等线" w:hAnsi="Times" w:cs="Times"/>
          <w:iCs/>
          <w:sz w:val="20"/>
          <w:szCs w:val="20"/>
          <w:lang w:eastAsia="zh-CN"/>
        </w:rPr>
        <w:t xml:space="preserve"> configure slot offset t=0, UE can transmit aperiodic SRS at the 7th slot, i.e., the 1st available slot.</w:t>
      </w:r>
    </w:p>
    <w:p w:rsidR="00976CEE" w:rsidRDefault="00976CEE" w:rsidP="00976CEE">
      <w:pPr>
        <w:pStyle w:val="B1"/>
        <w:spacing w:afterLines="50" w:after="120"/>
        <w:ind w:left="0" w:firstLine="0"/>
        <w:jc w:val="center"/>
      </w:pPr>
      <w:r>
        <w:object w:dxaOrig="14161" w:dyaOrig="4481">
          <v:shape id="_x0000_i1028" type="#_x0000_t75" style="width:398.1pt;height:126.1pt" o:ole="">
            <v:imagedata r:id="rId17" o:title=""/>
          </v:shape>
          <o:OLEObject Type="Embed" ProgID="Visio.Drawing.15" ShapeID="_x0000_i1028" DrawAspect="Content" ObjectID="_1689757541" r:id="rId18"/>
        </w:object>
      </w:r>
    </w:p>
    <w:p w:rsidR="00976CEE" w:rsidRPr="004E5E72" w:rsidRDefault="00976CEE" w:rsidP="00976CEE">
      <w:pPr>
        <w:pStyle w:val="B1"/>
        <w:spacing w:afterLines="50" w:after="120"/>
        <w:ind w:left="0" w:firstLine="0"/>
        <w:jc w:val="center"/>
        <w:rPr>
          <w:b/>
          <w:lang w:eastAsia="x-none"/>
        </w:rPr>
      </w:pPr>
      <w:r w:rsidRPr="008B7652">
        <w:rPr>
          <w:b/>
        </w:rPr>
        <w:t>Figure 2:</w:t>
      </w:r>
      <w:r>
        <w:rPr>
          <w:b/>
        </w:rPr>
        <w:t xml:space="preserve"> </w:t>
      </w:r>
      <w:r w:rsidRPr="004E5E72">
        <w:rPr>
          <w:b/>
          <w:lang w:eastAsia="x-none"/>
        </w:rPr>
        <w:t>Opt. 1: Reference slot is the slot with the triggering DCI</w:t>
      </w:r>
    </w:p>
    <w:p w:rsidR="00FF6989" w:rsidRDefault="00845DA0" w:rsidP="00FF6989">
      <w:pPr>
        <w:pStyle w:val="B1"/>
        <w:spacing w:afterLines="50" w:after="120"/>
        <w:ind w:left="0" w:firstLine="0"/>
        <w:jc w:val="both"/>
        <w:rPr>
          <w:lang w:eastAsia="x-none"/>
        </w:rPr>
      </w:pPr>
      <w:r>
        <w:rPr>
          <w:lang w:eastAsia="zh-CN"/>
        </w:rPr>
        <w:t xml:space="preserve">In </w:t>
      </w:r>
      <w:r w:rsidR="00A66E49">
        <w:rPr>
          <w:lang w:eastAsia="zh-CN"/>
        </w:rPr>
        <w:t xml:space="preserve">Opt.2 the reference slot is </w:t>
      </w:r>
      <w:r w:rsidR="00A66E49" w:rsidRPr="00B36543">
        <w:rPr>
          <w:lang w:eastAsia="x-none"/>
        </w:rPr>
        <w:t>the slot indicated by the legacy triggering offset</w:t>
      </w:r>
      <w:r w:rsidR="00A66E49">
        <w:rPr>
          <w:lang w:eastAsia="x-none"/>
        </w:rPr>
        <w:t xml:space="preserve">. So, the </w:t>
      </w:r>
      <w:r>
        <w:rPr>
          <w:lang w:eastAsia="x-none"/>
        </w:rPr>
        <w:t xml:space="preserve">total </w:t>
      </w:r>
      <w:r w:rsidR="00A66E49">
        <w:rPr>
          <w:lang w:eastAsia="x-none"/>
        </w:rPr>
        <w:t>slot offset consist</w:t>
      </w:r>
      <w:r>
        <w:rPr>
          <w:lang w:eastAsia="x-none"/>
        </w:rPr>
        <w:t>s</w:t>
      </w:r>
      <w:r w:rsidR="00A66E49">
        <w:rPr>
          <w:lang w:eastAsia="x-none"/>
        </w:rPr>
        <w:t xml:space="preserve"> of two parts, </w:t>
      </w:r>
      <w:r>
        <w:rPr>
          <w:lang w:eastAsia="x-none"/>
        </w:rPr>
        <w:t xml:space="preserve">the first one </w:t>
      </w:r>
      <w:r w:rsidR="00A66E49">
        <w:rPr>
          <w:lang w:eastAsia="x-none"/>
        </w:rPr>
        <w:t>is the legacy tri</w:t>
      </w:r>
      <w:r w:rsidR="00291129">
        <w:rPr>
          <w:lang w:eastAsia="x-none"/>
        </w:rPr>
        <w:t xml:space="preserve">ggering offset configured by RRC </w:t>
      </w:r>
      <w:r>
        <w:rPr>
          <w:lang w:eastAsia="x-none"/>
        </w:rPr>
        <w:t xml:space="preserve">in each SRS resource set </w:t>
      </w:r>
      <w:r w:rsidR="00291129">
        <w:rPr>
          <w:lang w:eastAsia="x-none"/>
        </w:rPr>
        <w:t xml:space="preserve">and </w:t>
      </w:r>
      <w:r>
        <w:rPr>
          <w:lang w:eastAsia="x-none"/>
        </w:rPr>
        <w:t xml:space="preserve">the second part is </w:t>
      </w:r>
      <w:r w:rsidR="00291129">
        <w:rPr>
          <w:lang w:eastAsia="x-none"/>
        </w:rPr>
        <w:t xml:space="preserve">the </w:t>
      </w:r>
      <w:r>
        <w:rPr>
          <w:lang w:eastAsia="x-none"/>
        </w:rPr>
        <w:t xml:space="preserve">indicated </w:t>
      </w:r>
      <w:r w:rsidR="00291129">
        <w:rPr>
          <w:lang w:eastAsia="x-none"/>
        </w:rPr>
        <w:t xml:space="preserve">slot offset t. </w:t>
      </w:r>
      <w:r w:rsidR="00991C1C">
        <w:rPr>
          <w:lang w:val="en-US" w:eastAsia="x-none"/>
        </w:rPr>
        <w:t xml:space="preserve">From the perspective of functionality, Opt.1 and Opt.2 can achieve the same purpose. </w:t>
      </w:r>
      <w:r w:rsidR="00FF6989">
        <w:rPr>
          <w:lang w:eastAsia="x-none"/>
        </w:rPr>
        <w:t xml:space="preserve">For example, </w:t>
      </w:r>
      <w:r w:rsidR="00FF6989">
        <w:rPr>
          <w:lang w:eastAsia="zh-CN"/>
        </w:rPr>
        <w:t xml:space="preserve">the 2nd downlink slot trigger aperiodic SRS, </w:t>
      </w:r>
      <w:proofErr w:type="spellStart"/>
      <w:r w:rsidR="00FF6989">
        <w:rPr>
          <w:lang w:eastAsia="zh-CN"/>
        </w:rPr>
        <w:t>gNB</w:t>
      </w:r>
      <w:proofErr w:type="spellEnd"/>
      <w:r w:rsidR="00FF6989">
        <w:rPr>
          <w:lang w:eastAsia="zh-CN"/>
        </w:rPr>
        <w:t xml:space="preserve"> configure the legacy slot offset k=3 and further configure slot offset t=0, the reference slot is 3, UE calculate the 1st available slot start from the 5th slot, i.e., UE transmit SRS at the 7th slot. </w:t>
      </w:r>
    </w:p>
    <w:p w:rsidR="00FF6989" w:rsidRDefault="00FF6989" w:rsidP="00FF6989">
      <w:pPr>
        <w:pStyle w:val="B1"/>
        <w:spacing w:afterLines="50" w:after="120"/>
        <w:ind w:left="0" w:firstLine="0"/>
        <w:jc w:val="center"/>
      </w:pPr>
      <w:r>
        <w:object w:dxaOrig="12451" w:dyaOrig="4091">
          <v:shape id="_x0000_i1029" type="#_x0000_t75" style="width:356.25pt;height:116.7pt" o:ole="">
            <v:imagedata r:id="rId19" o:title=""/>
          </v:shape>
          <o:OLEObject Type="Embed" ProgID="Visio.Drawing.15" ShapeID="_x0000_i1029" DrawAspect="Content" ObjectID="_1689757542" r:id="rId20"/>
        </w:object>
      </w:r>
    </w:p>
    <w:p w:rsidR="00FF6989" w:rsidRPr="008B7652" w:rsidRDefault="00FF6989" w:rsidP="00FF6989">
      <w:pPr>
        <w:pStyle w:val="B1"/>
        <w:spacing w:afterLines="50" w:after="120"/>
        <w:ind w:left="0" w:firstLine="0"/>
        <w:jc w:val="center"/>
        <w:rPr>
          <w:b/>
          <w:lang w:eastAsia="x-none"/>
        </w:rPr>
      </w:pPr>
      <w:r w:rsidRPr="008B7652">
        <w:rPr>
          <w:b/>
        </w:rPr>
        <w:lastRenderedPageBreak/>
        <w:t xml:space="preserve">Figure </w:t>
      </w:r>
      <w:r>
        <w:rPr>
          <w:b/>
        </w:rPr>
        <w:t>3</w:t>
      </w:r>
      <w:r w:rsidRPr="008B7652">
        <w:rPr>
          <w:b/>
        </w:rPr>
        <w:t>:</w:t>
      </w:r>
      <w:r>
        <w:rPr>
          <w:b/>
        </w:rPr>
        <w:t xml:space="preserve"> </w:t>
      </w:r>
      <w:r w:rsidRPr="004E5E72">
        <w:rPr>
          <w:b/>
          <w:lang w:eastAsia="x-none"/>
        </w:rPr>
        <w:t>Opt. 2: Reference slot is the slot indicated by the legacy triggering offset.</w:t>
      </w:r>
    </w:p>
    <w:p w:rsidR="00061108" w:rsidRPr="00FF6989" w:rsidRDefault="00061108" w:rsidP="00FF6989">
      <w:pPr>
        <w:pStyle w:val="B1"/>
        <w:spacing w:afterLines="50" w:after="120"/>
        <w:ind w:left="0" w:firstLine="0"/>
        <w:jc w:val="both"/>
        <w:rPr>
          <w:lang w:eastAsia="x-none"/>
        </w:rPr>
      </w:pPr>
    </w:p>
    <w:p w:rsidR="00991C1C" w:rsidRDefault="00061108" w:rsidP="00BE29FB">
      <w:pPr>
        <w:pStyle w:val="B1"/>
        <w:spacing w:afterLines="50" w:after="120"/>
        <w:ind w:left="0" w:firstLine="0"/>
        <w:jc w:val="both"/>
        <w:rPr>
          <w:lang w:val="en-US" w:eastAsia="x-none"/>
        </w:rPr>
      </w:pPr>
      <w:r>
        <w:rPr>
          <w:lang w:val="en-US" w:eastAsia="x-none"/>
        </w:rPr>
        <w:t>However, Opt.1 ha</w:t>
      </w:r>
      <w:r w:rsidR="001708CE">
        <w:rPr>
          <w:lang w:val="en-US" w:eastAsia="x-none"/>
        </w:rPr>
        <w:t>s</w:t>
      </w:r>
      <w:r>
        <w:rPr>
          <w:lang w:val="en-US" w:eastAsia="x-none"/>
        </w:rPr>
        <w:t xml:space="preserve"> the following advantages:</w:t>
      </w:r>
    </w:p>
    <w:p w:rsidR="00061108" w:rsidRDefault="00061108" w:rsidP="00061108">
      <w:pPr>
        <w:pStyle w:val="B1"/>
        <w:numPr>
          <w:ilvl w:val="0"/>
          <w:numId w:val="38"/>
        </w:numPr>
        <w:spacing w:afterLines="50" w:after="120"/>
        <w:jc w:val="both"/>
        <w:rPr>
          <w:lang w:val="en-US" w:eastAsia="x-none"/>
        </w:rPr>
      </w:pPr>
      <w:r>
        <w:rPr>
          <w:lang w:val="en-US" w:eastAsia="x-none"/>
        </w:rPr>
        <w:t xml:space="preserve">Less RRC signaling since the NW don’t need to configure legacy triggering offset </w:t>
      </w:r>
    </w:p>
    <w:p w:rsidR="00061108" w:rsidRPr="00061108" w:rsidRDefault="00061108" w:rsidP="00061108">
      <w:pPr>
        <w:pStyle w:val="B1"/>
        <w:numPr>
          <w:ilvl w:val="0"/>
          <w:numId w:val="38"/>
        </w:numPr>
        <w:spacing w:afterLines="50" w:after="120"/>
        <w:jc w:val="both"/>
        <w:rPr>
          <w:lang w:val="en-US" w:eastAsia="x-none"/>
        </w:rPr>
      </w:pPr>
      <w:r>
        <w:rPr>
          <w:lang w:val="en-US" w:eastAsia="x-none"/>
        </w:rPr>
        <w:t xml:space="preserve">Less complexity compared to the </w:t>
      </w:r>
      <w:r>
        <w:rPr>
          <w:lang w:eastAsia="x-none"/>
        </w:rPr>
        <w:t>two-step slot offset calculation</w:t>
      </w:r>
      <w:r>
        <w:rPr>
          <w:lang w:val="en-US" w:eastAsia="x-none"/>
        </w:rPr>
        <w:t xml:space="preserve"> of Opt.2 </w:t>
      </w:r>
    </w:p>
    <w:p w:rsidR="00976CEE" w:rsidRPr="00F62ACA" w:rsidRDefault="00976CEE" w:rsidP="00F62ACA">
      <w:pPr>
        <w:pStyle w:val="B1"/>
        <w:spacing w:afterLines="50" w:after="120"/>
        <w:ind w:left="1276" w:hanging="1276"/>
        <w:jc w:val="both"/>
        <w:rPr>
          <w:b/>
          <w:i/>
          <w:lang w:eastAsia="zh-CN"/>
        </w:rPr>
      </w:pPr>
      <w:r w:rsidRPr="00976CEE">
        <w:rPr>
          <w:rFonts w:eastAsia="宋体"/>
          <w:b/>
          <w:i/>
          <w:lang w:eastAsia="zh-CN"/>
        </w:rPr>
        <w:t xml:space="preserve">Observation 1: </w:t>
      </w:r>
      <w:r w:rsidR="0097491F" w:rsidRPr="00F62ACA">
        <w:rPr>
          <w:b/>
          <w:i/>
          <w:lang w:eastAsia="zh-CN"/>
        </w:rPr>
        <w:t xml:space="preserve">Compared with Opt.2, Opt.1 </w:t>
      </w:r>
      <w:r w:rsidR="00845DA0" w:rsidRPr="00F62ACA">
        <w:rPr>
          <w:b/>
          <w:i/>
          <w:lang w:eastAsia="zh-CN"/>
        </w:rPr>
        <w:t>is a more</w:t>
      </w:r>
      <w:r w:rsidR="0097491F" w:rsidRPr="00F62ACA">
        <w:rPr>
          <w:b/>
          <w:i/>
          <w:lang w:eastAsia="zh-CN"/>
        </w:rPr>
        <w:t xml:space="preserve"> simply way to determine slot offset by</w:t>
      </w:r>
      <w:r w:rsidR="00F27D10" w:rsidRPr="00F62ACA">
        <w:rPr>
          <w:b/>
          <w:i/>
          <w:lang w:eastAsia="zh-CN"/>
        </w:rPr>
        <w:t xml:space="preserve"> only</w:t>
      </w:r>
      <w:r w:rsidR="0097491F" w:rsidRPr="00F62ACA">
        <w:rPr>
          <w:b/>
          <w:i/>
          <w:lang w:eastAsia="zh-CN"/>
        </w:rPr>
        <w:t xml:space="preserve"> one parameter</w:t>
      </w:r>
      <w:r w:rsidR="00470BE5" w:rsidRPr="00F62ACA">
        <w:rPr>
          <w:b/>
          <w:i/>
          <w:lang w:eastAsia="zh-CN"/>
        </w:rPr>
        <w:t xml:space="preserve"> and with</w:t>
      </w:r>
      <w:r w:rsidR="00460BC5">
        <w:rPr>
          <w:b/>
          <w:i/>
          <w:lang w:val="en-US" w:eastAsia="zh-CN"/>
        </w:rPr>
        <w:t xml:space="preserve"> less</w:t>
      </w:r>
      <w:r w:rsidR="00470BE5" w:rsidRPr="00F62ACA">
        <w:rPr>
          <w:b/>
          <w:i/>
          <w:lang w:eastAsia="zh-CN"/>
        </w:rPr>
        <w:t xml:space="preserve"> RRC signaling overhead.</w:t>
      </w:r>
    </w:p>
    <w:p w:rsidR="00845DA0" w:rsidRPr="00A57DE9" w:rsidRDefault="00845DA0" w:rsidP="0053577E">
      <w:pPr>
        <w:spacing w:after="180"/>
        <w:rPr>
          <w:lang w:eastAsia="zh-CN"/>
        </w:rPr>
      </w:pPr>
      <w:r>
        <w:rPr>
          <w:lang w:eastAsia="zh-CN"/>
        </w:rPr>
        <w:t>Therefore, we propose to adopt Opt.1 to defined the reference slot:</w:t>
      </w:r>
    </w:p>
    <w:p w:rsidR="00845DA0" w:rsidRPr="00687472" w:rsidRDefault="00845DA0" w:rsidP="00F62ACA">
      <w:pPr>
        <w:pStyle w:val="B1"/>
        <w:spacing w:afterLines="50" w:after="120"/>
        <w:ind w:left="993" w:hanging="993"/>
        <w:rPr>
          <w:b/>
          <w:i/>
          <w:lang w:val="en-US" w:eastAsia="x-none"/>
        </w:rPr>
      </w:pPr>
      <w:r w:rsidRPr="00623962">
        <w:rPr>
          <w:b/>
          <w:i/>
        </w:rPr>
        <w:t xml:space="preserve">Proposal 1: </w:t>
      </w:r>
      <w:r w:rsidR="00FF6989">
        <w:rPr>
          <w:b/>
          <w:i/>
          <w:lang w:val="en-US"/>
        </w:rPr>
        <w:t xml:space="preserve">For the flexible SRS triggering, R17 supports that </w:t>
      </w:r>
      <w:r w:rsidRPr="00623962">
        <w:rPr>
          <w:b/>
          <w:i/>
          <w:lang w:val="en-US"/>
        </w:rPr>
        <w:t xml:space="preserve">the </w:t>
      </w:r>
      <w:r w:rsidRPr="00687472">
        <w:rPr>
          <w:b/>
          <w:i/>
          <w:lang w:eastAsia="x-none"/>
        </w:rPr>
        <w:t xml:space="preserve">Reference slot </w:t>
      </w:r>
      <w:r w:rsidRPr="00687472">
        <w:rPr>
          <w:b/>
          <w:i/>
          <w:lang w:val="en-US" w:eastAsia="x-none"/>
        </w:rPr>
        <w:t xml:space="preserve">for aperiodic SRS </w:t>
      </w:r>
      <w:r w:rsidRPr="00687472">
        <w:rPr>
          <w:b/>
          <w:i/>
          <w:lang w:eastAsia="x-none"/>
        </w:rPr>
        <w:t>is the slot with the triggering DCI</w:t>
      </w:r>
      <w:r w:rsidRPr="00687472">
        <w:rPr>
          <w:b/>
          <w:i/>
          <w:lang w:val="en-US" w:eastAsia="x-none"/>
        </w:rPr>
        <w:t>.</w:t>
      </w:r>
    </w:p>
    <w:p w:rsidR="00F23F2A" w:rsidRDefault="00F23F2A" w:rsidP="00F23F2A">
      <w:pPr>
        <w:pStyle w:val="B1"/>
        <w:spacing w:after="0"/>
        <w:ind w:left="0" w:firstLine="0"/>
        <w:jc w:val="both"/>
        <w:rPr>
          <w:lang w:val="en-US" w:eastAsia="zh-CN"/>
        </w:rPr>
      </w:pPr>
    </w:p>
    <w:p w:rsidR="0030038E" w:rsidRDefault="0030038E" w:rsidP="00976CEE">
      <w:pPr>
        <w:pStyle w:val="B1"/>
        <w:spacing w:afterLines="50" w:after="120"/>
        <w:ind w:left="0" w:firstLine="0"/>
        <w:jc w:val="both"/>
        <w:rPr>
          <w:lang w:val="en-US" w:eastAsia="zh-CN"/>
        </w:rPr>
      </w:pPr>
      <w:r>
        <w:rPr>
          <w:lang w:val="en-US" w:eastAsia="zh-CN"/>
        </w:rPr>
        <w:t>In the RAN1#104e agreement, there is an FFS point</w:t>
      </w:r>
    </w:p>
    <w:p w:rsidR="009C4234" w:rsidRPr="0030038E" w:rsidRDefault="0030038E" w:rsidP="0030038E">
      <w:pPr>
        <w:pStyle w:val="B1"/>
        <w:numPr>
          <w:ilvl w:val="0"/>
          <w:numId w:val="38"/>
        </w:numPr>
        <w:spacing w:afterLines="50" w:after="120"/>
        <w:jc w:val="both"/>
        <w:rPr>
          <w:lang w:val="en-US" w:eastAsia="zh-CN"/>
        </w:rPr>
      </w:pPr>
      <w:r w:rsidRPr="00332D23">
        <w:rPr>
          <w:rFonts w:eastAsia="Calibri"/>
          <w:iCs/>
        </w:rPr>
        <w:t>FFS: Rules to handle the case of multiple SRS resource sets with overlapping symbols and/or triggered by a same DCI</w:t>
      </w:r>
      <w:r>
        <w:rPr>
          <w:lang w:val="en-US" w:eastAsia="zh-CN"/>
        </w:rPr>
        <w:t xml:space="preserve"> </w:t>
      </w:r>
    </w:p>
    <w:p w:rsidR="0030038E" w:rsidRDefault="000E1FB6" w:rsidP="00976CEE">
      <w:pPr>
        <w:pStyle w:val="B1"/>
        <w:spacing w:afterLines="50" w:after="120"/>
        <w:ind w:left="0" w:firstLine="0"/>
        <w:jc w:val="both"/>
        <w:rPr>
          <w:lang w:val="en-US" w:eastAsia="zh-CN"/>
        </w:rPr>
      </w:pPr>
      <w:r>
        <w:rPr>
          <w:lang w:val="en-US" w:eastAsia="zh-CN"/>
        </w:rPr>
        <w:t xml:space="preserve">In Rel-15/16, the flexibility of DCI-triggered SRS is limited to the RRC configured slot offset. However, Rel-17 has introduced more flexible triggering based on DCI-indicated slot offset. In this sense, </w:t>
      </w:r>
      <w:proofErr w:type="spellStart"/>
      <w:r>
        <w:rPr>
          <w:lang w:val="en-US" w:eastAsia="zh-CN"/>
        </w:rPr>
        <w:t>gNB</w:t>
      </w:r>
      <w:proofErr w:type="spellEnd"/>
      <w:r>
        <w:rPr>
          <w:lang w:val="en-US" w:eastAsia="zh-CN"/>
        </w:rPr>
        <w:t xml:space="preserve"> can avoid the unintended collision by scheduling. We failed to see the motivations to introduce new dropping rules for SRS transmission. </w:t>
      </w:r>
    </w:p>
    <w:p w:rsidR="000E1FB6" w:rsidRPr="00F62ACA" w:rsidRDefault="000E1FB6" w:rsidP="000E1FB6">
      <w:pPr>
        <w:pStyle w:val="B1"/>
        <w:spacing w:afterLines="50" w:after="120"/>
        <w:ind w:left="1276" w:hanging="1276"/>
        <w:jc w:val="both"/>
        <w:rPr>
          <w:b/>
          <w:i/>
          <w:lang w:eastAsia="zh-CN"/>
        </w:rPr>
      </w:pPr>
      <w:r w:rsidRPr="00976CEE">
        <w:rPr>
          <w:rFonts w:eastAsia="宋体"/>
          <w:b/>
          <w:i/>
          <w:lang w:eastAsia="zh-CN"/>
        </w:rPr>
        <w:t xml:space="preserve">Observation </w:t>
      </w:r>
      <w:r>
        <w:rPr>
          <w:rFonts w:eastAsia="宋体"/>
          <w:b/>
          <w:i/>
          <w:lang w:val="en-US" w:eastAsia="zh-CN"/>
        </w:rPr>
        <w:t>2</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rsidR="006C5A49" w:rsidRPr="00687472" w:rsidRDefault="006C5A49" w:rsidP="006C5A49">
      <w:pPr>
        <w:pStyle w:val="B1"/>
        <w:spacing w:afterLines="50" w:after="120"/>
        <w:ind w:left="993" w:hanging="993"/>
        <w:rPr>
          <w:b/>
          <w:i/>
          <w:lang w:val="en-US" w:eastAsia="x-none"/>
        </w:rPr>
      </w:pPr>
      <w:r w:rsidRPr="00623962">
        <w:rPr>
          <w:b/>
          <w:i/>
        </w:rPr>
        <w:t xml:space="preserve">Proposal </w:t>
      </w:r>
      <w:r>
        <w:rPr>
          <w:b/>
          <w:i/>
          <w:lang w:val="en-US"/>
        </w:rPr>
        <w:t>2</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rsidR="00F23F2A" w:rsidRDefault="00F23F2A" w:rsidP="00F23F2A">
      <w:pPr>
        <w:pStyle w:val="B1"/>
        <w:spacing w:after="0"/>
        <w:ind w:left="0" w:firstLine="0"/>
        <w:jc w:val="both"/>
        <w:rPr>
          <w:lang w:val="en-US" w:eastAsia="zh-CN"/>
        </w:rPr>
      </w:pPr>
    </w:p>
    <w:p w:rsidR="000E1FB6" w:rsidRDefault="00E938F8" w:rsidP="00976CEE">
      <w:pPr>
        <w:pStyle w:val="B1"/>
        <w:spacing w:afterLines="50" w:after="120"/>
        <w:ind w:left="0" w:firstLine="0"/>
        <w:jc w:val="both"/>
        <w:rPr>
          <w:lang w:val="en-US" w:eastAsia="zh-CN"/>
        </w:rPr>
      </w:pPr>
      <w:r>
        <w:rPr>
          <w:lang w:val="en-US" w:eastAsia="zh-CN"/>
        </w:rPr>
        <w:t>For the DCI indication of “t” for flexible SRS triggering, RAN1#104bis-e achieved a working assumption that a new DCI field can be configured with up to 2 bits.</w:t>
      </w:r>
      <w:r w:rsidR="005A1752">
        <w:rPr>
          <w:lang w:val="en-US" w:eastAsia="zh-CN"/>
        </w:rPr>
        <w:t xml:space="preserve"> To facilitate the further discussion and better progress, it is preferable to confirm the working assumption.</w:t>
      </w:r>
    </w:p>
    <w:p w:rsidR="005A1752" w:rsidRPr="00687472" w:rsidRDefault="005A1752" w:rsidP="005A1752">
      <w:pPr>
        <w:pStyle w:val="B1"/>
        <w:spacing w:afterLines="50" w:after="120"/>
        <w:ind w:left="993" w:hanging="993"/>
        <w:rPr>
          <w:b/>
          <w:i/>
          <w:lang w:val="en-US" w:eastAsia="x-none"/>
        </w:rPr>
      </w:pPr>
      <w:r w:rsidRPr="00623962">
        <w:rPr>
          <w:b/>
          <w:i/>
        </w:rPr>
        <w:t xml:space="preserve">Proposal </w:t>
      </w:r>
      <w:r>
        <w:rPr>
          <w:b/>
          <w:i/>
          <w:lang w:val="en-US"/>
        </w:rPr>
        <w:t>3</w:t>
      </w:r>
      <w:r w:rsidRPr="00623962">
        <w:rPr>
          <w:b/>
          <w:i/>
        </w:rPr>
        <w:t xml:space="preserve">: </w:t>
      </w:r>
      <w:r>
        <w:rPr>
          <w:b/>
          <w:i/>
          <w:lang w:val="en-US"/>
        </w:rPr>
        <w:t xml:space="preserve">Confirm the working assumption on the </w:t>
      </w:r>
      <w:r w:rsidRPr="005A1752">
        <w:rPr>
          <w:b/>
          <w:i/>
          <w:lang w:val="en-US"/>
        </w:rPr>
        <w:t xml:space="preserve">DCI indication of “t” for </w:t>
      </w:r>
      <w:r>
        <w:rPr>
          <w:b/>
          <w:i/>
          <w:lang w:val="en-US"/>
        </w:rPr>
        <w:t xml:space="preserve">Rel-17 SRS triggering offset enhancement. </w:t>
      </w:r>
    </w:p>
    <w:p w:rsidR="00F23F2A" w:rsidRDefault="00F23F2A" w:rsidP="00F23F2A">
      <w:pPr>
        <w:pStyle w:val="B1"/>
        <w:spacing w:after="0"/>
        <w:ind w:left="0" w:firstLine="0"/>
        <w:jc w:val="both"/>
        <w:rPr>
          <w:lang w:val="en-US" w:eastAsia="zh-CN"/>
        </w:rPr>
      </w:pPr>
    </w:p>
    <w:p w:rsidR="00805B7A" w:rsidRPr="00805B7A" w:rsidRDefault="00B51FEC" w:rsidP="00E97922">
      <w:pPr>
        <w:pStyle w:val="B1"/>
        <w:spacing w:afterLines="50" w:after="120"/>
        <w:ind w:left="0" w:firstLine="0"/>
        <w:jc w:val="both"/>
        <w:rPr>
          <w:rFonts w:eastAsia="宋体"/>
          <w:lang w:val="en-US"/>
        </w:rPr>
      </w:pPr>
      <w:r>
        <w:rPr>
          <w:lang w:val="en-US" w:eastAsia="zh-CN"/>
        </w:rPr>
        <w:t xml:space="preserve">It was agreed in RAN1#104bis-e that up to 4 “t” can be configured by RRC signaling for each SRS resource set. </w:t>
      </w:r>
      <w:r w:rsidR="00805B7A">
        <w:rPr>
          <w:lang w:val="en-US" w:eastAsia="zh-CN"/>
        </w:rPr>
        <w:t xml:space="preserve">Meanwhile, there is an FFS point </w:t>
      </w:r>
      <w:r w:rsidR="00805B7A" w:rsidRPr="00805B7A">
        <w:rPr>
          <w:lang w:val="en-US" w:eastAsia="zh-CN"/>
        </w:rPr>
        <w:t>whether to support MAC CE as an inter-mediate step to update candidate values of t</w:t>
      </w:r>
      <w:r w:rsidR="00805B7A">
        <w:rPr>
          <w:lang w:val="en-US" w:eastAsia="zh-CN"/>
        </w:rPr>
        <w:t>. A</w:t>
      </w:r>
      <w:r w:rsidR="0054238C">
        <w:rPr>
          <w:lang w:eastAsia="x-none"/>
        </w:rPr>
        <w:t xml:space="preserve">s we mentioned above, </w:t>
      </w:r>
      <w:r w:rsidR="0066585F">
        <w:rPr>
          <w:lang w:eastAsia="x-none"/>
        </w:rPr>
        <w:t>the (t+1)-</w:t>
      </w:r>
      <w:proofErr w:type="spellStart"/>
      <w:r w:rsidR="0066585F">
        <w:rPr>
          <w:lang w:eastAsia="x-none"/>
        </w:rPr>
        <w:t>th</w:t>
      </w:r>
      <w:proofErr w:type="spellEnd"/>
      <w:r w:rsidR="0066585F">
        <w:rPr>
          <w:lang w:eastAsia="x-none"/>
        </w:rPr>
        <w:t xml:space="preserve"> available slot </w:t>
      </w:r>
      <w:r w:rsidR="0066585F">
        <w:rPr>
          <w:rFonts w:hint="eastAsia"/>
          <w:lang w:eastAsia="zh-CN"/>
        </w:rPr>
        <w:t>c</w:t>
      </w:r>
      <w:r w:rsidR="0066585F">
        <w:rPr>
          <w:lang w:eastAsia="zh-CN"/>
        </w:rPr>
        <w:t>onfigu</w:t>
      </w:r>
      <w:r w:rsidR="00EE0085">
        <w:rPr>
          <w:lang w:eastAsia="zh-CN"/>
        </w:rPr>
        <w:t xml:space="preserve">red by RRC has enough flexibility to avoid the </w:t>
      </w:r>
      <w:r w:rsidR="00EE0085" w:rsidRPr="00EE0085">
        <w:rPr>
          <w:rFonts w:hint="eastAsia"/>
          <w:lang w:val="en-US" w:eastAsia="zh-CN"/>
        </w:rPr>
        <w:t>collision</w:t>
      </w:r>
      <w:r w:rsidR="00EE0085">
        <w:rPr>
          <w:lang w:val="en-US" w:eastAsia="zh-CN"/>
        </w:rPr>
        <w:t xml:space="preserve"> </w:t>
      </w:r>
      <w:r w:rsidR="00EE0085">
        <w:rPr>
          <w:rFonts w:eastAsia="宋体"/>
        </w:rPr>
        <w:t>due to the dynamic change/indication of slot format configuration</w:t>
      </w:r>
      <w:r w:rsidR="00EE0085">
        <w:rPr>
          <w:rFonts w:eastAsia="宋体" w:hint="eastAsia"/>
          <w:lang w:eastAsia="zh-CN"/>
        </w:rPr>
        <w:t xml:space="preserve"> and possible HARQ-ACK transmission</w:t>
      </w:r>
      <w:r w:rsidR="00805B7A">
        <w:rPr>
          <w:rFonts w:eastAsia="宋体"/>
          <w:lang w:val="en-US" w:eastAsia="zh-CN"/>
        </w:rPr>
        <w:t>:</w:t>
      </w:r>
    </w:p>
    <w:p w:rsidR="00D134FB" w:rsidRDefault="00805B7A" w:rsidP="00805B7A">
      <w:pPr>
        <w:pStyle w:val="B1"/>
        <w:numPr>
          <w:ilvl w:val="0"/>
          <w:numId w:val="38"/>
        </w:numPr>
        <w:spacing w:afterLines="50" w:after="120"/>
        <w:jc w:val="both"/>
        <w:rPr>
          <w:rFonts w:eastAsia="宋体"/>
          <w:lang w:val="en-US"/>
        </w:rPr>
      </w:pPr>
      <w:r>
        <w:rPr>
          <w:rFonts w:eastAsia="宋体"/>
          <w:lang w:val="en-US"/>
        </w:rPr>
        <w:t>The new DCI field with up to 2 bits can indicated up to 4 “t”. Thus, there is no need to use MAC CE to down-select a subset of “t” for DCI indication.</w:t>
      </w:r>
    </w:p>
    <w:p w:rsidR="00805B7A" w:rsidRDefault="00805B7A" w:rsidP="00805B7A">
      <w:pPr>
        <w:pStyle w:val="B1"/>
        <w:numPr>
          <w:ilvl w:val="0"/>
          <w:numId w:val="38"/>
        </w:numPr>
        <w:spacing w:afterLines="50" w:after="120"/>
        <w:jc w:val="both"/>
        <w:rPr>
          <w:rFonts w:eastAsia="宋体"/>
          <w:lang w:val="en-US"/>
        </w:rPr>
      </w:pPr>
      <w:r>
        <w:rPr>
          <w:rFonts w:eastAsia="宋体"/>
          <w:lang w:val="en-US"/>
        </w:rPr>
        <w:t xml:space="preserve">There </w:t>
      </w:r>
      <w:r w:rsidR="00D76151">
        <w:rPr>
          <w:rFonts w:eastAsia="宋体"/>
          <w:lang w:val="en-US"/>
        </w:rPr>
        <w:t>are</w:t>
      </w:r>
      <w:r>
        <w:rPr>
          <w:rFonts w:eastAsia="宋体"/>
          <w:lang w:val="en-US"/>
        </w:rPr>
        <w:t xml:space="preserve"> also no clear motivation/benefits to override the RRC-configured “t” by any additional MAC CE command</w:t>
      </w:r>
    </w:p>
    <w:p w:rsidR="00D76151" w:rsidRPr="00805B7A" w:rsidRDefault="00D76151" w:rsidP="00D76151">
      <w:pPr>
        <w:pStyle w:val="B1"/>
        <w:spacing w:afterLines="50" w:after="120"/>
        <w:ind w:left="0" w:firstLine="0"/>
        <w:jc w:val="both"/>
        <w:rPr>
          <w:rFonts w:eastAsia="宋体"/>
          <w:lang w:val="en-US"/>
        </w:rPr>
      </w:pPr>
      <w:r>
        <w:rPr>
          <w:rFonts w:eastAsia="宋体"/>
          <w:lang w:val="en-US"/>
        </w:rPr>
        <w:t>Based on the above discussions, we have the following proposal:</w:t>
      </w:r>
    </w:p>
    <w:p w:rsidR="00915DE2" w:rsidRDefault="00915DE2" w:rsidP="00E97922">
      <w:pPr>
        <w:pStyle w:val="B1"/>
        <w:spacing w:afterLines="50" w:after="120"/>
        <w:ind w:left="0" w:firstLine="0"/>
        <w:jc w:val="both"/>
        <w:rPr>
          <w:rFonts w:eastAsia="宋体"/>
          <w:b/>
          <w:i/>
          <w:lang w:val="en-US" w:eastAsia="zh-CN"/>
        </w:rPr>
      </w:pPr>
      <w:r w:rsidRPr="00687472">
        <w:rPr>
          <w:b/>
          <w:bCs/>
          <w:i/>
          <w:iCs/>
          <w:lang w:val="en-US" w:eastAsia="x-none"/>
        </w:rPr>
        <w:t xml:space="preserve">Proposal </w:t>
      </w:r>
      <w:r w:rsidR="00825BA5">
        <w:rPr>
          <w:rFonts w:eastAsia="宋体"/>
          <w:b/>
          <w:i/>
          <w:lang w:val="en-US" w:eastAsia="zh-CN"/>
        </w:rPr>
        <w:t>4</w:t>
      </w:r>
      <w:r w:rsidR="00A57DE9" w:rsidRPr="00D134FB">
        <w:rPr>
          <w:rFonts w:eastAsia="宋体"/>
          <w:b/>
          <w:i/>
          <w:lang w:eastAsia="zh-CN"/>
        </w:rPr>
        <w:t xml:space="preserve">: </w:t>
      </w:r>
      <w:r w:rsidR="00470BE5">
        <w:rPr>
          <w:rFonts w:eastAsia="宋体"/>
          <w:b/>
          <w:i/>
          <w:lang w:eastAsia="zh-CN"/>
        </w:rPr>
        <w:t xml:space="preserve">Don’t support MAC CE </w:t>
      </w:r>
      <w:r w:rsidR="002471C5">
        <w:rPr>
          <w:rFonts w:eastAsia="宋体" w:hint="eastAsia"/>
          <w:b/>
          <w:i/>
          <w:lang w:eastAsia="zh-CN"/>
        </w:rPr>
        <w:t xml:space="preserve">to </w:t>
      </w:r>
      <w:r w:rsidR="00470BE5">
        <w:rPr>
          <w:rFonts w:eastAsia="宋体"/>
          <w:b/>
          <w:i/>
          <w:lang w:eastAsia="zh-CN"/>
        </w:rPr>
        <w:t>update candidate triggering offset</w:t>
      </w:r>
      <w:r w:rsidR="00CE4047">
        <w:rPr>
          <w:rFonts w:eastAsia="宋体"/>
          <w:b/>
          <w:i/>
          <w:lang w:val="en-US" w:eastAsia="zh-CN"/>
        </w:rPr>
        <w:t xml:space="preserve"> “t”</w:t>
      </w:r>
      <w:r w:rsidR="0083269E">
        <w:rPr>
          <w:rFonts w:eastAsia="宋体"/>
          <w:b/>
          <w:i/>
          <w:lang w:val="en-US" w:eastAsia="zh-CN"/>
        </w:rPr>
        <w:t>.</w:t>
      </w:r>
    </w:p>
    <w:p w:rsidR="00F23F2A" w:rsidRPr="00CE4047" w:rsidRDefault="00F23F2A" w:rsidP="00F23F2A">
      <w:pPr>
        <w:pStyle w:val="B1"/>
        <w:spacing w:after="0"/>
        <w:ind w:left="0" w:firstLine="0"/>
        <w:jc w:val="both"/>
        <w:rPr>
          <w:rFonts w:eastAsia="宋体"/>
          <w:b/>
          <w:i/>
          <w:lang w:val="en-US" w:eastAsia="zh-CN"/>
        </w:rPr>
      </w:pPr>
    </w:p>
    <w:p w:rsidR="006A789F" w:rsidRDefault="006A789F" w:rsidP="007D50CE">
      <w:pPr>
        <w:pStyle w:val="1"/>
        <w:spacing w:before="120"/>
      </w:pPr>
      <w:r w:rsidRPr="006A789F">
        <w:t>SRS antenna switching</w:t>
      </w:r>
    </w:p>
    <w:p w:rsidR="00C0554D" w:rsidRDefault="000B15F5" w:rsidP="002B6E39">
      <w:pPr>
        <w:widowControl w:val="0"/>
        <w:snapToGrid w:val="0"/>
        <w:spacing w:after="120"/>
        <w:jc w:val="both"/>
        <w:rPr>
          <w:rFonts w:eastAsia="微软雅黑"/>
          <w:szCs w:val="20"/>
        </w:rPr>
      </w:pPr>
      <w:r>
        <w:rPr>
          <w:rFonts w:ascii="Times" w:hAnsi="Times" w:cs="Times"/>
          <w:iCs/>
          <w:szCs w:val="20"/>
        </w:rPr>
        <w:t xml:space="preserve">For antenna switching with more than 4 Rx antennas, the maximum number </w:t>
      </w:r>
      <w:proofErr w:type="spellStart"/>
      <w:r w:rsidRPr="00CB06A0">
        <w:rPr>
          <w:rFonts w:eastAsia="微软雅黑"/>
          <w:szCs w:val="20"/>
        </w:rPr>
        <w:t>N_max</w:t>
      </w:r>
      <w:proofErr w:type="spellEnd"/>
      <w:r>
        <w:rPr>
          <w:rFonts w:ascii="Times" w:hAnsi="Times" w:cs="Times"/>
          <w:iCs/>
          <w:szCs w:val="20"/>
        </w:rPr>
        <w:t xml:space="preserve"> of SRS resource sets for each case has been agreed. </w:t>
      </w:r>
      <w:r w:rsidR="002B6E39">
        <w:rPr>
          <w:rFonts w:ascii="Times" w:hAnsi="Times" w:cs="Times"/>
          <w:iCs/>
          <w:szCs w:val="20"/>
        </w:rPr>
        <w:t xml:space="preserve">There is still an controversial point whether any value less than </w:t>
      </w:r>
      <w:proofErr w:type="spellStart"/>
      <w:r w:rsidR="002B6E39" w:rsidRPr="00CB06A0">
        <w:rPr>
          <w:rFonts w:eastAsia="微软雅黑"/>
          <w:szCs w:val="20"/>
        </w:rPr>
        <w:t>N_max</w:t>
      </w:r>
      <w:proofErr w:type="spellEnd"/>
      <w:r w:rsidR="002B6E39">
        <w:rPr>
          <w:rFonts w:eastAsia="微软雅黑"/>
          <w:szCs w:val="20"/>
        </w:rPr>
        <w:t xml:space="preserve"> can be supported or not. In the last meetings, there are three alternatives as below:</w:t>
      </w:r>
    </w:p>
    <w:p w:rsidR="002B6E39" w:rsidRPr="002B6E39" w:rsidRDefault="002B6E39" w:rsidP="002B6E39">
      <w:pPr>
        <w:widowControl w:val="0"/>
        <w:numPr>
          <w:ilvl w:val="0"/>
          <w:numId w:val="38"/>
        </w:numPr>
        <w:snapToGrid w:val="0"/>
        <w:spacing w:after="120"/>
        <w:jc w:val="both"/>
        <w:rPr>
          <w:rFonts w:ascii="Times" w:hAnsi="Times" w:cs="Times"/>
          <w:iCs/>
          <w:szCs w:val="20"/>
        </w:rPr>
      </w:pPr>
      <w:r>
        <w:rPr>
          <w:rFonts w:ascii="Times" w:hAnsi="Times" w:cs="Times"/>
          <w:iCs/>
          <w:szCs w:val="20"/>
        </w:rPr>
        <w:t xml:space="preserve">Alt.1: </w:t>
      </w:r>
      <w:r w:rsidRPr="00C165A0">
        <w:rPr>
          <w:rFonts w:eastAsia="微软雅黑"/>
          <w:szCs w:val="20"/>
        </w:rPr>
        <w:t xml:space="preserve">All the non-zero integer values &lt;= </w:t>
      </w:r>
      <w:proofErr w:type="spellStart"/>
      <w:r w:rsidRPr="00C165A0">
        <w:rPr>
          <w:rFonts w:eastAsia="微软雅黑"/>
          <w:szCs w:val="20"/>
        </w:rPr>
        <w:t>N</w:t>
      </w:r>
      <w:r>
        <w:rPr>
          <w:rFonts w:eastAsia="微软雅黑"/>
          <w:szCs w:val="20"/>
        </w:rPr>
        <w:t>_</w:t>
      </w:r>
      <w:r w:rsidRPr="00C165A0">
        <w:rPr>
          <w:rFonts w:eastAsia="微软雅黑"/>
          <w:szCs w:val="20"/>
        </w:rPr>
        <w:t>max</w:t>
      </w:r>
      <w:proofErr w:type="spellEnd"/>
      <w:r w:rsidRPr="00C165A0">
        <w:rPr>
          <w:rFonts w:eastAsia="微软雅黑"/>
          <w:szCs w:val="20"/>
        </w:rPr>
        <w:t xml:space="preserve"> </w:t>
      </w:r>
      <w:r>
        <w:rPr>
          <w:rFonts w:eastAsia="微软雅黑"/>
          <w:szCs w:val="20"/>
        </w:rPr>
        <w:t>are</w:t>
      </w:r>
      <w:r w:rsidRPr="00C165A0">
        <w:rPr>
          <w:rFonts w:eastAsia="微软雅黑"/>
          <w:szCs w:val="20"/>
        </w:rPr>
        <w:t xml:space="preserve"> support</w:t>
      </w:r>
      <w:r>
        <w:rPr>
          <w:rFonts w:eastAsia="微软雅黑"/>
          <w:szCs w:val="20"/>
        </w:rPr>
        <w:t>ed</w:t>
      </w:r>
      <w:r w:rsidRPr="00C165A0">
        <w:rPr>
          <w:rFonts w:eastAsia="微软雅黑"/>
          <w:szCs w:val="20"/>
        </w:rPr>
        <w:t xml:space="preserve"> for N</w:t>
      </w:r>
    </w:p>
    <w:p w:rsidR="002B6E39" w:rsidRPr="002B6E39" w:rsidRDefault="002B6E39" w:rsidP="002B6E39">
      <w:pPr>
        <w:widowControl w:val="0"/>
        <w:numPr>
          <w:ilvl w:val="0"/>
          <w:numId w:val="38"/>
        </w:numPr>
        <w:snapToGrid w:val="0"/>
        <w:spacing w:after="120"/>
        <w:jc w:val="both"/>
        <w:rPr>
          <w:rFonts w:ascii="Times" w:hAnsi="Times" w:cs="Times"/>
          <w:iCs/>
          <w:szCs w:val="20"/>
        </w:rPr>
      </w:pPr>
      <w:r>
        <w:rPr>
          <w:rFonts w:eastAsia="微软雅黑"/>
          <w:szCs w:val="20"/>
        </w:rPr>
        <w:t xml:space="preserve">Alt 2: Support </w:t>
      </w:r>
      <w:r w:rsidRPr="000B580D">
        <w:rPr>
          <w:rFonts w:eastAsia="微软雅黑"/>
          <w:szCs w:val="20"/>
        </w:rPr>
        <w:t>N=</w:t>
      </w:r>
      <w:proofErr w:type="spellStart"/>
      <w:r w:rsidRPr="000B580D">
        <w:rPr>
          <w:rFonts w:eastAsia="微软雅黑"/>
          <w:szCs w:val="20"/>
        </w:rPr>
        <w:t>N_max</w:t>
      </w:r>
      <w:proofErr w:type="spellEnd"/>
      <w:r w:rsidRPr="000B580D">
        <w:rPr>
          <w:rFonts w:eastAsia="微软雅黑"/>
          <w:szCs w:val="20"/>
        </w:rPr>
        <w:t xml:space="preserve"> only</w:t>
      </w:r>
    </w:p>
    <w:p w:rsidR="002B6E39" w:rsidRDefault="002B6E39" w:rsidP="002B6E39">
      <w:pPr>
        <w:widowControl w:val="0"/>
        <w:numPr>
          <w:ilvl w:val="0"/>
          <w:numId w:val="38"/>
        </w:numPr>
        <w:snapToGrid w:val="0"/>
        <w:spacing w:after="120"/>
        <w:jc w:val="both"/>
        <w:rPr>
          <w:rFonts w:ascii="Times" w:hAnsi="Times" w:cs="Times"/>
          <w:iCs/>
          <w:szCs w:val="20"/>
        </w:rPr>
      </w:pPr>
      <w:r>
        <w:rPr>
          <w:rFonts w:eastAsia="微软雅黑"/>
          <w:szCs w:val="20"/>
        </w:rPr>
        <w:t>Alt 3: Support specific N values</w:t>
      </w:r>
    </w:p>
    <w:p w:rsidR="002B6E39" w:rsidRDefault="002B6E39" w:rsidP="002B6E39">
      <w:pPr>
        <w:widowControl w:val="0"/>
        <w:snapToGrid w:val="0"/>
        <w:spacing w:after="120"/>
        <w:jc w:val="both"/>
        <w:rPr>
          <w:rFonts w:ascii="Times" w:hAnsi="Times" w:cs="Times"/>
          <w:iCs/>
          <w:szCs w:val="20"/>
        </w:rPr>
      </w:pPr>
      <w:r>
        <w:rPr>
          <w:rFonts w:ascii="Times" w:hAnsi="Times" w:cs="Times"/>
          <w:iCs/>
          <w:szCs w:val="20"/>
        </w:rPr>
        <w:lastRenderedPageBreak/>
        <w:t>For Alt.2, only the maximum number is supported. There are some disadvantages:</w:t>
      </w:r>
    </w:p>
    <w:p w:rsidR="002B6E39" w:rsidRDefault="002B6E39" w:rsidP="002B6E39">
      <w:pPr>
        <w:widowControl w:val="0"/>
        <w:numPr>
          <w:ilvl w:val="0"/>
          <w:numId w:val="38"/>
        </w:numPr>
        <w:snapToGrid w:val="0"/>
        <w:spacing w:after="120"/>
        <w:jc w:val="both"/>
        <w:rPr>
          <w:rFonts w:ascii="Times" w:hAnsi="Times" w:cs="Times"/>
          <w:iCs/>
          <w:szCs w:val="20"/>
        </w:rPr>
      </w:pPr>
      <w:r>
        <w:rPr>
          <w:rFonts w:ascii="Times" w:hAnsi="Times" w:cs="Times"/>
          <w:iCs/>
          <w:szCs w:val="20"/>
        </w:rPr>
        <w:t>Larger latency for antenna switching, which may lead to outdated channel state information</w:t>
      </w:r>
    </w:p>
    <w:p w:rsidR="00845B7B" w:rsidRDefault="00831AD0" w:rsidP="002B6E39">
      <w:pPr>
        <w:widowControl w:val="0"/>
        <w:numPr>
          <w:ilvl w:val="0"/>
          <w:numId w:val="38"/>
        </w:numPr>
        <w:snapToGrid w:val="0"/>
        <w:spacing w:after="120"/>
        <w:jc w:val="both"/>
        <w:rPr>
          <w:rFonts w:ascii="Times" w:hAnsi="Times" w:cs="Times"/>
          <w:iCs/>
          <w:szCs w:val="20"/>
        </w:rPr>
      </w:pPr>
      <w:r>
        <w:rPr>
          <w:rFonts w:ascii="Times" w:hAnsi="Times" w:cs="Times"/>
          <w:iCs/>
          <w:szCs w:val="20"/>
        </w:rPr>
        <w:t>Difficult for UE to main phase continuity, e.g., due to the change of duplexing directions, or transmit power change.</w:t>
      </w:r>
      <w:r w:rsidR="002B6E39">
        <w:rPr>
          <w:rFonts w:ascii="Times" w:hAnsi="Times" w:cs="Times"/>
          <w:iCs/>
          <w:szCs w:val="20"/>
        </w:rPr>
        <w:t xml:space="preserve"> </w:t>
      </w:r>
    </w:p>
    <w:p w:rsidR="00DE4E41" w:rsidRDefault="00DE4E41" w:rsidP="002B6E39">
      <w:pPr>
        <w:widowControl w:val="0"/>
        <w:numPr>
          <w:ilvl w:val="0"/>
          <w:numId w:val="38"/>
        </w:numPr>
        <w:snapToGrid w:val="0"/>
        <w:spacing w:after="120"/>
        <w:jc w:val="both"/>
        <w:rPr>
          <w:rFonts w:ascii="Times" w:hAnsi="Times" w:cs="Times"/>
          <w:iCs/>
          <w:szCs w:val="20"/>
        </w:rPr>
      </w:pPr>
      <w:r>
        <w:rPr>
          <w:rFonts w:ascii="Times" w:hAnsi="Times" w:cs="Times"/>
          <w:iCs/>
          <w:szCs w:val="20"/>
        </w:rPr>
        <w:t xml:space="preserve">Less flexible for </w:t>
      </w:r>
      <w:proofErr w:type="spellStart"/>
      <w:r>
        <w:rPr>
          <w:rFonts w:ascii="Times" w:hAnsi="Times" w:cs="Times"/>
          <w:iCs/>
          <w:szCs w:val="20"/>
        </w:rPr>
        <w:t>gNB</w:t>
      </w:r>
      <w:proofErr w:type="spellEnd"/>
      <w:r>
        <w:rPr>
          <w:rFonts w:ascii="Times" w:hAnsi="Times" w:cs="Times"/>
          <w:iCs/>
          <w:szCs w:val="20"/>
        </w:rPr>
        <w:t xml:space="preserve"> configurations.</w:t>
      </w:r>
    </w:p>
    <w:p w:rsidR="00DE4E41" w:rsidRDefault="00DE4E41" w:rsidP="00DE4E41">
      <w:pPr>
        <w:widowControl w:val="0"/>
        <w:snapToGrid w:val="0"/>
        <w:spacing w:after="120"/>
        <w:jc w:val="both"/>
        <w:rPr>
          <w:rFonts w:ascii="Times" w:hAnsi="Times" w:cs="Times"/>
          <w:iCs/>
          <w:szCs w:val="20"/>
        </w:rPr>
      </w:pPr>
      <w:r>
        <w:rPr>
          <w:rFonts w:ascii="Times" w:hAnsi="Times" w:cs="Times"/>
          <w:iCs/>
          <w:szCs w:val="20"/>
        </w:rPr>
        <w:t>For Alt.3, we need to how to define a subset of values case by case and it will consume a lot of time and evaluation effort. Moreover, it may also make the spec more complicated.</w:t>
      </w:r>
    </w:p>
    <w:p w:rsidR="00DE4E41" w:rsidRDefault="001F7189" w:rsidP="00DE4E41">
      <w:pPr>
        <w:widowControl w:val="0"/>
        <w:snapToGrid w:val="0"/>
        <w:spacing w:after="120"/>
        <w:jc w:val="both"/>
        <w:rPr>
          <w:rFonts w:ascii="Times" w:hAnsi="Times" w:cs="Times"/>
          <w:iCs/>
          <w:szCs w:val="20"/>
        </w:rPr>
      </w:pPr>
      <w:r>
        <w:rPr>
          <w:rFonts w:ascii="Times" w:hAnsi="Times" w:cs="Times"/>
          <w:iCs/>
          <w:szCs w:val="20"/>
        </w:rPr>
        <w:t xml:space="preserve">For </w:t>
      </w:r>
      <w:r w:rsidR="00DE4E41">
        <w:rPr>
          <w:rFonts w:ascii="Times" w:hAnsi="Times" w:cs="Times"/>
          <w:iCs/>
          <w:szCs w:val="20"/>
        </w:rPr>
        <w:t>Alt.1</w:t>
      </w:r>
      <w:r>
        <w:rPr>
          <w:rFonts w:ascii="Times" w:hAnsi="Times" w:cs="Times"/>
          <w:iCs/>
          <w:szCs w:val="20"/>
        </w:rPr>
        <w:t>, it</w:t>
      </w:r>
      <w:r w:rsidR="00DE4E41">
        <w:rPr>
          <w:rFonts w:ascii="Times" w:hAnsi="Times" w:cs="Times"/>
          <w:iCs/>
          <w:szCs w:val="20"/>
        </w:rPr>
        <w:t xml:space="preserve"> provides the best flexibility for </w:t>
      </w:r>
      <w:proofErr w:type="spellStart"/>
      <w:r w:rsidR="00DE4E41">
        <w:rPr>
          <w:rFonts w:ascii="Times" w:hAnsi="Times" w:cs="Times"/>
          <w:iCs/>
          <w:szCs w:val="20"/>
        </w:rPr>
        <w:t>gNB</w:t>
      </w:r>
      <w:proofErr w:type="spellEnd"/>
      <w:r>
        <w:rPr>
          <w:rFonts w:ascii="Times" w:hAnsi="Times" w:cs="Times"/>
          <w:iCs/>
          <w:szCs w:val="20"/>
        </w:rPr>
        <w:t xml:space="preserve">. On the other hand, the additional complexity at UE side due to more values is neglectable. </w:t>
      </w:r>
      <w:r w:rsidR="0088040B">
        <w:rPr>
          <w:rFonts w:ascii="Times" w:hAnsi="Times" w:cs="Times"/>
          <w:iCs/>
          <w:szCs w:val="20"/>
        </w:rPr>
        <w:t>Thus, Alt.1 is the best one among the three alternatives.</w:t>
      </w:r>
    </w:p>
    <w:p w:rsidR="0088040B" w:rsidRPr="00CE55EC" w:rsidRDefault="0088040B" w:rsidP="00CE55EC">
      <w:pPr>
        <w:pStyle w:val="B1"/>
        <w:spacing w:afterLines="50" w:after="120"/>
        <w:ind w:left="993" w:hanging="993"/>
        <w:rPr>
          <w:b/>
          <w:i/>
        </w:rPr>
      </w:pPr>
      <w:r w:rsidRPr="00CE55EC">
        <w:rPr>
          <w:b/>
          <w:i/>
        </w:rPr>
        <w:t xml:space="preserve">Proposal 5: For the SRS configuration of antenna switching with more than 4 Rx antennas, </w:t>
      </w:r>
      <w:r w:rsidR="004D014E">
        <w:rPr>
          <w:b/>
          <w:i/>
          <w:lang w:val="en-US"/>
        </w:rPr>
        <w:t>a</w:t>
      </w:r>
      <w:proofErr w:type="spellStart"/>
      <w:r w:rsidRPr="00CE55EC">
        <w:rPr>
          <w:b/>
          <w:i/>
        </w:rPr>
        <w:t>ll</w:t>
      </w:r>
      <w:proofErr w:type="spellEnd"/>
      <w:r w:rsidRPr="00CE55EC">
        <w:rPr>
          <w:b/>
          <w:i/>
        </w:rPr>
        <w:t xml:space="preserve"> the non-zero integer values &lt;= </w:t>
      </w:r>
      <w:proofErr w:type="spellStart"/>
      <w:r w:rsidRPr="00CE55EC">
        <w:rPr>
          <w:b/>
          <w:i/>
        </w:rPr>
        <w:t>N_max</w:t>
      </w:r>
      <w:proofErr w:type="spellEnd"/>
      <w:r w:rsidRPr="00CE55EC">
        <w:rPr>
          <w:b/>
          <w:i/>
        </w:rPr>
        <w:t xml:space="preserve"> are supported for N in Rel-17.</w:t>
      </w:r>
    </w:p>
    <w:p w:rsidR="00F23F2A" w:rsidRDefault="00F23F2A" w:rsidP="00F23F2A">
      <w:pPr>
        <w:widowControl w:val="0"/>
        <w:snapToGrid w:val="0"/>
        <w:jc w:val="both"/>
        <w:rPr>
          <w:rFonts w:ascii="Times" w:hAnsi="Times" w:cs="Times"/>
          <w:iCs/>
          <w:szCs w:val="20"/>
        </w:rPr>
      </w:pPr>
    </w:p>
    <w:p w:rsidR="0088040B" w:rsidRDefault="000C3200" w:rsidP="00DE4E41">
      <w:pPr>
        <w:widowControl w:val="0"/>
        <w:snapToGrid w:val="0"/>
        <w:spacing w:after="120"/>
        <w:jc w:val="both"/>
        <w:rPr>
          <w:rFonts w:ascii="Times" w:hAnsi="Times" w:cs="Times"/>
          <w:iCs/>
          <w:szCs w:val="20"/>
        </w:rPr>
      </w:pPr>
      <w:r>
        <w:rPr>
          <w:rFonts w:ascii="Times" w:hAnsi="Times" w:cs="Times"/>
          <w:iCs/>
          <w:szCs w:val="20"/>
        </w:rPr>
        <w:t>There were also some discussions on the extension of antenna switching configuration for the cases with &lt;= 4 Rx antennas in the last meetings, e.g., support of 4 SRS resource sets (N=4) for 1T4R and 2 SRS resource sets (N=2) for 1T2R/2T4R). However, the propose extensions lack sufficient justifications:</w:t>
      </w:r>
    </w:p>
    <w:p w:rsidR="00974479" w:rsidRDefault="000C3200" w:rsidP="000C3200">
      <w:pPr>
        <w:widowControl w:val="0"/>
        <w:numPr>
          <w:ilvl w:val="0"/>
          <w:numId w:val="38"/>
        </w:numPr>
        <w:snapToGrid w:val="0"/>
        <w:spacing w:after="120"/>
        <w:jc w:val="both"/>
        <w:rPr>
          <w:rFonts w:ascii="Times" w:hAnsi="Times" w:cs="Times"/>
          <w:iCs/>
          <w:szCs w:val="20"/>
        </w:rPr>
      </w:pPr>
      <w:r>
        <w:rPr>
          <w:rFonts w:ascii="Times" w:hAnsi="Times" w:cs="Times"/>
          <w:iCs/>
          <w:szCs w:val="20"/>
        </w:rPr>
        <w:t xml:space="preserve">Rel-15/16 DCI based triggering has supported antenna switching of 1T2R/2T4R/1T4R with an efficient way. It is not clear why the network insists to </w:t>
      </w:r>
      <w:r w:rsidR="00974479">
        <w:rPr>
          <w:rFonts w:ascii="Times" w:hAnsi="Times" w:cs="Times"/>
          <w:iCs/>
          <w:szCs w:val="20"/>
        </w:rPr>
        <w:t>use</w:t>
      </w:r>
      <w:r>
        <w:rPr>
          <w:rFonts w:ascii="Times" w:hAnsi="Times" w:cs="Times"/>
          <w:iCs/>
          <w:szCs w:val="20"/>
        </w:rPr>
        <w:t xml:space="preserve"> specific configuration</w:t>
      </w:r>
      <w:r w:rsidR="00974479">
        <w:rPr>
          <w:rFonts w:ascii="Times" w:hAnsi="Times" w:cs="Times"/>
          <w:iCs/>
          <w:szCs w:val="20"/>
        </w:rPr>
        <w:t>(s)</w:t>
      </w:r>
      <w:r>
        <w:rPr>
          <w:rFonts w:ascii="Times" w:hAnsi="Times" w:cs="Times"/>
          <w:iCs/>
          <w:szCs w:val="20"/>
        </w:rPr>
        <w:t xml:space="preserve"> that is not </w:t>
      </w:r>
      <w:r w:rsidR="001F5D4B">
        <w:rPr>
          <w:rFonts w:ascii="Times" w:hAnsi="Times" w:cs="Times"/>
          <w:iCs/>
          <w:szCs w:val="20"/>
        </w:rPr>
        <w:t xml:space="preserve">suitable for </w:t>
      </w:r>
      <w:r w:rsidR="00974479">
        <w:rPr>
          <w:rFonts w:ascii="Times" w:hAnsi="Times" w:cs="Times"/>
          <w:iCs/>
          <w:szCs w:val="20"/>
        </w:rPr>
        <w:t>it. One the other hand, even with such kind of specific configuration(s), network is still have the flexibility use periodic or semi-persistent mechanism to support these types of antenna switching.</w:t>
      </w:r>
    </w:p>
    <w:p w:rsidR="00974479" w:rsidRDefault="00974479" w:rsidP="00974479">
      <w:pPr>
        <w:widowControl w:val="0"/>
        <w:numPr>
          <w:ilvl w:val="0"/>
          <w:numId w:val="38"/>
        </w:numPr>
        <w:snapToGrid w:val="0"/>
        <w:spacing w:after="120"/>
        <w:jc w:val="both"/>
        <w:rPr>
          <w:rFonts w:ascii="Times" w:hAnsi="Times" w:cs="Times"/>
          <w:iCs/>
          <w:szCs w:val="20"/>
        </w:rPr>
      </w:pPr>
      <w:r>
        <w:rPr>
          <w:rFonts w:ascii="Times" w:hAnsi="Times" w:cs="Times"/>
          <w:iCs/>
          <w:szCs w:val="20"/>
        </w:rPr>
        <w:t>Lager values of N means larger latency for antenna switching, which may lead to outdated channel state information</w:t>
      </w:r>
    </w:p>
    <w:p w:rsidR="000C3200" w:rsidRDefault="00974479" w:rsidP="000C3200">
      <w:pPr>
        <w:widowControl w:val="0"/>
        <w:numPr>
          <w:ilvl w:val="0"/>
          <w:numId w:val="38"/>
        </w:numPr>
        <w:snapToGrid w:val="0"/>
        <w:spacing w:after="120"/>
        <w:jc w:val="both"/>
        <w:rPr>
          <w:rFonts w:ascii="Times" w:hAnsi="Times" w:cs="Times"/>
          <w:iCs/>
          <w:szCs w:val="20"/>
        </w:rPr>
      </w:pPr>
      <w:r>
        <w:rPr>
          <w:rFonts w:ascii="Times" w:hAnsi="Times" w:cs="Times"/>
          <w:iCs/>
          <w:szCs w:val="20"/>
        </w:rPr>
        <w:t>It will be difficult for UE to main phase continuity for the cases with larger value of N, e.g., due to the change of duplexing directions, or transmit power change.</w:t>
      </w:r>
    </w:p>
    <w:p w:rsidR="0088040B" w:rsidRDefault="00CE55EC" w:rsidP="00DE4E41">
      <w:pPr>
        <w:widowControl w:val="0"/>
        <w:snapToGrid w:val="0"/>
        <w:spacing w:after="120"/>
        <w:jc w:val="both"/>
        <w:rPr>
          <w:rFonts w:ascii="Times" w:hAnsi="Times" w:cs="Times"/>
          <w:iCs/>
          <w:szCs w:val="20"/>
        </w:rPr>
      </w:pPr>
      <w:r>
        <w:rPr>
          <w:rFonts w:ascii="Times" w:hAnsi="Times" w:cs="Times"/>
          <w:iCs/>
          <w:szCs w:val="20"/>
        </w:rPr>
        <w:t xml:space="preserve">Based on the above discussion, we don’t see the clear benefit to increase the value of </w:t>
      </w:r>
      <w:proofErr w:type="spellStart"/>
      <w:r>
        <w:rPr>
          <w:rFonts w:ascii="Times" w:hAnsi="Times" w:cs="Times"/>
          <w:iCs/>
          <w:szCs w:val="20"/>
        </w:rPr>
        <w:t>N_max</w:t>
      </w:r>
      <w:proofErr w:type="spellEnd"/>
      <w:r>
        <w:rPr>
          <w:rFonts w:ascii="Times" w:hAnsi="Times" w:cs="Times"/>
          <w:iCs/>
          <w:szCs w:val="20"/>
        </w:rPr>
        <w:t xml:space="preserve"> for the antenna switching with &lt;= 4 Rx antennas.</w:t>
      </w:r>
    </w:p>
    <w:p w:rsidR="00CE55EC" w:rsidRPr="00CE55EC" w:rsidRDefault="00CE55EC" w:rsidP="00CE55EC">
      <w:pPr>
        <w:pStyle w:val="B1"/>
        <w:spacing w:afterLines="50" w:after="120"/>
        <w:ind w:left="993" w:hanging="993"/>
        <w:rPr>
          <w:b/>
          <w:i/>
        </w:rPr>
      </w:pPr>
      <w:r w:rsidRPr="00CE55EC">
        <w:rPr>
          <w:b/>
          <w:i/>
        </w:rPr>
        <w:t xml:space="preserve">Proposal </w:t>
      </w:r>
      <w:r>
        <w:rPr>
          <w:b/>
          <w:i/>
          <w:lang w:val="en-US"/>
        </w:rPr>
        <w:t>6</w:t>
      </w:r>
      <w:r w:rsidRPr="00CE55EC">
        <w:rPr>
          <w:b/>
          <w:i/>
        </w:rPr>
        <w:t xml:space="preserve">: For the SRS configuration of antenna switching with </w:t>
      </w:r>
      <w:r w:rsidR="00FF7BC7">
        <w:rPr>
          <w:b/>
          <w:i/>
          <w:lang w:val="en-US"/>
        </w:rPr>
        <w:t>&lt;=</w:t>
      </w:r>
      <w:r w:rsidRPr="00CE55EC">
        <w:rPr>
          <w:b/>
          <w:i/>
        </w:rPr>
        <w:t xml:space="preserve"> 4 Rx antennas, </w:t>
      </w:r>
      <w:r w:rsidR="00FF7BC7">
        <w:rPr>
          <w:b/>
          <w:i/>
          <w:lang w:val="en-US"/>
        </w:rPr>
        <w:t xml:space="preserve">don’t support to increase the value of </w:t>
      </w:r>
      <w:proofErr w:type="spellStart"/>
      <w:r w:rsidR="00FF7BC7">
        <w:rPr>
          <w:b/>
          <w:i/>
          <w:lang w:val="en-US"/>
        </w:rPr>
        <w:t>N_max</w:t>
      </w:r>
      <w:proofErr w:type="spellEnd"/>
      <w:r w:rsidRPr="00CE55EC">
        <w:rPr>
          <w:b/>
          <w:i/>
        </w:rPr>
        <w:t>.</w:t>
      </w:r>
    </w:p>
    <w:p w:rsidR="00F23F2A" w:rsidRDefault="00F23F2A" w:rsidP="00F23F2A">
      <w:pPr>
        <w:widowControl w:val="0"/>
        <w:snapToGrid w:val="0"/>
        <w:jc w:val="both"/>
        <w:rPr>
          <w:rFonts w:ascii="Times" w:hAnsi="Times" w:cs="Times"/>
          <w:iCs/>
          <w:szCs w:val="20"/>
        </w:rPr>
      </w:pPr>
    </w:p>
    <w:p w:rsidR="003E080E" w:rsidRPr="003E080E" w:rsidRDefault="003E080E" w:rsidP="003E080E">
      <w:pPr>
        <w:widowControl w:val="0"/>
        <w:snapToGrid w:val="0"/>
        <w:spacing w:after="120"/>
        <w:jc w:val="both"/>
        <w:rPr>
          <w:rFonts w:ascii="Times" w:hAnsi="Times" w:cs="Times"/>
          <w:iCs/>
          <w:szCs w:val="20"/>
        </w:rPr>
      </w:pPr>
      <w:r>
        <w:rPr>
          <w:rFonts w:ascii="Times" w:hAnsi="Times" w:cs="Times"/>
          <w:iCs/>
          <w:szCs w:val="20"/>
        </w:rPr>
        <w:t xml:space="preserve">For </w:t>
      </w:r>
      <w:r w:rsidRPr="003E080E">
        <w:rPr>
          <w:rFonts w:ascii="Times" w:hAnsi="Times" w:cs="Times"/>
          <w:iCs/>
          <w:szCs w:val="20"/>
        </w:rPr>
        <w:t xml:space="preserve">antenna switching with &gt;4Rx, </w:t>
      </w:r>
      <w:r>
        <w:rPr>
          <w:rFonts w:ascii="Times" w:hAnsi="Times" w:cs="Times"/>
          <w:iCs/>
          <w:szCs w:val="20"/>
        </w:rPr>
        <w:t xml:space="preserve">there were also some discussions on how many SRS resource sets can be configured for periodic and semi-persistent antenna switching. RAN1#104bis-e agreed to select on the following alternatives:  </w:t>
      </w:r>
    </w:p>
    <w:p w:rsidR="003E080E" w:rsidRPr="003E080E" w:rsidRDefault="003E080E" w:rsidP="003E080E">
      <w:pPr>
        <w:widowControl w:val="0"/>
        <w:numPr>
          <w:ilvl w:val="0"/>
          <w:numId w:val="38"/>
        </w:numPr>
        <w:snapToGrid w:val="0"/>
        <w:spacing w:after="120"/>
        <w:jc w:val="both"/>
        <w:rPr>
          <w:rFonts w:ascii="Times" w:hAnsi="Times" w:cs="Times"/>
          <w:iCs/>
          <w:szCs w:val="20"/>
        </w:rPr>
      </w:pPr>
      <w:r w:rsidRPr="003E080E">
        <w:rPr>
          <w:rFonts w:ascii="Times" w:hAnsi="Times" w:cs="Times"/>
          <w:iCs/>
          <w:szCs w:val="20"/>
        </w:rPr>
        <w:t>Alt 1: Support maximum one SRS resource set for periodic SRS and maximum one SRS resource set for semi-persistent SRS</w:t>
      </w:r>
    </w:p>
    <w:p w:rsidR="003E080E" w:rsidRPr="003E080E" w:rsidRDefault="003E080E" w:rsidP="003E080E">
      <w:pPr>
        <w:widowControl w:val="0"/>
        <w:numPr>
          <w:ilvl w:val="0"/>
          <w:numId w:val="38"/>
        </w:numPr>
        <w:snapToGrid w:val="0"/>
        <w:spacing w:after="120"/>
        <w:jc w:val="both"/>
        <w:rPr>
          <w:rFonts w:ascii="Times" w:hAnsi="Times" w:cs="Times"/>
          <w:iCs/>
          <w:szCs w:val="20"/>
        </w:rPr>
      </w:pPr>
      <w:r w:rsidRPr="003E080E">
        <w:rPr>
          <w:rFonts w:ascii="Times" w:hAnsi="Times" w:cs="Times"/>
          <w:iCs/>
          <w:szCs w:val="20"/>
        </w:rPr>
        <w:t>Alt 2: Support up to two semi-persistent SRS resource sets in addition to a periodic SRS resource set</w:t>
      </w:r>
    </w:p>
    <w:p w:rsidR="003E080E" w:rsidRPr="003E080E" w:rsidRDefault="003E080E" w:rsidP="003E080E">
      <w:pPr>
        <w:widowControl w:val="0"/>
        <w:numPr>
          <w:ilvl w:val="1"/>
          <w:numId w:val="38"/>
        </w:numPr>
        <w:snapToGrid w:val="0"/>
        <w:spacing w:after="120"/>
        <w:jc w:val="both"/>
        <w:rPr>
          <w:rFonts w:ascii="Times" w:hAnsi="Times" w:cs="Times"/>
          <w:iCs/>
          <w:szCs w:val="20"/>
        </w:rPr>
      </w:pPr>
      <w:r w:rsidRPr="003E080E">
        <w:rPr>
          <w:rFonts w:ascii="Times" w:hAnsi="Times" w:cs="Times"/>
          <w:iCs/>
          <w:szCs w:val="20"/>
        </w:rPr>
        <w:t>Note: the two SP-SRS resource sets are not activated at the same time.</w:t>
      </w:r>
    </w:p>
    <w:p w:rsidR="003E080E" w:rsidRDefault="003E080E" w:rsidP="00BE64BE">
      <w:pPr>
        <w:widowControl w:val="0"/>
        <w:snapToGrid w:val="0"/>
        <w:spacing w:after="120"/>
        <w:jc w:val="both"/>
        <w:rPr>
          <w:rFonts w:ascii="Times" w:hAnsi="Times" w:cs="Times"/>
          <w:iCs/>
          <w:szCs w:val="20"/>
        </w:rPr>
      </w:pPr>
      <w:r>
        <w:rPr>
          <w:rFonts w:ascii="Times" w:hAnsi="Times" w:cs="Times"/>
          <w:iCs/>
          <w:szCs w:val="20"/>
        </w:rPr>
        <w:t xml:space="preserve">More configuration will lead to more UE implementation complexity, such as </w:t>
      </w:r>
      <w:r w:rsidR="00BE64BE">
        <w:rPr>
          <w:rFonts w:ascii="Times" w:hAnsi="Times" w:cs="Times"/>
          <w:iCs/>
          <w:szCs w:val="20"/>
        </w:rPr>
        <w:t>more buffer</w:t>
      </w:r>
      <w:r>
        <w:rPr>
          <w:rFonts w:ascii="Times" w:hAnsi="Times" w:cs="Times"/>
          <w:iCs/>
          <w:szCs w:val="20"/>
        </w:rPr>
        <w:t xml:space="preserve">, more processing of RRC signaling. </w:t>
      </w:r>
      <w:r w:rsidR="00BE64BE">
        <w:rPr>
          <w:rFonts w:ascii="Times" w:hAnsi="Times" w:cs="Times"/>
          <w:iCs/>
          <w:szCs w:val="20"/>
        </w:rPr>
        <w:t xml:space="preserve">It is also unclear what the benefit is for more SRS resources sets. Thus, </w:t>
      </w:r>
      <w:r w:rsidR="0007782F">
        <w:rPr>
          <w:rFonts w:ascii="Times" w:hAnsi="Times" w:cs="Times"/>
          <w:iCs/>
          <w:szCs w:val="20"/>
        </w:rPr>
        <w:t>in order to provide</w:t>
      </w:r>
      <w:r w:rsidR="009D5C23">
        <w:rPr>
          <w:rFonts w:ascii="Times" w:hAnsi="Times" w:cs="Times"/>
          <w:iCs/>
          <w:szCs w:val="20"/>
        </w:rPr>
        <w:t xml:space="preserve"> the flexibility for UE implementation, we suggest to support UE reporting of how many semi-persistent SRS resources can be configured. </w:t>
      </w:r>
    </w:p>
    <w:p w:rsidR="00015AE9" w:rsidRDefault="00015AE9" w:rsidP="00BE64BE">
      <w:pPr>
        <w:widowControl w:val="0"/>
        <w:snapToGrid w:val="0"/>
        <w:spacing w:after="120"/>
        <w:jc w:val="both"/>
        <w:rPr>
          <w:rFonts w:ascii="Times" w:hAnsi="Times" w:cs="Times"/>
          <w:iCs/>
          <w:szCs w:val="20"/>
        </w:rPr>
      </w:pPr>
      <w:r>
        <w:rPr>
          <w:rFonts w:ascii="Times" w:hAnsi="Times" w:cs="Times"/>
          <w:iCs/>
          <w:szCs w:val="20"/>
        </w:rPr>
        <w:t xml:space="preserve">On the other hand, the antenna switching should not be with different </w:t>
      </w:r>
      <w:proofErr w:type="spellStart"/>
      <w:r>
        <w:rPr>
          <w:rFonts w:ascii="Times" w:hAnsi="Times" w:cs="Times"/>
          <w:iCs/>
          <w:szCs w:val="20"/>
        </w:rPr>
        <w:t>xTyR</w:t>
      </w:r>
      <w:proofErr w:type="spellEnd"/>
      <w:r>
        <w:rPr>
          <w:rFonts w:ascii="Times" w:hAnsi="Times" w:cs="Times"/>
          <w:iCs/>
          <w:szCs w:val="20"/>
        </w:rPr>
        <w:t xml:space="preserve"> when the transmissions of periodic and semi-persistent SRS are interleaved from the perspective of UE implementation. </w:t>
      </w:r>
    </w:p>
    <w:p w:rsidR="003112AA" w:rsidRPr="00A74D14" w:rsidRDefault="00BE64BE" w:rsidP="00BE64BE">
      <w:pPr>
        <w:pStyle w:val="B1"/>
        <w:spacing w:afterLines="50" w:after="120"/>
        <w:ind w:left="993" w:hanging="993"/>
        <w:rPr>
          <w:b/>
          <w:i/>
          <w:lang w:val="en-US"/>
        </w:rPr>
      </w:pPr>
      <w:r w:rsidRPr="00CE55EC">
        <w:rPr>
          <w:b/>
          <w:i/>
        </w:rPr>
        <w:t xml:space="preserve">Proposal </w:t>
      </w:r>
      <w:r>
        <w:rPr>
          <w:b/>
          <w:i/>
          <w:lang w:val="en-US"/>
        </w:rPr>
        <w:t>7</w:t>
      </w:r>
      <w:r w:rsidRPr="00CE55EC">
        <w:rPr>
          <w:b/>
          <w:i/>
        </w:rPr>
        <w:t xml:space="preserve">: For the SRS configuration of antenna switching, </w:t>
      </w:r>
      <w:r w:rsidRPr="00BE64BE">
        <w:rPr>
          <w:b/>
          <w:i/>
        </w:rPr>
        <w:t xml:space="preserve">Support </w:t>
      </w:r>
      <w:r w:rsidR="00A74D14">
        <w:rPr>
          <w:b/>
          <w:i/>
          <w:lang w:val="en-US"/>
        </w:rPr>
        <w:t>the following configuration</w:t>
      </w:r>
      <w:r w:rsidR="007E728E">
        <w:rPr>
          <w:b/>
          <w:i/>
          <w:lang w:val="en-US"/>
        </w:rPr>
        <w:t xml:space="preserve">s and UE capability to report which </w:t>
      </w:r>
      <w:r w:rsidR="00090564">
        <w:rPr>
          <w:b/>
          <w:i/>
          <w:lang w:val="en-US"/>
        </w:rPr>
        <w:t>is</w:t>
      </w:r>
      <w:r w:rsidR="007E728E">
        <w:rPr>
          <w:b/>
          <w:i/>
          <w:lang w:val="en-US"/>
        </w:rPr>
        <w:t xml:space="preserve"> supported by a UE</w:t>
      </w:r>
    </w:p>
    <w:p w:rsidR="00BE64BE" w:rsidRPr="003112AA" w:rsidRDefault="00BE64BE" w:rsidP="003112AA">
      <w:pPr>
        <w:pStyle w:val="B1"/>
        <w:numPr>
          <w:ilvl w:val="1"/>
          <w:numId w:val="38"/>
        </w:numPr>
        <w:spacing w:afterLines="50" w:after="120"/>
        <w:rPr>
          <w:b/>
          <w:i/>
        </w:rPr>
      </w:pPr>
      <w:r w:rsidRPr="00BE64BE">
        <w:rPr>
          <w:b/>
          <w:i/>
        </w:rPr>
        <w:t xml:space="preserve">maximum one SRS resource set for periodic SRS and maximum </w:t>
      </w:r>
      <w:r w:rsidR="00A11669">
        <w:rPr>
          <w:b/>
          <w:i/>
          <w:lang w:val="en-US"/>
        </w:rPr>
        <w:t>X</w:t>
      </w:r>
      <w:r w:rsidRPr="00BE64BE">
        <w:rPr>
          <w:b/>
          <w:i/>
        </w:rPr>
        <w:t xml:space="preserve"> SRS resource set</w:t>
      </w:r>
      <w:r w:rsidR="00A11669">
        <w:rPr>
          <w:b/>
          <w:i/>
          <w:lang w:val="en-US"/>
        </w:rPr>
        <w:t>(s)</w:t>
      </w:r>
      <w:r w:rsidRPr="00BE64BE">
        <w:rPr>
          <w:b/>
          <w:i/>
        </w:rPr>
        <w:t xml:space="preserve"> for semi-persistent SRS</w:t>
      </w:r>
      <w:r>
        <w:rPr>
          <w:b/>
          <w:i/>
          <w:lang w:val="en-US"/>
        </w:rPr>
        <w:t xml:space="preserve">. </w:t>
      </w:r>
    </w:p>
    <w:p w:rsidR="003112AA" w:rsidRPr="0060030E" w:rsidRDefault="0060030E" w:rsidP="00644375">
      <w:pPr>
        <w:numPr>
          <w:ilvl w:val="1"/>
          <w:numId w:val="38"/>
        </w:numPr>
        <w:rPr>
          <w:rFonts w:eastAsia="等线"/>
          <w:b/>
          <w:i/>
          <w:szCs w:val="20"/>
          <w:lang w:val="x-none"/>
        </w:rPr>
      </w:pPr>
      <w:r>
        <w:rPr>
          <w:rFonts w:eastAsia="等线"/>
          <w:b/>
          <w:i/>
          <w:szCs w:val="20"/>
        </w:rPr>
        <w:t xml:space="preserve">X = {0, 1, 2} can be reported by UE capability </w:t>
      </w:r>
      <w:r w:rsidR="006F7279">
        <w:rPr>
          <w:rFonts w:eastAsia="等线"/>
          <w:b/>
          <w:i/>
          <w:szCs w:val="20"/>
        </w:rPr>
        <w:t>signaling</w:t>
      </w:r>
      <w:bookmarkStart w:id="4" w:name="_GoBack"/>
      <w:bookmarkEnd w:id="4"/>
    </w:p>
    <w:p w:rsidR="0060030E" w:rsidRPr="00644375" w:rsidRDefault="0060030E" w:rsidP="00644375">
      <w:pPr>
        <w:numPr>
          <w:ilvl w:val="1"/>
          <w:numId w:val="38"/>
        </w:numPr>
        <w:rPr>
          <w:rFonts w:eastAsia="等线"/>
          <w:b/>
          <w:i/>
          <w:szCs w:val="20"/>
          <w:lang w:val="x-none"/>
        </w:rPr>
      </w:pPr>
      <w:r>
        <w:rPr>
          <w:rFonts w:eastAsia="等线"/>
          <w:b/>
          <w:i/>
          <w:szCs w:val="20"/>
        </w:rPr>
        <w:t xml:space="preserve">The SRS resources in </w:t>
      </w:r>
      <w:r w:rsidRPr="00BE64BE">
        <w:rPr>
          <w:b/>
          <w:i/>
        </w:rPr>
        <w:t>SRS resource set for periodic SRS</w:t>
      </w:r>
      <w:r>
        <w:rPr>
          <w:b/>
          <w:i/>
        </w:rPr>
        <w:t xml:space="preserve"> and </w:t>
      </w:r>
      <w:r w:rsidRPr="00BE64BE">
        <w:rPr>
          <w:b/>
          <w:i/>
        </w:rPr>
        <w:t>SRS resource set</w:t>
      </w:r>
      <w:r>
        <w:rPr>
          <w:b/>
          <w:i/>
        </w:rPr>
        <w:t>(s)</w:t>
      </w:r>
      <w:r w:rsidRPr="00BE64BE">
        <w:rPr>
          <w:b/>
          <w:i/>
        </w:rPr>
        <w:t xml:space="preserve"> for semi-persistent SRS</w:t>
      </w:r>
      <w:r>
        <w:rPr>
          <w:b/>
          <w:i/>
        </w:rPr>
        <w:t xml:space="preserve"> </w:t>
      </w:r>
      <w:r w:rsidR="00904AC9">
        <w:rPr>
          <w:b/>
          <w:i/>
        </w:rPr>
        <w:t>ha</w:t>
      </w:r>
      <w:r w:rsidR="000E2415">
        <w:rPr>
          <w:b/>
          <w:i/>
        </w:rPr>
        <w:t>ve</w:t>
      </w:r>
      <w:r w:rsidR="00904AC9">
        <w:rPr>
          <w:b/>
          <w:i/>
        </w:rPr>
        <w:t xml:space="preserve"> the same number of SRS ports</w:t>
      </w:r>
      <w:r w:rsidR="00EC6DC9">
        <w:rPr>
          <w:b/>
          <w:i/>
        </w:rPr>
        <w:t>.</w:t>
      </w:r>
    </w:p>
    <w:p w:rsidR="00BE64BE" w:rsidRDefault="00BE64BE" w:rsidP="00F23F2A">
      <w:pPr>
        <w:widowControl w:val="0"/>
        <w:snapToGrid w:val="0"/>
        <w:jc w:val="both"/>
        <w:rPr>
          <w:rFonts w:ascii="Times" w:hAnsi="Times" w:cs="Times"/>
          <w:iCs/>
          <w:szCs w:val="20"/>
        </w:rPr>
      </w:pPr>
    </w:p>
    <w:p w:rsidR="00175B39" w:rsidRDefault="00175B39" w:rsidP="00DE4E41">
      <w:pPr>
        <w:widowControl w:val="0"/>
        <w:snapToGrid w:val="0"/>
        <w:spacing w:after="120"/>
        <w:jc w:val="both"/>
        <w:rPr>
          <w:rFonts w:ascii="Times" w:hAnsi="Times" w:cs="Times"/>
          <w:iCs/>
          <w:szCs w:val="20"/>
        </w:rPr>
      </w:pPr>
      <w:r>
        <w:rPr>
          <w:rFonts w:ascii="Times" w:hAnsi="Times" w:cs="Times"/>
          <w:iCs/>
          <w:szCs w:val="20"/>
        </w:rPr>
        <w:lastRenderedPageBreak/>
        <w:t>In Rel-15/16</w:t>
      </w:r>
      <w:r w:rsidR="000C0F8F">
        <w:rPr>
          <w:rFonts w:ascii="Times" w:hAnsi="Times" w:cs="Times"/>
          <w:iCs/>
          <w:szCs w:val="20"/>
        </w:rPr>
        <w:t xml:space="preserve"> antenna switching</w:t>
      </w:r>
      <w:r w:rsidR="00267AA8">
        <w:rPr>
          <w:rFonts w:ascii="Times" w:hAnsi="Times" w:cs="Times"/>
          <w:iCs/>
          <w:szCs w:val="20"/>
        </w:rPr>
        <w:t xml:space="preserve">, there </w:t>
      </w:r>
      <w:r w:rsidR="000C0F8F">
        <w:rPr>
          <w:rFonts w:ascii="Times" w:hAnsi="Times" w:cs="Times"/>
          <w:iCs/>
          <w:szCs w:val="20"/>
        </w:rPr>
        <w:t>is</w:t>
      </w:r>
      <w:r w:rsidR="00267AA8">
        <w:rPr>
          <w:rFonts w:ascii="Times" w:hAnsi="Times" w:cs="Times"/>
          <w:iCs/>
          <w:szCs w:val="20"/>
        </w:rPr>
        <w:t xml:space="preserve"> </w:t>
      </w:r>
      <w:r w:rsidR="000C0F8F">
        <w:rPr>
          <w:rFonts w:ascii="Times" w:hAnsi="Times" w:cs="Times"/>
          <w:iCs/>
          <w:szCs w:val="20"/>
        </w:rPr>
        <w:t xml:space="preserve">a guard period between the SRS resources within the same slot. In Rel-17, there are some discussion to further reduce or modify the guard period. Four </w:t>
      </w:r>
      <w:r w:rsidR="008C3328">
        <w:rPr>
          <w:rFonts w:ascii="Times" w:hAnsi="Times" w:cs="Times"/>
          <w:iCs/>
          <w:szCs w:val="20"/>
        </w:rPr>
        <w:t>alternatives (including the reuse of Rel-15/16 guard period) were proposed by companies:</w:t>
      </w:r>
    </w:p>
    <w:p w:rsidR="008C3328" w:rsidRPr="00540DF9" w:rsidRDefault="00540DF9" w:rsidP="008C3328">
      <w:pPr>
        <w:widowControl w:val="0"/>
        <w:numPr>
          <w:ilvl w:val="0"/>
          <w:numId w:val="38"/>
        </w:numPr>
        <w:snapToGrid w:val="0"/>
        <w:spacing w:after="120"/>
        <w:jc w:val="both"/>
        <w:rPr>
          <w:rFonts w:ascii="Times" w:hAnsi="Times" w:cs="Times"/>
          <w:iCs/>
          <w:szCs w:val="20"/>
        </w:rPr>
      </w:pPr>
      <w:r>
        <w:rPr>
          <w:rFonts w:eastAsia="微软雅黑"/>
          <w:szCs w:val="20"/>
        </w:rPr>
        <w:t xml:space="preserve">Alt 0: </w:t>
      </w:r>
      <w:r w:rsidRPr="00C139DE">
        <w:rPr>
          <w:rFonts w:eastAsia="微软雅黑"/>
          <w:szCs w:val="20"/>
        </w:rPr>
        <w:t>Guard symbols are always-on, which is same as Rel-15</w:t>
      </w:r>
    </w:p>
    <w:p w:rsidR="00540DF9" w:rsidRPr="00540DF9" w:rsidRDefault="00540DF9" w:rsidP="008C3328">
      <w:pPr>
        <w:widowControl w:val="0"/>
        <w:numPr>
          <w:ilvl w:val="0"/>
          <w:numId w:val="38"/>
        </w:numPr>
        <w:snapToGrid w:val="0"/>
        <w:spacing w:after="120"/>
        <w:jc w:val="both"/>
        <w:rPr>
          <w:rFonts w:ascii="Times" w:hAnsi="Times" w:cs="Times"/>
          <w:iCs/>
          <w:szCs w:val="20"/>
        </w:rPr>
      </w:pPr>
      <w:r>
        <w:rPr>
          <w:rFonts w:eastAsia="微软雅黑"/>
          <w:szCs w:val="20"/>
        </w:rPr>
        <w:t xml:space="preserve">Alt 1: </w:t>
      </w:r>
      <w:r>
        <w:rPr>
          <w:rFonts w:eastAsia="微软雅黑" w:hint="eastAsia"/>
          <w:szCs w:val="20"/>
        </w:rPr>
        <w:t>M</w:t>
      </w:r>
      <w:r>
        <w:rPr>
          <w:rFonts w:eastAsia="微软雅黑"/>
          <w:szCs w:val="20"/>
        </w:rPr>
        <w:t>ake the present of guard symbols configurable subject to UE capability</w:t>
      </w:r>
    </w:p>
    <w:p w:rsidR="00540DF9" w:rsidRPr="00540DF9" w:rsidRDefault="00540DF9" w:rsidP="008C3328">
      <w:pPr>
        <w:widowControl w:val="0"/>
        <w:numPr>
          <w:ilvl w:val="0"/>
          <w:numId w:val="38"/>
        </w:numPr>
        <w:snapToGrid w:val="0"/>
        <w:spacing w:after="120"/>
        <w:jc w:val="both"/>
        <w:rPr>
          <w:rFonts w:ascii="Times" w:hAnsi="Times" w:cs="Times"/>
          <w:iCs/>
          <w:szCs w:val="20"/>
        </w:rPr>
      </w:pPr>
      <w:r>
        <w:rPr>
          <w:rFonts w:eastAsia="微软雅黑"/>
          <w:szCs w:val="20"/>
        </w:rPr>
        <w:t xml:space="preserve">Alt 2: </w:t>
      </w:r>
      <w:r>
        <w:rPr>
          <w:rFonts w:eastAsia="微软雅黑" w:hint="eastAsia"/>
          <w:szCs w:val="20"/>
        </w:rPr>
        <w:t>R</w:t>
      </w:r>
      <w:r>
        <w:rPr>
          <w:rFonts w:eastAsia="微软雅黑"/>
          <w:szCs w:val="20"/>
        </w:rPr>
        <w:t>emove some of the guard symbols based on certain conditions</w:t>
      </w:r>
    </w:p>
    <w:p w:rsidR="00540DF9" w:rsidRPr="00540DF9" w:rsidRDefault="00540DF9" w:rsidP="008C3328">
      <w:pPr>
        <w:widowControl w:val="0"/>
        <w:numPr>
          <w:ilvl w:val="0"/>
          <w:numId w:val="38"/>
        </w:numPr>
        <w:snapToGrid w:val="0"/>
        <w:spacing w:after="120"/>
        <w:jc w:val="both"/>
        <w:rPr>
          <w:rFonts w:ascii="Times" w:hAnsi="Times" w:cs="Times"/>
          <w:iCs/>
          <w:szCs w:val="20"/>
        </w:rPr>
      </w:pPr>
      <w:r>
        <w:rPr>
          <w:rFonts w:eastAsia="微软雅黑" w:hint="eastAsia"/>
          <w:szCs w:val="20"/>
        </w:rPr>
        <w:t>A</w:t>
      </w:r>
      <w:r>
        <w:rPr>
          <w:rFonts w:eastAsia="微软雅黑"/>
          <w:szCs w:val="20"/>
        </w:rPr>
        <w:t>lt 3: Introduce guard symbols between different SRS resource sets</w:t>
      </w:r>
    </w:p>
    <w:p w:rsidR="00540DF9" w:rsidRDefault="00540DF9" w:rsidP="00540DF9">
      <w:pPr>
        <w:widowControl w:val="0"/>
        <w:snapToGrid w:val="0"/>
        <w:spacing w:after="120"/>
        <w:jc w:val="both"/>
        <w:rPr>
          <w:rFonts w:ascii="Times" w:hAnsi="Times" w:cs="Times"/>
          <w:iCs/>
          <w:szCs w:val="20"/>
        </w:rPr>
      </w:pPr>
      <w:r>
        <w:rPr>
          <w:rFonts w:ascii="Times" w:hAnsi="Times" w:cs="Times"/>
          <w:iCs/>
          <w:szCs w:val="20"/>
        </w:rPr>
        <w:t xml:space="preserve">The guard period between the SRS resources within the same slot is based on transient period of SRS switching recommended by RAN4. After the corresponding RAN4 LS, RAN1 haven’t received any updated information from RAN4 on this transient period. That means the hardware capability doesn’t have any significant improved. As a result, the Alt.1 and Alt.2 cannot be supported since the feasibility is doubtable and Alt.0 should be chosen as default. </w:t>
      </w:r>
    </w:p>
    <w:p w:rsidR="004D014E" w:rsidRDefault="00540DF9" w:rsidP="00540DF9">
      <w:pPr>
        <w:widowControl w:val="0"/>
        <w:snapToGrid w:val="0"/>
        <w:spacing w:after="120"/>
        <w:jc w:val="both"/>
        <w:rPr>
          <w:rFonts w:ascii="Times" w:hAnsi="Times" w:cs="Times"/>
          <w:iCs/>
          <w:szCs w:val="20"/>
        </w:rPr>
      </w:pPr>
      <w:r>
        <w:rPr>
          <w:rFonts w:ascii="Times" w:hAnsi="Times" w:cs="Times"/>
          <w:iCs/>
          <w:szCs w:val="20"/>
        </w:rPr>
        <w:t xml:space="preserve">On the other than, there is a difference between Rel-15 and Rel-17 SRS that the Rel-17 SRS can transmitted on the 14 symbols of one slot. If the SRS resources in different slots are transmitted in the adjacent symbols, a guard period is also needed. </w:t>
      </w:r>
    </w:p>
    <w:p w:rsidR="00540DF9" w:rsidRDefault="004D014E" w:rsidP="00540DF9">
      <w:pPr>
        <w:widowControl w:val="0"/>
        <w:snapToGrid w:val="0"/>
        <w:spacing w:after="120"/>
        <w:jc w:val="both"/>
        <w:rPr>
          <w:rFonts w:ascii="Times" w:hAnsi="Times" w:cs="Times"/>
          <w:iCs/>
          <w:szCs w:val="20"/>
        </w:rPr>
      </w:pPr>
      <w:r>
        <w:rPr>
          <w:rFonts w:ascii="Times" w:hAnsi="Times" w:cs="Times"/>
          <w:iCs/>
          <w:szCs w:val="20"/>
        </w:rPr>
        <w:t>Based on the discussion</w:t>
      </w:r>
      <w:r w:rsidR="00540DF9">
        <w:rPr>
          <w:rFonts w:ascii="Times" w:hAnsi="Times" w:cs="Times"/>
          <w:iCs/>
          <w:szCs w:val="20"/>
        </w:rPr>
        <w:t>, we have the following proposal:</w:t>
      </w:r>
    </w:p>
    <w:p w:rsidR="00540DF9" w:rsidRDefault="00540DF9" w:rsidP="00540DF9">
      <w:pPr>
        <w:pStyle w:val="B1"/>
        <w:spacing w:afterLines="50" w:after="120"/>
        <w:ind w:left="993" w:hanging="993"/>
        <w:rPr>
          <w:b/>
          <w:i/>
        </w:rPr>
      </w:pPr>
      <w:r>
        <w:rPr>
          <w:rFonts w:ascii="Times" w:hAnsi="Times" w:cs="Times"/>
          <w:iCs/>
        </w:rPr>
        <w:t xml:space="preserve"> </w:t>
      </w:r>
      <w:r w:rsidRPr="00CE55EC">
        <w:rPr>
          <w:b/>
          <w:i/>
        </w:rPr>
        <w:t xml:space="preserve">Proposal </w:t>
      </w:r>
      <w:r w:rsidR="00BE64BE">
        <w:rPr>
          <w:b/>
          <w:i/>
          <w:lang w:val="en-US"/>
        </w:rPr>
        <w:t>8</w:t>
      </w:r>
      <w:r w:rsidRPr="00CE55EC">
        <w:rPr>
          <w:b/>
          <w:i/>
        </w:rPr>
        <w:t xml:space="preserve">: </w:t>
      </w:r>
      <w:r w:rsidR="004D014E" w:rsidRPr="00CE55EC">
        <w:rPr>
          <w:b/>
          <w:i/>
        </w:rPr>
        <w:t>For the SRS configuration of antenna switching with more than 4 Rx antennas,</w:t>
      </w:r>
      <w:r w:rsidRPr="00CE55EC">
        <w:rPr>
          <w:b/>
          <w:i/>
        </w:rPr>
        <w:t xml:space="preserve"> </w:t>
      </w:r>
      <w:r w:rsidR="004D014E">
        <w:rPr>
          <w:b/>
          <w:i/>
          <w:lang w:val="en-US"/>
        </w:rPr>
        <w:t xml:space="preserve">Rel-17 supports Alt.0 that </w:t>
      </w:r>
      <w:r w:rsidR="004D014E" w:rsidRPr="004D014E">
        <w:rPr>
          <w:b/>
          <w:i/>
          <w:lang w:val="en-US"/>
        </w:rPr>
        <w:t>Guard symbols are always-on, which is same as Rel-15</w:t>
      </w:r>
      <w:r w:rsidRPr="00CE55EC">
        <w:rPr>
          <w:b/>
          <w:i/>
        </w:rPr>
        <w:t>.</w:t>
      </w:r>
    </w:p>
    <w:p w:rsidR="004D014E" w:rsidRPr="004D014E" w:rsidRDefault="004D014E" w:rsidP="004D014E">
      <w:pPr>
        <w:pStyle w:val="B1"/>
        <w:numPr>
          <w:ilvl w:val="1"/>
          <w:numId w:val="38"/>
        </w:numPr>
        <w:spacing w:afterLines="50" w:after="120"/>
        <w:rPr>
          <w:b/>
          <w:i/>
          <w:lang w:val="en-US"/>
        </w:rPr>
      </w:pPr>
      <w:r>
        <w:rPr>
          <w:b/>
          <w:i/>
          <w:lang w:val="en-US"/>
        </w:rPr>
        <w:t xml:space="preserve">Discuss further enhancement of </w:t>
      </w:r>
      <w:r w:rsidRPr="004D014E">
        <w:rPr>
          <w:b/>
          <w:i/>
          <w:lang w:val="en-US"/>
        </w:rPr>
        <w:t>guard symbols between different SRS resource sets</w:t>
      </w:r>
      <w:r>
        <w:rPr>
          <w:b/>
          <w:i/>
          <w:lang w:val="en-US"/>
        </w:rPr>
        <w:t xml:space="preserve"> </w:t>
      </w:r>
    </w:p>
    <w:p w:rsidR="00540DF9" w:rsidRPr="007D50CE" w:rsidRDefault="007D50CE" w:rsidP="00540DF9">
      <w:pPr>
        <w:widowControl w:val="0"/>
        <w:snapToGrid w:val="0"/>
        <w:spacing w:after="120"/>
        <w:jc w:val="both"/>
        <w:rPr>
          <w:rFonts w:ascii="Times" w:hAnsi="Times" w:cs="Times"/>
          <w:iCs/>
          <w:szCs w:val="20"/>
        </w:rPr>
      </w:pPr>
      <w:r>
        <w:rPr>
          <w:rFonts w:ascii="Times" w:hAnsi="Times" w:cs="Times"/>
          <w:iCs/>
          <w:szCs w:val="20"/>
        </w:rPr>
        <w:t xml:space="preserve">RAN1 has agreed to support 1T6R, 1T8R, 2T6R, 2T8R and 4T8R. Meanwhile, support of 4T6R is </w:t>
      </w:r>
      <w:r w:rsidR="00835707">
        <w:rPr>
          <w:rFonts w:ascii="Times" w:hAnsi="Times" w:cs="Times"/>
          <w:iCs/>
          <w:szCs w:val="20"/>
        </w:rPr>
        <w:t>quite</w:t>
      </w:r>
      <w:r>
        <w:rPr>
          <w:rFonts w:ascii="Times" w:hAnsi="Times" w:cs="Times"/>
          <w:iCs/>
          <w:szCs w:val="20"/>
        </w:rPr>
        <w:t xml:space="preserve"> controversial and no consensus has been achieved so far. </w:t>
      </w:r>
      <w:r w:rsidR="00C66623">
        <w:rPr>
          <w:rFonts w:ascii="Times" w:hAnsi="Times" w:cs="Times"/>
          <w:iCs/>
          <w:szCs w:val="20"/>
        </w:rPr>
        <w:t>S</w:t>
      </w:r>
      <w:r w:rsidR="00454552">
        <w:rPr>
          <w:rFonts w:ascii="Times" w:hAnsi="Times" w:cs="Times"/>
          <w:iCs/>
          <w:szCs w:val="20"/>
        </w:rPr>
        <w:t xml:space="preserve">ome companies think </w:t>
      </w:r>
      <w:r w:rsidR="00835707">
        <w:rPr>
          <w:rFonts w:ascii="Times" w:hAnsi="Times" w:cs="Times"/>
          <w:iCs/>
          <w:szCs w:val="20"/>
        </w:rPr>
        <w:t>the architecture of 4T6R may be used for some types of UE</w:t>
      </w:r>
      <w:r w:rsidR="00454552">
        <w:rPr>
          <w:rFonts w:ascii="Times" w:hAnsi="Times" w:cs="Times"/>
          <w:iCs/>
          <w:szCs w:val="20"/>
        </w:rPr>
        <w:t xml:space="preserve">, </w:t>
      </w:r>
      <w:r w:rsidR="00C66623">
        <w:rPr>
          <w:rFonts w:ascii="Times" w:hAnsi="Times" w:cs="Times"/>
          <w:iCs/>
          <w:szCs w:val="20"/>
        </w:rPr>
        <w:t xml:space="preserve">whereas other companies don’t think so. From </w:t>
      </w:r>
      <w:r w:rsidR="00507732">
        <w:rPr>
          <w:rFonts w:ascii="Times" w:hAnsi="Times" w:cs="Times"/>
          <w:iCs/>
          <w:szCs w:val="20"/>
        </w:rPr>
        <w:t>the perspective of UE implementation</w:t>
      </w:r>
      <w:r w:rsidR="00C66623">
        <w:rPr>
          <w:rFonts w:ascii="Times" w:hAnsi="Times" w:cs="Times"/>
          <w:iCs/>
          <w:szCs w:val="20"/>
        </w:rPr>
        <w:t xml:space="preserve">, </w:t>
      </w:r>
      <w:r w:rsidR="00454552">
        <w:rPr>
          <w:rFonts w:ascii="Times" w:hAnsi="Times" w:cs="Times"/>
          <w:iCs/>
          <w:szCs w:val="20"/>
        </w:rPr>
        <w:t xml:space="preserve">we </w:t>
      </w:r>
      <w:r w:rsidR="00C66623">
        <w:rPr>
          <w:rFonts w:ascii="Times" w:hAnsi="Times" w:cs="Times"/>
          <w:iCs/>
          <w:szCs w:val="20"/>
        </w:rPr>
        <w:t>are open to this kind of architecture</w:t>
      </w:r>
      <w:r w:rsidR="00454552">
        <w:rPr>
          <w:rFonts w:ascii="Times" w:hAnsi="Times" w:cs="Times"/>
          <w:iCs/>
          <w:szCs w:val="20"/>
        </w:rPr>
        <w:t xml:space="preserve">. </w:t>
      </w:r>
      <w:r w:rsidR="00C66623">
        <w:rPr>
          <w:rFonts w:ascii="Times" w:hAnsi="Times" w:cs="Times"/>
          <w:iCs/>
          <w:szCs w:val="20"/>
        </w:rPr>
        <w:t xml:space="preserve">On the other side, we have spent much time on it, and no progress was made. By considering the whole progress of Rel-17 </w:t>
      </w:r>
      <w:proofErr w:type="spellStart"/>
      <w:r w:rsidR="00C66623">
        <w:rPr>
          <w:rFonts w:ascii="Times" w:hAnsi="Times" w:cs="Times"/>
          <w:iCs/>
          <w:szCs w:val="20"/>
        </w:rPr>
        <w:t>FeMIMO</w:t>
      </w:r>
      <w:proofErr w:type="spellEnd"/>
      <w:r w:rsidR="00C66623">
        <w:rPr>
          <w:rFonts w:ascii="Times" w:hAnsi="Times" w:cs="Times"/>
          <w:iCs/>
          <w:szCs w:val="20"/>
        </w:rPr>
        <w:t xml:space="preserve">, </w:t>
      </w:r>
      <w:r w:rsidR="005401EB">
        <w:rPr>
          <w:rFonts w:ascii="Times" w:hAnsi="Times" w:cs="Times"/>
          <w:iCs/>
          <w:szCs w:val="20"/>
        </w:rPr>
        <w:t xml:space="preserve">we are ok to </w:t>
      </w:r>
      <w:r w:rsidR="00454552">
        <w:rPr>
          <w:rFonts w:ascii="Times" w:hAnsi="Times" w:cs="Times"/>
          <w:iCs/>
          <w:szCs w:val="20"/>
        </w:rPr>
        <w:t xml:space="preserve">not </w:t>
      </w:r>
      <w:r w:rsidR="00835707">
        <w:rPr>
          <w:rFonts w:ascii="Times" w:hAnsi="Times" w:cs="Times"/>
          <w:iCs/>
          <w:szCs w:val="20"/>
        </w:rPr>
        <w:t>support antenna switching of 4T6R in Rel-17 spec.</w:t>
      </w:r>
    </w:p>
    <w:p w:rsidR="00835707" w:rsidRDefault="00835707" w:rsidP="00835707">
      <w:pPr>
        <w:pStyle w:val="B1"/>
        <w:spacing w:afterLines="50" w:after="120"/>
        <w:ind w:left="993" w:hanging="993"/>
        <w:rPr>
          <w:b/>
          <w:i/>
        </w:rPr>
      </w:pPr>
      <w:r w:rsidRPr="00CE55EC">
        <w:rPr>
          <w:b/>
          <w:i/>
        </w:rPr>
        <w:t xml:space="preserve">Proposal </w:t>
      </w:r>
      <w:r w:rsidR="00BE64BE">
        <w:rPr>
          <w:b/>
          <w:i/>
          <w:lang w:val="en-US"/>
        </w:rPr>
        <w:t>9</w:t>
      </w:r>
      <w:r w:rsidRPr="00CE55EC">
        <w:rPr>
          <w:b/>
          <w:i/>
        </w:rPr>
        <w:t xml:space="preserve">: </w:t>
      </w:r>
      <w:r w:rsidR="00507732">
        <w:rPr>
          <w:b/>
          <w:i/>
          <w:lang w:val="en-US"/>
        </w:rPr>
        <w:t xml:space="preserve">For the sake of Rel-17 </w:t>
      </w:r>
      <w:proofErr w:type="spellStart"/>
      <w:r w:rsidR="00507732">
        <w:rPr>
          <w:b/>
          <w:i/>
          <w:lang w:val="en-US"/>
        </w:rPr>
        <w:t>FeMIMO</w:t>
      </w:r>
      <w:proofErr w:type="spellEnd"/>
      <w:r w:rsidR="00507732">
        <w:rPr>
          <w:b/>
          <w:i/>
          <w:lang w:val="en-US"/>
        </w:rPr>
        <w:t xml:space="preserve"> progress, i</w:t>
      </w:r>
      <w:r w:rsidR="00454552">
        <w:rPr>
          <w:b/>
          <w:i/>
          <w:lang w:val="en-US"/>
        </w:rPr>
        <w:t>t is</w:t>
      </w:r>
      <w:r w:rsidR="00791CA0">
        <w:rPr>
          <w:b/>
          <w:i/>
          <w:lang w:val="en-US"/>
        </w:rPr>
        <w:t xml:space="preserve"> fine for us to not</w:t>
      </w:r>
      <w:r w:rsidR="00454552">
        <w:rPr>
          <w:b/>
          <w:i/>
          <w:lang w:val="en-US"/>
        </w:rPr>
        <w:t xml:space="preserve"> s</w:t>
      </w:r>
      <w:r w:rsidR="008E213B">
        <w:rPr>
          <w:b/>
          <w:i/>
          <w:lang w:val="en-US"/>
        </w:rPr>
        <w:t>upport a</w:t>
      </w:r>
      <w:r w:rsidRPr="00835707">
        <w:rPr>
          <w:b/>
          <w:i/>
          <w:lang w:val="en-US"/>
        </w:rPr>
        <w:t>ntenna switching 4T6R</w:t>
      </w:r>
      <w:r w:rsidR="008E213B">
        <w:rPr>
          <w:b/>
          <w:i/>
          <w:lang w:val="en-US"/>
        </w:rPr>
        <w:t xml:space="preserve">. </w:t>
      </w:r>
    </w:p>
    <w:p w:rsidR="00DF6C64" w:rsidRDefault="006A789F" w:rsidP="00DF6C64">
      <w:pPr>
        <w:pStyle w:val="1"/>
      </w:pPr>
      <w:r w:rsidRPr="006A789F">
        <w:t>SRS capacity and/or coverage enhancement</w:t>
      </w:r>
    </w:p>
    <w:p w:rsidR="00991581" w:rsidRDefault="00991581" w:rsidP="00991581">
      <w:pPr>
        <w:pStyle w:val="a0"/>
        <w:spacing w:afterLines="50"/>
      </w:pPr>
      <w:r w:rsidRPr="007D0EE6">
        <w:rPr>
          <w:rFonts w:hint="eastAsia"/>
          <w:szCs w:val="20"/>
        </w:rPr>
        <w:t>S</w:t>
      </w:r>
      <w:r w:rsidRPr="007D0EE6">
        <w:rPr>
          <w:szCs w:val="20"/>
        </w:rPr>
        <w:t xml:space="preserve">RS </w:t>
      </w:r>
      <w:r w:rsidR="008E213B">
        <w:rPr>
          <w:szCs w:val="20"/>
        </w:rPr>
        <w:t>coverage</w:t>
      </w:r>
      <w:r w:rsidRPr="007D0EE6">
        <w:rPr>
          <w:szCs w:val="20"/>
        </w:rPr>
        <w:t xml:space="preserve"> enhancement is important to</w:t>
      </w:r>
      <w:r w:rsidRPr="00614AE6">
        <w:rPr>
          <w:rFonts w:eastAsia="宋体" w:hint="eastAsia"/>
          <w:szCs w:val="20"/>
          <w:lang w:eastAsia="zh-CN"/>
        </w:rPr>
        <w:t xml:space="preserve"> ensure the performance of UL/DL transmission</w:t>
      </w:r>
      <w:r w:rsidRPr="007D0EE6">
        <w:rPr>
          <w:szCs w:val="20"/>
        </w:rPr>
        <w:t xml:space="preserve">, especially in </w:t>
      </w:r>
      <w:r>
        <w:rPr>
          <w:szCs w:val="20"/>
        </w:rPr>
        <w:t xml:space="preserve">UE dense area. </w:t>
      </w:r>
      <w:r>
        <w:t>In Rel-15, t</w:t>
      </w:r>
      <w:r w:rsidRPr="0048482F">
        <w:t xml:space="preserve">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v:shape id="_x0000_i1030" type="#_x0000_t75" style="width:57.9pt;height:14.1pt" o:ole="">
            <v:imagedata r:id="rId21" o:title=""/>
          </v:shape>
          <o:OLEObject Type="Embed" ProgID="Equation.DSMT4" ShapeID="_x0000_i1030" DrawAspect="Content" ObjectID="_1689757543" r:id="rId22"/>
        </w:object>
      </w:r>
      <w:r>
        <w:t xml:space="preserve"> adjacent symbols </w:t>
      </w:r>
      <w:r w:rsidRPr="0048482F">
        <w:t>within the last 6 symbols of the slot</w:t>
      </w:r>
      <w:r>
        <w:t xml:space="preserve">. </w:t>
      </w:r>
      <w:r w:rsidR="00652E3F">
        <w:t xml:space="preserve">In Rel-15, </w:t>
      </w:r>
      <w:r w:rsidR="00652E3F">
        <w:rPr>
          <w:rFonts w:eastAsia="宋体"/>
          <w:lang w:eastAsia="zh-CN"/>
        </w:rPr>
        <w:t>t</w:t>
      </w:r>
      <w:r w:rsidR="00652E3F">
        <w:t xml:space="preserve">here </w:t>
      </w:r>
      <w:r>
        <w:t xml:space="preserve">are 8 symbols not available for SRS transmission, which </w:t>
      </w:r>
      <w:r w:rsidRPr="00614AE6">
        <w:rPr>
          <w:rFonts w:eastAsia="宋体" w:hint="eastAsia"/>
          <w:lang w:eastAsia="zh-CN"/>
        </w:rPr>
        <w:t>limits the</w:t>
      </w:r>
      <w:r>
        <w:t xml:space="preserve"> SRS capacity. </w:t>
      </w:r>
      <w:r>
        <w:rPr>
          <w:rFonts w:eastAsia="宋体"/>
          <w:lang w:eastAsia="zh-CN"/>
        </w:rPr>
        <w:t>Moreover</w:t>
      </w:r>
      <w:r>
        <w:rPr>
          <w:rFonts w:eastAsia="宋体" w:hint="eastAsia"/>
          <w:lang w:eastAsia="zh-CN"/>
        </w:rPr>
        <w:t>,</w:t>
      </w:r>
      <w:r w:rsidRPr="00614AE6">
        <w:rPr>
          <w:rFonts w:eastAsia="宋体" w:hint="eastAsia"/>
          <w:lang w:eastAsia="zh-CN"/>
        </w:rPr>
        <w:t xml:space="preserve"> </w:t>
      </w:r>
      <w:r>
        <w:t xml:space="preserve">SRS for NR positioning, LTE Rel-16 SRS and SRS </w:t>
      </w:r>
      <w:r w:rsidRPr="00614AE6">
        <w:rPr>
          <w:rFonts w:eastAsia="宋体" w:hint="eastAsia"/>
          <w:lang w:eastAsia="zh-CN"/>
        </w:rPr>
        <w:t>for</w:t>
      </w:r>
      <w:r>
        <w:t xml:space="preserve"> NR-U</w:t>
      </w:r>
      <w:r w:rsidRPr="00614AE6">
        <w:rPr>
          <w:rFonts w:eastAsia="宋体" w:hint="eastAsia"/>
          <w:lang w:eastAsia="zh-CN"/>
        </w:rPr>
        <w:t xml:space="preserve"> </w:t>
      </w:r>
      <w:r>
        <w:t xml:space="preserve">already support up to 14 symbols </w:t>
      </w:r>
      <w:r w:rsidRPr="00262B81">
        <w:rPr>
          <w:rFonts w:eastAsia="宋体" w:hint="eastAsia"/>
          <w:lang w:eastAsia="zh-CN"/>
        </w:rPr>
        <w:t>in a slot</w:t>
      </w:r>
      <w:r>
        <w:t xml:space="preserve"> for SRS transmission</w:t>
      </w:r>
      <w:r w:rsidRPr="00614AE6">
        <w:rPr>
          <w:rFonts w:eastAsia="宋体" w:hint="eastAsia"/>
          <w:lang w:eastAsia="zh-CN"/>
        </w:rPr>
        <w:t xml:space="preserve">, it is unclear whether the SRS design for NR-U can also be applied to </w:t>
      </w:r>
      <w:r>
        <w:rPr>
          <w:rFonts w:eastAsia="宋体"/>
          <w:lang w:eastAsia="zh-CN"/>
        </w:rPr>
        <w:t xml:space="preserve">the </w:t>
      </w:r>
      <w:r w:rsidRPr="00614AE6">
        <w:rPr>
          <w:rFonts w:eastAsia="宋体" w:hint="eastAsia"/>
          <w:lang w:eastAsia="zh-CN"/>
        </w:rPr>
        <w:t xml:space="preserve">licensed band (which </w:t>
      </w:r>
      <w:r w:rsidR="00652E3F">
        <w:rPr>
          <w:rFonts w:eastAsia="宋体"/>
          <w:lang w:eastAsia="zh-CN"/>
        </w:rPr>
        <w:t>needs further discussion in RAN1 /</w:t>
      </w:r>
      <w:r w:rsidRPr="00614AE6">
        <w:rPr>
          <w:rFonts w:eastAsia="宋体" w:hint="eastAsia"/>
          <w:lang w:eastAsia="zh-CN"/>
        </w:rPr>
        <w:t xml:space="preserve"> RAN </w:t>
      </w:r>
      <w:r w:rsidRPr="001F7BC3">
        <w:rPr>
          <w:rFonts w:eastAsia="宋体"/>
          <w:lang w:eastAsia="zh-CN"/>
        </w:rPr>
        <w:t>plenary</w:t>
      </w:r>
      <w:r w:rsidRPr="00614AE6">
        <w:rPr>
          <w:rFonts w:eastAsia="宋体" w:hint="eastAsia"/>
          <w:lang w:eastAsia="zh-CN"/>
        </w:rPr>
        <w:t xml:space="preserve">). </w:t>
      </w:r>
      <w:r w:rsidR="001B51A2">
        <w:t xml:space="preserve">In RAN1#104bis-e, the larger values of </w:t>
      </w:r>
      <w:proofErr w:type="spellStart"/>
      <w:r w:rsidR="001B51A2">
        <w:t>N_symbol</w:t>
      </w:r>
      <w:proofErr w:type="spellEnd"/>
      <w:r w:rsidR="001B51A2">
        <w:t xml:space="preserve"> {8, 12} and the corresponding repetition numbers are agreed. There is a</w:t>
      </w:r>
      <w:r w:rsidR="009C746D">
        <w:t>n</w:t>
      </w:r>
      <w:r w:rsidR="001B51A2">
        <w:t xml:space="preserve"> FFS part on the support of {10, 14}. </w:t>
      </w:r>
      <w:r w:rsidR="009C746D">
        <w:t xml:space="preserve">The main motivation of </w:t>
      </w:r>
      <w:r w:rsidR="00EC6011">
        <w:t>more OFDMs for SRS transmission</w:t>
      </w:r>
      <w:r w:rsidR="009C746D">
        <w:t xml:space="preserve"> is </w:t>
      </w:r>
      <w:r w:rsidR="00EC6011">
        <w:t>to get better</w:t>
      </w:r>
      <w:r w:rsidR="009C746D">
        <w:t xml:space="preserve"> coverage. However, the values of {10, 14} have no much difference from {8, 12}</w:t>
      </w:r>
      <w:r w:rsidR="00285A17">
        <w:t xml:space="preserve"> for the coverage enhancement. </w:t>
      </w:r>
      <w:r w:rsidR="001061AD">
        <w:t xml:space="preserve">Meanwhile, more values mean more configurations, leading to a more complicated spec and higher implementation complexity at UE sides. Thus, we prefer not on introduce any new value for </w:t>
      </w:r>
      <w:proofErr w:type="spellStart"/>
      <w:r w:rsidR="001061AD">
        <w:t>N_symbol</w:t>
      </w:r>
      <w:proofErr w:type="spellEnd"/>
      <w:r w:rsidR="001061AD">
        <w:t xml:space="preserve">. </w:t>
      </w:r>
    </w:p>
    <w:p w:rsidR="00E47427" w:rsidRPr="00CE55EC" w:rsidRDefault="00E47427" w:rsidP="00E47427">
      <w:pPr>
        <w:pStyle w:val="B1"/>
        <w:spacing w:afterLines="50" w:after="120"/>
        <w:ind w:left="993" w:hanging="993"/>
        <w:rPr>
          <w:b/>
          <w:i/>
        </w:rPr>
      </w:pPr>
      <w:r w:rsidRPr="00CE55EC">
        <w:rPr>
          <w:b/>
          <w:i/>
        </w:rPr>
        <w:t xml:space="preserve">Proposal </w:t>
      </w:r>
      <w:r w:rsidR="00BE64BE">
        <w:rPr>
          <w:b/>
          <w:i/>
          <w:lang w:val="en-US"/>
        </w:rPr>
        <w:t>10</w:t>
      </w:r>
      <w:r w:rsidRPr="00CE55EC">
        <w:rPr>
          <w:b/>
          <w:i/>
        </w:rPr>
        <w:t xml:space="preserve">: </w:t>
      </w:r>
      <w:r w:rsidR="00C61E97">
        <w:rPr>
          <w:b/>
          <w:i/>
          <w:lang w:val="en-US"/>
        </w:rPr>
        <w:t xml:space="preserve">For the </w:t>
      </w:r>
      <w:r w:rsidR="00C61E97" w:rsidRPr="00C61E97">
        <w:rPr>
          <w:b/>
          <w:i/>
        </w:rPr>
        <w:t xml:space="preserve">configuration on </w:t>
      </w:r>
      <w:proofErr w:type="spellStart"/>
      <w:r w:rsidR="00C61E97" w:rsidRPr="00C61E97">
        <w:rPr>
          <w:b/>
          <w:i/>
        </w:rPr>
        <w:t>N_symbol</w:t>
      </w:r>
      <w:proofErr w:type="spellEnd"/>
      <w:r w:rsidR="00C61E97" w:rsidRPr="00C61E97">
        <w:rPr>
          <w:b/>
          <w:i/>
        </w:rPr>
        <w:t xml:space="preserve"> (number of OFDM symbols in one SRS resource) and R (repetition factor)</w:t>
      </w:r>
      <w:r w:rsidR="00C61E97">
        <w:rPr>
          <w:b/>
          <w:i/>
          <w:lang w:val="en-US"/>
        </w:rPr>
        <w:t>, no additional value is supported</w:t>
      </w:r>
      <w:r w:rsidRPr="00CE55EC">
        <w:rPr>
          <w:b/>
          <w:i/>
        </w:rPr>
        <w:t>.</w:t>
      </w:r>
    </w:p>
    <w:p w:rsidR="003D05BF" w:rsidRDefault="003D05BF" w:rsidP="00EF43E2">
      <w:pPr>
        <w:pStyle w:val="2"/>
      </w:pPr>
      <w:r>
        <w:t xml:space="preserve">RB-level partial sounding </w:t>
      </w:r>
    </w:p>
    <w:p w:rsidR="008E213B" w:rsidRPr="00E47427" w:rsidRDefault="008E213B" w:rsidP="00991581">
      <w:pPr>
        <w:pStyle w:val="a0"/>
        <w:spacing w:afterLines="50"/>
        <w:rPr>
          <w:lang w:val="x-none"/>
        </w:rPr>
      </w:pPr>
    </w:p>
    <w:p w:rsidR="00475F12" w:rsidRPr="00631160" w:rsidRDefault="00475F12" w:rsidP="00475F12">
      <w:pPr>
        <w:pStyle w:val="a0"/>
        <w:rPr>
          <w:rFonts w:eastAsia="等线"/>
          <w:lang w:eastAsia="zh-CN"/>
        </w:rPr>
      </w:pPr>
      <w:r w:rsidRPr="00FD3410">
        <w:rPr>
          <w:rFonts w:eastAsia="宋体" w:hint="eastAsia"/>
          <w:lang w:eastAsia="zh-CN"/>
        </w:rPr>
        <w:t>I</w:t>
      </w:r>
      <w:r w:rsidRPr="00FD3410">
        <w:rPr>
          <w:rFonts w:eastAsia="宋体"/>
          <w:lang w:eastAsia="zh-CN"/>
        </w:rPr>
        <w:t xml:space="preserve">n Rel-15, partial sounding is supported and can be configured by RRC parameters, as seen from </w:t>
      </w:r>
      <w:r w:rsidR="007C7BE0" w:rsidRPr="00FD3410">
        <w:rPr>
          <w:rFonts w:eastAsia="宋体"/>
          <w:lang w:eastAsia="zh-CN"/>
        </w:rPr>
        <w:t>F</w:t>
      </w:r>
      <w:r w:rsidRPr="00FD3410">
        <w:rPr>
          <w:rFonts w:eastAsia="宋体"/>
          <w:lang w:eastAsia="zh-CN"/>
        </w:rPr>
        <w:t>ig</w:t>
      </w:r>
      <w:r w:rsidR="007C7BE0" w:rsidRPr="00FD3410">
        <w:rPr>
          <w:rFonts w:eastAsia="宋体"/>
          <w:lang w:eastAsia="zh-CN"/>
        </w:rPr>
        <w:t>ure</w:t>
      </w:r>
      <w:r w:rsidRPr="00FD3410">
        <w:rPr>
          <w:rFonts w:eastAsia="宋体"/>
          <w:lang w:eastAsia="zh-CN"/>
        </w:rPr>
        <w:t xml:space="preserve"> </w:t>
      </w:r>
      <w:r w:rsidR="00C31DF0">
        <w:rPr>
          <w:rFonts w:eastAsia="宋体"/>
          <w:lang w:eastAsia="zh-CN"/>
        </w:rPr>
        <w:t>4</w:t>
      </w:r>
      <w:r w:rsidR="00612FB4">
        <w:rPr>
          <w:rFonts w:eastAsia="宋体"/>
          <w:lang w:eastAsia="zh-CN"/>
        </w:rPr>
        <w:t>,</w:t>
      </w:r>
      <w:r w:rsidRPr="00FD3410">
        <w:rPr>
          <w:rFonts w:eastAsia="宋体"/>
          <w:lang w:eastAsia="zh-CN"/>
        </w:rPr>
        <w:t xml:space="preserve"> which is an example of full frequency hopping</w:t>
      </w:r>
      <w:r w:rsidR="002F5213" w:rsidRPr="00FD3410">
        <w:rPr>
          <w:rFonts w:eastAsia="宋体"/>
          <w:lang w:eastAsia="zh-CN"/>
        </w:rPr>
        <w:t xml:space="preserve"> and</w:t>
      </w:r>
      <w:r w:rsidRPr="00FD3410">
        <w:rPr>
          <w:rFonts w:eastAsia="宋体"/>
          <w:lang w:eastAsia="zh-CN"/>
        </w:rPr>
        <w:t xml:space="preserve"> </w:t>
      </w:r>
      <w:r w:rsidR="002F5213">
        <w:rPr>
          <w:szCs w:val="20"/>
        </w:rPr>
        <w:t>assume</w:t>
      </w:r>
      <w:r w:rsidR="002F5213" w:rsidRPr="00080106">
        <w:rPr>
          <w:szCs w:val="20"/>
        </w:rPr>
        <w:object w:dxaOrig="840" w:dyaOrig="360">
          <v:shape id="_x0000_i1031" type="#_x0000_t75" style="width:33.4pt;height:14.6pt" o:ole="">
            <v:imagedata r:id="rId23" o:title=""/>
          </v:shape>
          <o:OLEObject Type="Embed" ProgID="Equation.3" ShapeID="_x0000_i1031" DrawAspect="Content" ObjectID="_1689757544" r:id="rId24"/>
        </w:object>
      </w:r>
      <w:r w:rsidR="002F5213">
        <w:rPr>
          <w:szCs w:val="20"/>
        </w:rPr>
        <w:t xml:space="preserve">, </w:t>
      </w:r>
      <w:r w:rsidR="002F5213" w:rsidRPr="00080106">
        <w:rPr>
          <w:szCs w:val="20"/>
        </w:rPr>
        <w:object w:dxaOrig="740" w:dyaOrig="360">
          <v:shape id="_x0000_i1032" type="#_x0000_t75" style="width:36.25pt;height:17.9pt" o:ole="">
            <v:imagedata r:id="rId25" o:title=""/>
          </v:shape>
          <o:OLEObject Type="Embed" ProgID="Equation.3" ShapeID="_x0000_i1032" DrawAspect="Content" ObjectID="_1689757545" r:id="rId26"/>
        </w:object>
      </w:r>
      <w:r w:rsidR="002F5213">
        <w:rPr>
          <w:szCs w:val="20"/>
        </w:rPr>
        <w:t xml:space="preserve">. As for one SRS resource, a </w:t>
      </w:r>
      <w:proofErr w:type="spellStart"/>
      <w:r w:rsidR="002F5213">
        <w:rPr>
          <w:szCs w:val="20"/>
        </w:rPr>
        <w:t>subband</w:t>
      </w:r>
      <w:proofErr w:type="spellEnd"/>
      <w:r w:rsidR="002F5213">
        <w:rPr>
          <w:szCs w:val="20"/>
        </w:rPr>
        <w:t xml:space="preserve"> SRS is transmitted during one OFDM symbol, i.e., 12PRB</w:t>
      </w:r>
      <w:r w:rsidR="0077476F">
        <w:rPr>
          <w:szCs w:val="20"/>
        </w:rPr>
        <w:t>s</w:t>
      </w:r>
      <w:r w:rsidR="002F5213">
        <w:rPr>
          <w:szCs w:val="20"/>
        </w:rPr>
        <w:t>,</w:t>
      </w:r>
      <w:r w:rsidR="0024154B">
        <w:rPr>
          <w:szCs w:val="20"/>
        </w:rPr>
        <w:t xml:space="preserve"> SRS transmission in the full bandwidth</w:t>
      </w:r>
      <w:r w:rsidR="002F5213">
        <w:rPr>
          <w:szCs w:val="20"/>
        </w:rPr>
        <w:t xml:space="preserve"> </w:t>
      </w:r>
      <w:r w:rsidR="0024154B">
        <w:rPr>
          <w:szCs w:val="20"/>
        </w:rPr>
        <w:t xml:space="preserve">will through 4 OFDM symbols. Partial sounding can be used in power-limited scenarios since the </w:t>
      </w:r>
      <w:proofErr w:type="spellStart"/>
      <w:r w:rsidR="0024154B">
        <w:rPr>
          <w:szCs w:val="20"/>
        </w:rPr>
        <w:t>subband</w:t>
      </w:r>
      <w:proofErr w:type="spellEnd"/>
      <w:r w:rsidR="0024154B">
        <w:rPr>
          <w:szCs w:val="20"/>
        </w:rPr>
        <w:t xml:space="preserve"> SRS transmission provide additional power boosting. So, partial sounding is a needed function and beneficial for precisely channel estimation, Rel-17 should consider the enhancement about partial sounding.</w:t>
      </w:r>
    </w:p>
    <w:p w:rsidR="00475F12" w:rsidRDefault="00475F12" w:rsidP="00475F12">
      <w:pPr>
        <w:pStyle w:val="a0"/>
        <w:jc w:val="center"/>
      </w:pPr>
      <w:r>
        <w:object w:dxaOrig="4911" w:dyaOrig="4550">
          <v:shape id="_x0000_i1033" type="#_x0000_t75" style="width:160.45pt;height:149.2pt" o:ole="">
            <v:imagedata r:id="rId27" o:title=""/>
          </v:shape>
          <o:OLEObject Type="Embed" ProgID="Visio.Drawing.15" ShapeID="_x0000_i1033" DrawAspect="Content" ObjectID="_1689757546" r:id="rId28"/>
        </w:object>
      </w:r>
    </w:p>
    <w:p w:rsidR="00A665BB" w:rsidRDefault="007C7BE0" w:rsidP="00A665BB">
      <w:pPr>
        <w:jc w:val="center"/>
        <w:rPr>
          <w:b/>
        </w:rPr>
      </w:pPr>
      <w:r>
        <w:rPr>
          <w:b/>
        </w:rPr>
        <w:t>Figure</w:t>
      </w:r>
      <w:r w:rsidR="00A665BB">
        <w:rPr>
          <w:b/>
        </w:rPr>
        <w:t xml:space="preserve"> </w:t>
      </w:r>
      <w:r w:rsidR="00512EB2">
        <w:rPr>
          <w:b/>
        </w:rPr>
        <w:t>4</w:t>
      </w:r>
      <w:r w:rsidR="00A665BB">
        <w:rPr>
          <w:b/>
        </w:rPr>
        <w:t>: Rel-15 frequency hopping</w:t>
      </w:r>
    </w:p>
    <w:p w:rsidR="00EA4799" w:rsidRDefault="0075254E" w:rsidP="00F66FFB">
      <w:pPr>
        <w:spacing w:afterLines="50" w:after="120"/>
        <w:jc w:val="both"/>
        <w:rPr>
          <w:szCs w:val="20"/>
        </w:rPr>
      </w:pPr>
      <w:r>
        <w:rPr>
          <w:szCs w:val="20"/>
        </w:rPr>
        <w:t xml:space="preserve">For the method of </w:t>
      </w:r>
      <w:r w:rsidRPr="007D0EE6">
        <w:rPr>
          <w:szCs w:val="20"/>
        </w:rPr>
        <w:t>partial sounding</w:t>
      </w:r>
      <w:r>
        <w:rPr>
          <w:szCs w:val="20"/>
        </w:rPr>
        <w:t xml:space="preserve"> on each hop</w:t>
      </w:r>
      <w:r w:rsidR="00F84975">
        <w:rPr>
          <w:szCs w:val="20"/>
        </w:rPr>
        <w:t xml:space="preserve">, as seen from </w:t>
      </w:r>
      <w:r w:rsidR="007C7BE0">
        <w:rPr>
          <w:szCs w:val="20"/>
        </w:rPr>
        <w:t xml:space="preserve">Figure </w:t>
      </w:r>
      <w:r w:rsidR="006465C1">
        <w:rPr>
          <w:rFonts w:ascii="宋体" w:eastAsia="宋体" w:hAnsi="宋体"/>
          <w:szCs w:val="20"/>
          <w:lang w:eastAsia="zh-CN"/>
        </w:rPr>
        <w:t>5</w:t>
      </w:r>
      <w:r>
        <w:rPr>
          <w:szCs w:val="20"/>
        </w:rPr>
        <w:t>,</w:t>
      </w:r>
      <w:r w:rsidR="00F84975">
        <w:rPr>
          <w:szCs w:val="20"/>
        </w:rPr>
        <w:t xml:space="preserve"> con</w:t>
      </w:r>
      <w:r w:rsidR="007C7BE0">
        <w:rPr>
          <w:szCs w:val="20"/>
        </w:rPr>
        <w:t xml:space="preserve">figure </w:t>
      </w:r>
      <w:r w:rsidR="00F84975">
        <w:rPr>
          <w:szCs w:val="20"/>
        </w:rPr>
        <w:t xml:space="preserve">with </w:t>
      </w:r>
      <w:r w:rsidR="00F84975" w:rsidRPr="00080106">
        <w:rPr>
          <w:szCs w:val="20"/>
        </w:rPr>
        <w:object w:dxaOrig="840" w:dyaOrig="360">
          <v:shape id="_x0000_i1034" type="#_x0000_t75" style="width:33.9pt;height:14.6pt" o:ole="">
            <v:imagedata r:id="rId23" o:title=""/>
          </v:shape>
          <o:OLEObject Type="Embed" ProgID="Equation.3" ShapeID="_x0000_i1034" DrawAspect="Content" ObjectID="_1689757547" r:id="rId29"/>
        </w:object>
      </w:r>
      <w:r w:rsidR="00F84975">
        <w:rPr>
          <w:szCs w:val="20"/>
        </w:rPr>
        <w:t xml:space="preserve">, </w:t>
      </w:r>
      <w:r w:rsidR="00F84975" w:rsidRPr="00080106">
        <w:rPr>
          <w:szCs w:val="20"/>
        </w:rPr>
        <w:object w:dxaOrig="740" w:dyaOrig="360">
          <v:shape id="_x0000_i1035" type="#_x0000_t75" style="width:36.7pt;height:17.9pt" o:ole="">
            <v:imagedata r:id="rId25" o:title=""/>
          </v:shape>
          <o:OLEObject Type="Embed" ProgID="Equation.3" ShapeID="_x0000_i1035" DrawAspect="Content" ObjectID="_1689757548" r:id="rId30"/>
        </w:object>
      </w:r>
      <w:r w:rsidR="00F84975">
        <w:rPr>
          <w:szCs w:val="20"/>
        </w:rPr>
        <w:t xml:space="preserve">, full bandwidth is 48 PRBs and each </w:t>
      </w:r>
      <w:proofErr w:type="spellStart"/>
      <w:r w:rsidR="00F84975">
        <w:rPr>
          <w:szCs w:val="20"/>
        </w:rPr>
        <w:t>subband</w:t>
      </w:r>
      <w:proofErr w:type="spellEnd"/>
      <w:r w:rsidR="00F84975">
        <w:rPr>
          <w:szCs w:val="20"/>
        </w:rPr>
        <w:t xml:space="preserve"> contains 12 PRBs. During one OFDM symbol, </w:t>
      </w:r>
      <w:r w:rsidR="0077476F">
        <w:rPr>
          <w:szCs w:val="20"/>
        </w:rPr>
        <w:t>SRS only transmit</w:t>
      </w:r>
      <w:r>
        <w:rPr>
          <w:szCs w:val="20"/>
        </w:rPr>
        <w:t xml:space="preserve"> on 6 PRBs </w:t>
      </w:r>
      <w:r w:rsidRPr="009E052E">
        <w:rPr>
          <w:szCs w:val="20"/>
        </w:rPr>
        <w:t>on each hop</w:t>
      </w:r>
      <w:r>
        <w:rPr>
          <w:szCs w:val="20"/>
        </w:rPr>
        <w:t xml:space="preserve">, while 12 PRBs are used for SRS transmission for </w:t>
      </w:r>
      <w:r w:rsidRPr="009E052E">
        <w:rPr>
          <w:szCs w:val="20"/>
        </w:rPr>
        <w:t xml:space="preserve">the </w:t>
      </w:r>
      <w:r>
        <w:rPr>
          <w:szCs w:val="20"/>
        </w:rPr>
        <w:t>current Rel-15</w:t>
      </w:r>
      <w:r w:rsidRPr="009E052E">
        <w:rPr>
          <w:szCs w:val="20"/>
        </w:rPr>
        <w:t xml:space="preserve"> </w:t>
      </w:r>
      <w:r w:rsidR="0019276D">
        <w:rPr>
          <w:szCs w:val="20"/>
        </w:rPr>
        <w:t>frequency hopping</w:t>
      </w:r>
      <w:r w:rsidR="00F84975">
        <w:rPr>
          <w:szCs w:val="20"/>
        </w:rPr>
        <w:t>,</w:t>
      </w:r>
      <w:r w:rsidR="00F84975" w:rsidRPr="00F84975">
        <w:rPr>
          <w:szCs w:val="20"/>
        </w:rPr>
        <w:t xml:space="preserve"> </w:t>
      </w:r>
      <w:r w:rsidR="00F84975">
        <w:rPr>
          <w:szCs w:val="20"/>
        </w:rPr>
        <w:t>where the remain 6PRBs is reconstructed by interpolation</w:t>
      </w:r>
      <w:r w:rsidR="0019276D">
        <w:rPr>
          <w:szCs w:val="20"/>
        </w:rPr>
        <w:t>.</w:t>
      </w:r>
      <w:r>
        <w:rPr>
          <w:szCs w:val="20"/>
        </w:rPr>
        <w:t xml:space="preserve"> P</w:t>
      </w:r>
      <w:r w:rsidRPr="00C316FB">
        <w:rPr>
          <w:szCs w:val="20"/>
        </w:rPr>
        <w:t xml:space="preserve">artial sounding on each hop </w:t>
      </w:r>
      <w:r>
        <w:rPr>
          <w:szCs w:val="20"/>
        </w:rPr>
        <w:t xml:space="preserve">not only provides larger </w:t>
      </w:r>
      <w:r w:rsidRPr="00C316FB">
        <w:rPr>
          <w:szCs w:val="20"/>
        </w:rPr>
        <w:t>SRS capacity</w:t>
      </w:r>
      <w:r>
        <w:rPr>
          <w:szCs w:val="20"/>
        </w:rPr>
        <w:t xml:space="preserve">, but also </w:t>
      </w:r>
      <w:r w:rsidR="009C2549">
        <w:rPr>
          <w:szCs w:val="20"/>
        </w:rPr>
        <w:t>brings extra 3 dB</w:t>
      </w:r>
      <w:r w:rsidRPr="00C316FB">
        <w:rPr>
          <w:szCs w:val="20"/>
        </w:rPr>
        <w:t xml:space="preserve"> power </w:t>
      </w:r>
      <w:r>
        <w:rPr>
          <w:szCs w:val="20"/>
        </w:rPr>
        <w:t>boosting</w:t>
      </w:r>
      <w:r>
        <w:rPr>
          <w:rFonts w:hint="eastAsia"/>
          <w:szCs w:val="20"/>
        </w:rPr>
        <w:t xml:space="preserve"> at </w:t>
      </w:r>
      <w:r>
        <w:rPr>
          <w:szCs w:val="20"/>
        </w:rPr>
        <w:t>the</w:t>
      </w:r>
      <w:r>
        <w:rPr>
          <w:rFonts w:hint="eastAsia"/>
          <w:szCs w:val="20"/>
        </w:rPr>
        <w:t xml:space="preserve"> cost of lower SRS density</w:t>
      </w:r>
      <w:r w:rsidRPr="00C316FB">
        <w:rPr>
          <w:szCs w:val="20"/>
        </w:rPr>
        <w:t>.</w:t>
      </w:r>
    </w:p>
    <w:p w:rsidR="00F66FFB" w:rsidRPr="00631160" w:rsidRDefault="00F66FFB" w:rsidP="00F66FFB">
      <w:pPr>
        <w:jc w:val="center"/>
        <w:rPr>
          <w:rFonts w:eastAsia="等线"/>
          <w:lang w:eastAsia="zh-CN"/>
        </w:rPr>
      </w:pPr>
      <w:r w:rsidRPr="00631160">
        <w:rPr>
          <w:rFonts w:eastAsia="等线"/>
          <w:lang w:eastAsia="zh-CN"/>
        </w:rPr>
        <w:object w:dxaOrig="6000" w:dyaOrig="3790">
          <v:shape id="_x0000_i1036" type="#_x0000_t75" style="width:200pt;height:125.65pt" o:ole="">
            <v:imagedata r:id="rId31" o:title=""/>
          </v:shape>
          <o:OLEObject Type="Embed" ProgID="Visio.Drawing.15" ShapeID="_x0000_i1036" DrawAspect="Content" ObjectID="_1689757549" r:id="rId32"/>
        </w:object>
      </w:r>
    </w:p>
    <w:p w:rsidR="00F66FFB" w:rsidRDefault="00F66FFB" w:rsidP="00F66FFB">
      <w:pPr>
        <w:jc w:val="center"/>
        <w:rPr>
          <w:b/>
        </w:rPr>
      </w:pPr>
      <w:r>
        <w:rPr>
          <w:b/>
        </w:rPr>
        <w:t xml:space="preserve">Figure </w:t>
      </w:r>
      <w:r w:rsidR="006465C1">
        <w:rPr>
          <w:b/>
        </w:rPr>
        <w:t>5</w:t>
      </w:r>
      <w:r>
        <w:rPr>
          <w:b/>
        </w:rPr>
        <w:t>: Partial sounding on each hop</w:t>
      </w:r>
    </w:p>
    <w:p w:rsidR="00F66FFB" w:rsidRPr="00F66FFB" w:rsidRDefault="00F66FFB" w:rsidP="00F66FFB">
      <w:pPr>
        <w:jc w:val="center"/>
        <w:rPr>
          <w:b/>
        </w:rPr>
      </w:pPr>
    </w:p>
    <w:p w:rsidR="00D97693" w:rsidRDefault="0011168D" w:rsidP="00F66FFB">
      <w:pPr>
        <w:spacing w:afterLines="50" w:after="120"/>
        <w:jc w:val="both"/>
        <w:rPr>
          <w:rFonts w:eastAsia="等线"/>
          <w:lang w:eastAsia="zh-CN"/>
        </w:rPr>
      </w:pPr>
      <w:r>
        <w:rPr>
          <w:rFonts w:eastAsia="等线"/>
          <w:lang w:eastAsia="zh-CN"/>
        </w:rPr>
        <w:t>For the RB-level partial sounding, PF={2,4} are supported now. There were some other proposal</w:t>
      </w:r>
      <w:r w:rsidR="00680072">
        <w:rPr>
          <w:rFonts w:eastAsia="等线"/>
          <w:lang w:eastAsia="zh-CN"/>
        </w:rPr>
        <w:t>s</w:t>
      </w:r>
      <w:r>
        <w:rPr>
          <w:rFonts w:eastAsia="等线"/>
          <w:lang w:eastAsia="zh-CN"/>
        </w:rPr>
        <w:t xml:space="preserve"> </w:t>
      </w:r>
      <w:r w:rsidR="00680072">
        <w:rPr>
          <w:rFonts w:eastAsia="等线"/>
          <w:lang w:eastAsia="zh-CN"/>
        </w:rPr>
        <w:t>in addition to</w:t>
      </w:r>
      <w:r>
        <w:rPr>
          <w:rFonts w:eastAsia="等线"/>
          <w:lang w:eastAsia="zh-CN"/>
        </w:rPr>
        <w:t xml:space="preserve"> {2,4}, e.g., 3,8,12,16 or fractional numbers</w:t>
      </w:r>
      <w:r w:rsidR="00D97693">
        <w:rPr>
          <w:rFonts w:eastAsia="等线"/>
          <w:lang w:eastAsia="zh-CN"/>
        </w:rPr>
        <w:t>:</w:t>
      </w:r>
    </w:p>
    <w:p w:rsidR="00D97693" w:rsidRDefault="00D97693" w:rsidP="00D97693">
      <w:pPr>
        <w:numPr>
          <w:ilvl w:val="0"/>
          <w:numId w:val="38"/>
        </w:numPr>
        <w:spacing w:afterLines="50" w:after="120"/>
        <w:jc w:val="both"/>
        <w:rPr>
          <w:rFonts w:eastAsia="等线"/>
          <w:lang w:eastAsia="zh-CN"/>
        </w:rPr>
      </w:pPr>
      <w:r>
        <w:rPr>
          <w:rFonts w:eastAsia="等线"/>
          <w:lang w:eastAsia="zh-CN"/>
        </w:rPr>
        <w:t xml:space="preserve">The value of 3 is only useful for a limited number of SRS configuration. </w:t>
      </w:r>
    </w:p>
    <w:p w:rsidR="00D97693" w:rsidRDefault="00D97693" w:rsidP="00D97693">
      <w:pPr>
        <w:numPr>
          <w:ilvl w:val="0"/>
          <w:numId w:val="38"/>
        </w:numPr>
        <w:spacing w:afterLines="50" w:after="120"/>
        <w:jc w:val="both"/>
        <w:rPr>
          <w:rFonts w:eastAsia="等线"/>
          <w:lang w:eastAsia="zh-CN"/>
        </w:rPr>
      </w:pPr>
      <w:r>
        <w:rPr>
          <w:rFonts w:eastAsia="等线"/>
          <w:lang w:eastAsia="zh-CN"/>
        </w:rPr>
        <w:t>The performance of RPFS with larger values (</w:t>
      </w:r>
      <w:proofErr w:type="spellStart"/>
      <w:r>
        <w:rPr>
          <w:rFonts w:eastAsia="等线"/>
          <w:lang w:eastAsia="zh-CN"/>
        </w:rPr>
        <w:t>e.g</w:t>
      </w:r>
      <w:proofErr w:type="spellEnd"/>
      <w:r>
        <w:rPr>
          <w:rFonts w:eastAsia="等线"/>
          <w:lang w:eastAsia="zh-CN"/>
        </w:rPr>
        <w:t>, 8, 12, 16) is quite questionable.</w:t>
      </w:r>
    </w:p>
    <w:p w:rsidR="00D97693" w:rsidRDefault="00D97693" w:rsidP="00D97693">
      <w:pPr>
        <w:numPr>
          <w:ilvl w:val="0"/>
          <w:numId w:val="38"/>
        </w:numPr>
        <w:spacing w:afterLines="50" w:after="120"/>
        <w:jc w:val="both"/>
        <w:rPr>
          <w:rFonts w:eastAsia="等线"/>
          <w:lang w:eastAsia="zh-CN"/>
        </w:rPr>
      </w:pPr>
      <w:r>
        <w:rPr>
          <w:rFonts w:eastAsia="等线"/>
          <w:lang w:eastAsia="zh-CN"/>
        </w:rPr>
        <w:t>The use cases of fractional numbers are also quite limited</w:t>
      </w:r>
    </w:p>
    <w:p w:rsidR="004811A9" w:rsidRDefault="00D97693" w:rsidP="00D97693">
      <w:pPr>
        <w:spacing w:afterLines="50" w:after="120"/>
        <w:jc w:val="both"/>
        <w:rPr>
          <w:rFonts w:eastAsia="等线"/>
          <w:lang w:eastAsia="zh-CN"/>
        </w:rPr>
      </w:pPr>
      <w:r>
        <w:rPr>
          <w:rFonts w:eastAsia="等线"/>
          <w:lang w:eastAsia="zh-CN"/>
        </w:rPr>
        <w:t>In order to simplify the spec and UE implementation, we prefer not to introduce any additional value for PF. Thus, we have the following propo</w:t>
      </w:r>
      <w:r w:rsidR="004811A9">
        <w:rPr>
          <w:rFonts w:eastAsia="等线"/>
          <w:lang w:eastAsia="zh-CN"/>
        </w:rPr>
        <w:t>sal:</w:t>
      </w:r>
    </w:p>
    <w:p w:rsidR="004811A9" w:rsidRPr="00CE55EC" w:rsidRDefault="00D97693" w:rsidP="004811A9">
      <w:pPr>
        <w:pStyle w:val="B1"/>
        <w:spacing w:afterLines="50" w:after="120"/>
        <w:ind w:left="993" w:hanging="993"/>
        <w:rPr>
          <w:b/>
          <w:i/>
        </w:rPr>
      </w:pPr>
      <w:r>
        <w:rPr>
          <w:lang w:eastAsia="zh-CN"/>
        </w:rPr>
        <w:t xml:space="preserve"> </w:t>
      </w:r>
      <w:r w:rsidR="004811A9" w:rsidRPr="00CE55EC">
        <w:rPr>
          <w:b/>
          <w:i/>
        </w:rPr>
        <w:t xml:space="preserve">Proposal </w:t>
      </w:r>
      <w:r w:rsidR="004811A9">
        <w:rPr>
          <w:b/>
          <w:i/>
          <w:lang w:val="en-US"/>
        </w:rPr>
        <w:t>11</w:t>
      </w:r>
      <w:r w:rsidR="004811A9" w:rsidRPr="00CE55EC">
        <w:rPr>
          <w:b/>
          <w:i/>
        </w:rPr>
        <w:t xml:space="preserve">: </w:t>
      </w:r>
      <w:r w:rsidR="004811A9" w:rsidRPr="004811A9">
        <w:rPr>
          <w:b/>
          <w:i/>
          <w:lang w:val="en-US"/>
        </w:rPr>
        <w:t xml:space="preserve">For the RB-level partial </w:t>
      </w:r>
      <w:r w:rsidR="00B07E69" w:rsidRPr="00E533D4">
        <w:rPr>
          <w:b/>
          <w:i/>
          <w:lang w:val="en-US"/>
        </w:rPr>
        <w:t>frequency</w:t>
      </w:r>
      <w:r w:rsidR="00B07E69" w:rsidRPr="004811A9">
        <w:rPr>
          <w:b/>
          <w:i/>
          <w:lang w:val="en-US"/>
        </w:rPr>
        <w:t xml:space="preserve"> </w:t>
      </w:r>
      <w:r w:rsidR="004811A9" w:rsidRPr="004811A9">
        <w:rPr>
          <w:b/>
          <w:i/>
          <w:lang w:val="en-US"/>
        </w:rPr>
        <w:t>sounding</w:t>
      </w:r>
      <w:r w:rsidR="004811A9">
        <w:rPr>
          <w:b/>
          <w:i/>
          <w:lang w:val="en-US"/>
        </w:rPr>
        <w:t>, no new value should be introduced for PF in addition to {2, 4}</w:t>
      </w:r>
      <w:r w:rsidR="004811A9" w:rsidRPr="00CE55EC">
        <w:rPr>
          <w:b/>
          <w:i/>
        </w:rPr>
        <w:t>.</w:t>
      </w:r>
    </w:p>
    <w:p w:rsidR="000C188D" w:rsidRDefault="00D97693" w:rsidP="00D97693">
      <w:pPr>
        <w:spacing w:afterLines="50" w:after="120"/>
        <w:jc w:val="both"/>
        <w:rPr>
          <w:rFonts w:eastAsia="等线"/>
          <w:lang w:eastAsia="zh-CN"/>
        </w:rPr>
      </w:pPr>
      <w:r>
        <w:rPr>
          <w:rFonts w:eastAsia="等线"/>
          <w:lang w:eastAsia="zh-CN"/>
        </w:rPr>
        <w:t xml:space="preserve"> </w:t>
      </w:r>
    </w:p>
    <w:p w:rsidR="00906459" w:rsidRDefault="00AA7F1F" w:rsidP="00D97693">
      <w:pPr>
        <w:spacing w:afterLines="50" w:after="120"/>
        <w:jc w:val="both"/>
        <w:rPr>
          <w:rFonts w:eastAsia="等线"/>
          <w:lang w:eastAsia="zh-CN"/>
        </w:rPr>
      </w:pPr>
      <w:r>
        <w:rPr>
          <w:rFonts w:eastAsia="等线"/>
          <w:lang w:eastAsia="zh-CN"/>
        </w:rPr>
        <w:t>S</w:t>
      </w:r>
      <w:r w:rsidRPr="00631160">
        <w:rPr>
          <w:rFonts w:eastAsia="等线"/>
          <w:lang w:eastAsia="zh-CN"/>
        </w:rPr>
        <w:t>ince SRS sequence shorter than the minimum length supported in the current specification is not pursued,</w:t>
      </w:r>
      <w:r>
        <w:rPr>
          <w:rFonts w:eastAsia="等线" w:hint="eastAsia"/>
          <w:lang w:eastAsia="zh-CN"/>
        </w:rPr>
        <w:t xml:space="preserve"> </w:t>
      </w:r>
      <w:r>
        <w:rPr>
          <w:rFonts w:eastAsia="等线"/>
          <w:lang w:eastAsia="zh-CN"/>
        </w:rPr>
        <w:t xml:space="preserve">it’s necessary to restriction PF value under different frequency parameters. </w:t>
      </w:r>
      <w:r w:rsidR="000C188D">
        <w:rPr>
          <w:rFonts w:eastAsia="等线"/>
          <w:lang w:eastAsia="zh-CN"/>
        </w:rPr>
        <w:t xml:space="preserve">For the combination of </w:t>
      </w:r>
      <w:proofErr w:type="spellStart"/>
      <w:r w:rsidR="000C188D">
        <w:rPr>
          <w:rFonts w:eastAsia="等线"/>
          <w:lang w:eastAsia="zh-CN"/>
        </w:rPr>
        <w:t>m</w:t>
      </w:r>
      <w:r w:rsidR="000C188D" w:rsidRPr="000C188D">
        <w:rPr>
          <w:rFonts w:eastAsia="等线"/>
          <w:vertAlign w:val="subscript"/>
          <w:lang w:eastAsia="zh-CN"/>
        </w:rPr>
        <w:t>SRS,</w:t>
      </w:r>
      <w:r w:rsidR="000C188D">
        <w:rPr>
          <w:rFonts w:eastAsia="等线"/>
          <w:vertAlign w:val="subscript"/>
          <w:lang w:eastAsia="zh-CN"/>
        </w:rPr>
        <w:t>b</w:t>
      </w:r>
      <w:proofErr w:type="spellEnd"/>
      <w:r w:rsidR="000C188D">
        <w:rPr>
          <w:rFonts w:eastAsia="等线"/>
          <w:lang w:eastAsia="zh-CN"/>
        </w:rPr>
        <w:t xml:space="preserve"> and P</w:t>
      </w:r>
      <w:r w:rsidR="000C188D" w:rsidRPr="000C188D">
        <w:rPr>
          <w:rFonts w:eastAsia="等线"/>
          <w:vertAlign w:val="subscript"/>
          <w:lang w:eastAsia="zh-CN"/>
        </w:rPr>
        <w:t>F</w:t>
      </w:r>
      <w:r w:rsidR="000C188D">
        <w:rPr>
          <w:rFonts w:eastAsia="等线"/>
          <w:lang w:eastAsia="zh-CN"/>
        </w:rPr>
        <w:t>, four alternatives were identified by RAN1 for down-selection:</w:t>
      </w:r>
    </w:p>
    <w:p w:rsidR="000C188D" w:rsidRPr="000C188D" w:rsidRDefault="000C188D" w:rsidP="000C188D">
      <w:pPr>
        <w:numPr>
          <w:ilvl w:val="0"/>
          <w:numId w:val="45"/>
        </w:numPr>
        <w:textAlignment w:val="center"/>
        <w:rPr>
          <w:rFonts w:ascii="Times" w:eastAsia="Batang" w:hAnsi="Times"/>
          <w:color w:val="000000"/>
          <w:lang w:val="en-GB"/>
        </w:rPr>
      </w:pPr>
      <w:r w:rsidRPr="000C188D">
        <w:rPr>
          <w:rFonts w:ascii="Times" w:eastAsia="Batang" w:hAnsi="Times" w:hint="eastAsia"/>
          <w:color w:val="000000"/>
          <w:lang w:val="en-GB"/>
        </w:rPr>
        <w:t>A</w:t>
      </w:r>
      <w:r w:rsidRPr="000C188D">
        <w:rPr>
          <w:rFonts w:ascii="Times" w:eastAsia="Batang" w:hAnsi="Times"/>
          <w:color w:val="000000"/>
          <w:lang w:val="en-GB"/>
        </w:rPr>
        <w:t xml:space="preserve">lt 1: </w:t>
      </w:r>
      <w:r w:rsidR="003E3306" w:rsidRPr="000C188D">
        <w:rPr>
          <w:rFonts w:ascii="Times" w:eastAsia="Batang" w:hAnsi="Times"/>
          <w:noProof/>
          <w:color w:val="000000"/>
          <w:lang w:val="en-GB"/>
        </w:rPr>
        <w:drawing>
          <wp:inline distT="0" distB="0" distL="0" distR="0">
            <wp:extent cx="588010" cy="315595"/>
            <wp:effectExtent l="0" t="0" r="0" b="0"/>
            <wp:docPr id="31" name="图片 3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w:t>
      </w:r>
    </w:p>
    <w:p w:rsidR="000C188D" w:rsidRPr="000C188D" w:rsidRDefault="000C188D" w:rsidP="000C188D">
      <w:pPr>
        <w:numPr>
          <w:ilvl w:val="0"/>
          <w:numId w:val="45"/>
        </w:numPr>
        <w:textAlignment w:val="center"/>
        <w:rPr>
          <w:rFonts w:ascii="Times" w:eastAsia="Batang" w:hAnsi="Times"/>
          <w:color w:val="000000"/>
          <w:lang w:val="en-GB"/>
        </w:rPr>
      </w:pPr>
      <w:r w:rsidRPr="000C188D">
        <w:rPr>
          <w:rFonts w:ascii="Times" w:eastAsia="Batang" w:hAnsi="Times"/>
          <w:color w:val="000000"/>
          <w:lang w:val="en-GB"/>
        </w:rPr>
        <w:t xml:space="preserve">Alt 2: </w:t>
      </w:r>
      <w:r w:rsidR="003E3306" w:rsidRPr="000C188D">
        <w:rPr>
          <w:rFonts w:ascii="Times" w:eastAsia="Batang" w:hAnsi="Times"/>
          <w:noProof/>
          <w:color w:val="000000"/>
          <w:lang w:val="en-GB"/>
        </w:rPr>
        <w:drawing>
          <wp:inline distT="0" distB="0" distL="0" distR="0">
            <wp:extent cx="588010" cy="315595"/>
            <wp:effectExtent l="0" t="0" r="0" b="0"/>
            <wp:docPr id="33" name="图片 3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 with minimum value 4</w:t>
      </w:r>
    </w:p>
    <w:p w:rsidR="000C188D" w:rsidRPr="000C188D" w:rsidRDefault="000C188D" w:rsidP="000C188D">
      <w:pPr>
        <w:numPr>
          <w:ilvl w:val="0"/>
          <w:numId w:val="45"/>
        </w:numPr>
        <w:textAlignment w:val="center"/>
        <w:rPr>
          <w:rFonts w:ascii="Times" w:eastAsia="Batang" w:hAnsi="Times"/>
          <w:color w:val="000000"/>
          <w:lang w:val="en-GB"/>
        </w:rPr>
      </w:pPr>
      <w:r w:rsidRPr="000C188D">
        <w:rPr>
          <w:rFonts w:ascii="Times" w:eastAsia="Batang" w:hAnsi="Times"/>
          <w:color w:val="000000"/>
          <w:lang w:val="en-GB"/>
        </w:rPr>
        <w:t xml:space="preserve">Alt 3: </w:t>
      </w:r>
      <w:r w:rsidR="003E3306" w:rsidRPr="000C188D">
        <w:rPr>
          <w:rFonts w:ascii="Times" w:eastAsia="Batang" w:hAnsi="Times"/>
          <w:noProof/>
          <w:color w:val="000000"/>
          <w:lang w:val="en-GB"/>
        </w:rPr>
        <w:drawing>
          <wp:inline distT="0" distB="0" distL="0" distR="0">
            <wp:extent cx="588010" cy="315595"/>
            <wp:effectExtent l="0" t="0" r="0" b="0"/>
            <wp:docPr id="35" name="图片 3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is a multiple of 4</w:t>
      </w:r>
    </w:p>
    <w:p w:rsidR="000C188D" w:rsidRPr="000C188D" w:rsidRDefault="000C188D" w:rsidP="000C188D">
      <w:pPr>
        <w:numPr>
          <w:ilvl w:val="0"/>
          <w:numId w:val="45"/>
        </w:numPr>
        <w:textAlignment w:val="center"/>
        <w:rPr>
          <w:rFonts w:ascii="Times" w:eastAsia="Batang" w:hAnsi="Times"/>
          <w:color w:val="000000"/>
          <w:lang w:val="en-GB"/>
        </w:rPr>
      </w:pPr>
      <w:r w:rsidRPr="000C188D">
        <w:rPr>
          <w:rFonts w:ascii="Times" w:eastAsia="Batang" w:hAnsi="Times"/>
          <w:color w:val="000000"/>
          <w:lang w:val="en-GB"/>
        </w:rPr>
        <w:t xml:space="preserve">Alt 4: Round </w:t>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separate"/>
      </w:r>
      <w:r w:rsidR="003E3306" w:rsidRPr="000C188D">
        <w:rPr>
          <w:rFonts w:ascii="Times" w:eastAsia="Batang" w:hAnsi="Times"/>
          <w:noProof/>
          <w:color w:val="000000"/>
          <w:lang w:val="en-GB"/>
        </w:rPr>
        <w:drawing>
          <wp:inline distT="0" distB="0" distL="0" distR="0">
            <wp:extent cx="588010" cy="315595"/>
            <wp:effectExtent l="0" t="0" r="0" b="0"/>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to a multiple of 4 in case of Alt 1 or Alt 2</w:t>
      </w:r>
    </w:p>
    <w:p w:rsidR="000C188D" w:rsidRDefault="00485CBD" w:rsidP="00D97693">
      <w:pPr>
        <w:spacing w:afterLines="50" w:after="120"/>
        <w:jc w:val="both"/>
        <w:rPr>
          <w:rFonts w:eastAsia="等线"/>
          <w:lang w:val="en-GB" w:eastAsia="zh-CN"/>
        </w:rPr>
      </w:pPr>
      <w:r>
        <w:rPr>
          <w:rFonts w:eastAsia="等线"/>
          <w:lang w:val="en-GB" w:eastAsia="zh-CN"/>
        </w:rPr>
        <w:lastRenderedPageBreak/>
        <w:t>In the current SRS design, a</w:t>
      </w:r>
      <w:r w:rsidR="00C453DA">
        <w:rPr>
          <w:rFonts w:eastAsia="等线"/>
          <w:lang w:val="en-GB" w:eastAsia="zh-CN"/>
        </w:rPr>
        <w:t>n</w:t>
      </w:r>
      <w:r>
        <w:rPr>
          <w:rFonts w:eastAsia="等线"/>
          <w:lang w:val="en-GB" w:eastAsia="zh-CN"/>
        </w:rPr>
        <w:t xml:space="preserve"> SRS is always transmitted to continuous frequency </w:t>
      </w:r>
      <w:proofErr w:type="spellStart"/>
      <w:r>
        <w:rPr>
          <w:rFonts w:eastAsia="等线"/>
          <w:lang w:val="en-GB" w:eastAsia="zh-CN"/>
        </w:rPr>
        <w:t>subband</w:t>
      </w:r>
      <w:proofErr w:type="spellEnd"/>
      <w:r>
        <w:rPr>
          <w:rFonts w:eastAsia="等线"/>
          <w:lang w:val="en-GB" w:eastAsia="zh-CN"/>
        </w:rPr>
        <w:t xml:space="preserve"> with a multiple of 4 RBs. </w:t>
      </w:r>
      <w:r w:rsidR="00837067">
        <w:rPr>
          <w:rFonts w:eastAsia="等线"/>
          <w:lang w:val="en-GB" w:eastAsia="zh-CN"/>
        </w:rPr>
        <w:t xml:space="preserve">UE implementation is also optimized to matching this configuration. </w:t>
      </w:r>
      <w:r w:rsidR="00913940">
        <w:rPr>
          <w:rFonts w:eastAsia="等线"/>
          <w:lang w:val="en-GB" w:eastAsia="zh-CN"/>
        </w:rPr>
        <w:t xml:space="preserve">Thus, we support to maintain the same restriction as Rel-15 for </w:t>
      </w:r>
      <w:r w:rsidR="003E3306" w:rsidRPr="000C188D">
        <w:rPr>
          <w:rFonts w:ascii="Times" w:eastAsia="Batang" w:hAnsi="Times"/>
          <w:noProof/>
          <w:color w:val="000000"/>
          <w:lang w:val="en-GB"/>
        </w:rPr>
        <w:drawing>
          <wp:inline distT="0" distB="0" distL="0" distR="0">
            <wp:extent cx="588010" cy="315595"/>
            <wp:effectExtent l="0" t="0" r="0" b="0"/>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00913940">
        <w:rPr>
          <w:rFonts w:eastAsia="等线"/>
          <w:lang w:val="en-GB" w:eastAsia="zh-CN"/>
        </w:rPr>
        <w:t>.</w:t>
      </w:r>
    </w:p>
    <w:p w:rsidR="00913940" w:rsidRPr="00CE55EC" w:rsidRDefault="00913940" w:rsidP="00913940">
      <w:pPr>
        <w:pStyle w:val="B1"/>
        <w:spacing w:afterLines="50" w:after="120"/>
        <w:ind w:left="993" w:hanging="993"/>
        <w:rPr>
          <w:b/>
          <w:i/>
        </w:rPr>
      </w:pPr>
      <w:r w:rsidRPr="00CE55EC">
        <w:rPr>
          <w:b/>
          <w:i/>
        </w:rPr>
        <w:t xml:space="preserve">Proposal </w:t>
      </w:r>
      <w:r>
        <w:rPr>
          <w:b/>
          <w:i/>
          <w:lang w:val="en-US"/>
        </w:rPr>
        <w:t>12</w:t>
      </w:r>
      <w:r w:rsidRPr="00CE55EC">
        <w:rPr>
          <w:b/>
          <w:i/>
        </w:rPr>
        <w:t xml:space="preserve">: </w:t>
      </w:r>
      <w:r w:rsidRPr="004811A9">
        <w:rPr>
          <w:b/>
          <w:i/>
          <w:lang w:val="en-US"/>
        </w:rPr>
        <w:t xml:space="preserve">For the RB-level partial </w:t>
      </w:r>
      <w:r w:rsidR="00E533D4" w:rsidRPr="00E533D4">
        <w:rPr>
          <w:b/>
          <w:i/>
          <w:lang w:val="en-US"/>
        </w:rPr>
        <w:t xml:space="preserve">frequency </w:t>
      </w:r>
      <w:r w:rsidRPr="004811A9">
        <w:rPr>
          <w:b/>
          <w:i/>
          <w:lang w:val="en-US"/>
        </w:rPr>
        <w:t>sounding</w:t>
      </w:r>
      <w:r>
        <w:rPr>
          <w:b/>
          <w:i/>
          <w:lang w:val="en-US"/>
        </w:rPr>
        <w:t xml:space="preserve">, support Alt.3 that </w:t>
      </w:r>
      <w:r w:rsidR="003E3306" w:rsidRPr="000C188D">
        <w:rPr>
          <w:rFonts w:ascii="Times" w:eastAsia="Batang" w:hAnsi="Times"/>
          <w:noProof/>
          <w:color w:val="000000"/>
          <w:lang w:val="en-GB"/>
        </w:rPr>
        <w:drawing>
          <wp:inline distT="0" distB="0" distL="0" distR="0">
            <wp:extent cx="588010" cy="315595"/>
            <wp:effectExtent l="0" t="0" r="0" b="0"/>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rsidR="00913940" w:rsidRDefault="00913940" w:rsidP="00913940">
      <w:pPr>
        <w:spacing w:afterLines="50" w:after="120"/>
        <w:jc w:val="both"/>
        <w:rPr>
          <w:rFonts w:eastAsia="等线"/>
          <w:lang w:eastAsia="zh-CN"/>
        </w:rPr>
      </w:pPr>
      <w:r>
        <w:rPr>
          <w:rFonts w:eastAsia="等线"/>
          <w:lang w:eastAsia="zh-CN"/>
        </w:rPr>
        <w:t xml:space="preserve"> </w:t>
      </w:r>
    </w:p>
    <w:p w:rsidR="00913940" w:rsidRDefault="00FC688C" w:rsidP="00D97693">
      <w:pPr>
        <w:spacing w:afterLines="50" w:after="120"/>
        <w:jc w:val="both"/>
        <w:rPr>
          <w:rFonts w:eastAsia="等线"/>
          <w:lang w:eastAsia="zh-CN"/>
        </w:rPr>
      </w:pPr>
      <w:r>
        <w:rPr>
          <w:rFonts w:eastAsia="等线"/>
          <w:lang w:eastAsia="zh-CN"/>
        </w:rPr>
        <w:t>As for the sequence generation, we also support to reuse the same method of Rel-15</w:t>
      </w:r>
      <w:r w:rsidR="00E533D4">
        <w:rPr>
          <w:rFonts w:eastAsia="等线"/>
          <w:lang w:eastAsia="zh-CN"/>
        </w:rPr>
        <w:t xml:space="preserve">. Truncating legacy sequence does not only introduce additional complexity at UE side, but also lead to larger PAPR. Thus, it is not attracting for RB-level partial frequency sounding. </w:t>
      </w:r>
    </w:p>
    <w:p w:rsidR="00BF1449" w:rsidRPr="00CE55EC" w:rsidRDefault="00BF1449" w:rsidP="00BF1449">
      <w:pPr>
        <w:pStyle w:val="B1"/>
        <w:spacing w:afterLines="50" w:after="120"/>
        <w:ind w:left="993" w:hanging="993"/>
        <w:rPr>
          <w:b/>
          <w:i/>
        </w:rPr>
      </w:pPr>
      <w:r w:rsidRPr="00CE55EC">
        <w:rPr>
          <w:b/>
          <w:i/>
        </w:rPr>
        <w:t xml:space="preserve">Proposal </w:t>
      </w:r>
      <w:r>
        <w:rPr>
          <w:b/>
          <w:i/>
          <w:lang w:val="en-US"/>
        </w:rPr>
        <w:t>13</w:t>
      </w:r>
      <w:r w:rsidRPr="00CE55EC">
        <w:rPr>
          <w:b/>
          <w:i/>
        </w:rPr>
        <w:t xml:space="preserve">: </w:t>
      </w:r>
      <w:r w:rsidRPr="004811A9">
        <w:rPr>
          <w:b/>
          <w:i/>
          <w:lang w:val="en-US"/>
        </w:rPr>
        <w:t xml:space="preserve">For the RB-level partial </w:t>
      </w:r>
      <w:r w:rsidR="00B07E69" w:rsidRPr="00E533D4">
        <w:rPr>
          <w:b/>
          <w:i/>
          <w:lang w:val="en-US"/>
        </w:rPr>
        <w:t>frequency</w:t>
      </w:r>
      <w:r w:rsidR="00B07E69" w:rsidRPr="004811A9">
        <w:rPr>
          <w:b/>
          <w:i/>
          <w:lang w:val="en-US"/>
        </w:rPr>
        <w:t xml:space="preserve"> </w:t>
      </w:r>
      <w:r w:rsidRPr="004811A9">
        <w:rPr>
          <w:b/>
          <w:i/>
          <w:lang w:val="en-US"/>
        </w:rPr>
        <w:t>sounding</w:t>
      </w:r>
      <w:r>
        <w:rPr>
          <w:b/>
          <w:i/>
          <w:lang w:val="en-US"/>
        </w:rPr>
        <w:t xml:space="preserve">, </w:t>
      </w:r>
      <w:r w:rsidRPr="00B07E69">
        <w:rPr>
          <w:b/>
          <w:i/>
          <w:color w:val="000000"/>
        </w:rPr>
        <w:t>Generate length-</w:t>
      </w:r>
      <w:r w:rsidR="003E3306" w:rsidRPr="001D67F6">
        <w:rPr>
          <w:noProof/>
          <w:color w:val="000000"/>
        </w:rPr>
        <w:drawing>
          <wp:inline distT="0" distB="0" distL="0" distR="0">
            <wp:extent cx="702310" cy="402590"/>
            <wp:effectExtent l="0" t="0" r="0" b="0"/>
            <wp:docPr id="40" name="图片 4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310" cy="40259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D67F6">
        <w:rPr>
          <w:color w:val="000000"/>
        </w:rPr>
        <w:instrText xml:space="preserve"> </w:instrText>
      </w:r>
      <w:r w:rsidRPr="001D67F6">
        <w:rPr>
          <w:color w:val="000000"/>
        </w:rPr>
        <w:fldChar w:fldCharType="end"/>
      </w:r>
      <w:r w:rsidRPr="001D67F6">
        <w:rPr>
          <w:color w:val="000000"/>
        </w:rPr>
        <w:t xml:space="preserve"> </w:t>
      </w:r>
      <w:r w:rsidRPr="00B07E69">
        <w:rPr>
          <w:b/>
          <w:i/>
          <w:color w:val="000000"/>
        </w:rPr>
        <w:t>ZC sequence</w:t>
      </w:r>
      <w:r w:rsidRPr="00B07E69">
        <w:rPr>
          <w:b/>
          <w:i/>
          <w:color w:val="000000"/>
          <w:lang w:val="en-US"/>
        </w:rPr>
        <w:t xml:space="preserve"> (Alt.1)</w:t>
      </w:r>
      <w:r w:rsidRPr="00B07E69">
        <w:rPr>
          <w:b/>
          <w:i/>
        </w:rPr>
        <w:t>.</w:t>
      </w:r>
    </w:p>
    <w:p w:rsidR="00E533D4" w:rsidRPr="00BF1449" w:rsidRDefault="00E533D4" w:rsidP="00D97693">
      <w:pPr>
        <w:spacing w:afterLines="50" w:after="120"/>
        <w:jc w:val="both"/>
        <w:rPr>
          <w:rFonts w:eastAsia="等线"/>
          <w:lang w:val="x-none" w:eastAsia="zh-CN"/>
        </w:rPr>
      </w:pPr>
    </w:p>
    <w:p w:rsidR="00255AB1" w:rsidRDefault="00B07E69" w:rsidP="004465CF">
      <w:pPr>
        <w:jc w:val="both"/>
        <w:rPr>
          <w:rFonts w:eastAsia="等线"/>
          <w:lang w:eastAsia="zh-CN"/>
        </w:rPr>
      </w:pPr>
      <w:r>
        <w:rPr>
          <w:rFonts w:eastAsia="等线"/>
          <w:lang w:eastAsia="zh-CN"/>
        </w:rPr>
        <w:t xml:space="preserve">From our view, the </w:t>
      </w:r>
      <w:r w:rsidRPr="00B07E69">
        <w:rPr>
          <w:rFonts w:eastAsia="等线"/>
          <w:lang w:eastAsia="zh-CN"/>
        </w:rPr>
        <w:t>RB-level partial frequency sounding</w:t>
      </w:r>
      <w:r>
        <w:rPr>
          <w:rFonts w:eastAsia="等线"/>
          <w:lang w:eastAsia="zh-CN"/>
        </w:rPr>
        <w:t xml:space="preserve"> is only used for </w:t>
      </w:r>
      <w:r w:rsidR="006F2A52" w:rsidRPr="00CC3FBC">
        <w:rPr>
          <w:rStyle w:val="af8"/>
          <w:rFonts w:cs="Times"/>
          <w:i w:val="0"/>
          <w:iCs w:val="0"/>
          <w:szCs w:val="20"/>
        </w:rPr>
        <w:t>frequency hopping</w:t>
      </w:r>
      <w:r>
        <w:rPr>
          <w:rStyle w:val="af8"/>
          <w:rFonts w:cs="Times"/>
          <w:i w:val="0"/>
          <w:iCs w:val="0"/>
          <w:szCs w:val="20"/>
        </w:rPr>
        <w:t xml:space="preserve">. For the </w:t>
      </w:r>
      <w:r w:rsidR="001B1918" w:rsidRPr="00CC3FBC">
        <w:rPr>
          <w:rStyle w:val="af8"/>
          <w:rFonts w:cs="Times"/>
          <w:i w:val="0"/>
          <w:iCs w:val="0"/>
          <w:szCs w:val="20"/>
        </w:rPr>
        <w:t>non-frequency hopping</w:t>
      </w:r>
      <w:r w:rsidR="001B1918">
        <w:rPr>
          <w:rStyle w:val="af8"/>
          <w:rFonts w:cs="Times"/>
          <w:i w:val="0"/>
          <w:iCs w:val="0"/>
          <w:szCs w:val="20"/>
        </w:rPr>
        <w:t xml:space="preserve"> </w:t>
      </w:r>
      <w:r>
        <w:rPr>
          <w:rStyle w:val="af8"/>
          <w:rFonts w:cs="Times"/>
          <w:i w:val="0"/>
          <w:iCs w:val="0"/>
          <w:szCs w:val="20"/>
        </w:rPr>
        <w:t>cases</w:t>
      </w:r>
      <w:r w:rsidR="001B1918">
        <w:rPr>
          <w:rStyle w:val="af8"/>
          <w:rFonts w:cs="Times"/>
          <w:i w:val="0"/>
          <w:iCs w:val="0"/>
          <w:szCs w:val="20"/>
        </w:rPr>
        <w:t xml:space="preserve">, </w:t>
      </w:r>
      <w:r w:rsidR="006F2A52">
        <w:rPr>
          <w:rStyle w:val="af8"/>
          <w:rFonts w:cs="Times"/>
          <w:i w:val="0"/>
          <w:iCs w:val="0"/>
          <w:szCs w:val="20"/>
        </w:rPr>
        <w:t>SRS transmitted at the fixed frequency position</w:t>
      </w:r>
      <w:r>
        <w:rPr>
          <w:rStyle w:val="af8"/>
          <w:rFonts w:cs="Times"/>
          <w:i w:val="0"/>
          <w:iCs w:val="0"/>
          <w:szCs w:val="20"/>
        </w:rPr>
        <w:t xml:space="preserve"> and the network can select suitable </w:t>
      </w:r>
      <w:r w:rsidR="006F2A52">
        <w:rPr>
          <w:rStyle w:val="af8"/>
          <w:rFonts w:cs="Times"/>
          <w:i w:val="0"/>
          <w:iCs w:val="0"/>
          <w:szCs w:val="20"/>
        </w:rPr>
        <w:t xml:space="preserve">parameters </w:t>
      </w:r>
      <w:r w:rsidR="006F2A52" w:rsidRPr="00726AF9">
        <w:rPr>
          <w:rFonts w:eastAsia="Batang"/>
        </w:rPr>
        <w:object w:dxaOrig="460" w:dyaOrig="300">
          <v:shape id="_x0000_i1037" type="#_x0000_t75" style="width:21.65pt;height:13.2pt" o:ole="">
            <v:imagedata r:id="rId33" o:title=""/>
          </v:shape>
          <o:OLEObject Type="Embed" ProgID="Equation.3" ShapeID="_x0000_i1037" DrawAspect="Content" ObjectID="_1689757550" r:id="rId34"/>
        </w:object>
      </w:r>
      <w:r w:rsidR="006F2A52">
        <w:rPr>
          <w:rFonts w:eastAsia="Batang"/>
        </w:rPr>
        <w:t xml:space="preserve">and </w:t>
      </w:r>
      <w:r w:rsidR="006F2A52" w:rsidRPr="00CC5810">
        <w:rPr>
          <w:rFonts w:eastAsia="Batang"/>
          <w:position w:val="-12"/>
        </w:rPr>
        <w:object w:dxaOrig="460" w:dyaOrig="360">
          <v:shape id="_x0000_i1038" type="#_x0000_t75" style="width:20.7pt;height:15.55pt" o:ole="">
            <v:imagedata r:id="rId35" o:title=""/>
          </v:shape>
          <o:OLEObject Type="Embed" ProgID="Equation.3" ShapeID="_x0000_i1038" DrawAspect="Content" ObjectID="_1689757551" r:id="rId36"/>
        </w:object>
      </w:r>
      <w:r w:rsidR="006F2A52">
        <w:rPr>
          <w:rFonts w:eastAsia="Batang"/>
        </w:rPr>
        <w:t xml:space="preserve"> are able to achieve the same purpose of RB-level partial </w:t>
      </w:r>
      <w:r w:rsidRPr="00B07E69">
        <w:rPr>
          <w:rFonts w:eastAsia="Batang"/>
        </w:rPr>
        <w:t xml:space="preserve">frequency </w:t>
      </w:r>
      <w:r w:rsidR="006F2A52">
        <w:rPr>
          <w:rFonts w:eastAsia="Batang"/>
        </w:rPr>
        <w:t xml:space="preserve">sounding. </w:t>
      </w:r>
      <w:r>
        <w:rPr>
          <w:rFonts w:eastAsia="Batang"/>
        </w:rPr>
        <w:t xml:space="preserve">That is to say, RB-level partial </w:t>
      </w:r>
      <w:r w:rsidRPr="00B07E69">
        <w:rPr>
          <w:rFonts w:eastAsia="Batang"/>
        </w:rPr>
        <w:t xml:space="preserve">frequency </w:t>
      </w:r>
      <w:r>
        <w:rPr>
          <w:rFonts w:eastAsia="Batang"/>
        </w:rPr>
        <w:t xml:space="preserve">sounding cannot offer any new value compared to the current Rel-15 SRS design. </w:t>
      </w:r>
    </w:p>
    <w:p w:rsidR="00171575" w:rsidRPr="00B07E69" w:rsidRDefault="00171575" w:rsidP="00B07E69">
      <w:pPr>
        <w:pStyle w:val="B1"/>
        <w:spacing w:afterLines="50" w:after="120"/>
        <w:ind w:left="993" w:hanging="993"/>
        <w:rPr>
          <w:b/>
          <w:i/>
          <w:lang w:val="en-US" w:eastAsia="zh-CN"/>
        </w:rPr>
      </w:pPr>
      <w:bookmarkStart w:id="5" w:name="OLE_LINK6"/>
      <w:r w:rsidRPr="00B07E69">
        <w:rPr>
          <w:b/>
          <w:i/>
          <w:lang w:eastAsia="zh-CN"/>
        </w:rPr>
        <w:t xml:space="preserve">Proposal </w:t>
      </w:r>
      <w:r w:rsidR="00B07E69">
        <w:rPr>
          <w:b/>
          <w:i/>
          <w:lang w:val="en-US" w:eastAsia="zh-CN"/>
        </w:rPr>
        <w:t>1</w:t>
      </w:r>
      <w:r w:rsidR="00B07E69" w:rsidRPr="00B07E69">
        <w:rPr>
          <w:b/>
          <w:i/>
          <w:lang w:val="en-US" w:eastAsia="zh-CN"/>
        </w:rPr>
        <w:t>4</w:t>
      </w:r>
      <w:r w:rsidRPr="00B07E69">
        <w:rPr>
          <w:b/>
          <w:i/>
          <w:lang w:eastAsia="zh-CN"/>
        </w:rPr>
        <w:t xml:space="preserve">: </w:t>
      </w:r>
      <w:r w:rsidR="00B07E69">
        <w:rPr>
          <w:b/>
          <w:i/>
          <w:lang w:val="en-US" w:eastAsia="zh-CN"/>
        </w:rPr>
        <w:t xml:space="preserve">Rel-17 doesn’t support </w:t>
      </w:r>
      <w:r w:rsidR="00B07E69" w:rsidRPr="004811A9">
        <w:rPr>
          <w:b/>
          <w:i/>
          <w:lang w:val="en-US"/>
        </w:rPr>
        <w:t xml:space="preserve">RB-level partial </w:t>
      </w:r>
      <w:r w:rsidR="00B07E69" w:rsidRPr="00E533D4">
        <w:rPr>
          <w:b/>
          <w:i/>
          <w:lang w:val="en-US"/>
        </w:rPr>
        <w:t>frequency</w:t>
      </w:r>
      <w:r w:rsidR="00B07E69" w:rsidRPr="004811A9">
        <w:rPr>
          <w:b/>
          <w:i/>
          <w:lang w:val="en-US"/>
        </w:rPr>
        <w:t xml:space="preserve"> sounding</w:t>
      </w:r>
      <w:r w:rsidR="00B07E69" w:rsidRPr="00B07E69">
        <w:rPr>
          <w:b/>
          <w:i/>
          <w:lang w:eastAsia="zh-CN"/>
        </w:rPr>
        <w:t xml:space="preserve"> </w:t>
      </w:r>
      <w:r w:rsidR="00B07E69">
        <w:rPr>
          <w:b/>
          <w:i/>
          <w:lang w:val="en-US" w:eastAsia="zh-CN"/>
        </w:rPr>
        <w:t xml:space="preserve">for </w:t>
      </w:r>
      <w:r w:rsidRPr="00B07E69">
        <w:rPr>
          <w:b/>
          <w:i/>
          <w:lang w:eastAsia="zh-CN"/>
        </w:rPr>
        <w:t xml:space="preserve">non-frequency </w:t>
      </w:r>
      <w:r w:rsidR="00B07E69">
        <w:rPr>
          <w:b/>
          <w:i/>
          <w:lang w:val="en-US" w:eastAsia="zh-CN"/>
        </w:rPr>
        <w:t xml:space="preserve">SRS </w:t>
      </w:r>
      <w:r w:rsidRPr="00B07E69">
        <w:rPr>
          <w:b/>
          <w:i/>
          <w:lang w:eastAsia="zh-CN"/>
        </w:rPr>
        <w:t>hopping</w:t>
      </w:r>
      <w:r w:rsidR="00B07E69">
        <w:rPr>
          <w:b/>
          <w:i/>
          <w:lang w:val="en-US" w:eastAsia="zh-CN"/>
        </w:rPr>
        <w:t xml:space="preserve"> cases</w:t>
      </w:r>
    </w:p>
    <w:bookmarkEnd w:id="5"/>
    <w:p w:rsidR="0075254E" w:rsidRDefault="0075254E" w:rsidP="00EF43E2">
      <w:pPr>
        <w:pStyle w:val="2"/>
      </w:pPr>
      <w:r>
        <w:t>L</w:t>
      </w:r>
      <w:r w:rsidRPr="007D0EE6">
        <w:t>arge</w:t>
      </w:r>
      <w:r>
        <w:t>r</w:t>
      </w:r>
      <w:r w:rsidRPr="007D0EE6">
        <w:t xml:space="preserve"> comb</w:t>
      </w:r>
      <w:r>
        <w:t xml:space="preserve"> size</w:t>
      </w:r>
    </w:p>
    <w:p w:rsidR="00464867" w:rsidRDefault="0075254E" w:rsidP="0075254E">
      <w:pPr>
        <w:pStyle w:val="Default"/>
        <w:spacing w:afterLines="50" w:after="120"/>
        <w:jc w:val="both"/>
        <w:textAlignment w:val="center"/>
        <w:rPr>
          <w:color w:val="auto"/>
          <w:sz w:val="20"/>
          <w:szCs w:val="20"/>
        </w:rPr>
      </w:pPr>
      <w:r>
        <w:rPr>
          <w:color w:val="auto"/>
          <w:sz w:val="20"/>
          <w:szCs w:val="20"/>
        </w:rPr>
        <w:t xml:space="preserve">The method with </w:t>
      </w:r>
      <w:r w:rsidRPr="00C316FB">
        <w:rPr>
          <w:color w:val="auto"/>
          <w:sz w:val="20"/>
          <w:szCs w:val="20"/>
        </w:rPr>
        <w:t xml:space="preserve">lager comb </w:t>
      </w:r>
      <w:r>
        <w:rPr>
          <w:color w:val="auto"/>
          <w:sz w:val="20"/>
          <w:szCs w:val="20"/>
        </w:rPr>
        <w:t xml:space="preserve">size </w:t>
      </w:r>
      <w:r w:rsidRPr="00C316FB">
        <w:rPr>
          <w:color w:val="auto"/>
          <w:sz w:val="20"/>
          <w:szCs w:val="20"/>
        </w:rPr>
        <w:t>(</w:t>
      </w:r>
      <w:r w:rsidR="007C7BE0">
        <w:rPr>
          <w:color w:val="auto"/>
          <w:sz w:val="20"/>
          <w:szCs w:val="20"/>
        </w:rPr>
        <w:t>Figure</w:t>
      </w:r>
      <w:r w:rsidRPr="00C316FB">
        <w:rPr>
          <w:color w:val="auto"/>
          <w:sz w:val="20"/>
          <w:szCs w:val="20"/>
        </w:rPr>
        <w:t xml:space="preserve"> </w:t>
      </w:r>
      <w:r w:rsidR="00E11B21">
        <w:rPr>
          <w:color w:val="auto"/>
          <w:sz w:val="20"/>
          <w:szCs w:val="20"/>
        </w:rPr>
        <w:t>7</w:t>
      </w:r>
      <w:r w:rsidRPr="00C316FB">
        <w:rPr>
          <w:color w:val="auto"/>
          <w:sz w:val="20"/>
          <w:szCs w:val="20"/>
        </w:rPr>
        <w:t xml:space="preserve">) can also achieve </w:t>
      </w:r>
      <w:r>
        <w:rPr>
          <w:color w:val="auto"/>
          <w:sz w:val="20"/>
          <w:szCs w:val="20"/>
        </w:rPr>
        <w:t>similar</w:t>
      </w:r>
      <w:r w:rsidRPr="00C316FB">
        <w:rPr>
          <w:color w:val="auto"/>
          <w:sz w:val="20"/>
          <w:szCs w:val="20"/>
        </w:rPr>
        <w:t xml:space="preserve"> </w:t>
      </w:r>
      <w:r>
        <w:rPr>
          <w:color w:val="auto"/>
          <w:sz w:val="20"/>
          <w:szCs w:val="20"/>
        </w:rPr>
        <w:t>goals</w:t>
      </w:r>
      <w:r w:rsidRPr="00C316FB">
        <w:rPr>
          <w:color w:val="auto"/>
          <w:sz w:val="20"/>
          <w:szCs w:val="20"/>
        </w:rPr>
        <w:t xml:space="preserve"> </w:t>
      </w:r>
      <w:r>
        <w:rPr>
          <w:rFonts w:hint="eastAsia"/>
          <w:color w:val="auto"/>
          <w:sz w:val="20"/>
          <w:szCs w:val="20"/>
        </w:rPr>
        <w:t>without introducing</w:t>
      </w:r>
      <w:r w:rsidRPr="00C316FB">
        <w:rPr>
          <w:color w:val="auto"/>
          <w:sz w:val="20"/>
          <w:szCs w:val="20"/>
        </w:rPr>
        <w:t xml:space="preserve"> a new hopping </w:t>
      </w:r>
      <w:r>
        <w:rPr>
          <w:rFonts w:hint="eastAsia"/>
          <w:color w:val="auto"/>
          <w:sz w:val="20"/>
          <w:szCs w:val="20"/>
        </w:rPr>
        <w:t>pattern</w:t>
      </w:r>
      <w:r w:rsidR="00053436">
        <w:rPr>
          <w:color w:val="auto"/>
          <w:sz w:val="20"/>
          <w:szCs w:val="20"/>
        </w:rPr>
        <w:t>, i.e., comb-8</w:t>
      </w:r>
      <w:r w:rsidR="00464867">
        <w:rPr>
          <w:color w:val="auto"/>
          <w:sz w:val="20"/>
          <w:szCs w:val="20"/>
        </w:rPr>
        <w:t xml:space="preserve"> or even comb</w:t>
      </w:r>
      <w:r w:rsidR="00053436">
        <w:rPr>
          <w:color w:val="auto"/>
          <w:sz w:val="20"/>
          <w:szCs w:val="20"/>
        </w:rPr>
        <w:t>-12</w:t>
      </w:r>
      <w:r w:rsidR="00464867">
        <w:rPr>
          <w:color w:val="auto"/>
          <w:sz w:val="20"/>
          <w:szCs w:val="20"/>
        </w:rPr>
        <w:t>. For exampl</w:t>
      </w:r>
      <w:r w:rsidR="0077476F">
        <w:rPr>
          <w:color w:val="auto"/>
          <w:sz w:val="20"/>
          <w:szCs w:val="20"/>
        </w:rPr>
        <w:t>e, comb-4 has</w:t>
      </w:r>
      <w:r w:rsidR="00464867">
        <w:rPr>
          <w:color w:val="auto"/>
          <w:sz w:val="20"/>
          <w:szCs w:val="20"/>
        </w:rPr>
        <w:t xml:space="preserve"> the same power boosting and capacity enhancement as </w:t>
      </w:r>
      <w:r w:rsidR="00464867" w:rsidRPr="007D0EE6">
        <w:rPr>
          <w:color w:val="auto"/>
          <w:sz w:val="20"/>
          <w:szCs w:val="20"/>
        </w:rPr>
        <w:t>partial sounding</w:t>
      </w:r>
      <w:r w:rsidR="00464867">
        <w:rPr>
          <w:color w:val="auto"/>
          <w:sz w:val="20"/>
          <w:szCs w:val="20"/>
        </w:rPr>
        <w:t xml:space="preserve"> on each hop with comb-2. </w:t>
      </w:r>
      <w:r>
        <w:rPr>
          <w:rFonts w:hint="eastAsia"/>
          <w:color w:val="auto"/>
          <w:sz w:val="20"/>
          <w:szCs w:val="20"/>
        </w:rPr>
        <w:t xml:space="preserve">The design for </w:t>
      </w:r>
      <w:r>
        <w:rPr>
          <w:color w:val="auto"/>
          <w:sz w:val="20"/>
          <w:szCs w:val="20"/>
        </w:rPr>
        <w:t>SRS for positioning in Rel-16</w:t>
      </w:r>
      <w:r>
        <w:rPr>
          <w:rFonts w:hint="eastAsia"/>
          <w:color w:val="auto"/>
          <w:sz w:val="20"/>
          <w:szCs w:val="20"/>
        </w:rPr>
        <w:t xml:space="preserve"> can be reused if a larger comb size is introduced in Rel-17. </w:t>
      </w:r>
    </w:p>
    <w:p w:rsidR="008C5639" w:rsidRDefault="008C5639" w:rsidP="008C5639">
      <w:pPr>
        <w:jc w:val="center"/>
      </w:pPr>
      <w:r>
        <w:object w:dxaOrig="5961" w:dyaOrig="3821">
          <v:shape id="_x0000_i1039" type="#_x0000_t75" style="width:198.1pt;height:127.05pt" o:ole="">
            <v:imagedata r:id="rId37" o:title=""/>
          </v:shape>
          <o:OLEObject Type="Embed" ProgID="Visio.Drawing.15" ShapeID="_x0000_i1039" DrawAspect="Content" ObjectID="_1689757552" r:id="rId38"/>
        </w:object>
      </w:r>
    </w:p>
    <w:p w:rsidR="008C5639" w:rsidRDefault="008C5639" w:rsidP="008C5639">
      <w:pPr>
        <w:jc w:val="center"/>
        <w:rPr>
          <w:b/>
        </w:rPr>
      </w:pPr>
      <w:r>
        <w:rPr>
          <w:b/>
        </w:rPr>
        <w:t xml:space="preserve">Figure </w:t>
      </w:r>
      <w:r w:rsidR="00E11B21">
        <w:rPr>
          <w:b/>
        </w:rPr>
        <w:t>7</w:t>
      </w:r>
      <w:r>
        <w:rPr>
          <w:b/>
        </w:rPr>
        <w:t>: Larger comb size</w:t>
      </w:r>
    </w:p>
    <w:p w:rsidR="006F2A52" w:rsidRDefault="006F2A52" w:rsidP="006F2A52">
      <w:pPr>
        <w:pStyle w:val="a0"/>
        <w:rPr>
          <w:rFonts w:eastAsia="宋体"/>
          <w:b/>
          <w:i/>
          <w:szCs w:val="20"/>
          <w:lang w:eastAsia="zh-CN"/>
        </w:rPr>
      </w:pPr>
    </w:p>
    <w:p w:rsidR="006F2A52" w:rsidRPr="00EB3D5D" w:rsidRDefault="006F2A52" w:rsidP="006D3A5D">
      <w:pPr>
        <w:pStyle w:val="B1"/>
        <w:spacing w:afterLines="50" w:after="120"/>
        <w:ind w:left="993" w:hanging="993"/>
        <w:rPr>
          <w:b/>
          <w:i/>
          <w:lang w:val="en-US" w:eastAsia="zh-CN"/>
        </w:rPr>
      </w:pPr>
      <w:r w:rsidRPr="006D3A5D">
        <w:rPr>
          <w:b/>
          <w:i/>
          <w:lang w:eastAsia="zh-CN"/>
        </w:rPr>
        <w:t xml:space="preserve">Proposal </w:t>
      </w:r>
      <w:r w:rsidR="006D3A5D">
        <w:rPr>
          <w:b/>
          <w:i/>
          <w:lang w:val="en-US" w:eastAsia="zh-CN"/>
        </w:rPr>
        <w:t>15</w:t>
      </w:r>
      <w:r w:rsidRPr="006D3A5D">
        <w:rPr>
          <w:b/>
          <w:i/>
          <w:lang w:eastAsia="zh-CN"/>
        </w:rPr>
        <w:t xml:space="preserve">: </w:t>
      </w:r>
      <w:r w:rsidR="00F63A44" w:rsidRPr="006D3A5D">
        <w:rPr>
          <w:b/>
          <w:i/>
          <w:lang w:eastAsia="zh-CN"/>
        </w:rPr>
        <w:t>Rel-17 reuse the same configuration of SRS positioning in rel-16, including sequence generation, sequence length, and RRC configuration such as cyclic shift</w:t>
      </w:r>
      <w:r w:rsidR="00EB3D5D">
        <w:rPr>
          <w:b/>
          <w:i/>
          <w:lang w:val="en-US" w:eastAsia="zh-CN"/>
        </w:rPr>
        <w:t>, e.g.,</w:t>
      </w:r>
    </w:p>
    <w:p w:rsidR="00D431B0" w:rsidRPr="00D431B0" w:rsidRDefault="00D431B0" w:rsidP="00D431B0">
      <w:pPr>
        <w:pStyle w:val="B1"/>
        <w:numPr>
          <w:ilvl w:val="1"/>
          <w:numId w:val="45"/>
        </w:numPr>
        <w:spacing w:afterLines="50" w:after="120"/>
        <w:rPr>
          <w:b/>
          <w:i/>
          <w:lang w:val="en-US" w:eastAsia="zh-CN"/>
        </w:rPr>
      </w:pPr>
      <w:r w:rsidRPr="00D431B0">
        <w:rPr>
          <w:b/>
          <w:i/>
          <w:lang w:val="en-US" w:eastAsia="zh-CN"/>
        </w:rPr>
        <w:t>The maximum number of CSs for Comb-8 is 6</w:t>
      </w:r>
    </w:p>
    <w:p w:rsidR="00062956" w:rsidRDefault="003F3F1B" w:rsidP="00062956">
      <w:pPr>
        <w:pStyle w:val="1"/>
        <w:rPr>
          <w:sz w:val="24"/>
          <w:szCs w:val="24"/>
        </w:rPr>
      </w:pPr>
      <w:r>
        <w:rPr>
          <w:sz w:val="24"/>
          <w:szCs w:val="24"/>
        </w:rPr>
        <w:t>Flexible DCI format</w:t>
      </w:r>
    </w:p>
    <w:p w:rsidR="003F3F1B" w:rsidRDefault="003F3F1B" w:rsidP="003F3F1B">
      <w:pPr>
        <w:pStyle w:val="a0"/>
      </w:pPr>
      <w:r>
        <w:rPr>
          <w:lang w:eastAsia="zh-CN"/>
        </w:rPr>
        <w:t xml:space="preserve">In the RAN1 NR </w:t>
      </w:r>
      <w:r>
        <w:rPr>
          <w:rFonts w:hint="eastAsia"/>
          <w:lang w:eastAsia="zh-CN"/>
        </w:rPr>
        <w:t>#</w:t>
      </w:r>
      <w:r>
        <w:rPr>
          <w:lang w:eastAsia="zh-CN"/>
        </w:rPr>
        <w:t xml:space="preserve">104e meeting, </w:t>
      </w:r>
      <w:r>
        <w:rPr>
          <w:rFonts w:eastAsia="微软雅黑"/>
          <w:szCs w:val="20"/>
        </w:rPr>
        <w:t>we have agreed to support DCI format 0_1/0_2 to trigger SRS without data and without CSI request:</w:t>
      </w:r>
    </w:p>
    <w:p w:rsidR="003F3F1B" w:rsidRPr="00D67801" w:rsidRDefault="003F3F1B" w:rsidP="003F3F1B">
      <w:pPr>
        <w:widowControl w:val="0"/>
        <w:snapToGrid w:val="0"/>
        <w:jc w:val="both"/>
        <w:rPr>
          <w:rFonts w:eastAsia="微软雅黑"/>
          <w:szCs w:val="20"/>
          <w:highlight w:val="green"/>
        </w:rPr>
      </w:pPr>
      <w:r w:rsidRPr="00D67801">
        <w:rPr>
          <w:rFonts w:eastAsia="微软雅黑"/>
          <w:b/>
          <w:szCs w:val="20"/>
          <w:highlight w:val="green"/>
        </w:rPr>
        <w:t xml:space="preserve">Agreement </w:t>
      </w:r>
    </w:p>
    <w:p w:rsidR="003F3F1B" w:rsidRPr="00D67801" w:rsidRDefault="003F3F1B" w:rsidP="003F3F1B">
      <w:pPr>
        <w:widowControl w:val="0"/>
        <w:snapToGrid w:val="0"/>
        <w:jc w:val="both"/>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r>
        <w:rPr>
          <w:rFonts w:eastAsia="微软雅黑"/>
          <w:szCs w:val="20"/>
        </w:rPr>
        <w:t>:</w:t>
      </w:r>
    </w:p>
    <w:p w:rsidR="003F3F1B" w:rsidRPr="00D67801" w:rsidRDefault="003F3F1B" w:rsidP="003F3F1B">
      <w:pPr>
        <w:pStyle w:val="xmsonormal"/>
        <w:numPr>
          <w:ilvl w:val="0"/>
          <w:numId w:val="3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lastRenderedPageBreak/>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A-3: Indication of SRS symbol-level offset</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rsidR="003F3F1B" w:rsidRPr="00D67801" w:rsidRDefault="003F3F1B" w:rsidP="003F3F1B">
      <w:pPr>
        <w:pStyle w:val="xmsonormal"/>
        <w:numPr>
          <w:ilvl w:val="0"/>
          <w:numId w:val="38"/>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rsidR="003F3F1B" w:rsidRPr="00D67801" w:rsidRDefault="003F3F1B" w:rsidP="003F3F1B">
      <w:pPr>
        <w:pStyle w:val="xmsonormal"/>
        <w:numPr>
          <w:ilvl w:val="0"/>
          <w:numId w:val="3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rsidR="003F3F1B" w:rsidRPr="00D67801" w:rsidRDefault="003F3F1B" w:rsidP="003F3F1B">
      <w:pPr>
        <w:pStyle w:val="xmsonormal"/>
        <w:numPr>
          <w:ilvl w:val="2"/>
          <w:numId w:val="3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rsidR="003F3F1B" w:rsidRPr="00D67801" w:rsidRDefault="003F3F1B" w:rsidP="003F3F1B">
      <w:pPr>
        <w:pStyle w:val="xmsonormal"/>
        <w:numPr>
          <w:ilvl w:val="1"/>
          <w:numId w:val="3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rsidR="003F3F1B" w:rsidRPr="00D67801" w:rsidRDefault="003F3F1B" w:rsidP="003F3F1B">
      <w:pPr>
        <w:pStyle w:val="xmsonormal"/>
        <w:numPr>
          <w:ilvl w:val="0"/>
          <w:numId w:val="3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rsidR="003F3F1B" w:rsidRPr="00D67801" w:rsidRDefault="003F3F1B" w:rsidP="003F3F1B">
      <w:pPr>
        <w:pStyle w:val="xmsonormal"/>
        <w:numPr>
          <w:ilvl w:val="0"/>
          <w:numId w:val="38"/>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p w:rsidR="00E00A74" w:rsidRPr="00EA4799" w:rsidRDefault="003F3F1B" w:rsidP="000E4BC5">
      <w:pPr>
        <w:pStyle w:val="xmsonormal"/>
        <w:numPr>
          <w:ilvl w:val="0"/>
          <w:numId w:val="38"/>
        </w:numPr>
        <w:snapToGrid w:val="0"/>
        <w:spacing w:after="120"/>
        <w:ind w:left="714" w:hanging="357"/>
        <w:jc w:val="both"/>
        <w:rPr>
          <w:rFonts w:ascii="Times" w:hAnsi="Times" w:cs="Times"/>
          <w:iCs/>
          <w:sz w:val="20"/>
          <w:szCs w:val="20"/>
        </w:rPr>
      </w:pPr>
      <w:r w:rsidRPr="00D67801">
        <w:rPr>
          <w:rFonts w:ascii="Times" w:hAnsi="Times" w:cs="Times"/>
          <w:iCs/>
          <w:sz w:val="20"/>
          <w:szCs w:val="20"/>
        </w:rPr>
        <w:t>Other examples are not precluded</w:t>
      </w:r>
    </w:p>
    <w:p w:rsidR="00F47556" w:rsidRPr="00994CC0" w:rsidRDefault="00E00A74" w:rsidP="00C0747F">
      <w:pPr>
        <w:pStyle w:val="a0"/>
        <w:rPr>
          <w:rFonts w:eastAsia="微软雅黑"/>
          <w:szCs w:val="20"/>
        </w:rPr>
      </w:pPr>
      <w:r>
        <w:rPr>
          <w:rFonts w:eastAsia="微软雅黑"/>
          <w:szCs w:val="20"/>
        </w:rPr>
        <w:t xml:space="preserve">We think </w:t>
      </w:r>
      <w:r w:rsidRPr="00C36874">
        <w:rPr>
          <w:rFonts w:eastAsia="微软雅黑"/>
          <w:szCs w:val="20"/>
        </w:rPr>
        <w:t>repurpose unused fields in DCI format 0_1/0_2 without data and without CSI is a lower priority issue.</w:t>
      </w:r>
      <w:r>
        <w:rPr>
          <w:rFonts w:eastAsia="微软雅黑"/>
          <w:szCs w:val="20"/>
        </w:rPr>
        <w:t xml:space="preserve"> </w:t>
      </w:r>
      <w:r w:rsidR="008F09A4">
        <w:rPr>
          <w:rFonts w:eastAsia="微软雅黑"/>
          <w:szCs w:val="20"/>
          <w:lang w:eastAsia="zh-CN"/>
        </w:rPr>
        <w:t xml:space="preserve">The occasion is rare and </w:t>
      </w:r>
      <w:r w:rsidR="007B2749">
        <w:rPr>
          <w:rFonts w:eastAsia="宋体"/>
          <w:szCs w:val="20"/>
          <w:lang w:eastAsia="zh-CN"/>
        </w:rPr>
        <w:t>we didn’t see any necessary benefits to enhance this capability.</w:t>
      </w:r>
      <w:r w:rsidR="00994CC0">
        <w:rPr>
          <w:rFonts w:eastAsia="宋体" w:hint="eastAsia"/>
          <w:szCs w:val="20"/>
          <w:lang w:eastAsia="zh-CN"/>
        </w:rPr>
        <w:t xml:space="preserve"> </w:t>
      </w:r>
      <w:r w:rsidR="007B2749">
        <w:rPr>
          <w:rFonts w:eastAsia="微软雅黑"/>
          <w:szCs w:val="20"/>
          <w:lang w:eastAsia="zh-CN"/>
        </w:rPr>
        <w:t xml:space="preserve">Furthermore, </w:t>
      </w:r>
      <w:r w:rsidR="007B2749" w:rsidRPr="00D67801">
        <w:rPr>
          <w:rFonts w:eastAsia="微软雅黑"/>
          <w:szCs w:val="20"/>
        </w:rPr>
        <w:t xml:space="preserve">repurposing unused fields in DCI </w:t>
      </w:r>
      <w:r w:rsidR="007B2749">
        <w:rPr>
          <w:rFonts w:eastAsia="微软雅黑"/>
          <w:szCs w:val="20"/>
        </w:rPr>
        <w:t xml:space="preserve">is </w:t>
      </w:r>
      <w:r w:rsidR="00BA7B45">
        <w:rPr>
          <w:rFonts w:eastAsia="微软雅黑"/>
          <w:szCs w:val="20"/>
        </w:rPr>
        <w:t>to change the parameters for</w:t>
      </w:r>
      <w:r w:rsidR="007B2749">
        <w:rPr>
          <w:rFonts w:eastAsia="微软雅黑"/>
          <w:szCs w:val="20"/>
        </w:rPr>
        <w:t xml:space="preserve"> a set of SRS sets.</w:t>
      </w:r>
      <w:r w:rsidR="00BA7B45">
        <w:rPr>
          <w:rFonts w:eastAsia="微软雅黑"/>
          <w:szCs w:val="20"/>
        </w:rPr>
        <w:t xml:space="preserve"> For example, CAT A-2 is to indicate slot offset, the mainly purpose to revise slot offset is to avoid the collision between a bunch of SRS resource sets. However, for one </w:t>
      </w:r>
      <w:r w:rsidR="00BA7B45" w:rsidRPr="00D67801">
        <w:rPr>
          <w:rFonts w:ascii="Times" w:hAnsi="Times" w:cs="Times"/>
          <w:iCs/>
          <w:szCs w:val="20"/>
        </w:rPr>
        <w:t>aperiodic SRS trigger state</w:t>
      </w:r>
      <w:r w:rsidR="00BA7B45">
        <w:rPr>
          <w:rFonts w:ascii="Times" w:hAnsi="Times" w:cs="Times"/>
          <w:iCs/>
          <w:szCs w:val="20"/>
        </w:rPr>
        <w:t xml:space="preserve"> will trigger more than one SRS resource sets. Although </w:t>
      </w:r>
      <w:r w:rsidR="00BA7B45" w:rsidRPr="00D67801">
        <w:rPr>
          <w:rFonts w:eastAsia="微软雅黑"/>
          <w:szCs w:val="20"/>
        </w:rPr>
        <w:t>repurposing unused fields</w:t>
      </w:r>
      <w:r w:rsidR="00BA7B45">
        <w:rPr>
          <w:rFonts w:eastAsia="微软雅黑"/>
          <w:szCs w:val="20"/>
        </w:rPr>
        <w:t xml:space="preserve"> to indicate slot offset, for SRS resource sets have the same </w:t>
      </w:r>
      <w:r w:rsidR="00BA7B45" w:rsidRPr="00D67801">
        <w:rPr>
          <w:rFonts w:ascii="Times" w:hAnsi="Times" w:cs="Times"/>
          <w:iCs/>
          <w:szCs w:val="20"/>
        </w:rPr>
        <w:t>trigger state</w:t>
      </w:r>
      <w:r w:rsidR="00BA7B45">
        <w:rPr>
          <w:rFonts w:ascii="Times" w:hAnsi="Times" w:cs="Times"/>
          <w:iCs/>
          <w:szCs w:val="20"/>
        </w:rPr>
        <w:t xml:space="preserve"> still cannot handle collision problem.</w:t>
      </w:r>
      <w:r w:rsidR="00994CC0">
        <w:rPr>
          <w:rFonts w:eastAsia="宋体"/>
          <w:szCs w:val="20"/>
          <w:lang w:eastAsia="zh-CN"/>
        </w:rPr>
        <w:t xml:space="preserve"> </w:t>
      </w:r>
      <w:r w:rsidR="008F09A4">
        <w:rPr>
          <w:rFonts w:eastAsia="微软雅黑"/>
          <w:szCs w:val="20"/>
          <w:lang w:eastAsia="zh-CN"/>
        </w:rPr>
        <w:t xml:space="preserve">For CAT A-1, we expect for a common solution for </w:t>
      </w:r>
      <w:r w:rsidR="008F09A4" w:rsidRPr="008F09A4">
        <w:rPr>
          <w:rFonts w:eastAsia="微软雅黑"/>
          <w:szCs w:val="20"/>
          <w:lang w:eastAsia="zh-CN"/>
        </w:rPr>
        <w:t>DCI format 0_1/0_2 without data and without CSI request and DCI scheduling a PDSCH or PUSCH</w:t>
      </w:r>
      <w:r w:rsidR="008F09A4">
        <w:rPr>
          <w:rFonts w:eastAsia="微软雅黑"/>
          <w:szCs w:val="20"/>
          <w:lang w:eastAsia="zh-CN"/>
        </w:rPr>
        <w:t xml:space="preserve">. </w:t>
      </w:r>
      <w:r>
        <w:rPr>
          <w:rFonts w:eastAsia="微软雅黑"/>
          <w:szCs w:val="20"/>
        </w:rPr>
        <w:t xml:space="preserve">Thus, we suggest to postpone the discussion until the design in </w:t>
      </w:r>
      <w:r w:rsidR="007B2749" w:rsidRPr="005A10C9">
        <w:rPr>
          <w:rFonts w:eastAsia="微软雅黑"/>
          <w:iCs/>
          <w:szCs w:val="20"/>
        </w:rPr>
        <w:t>DCI indication of t</w:t>
      </w:r>
      <w:r w:rsidR="007B2749">
        <w:rPr>
          <w:rFonts w:eastAsia="微软雅黑" w:hint="eastAsia"/>
          <w:szCs w:val="20"/>
          <w:lang w:eastAsia="zh-CN"/>
        </w:rPr>
        <w:t xml:space="preserve"> </w:t>
      </w:r>
      <w:r>
        <w:rPr>
          <w:rFonts w:eastAsia="微软雅黑"/>
          <w:szCs w:val="20"/>
        </w:rPr>
        <w:t xml:space="preserve">is </w:t>
      </w:r>
      <w:r w:rsidR="00EE1BB1">
        <w:rPr>
          <w:rFonts w:eastAsia="微软雅黑"/>
          <w:szCs w:val="20"/>
        </w:rPr>
        <w:t>finished</w:t>
      </w:r>
      <w:r>
        <w:rPr>
          <w:rFonts w:eastAsia="微软雅黑"/>
          <w:szCs w:val="20"/>
        </w:rPr>
        <w:t xml:space="preserve">. </w:t>
      </w:r>
      <w:r w:rsidRPr="000508DA">
        <w:rPr>
          <w:rFonts w:eastAsia="微软雅黑"/>
          <w:szCs w:val="20"/>
        </w:rPr>
        <w:t xml:space="preserve"> </w:t>
      </w:r>
    </w:p>
    <w:p w:rsidR="00BD32EF" w:rsidRDefault="00C972A7" w:rsidP="00DE48B7">
      <w:pPr>
        <w:pStyle w:val="B1"/>
        <w:spacing w:afterLines="50" w:after="120"/>
        <w:ind w:left="993" w:hanging="993"/>
        <w:rPr>
          <w:b/>
          <w:i/>
          <w:lang w:eastAsia="zh-CN"/>
        </w:rPr>
      </w:pPr>
      <w:r>
        <w:rPr>
          <w:b/>
          <w:i/>
          <w:lang w:val="en-US" w:eastAsia="zh-CN"/>
        </w:rPr>
        <w:t>Observation</w:t>
      </w:r>
      <w:r w:rsidR="007D2DFB">
        <w:rPr>
          <w:b/>
          <w:i/>
          <w:lang w:eastAsia="zh-CN"/>
        </w:rPr>
        <w:t xml:space="preserve"> </w:t>
      </w:r>
      <w:r>
        <w:rPr>
          <w:b/>
          <w:i/>
          <w:lang w:val="en-US" w:eastAsia="zh-CN"/>
        </w:rPr>
        <w:t>3</w:t>
      </w:r>
      <w:r w:rsidR="00BD32EF">
        <w:rPr>
          <w:b/>
          <w:i/>
          <w:lang w:eastAsia="zh-CN"/>
        </w:rPr>
        <w:t xml:space="preserve">: </w:t>
      </w:r>
      <w:r w:rsidR="00F63A44" w:rsidRPr="00DE48B7">
        <w:rPr>
          <w:b/>
          <w:i/>
          <w:lang w:eastAsia="zh-CN"/>
        </w:rPr>
        <w:t xml:space="preserve">Repurposing unused fields in DCI is a lower priority issue. </w:t>
      </w:r>
    </w:p>
    <w:p w:rsidR="00C972A7" w:rsidRPr="00DE48B7" w:rsidRDefault="00C972A7" w:rsidP="00C972A7">
      <w:pPr>
        <w:pStyle w:val="B1"/>
        <w:spacing w:afterLines="50" w:after="120"/>
        <w:ind w:left="993" w:hanging="993"/>
        <w:rPr>
          <w:b/>
          <w:i/>
          <w:lang w:eastAsia="zh-CN"/>
        </w:rPr>
      </w:pPr>
      <w:r w:rsidRPr="00623962">
        <w:rPr>
          <w:b/>
          <w:i/>
          <w:lang w:eastAsia="zh-CN"/>
        </w:rPr>
        <w:t>Proposal</w:t>
      </w:r>
      <w:r>
        <w:rPr>
          <w:b/>
          <w:i/>
          <w:lang w:eastAsia="zh-CN"/>
        </w:rPr>
        <w:t xml:space="preserve"> 1</w:t>
      </w:r>
      <w:r>
        <w:rPr>
          <w:b/>
          <w:i/>
          <w:lang w:val="en-US" w:eastAsia="zh-CN"/>
        </w:rPr>
        <w:t>6</w:t>
      </w:r>
      <w:r>
        <w:rPr>
          <w:b/>
          <w:i/>
          <w:lang w:eastAsia="zh-CN"/>
        </w:rPr>
        <w:t xml:space="preserve">: </w:t>
      </w:r>
      <w:r w:rsidRPr="00DE48B7">
        <w:rPr>
          <w:b/>
          <w:i/>
          <w:lang w:eastAsia="zh-CN"/>
        </w:rPr>
        <w:t xml:space="preserve">Repurposing unused fields in DCI is a lower priority issue. We would prefer to postpone the discuss of repurposing DCI unused fields until </w:t>
      </w:r>
      <w:r>
        <w:rPr>
          <w:b/>
          <w:i/>
          <w:lang w:val="en-US" w:eastAsia="zh-CN"/>
        </w:rPr>
        <w:t>other design is finished</w:t>
      </w:r>
      <w:r w:rsidRPr="00DE48B7">
        <w:rPr>
          <w:b/>
          <w:i/>
          <w:lang w:eastAsia="zh-CN"/>
        </w:rPr>
        <w:t xml:space="preserve">. </w:t>
      </w:r>
    </w:p>
    <w:p w:rsidR="00C972A7" w:rsidRPr="00DE48B7" w:rsidRDefault="00C972A7" w:rsidP="00DE48B7">
      <w:pPr>
        <w:pStyle w:val="B1"/>
        <w:spacing w:afterLines="50" w:after="120"/>
        <w:ind w:left="993" w:hanging="993"/>
        <w:rPr>
          <w:b/>
          <w:i/>
          <w:lang w:eastAsia="zh-CN"/>
        </w:rPr>
      </w:pPr>
    </w:p>
    <w:p w:rsidR="006A789F" w:rsidRPr="006A789F" w:rsidRDefault="006A789F" w:rsidP="006A789F">
      <w:pPr>
        <w:pStyle w:val="1"/>
        <w:rPr>
          <w:rFonts w:eastAsia="宋体"/>
          <w:lang w:eastAsia="zh-CN"/>
        </w:rPr>
      </w:pPr>
      <w:r>
        <w:t>Conclusions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 xml:space="preserve">ed remaining issues </w:t>
      </w:r>
      <w:r w:rsidR="001779BE">
        <w:rPr>
          <w:rFonts w:eastAsia="宋体"/>
          <w:lang w:eastAsia="zh-CN"/>
        </w:rPr>
        <w:t>and potential solutions for Rel-17</w:t>
      </w:r>
      <w:r w:rsidR="00E93D8E">
        <w:rPr>
          <w:rFonts w:eastAsia="宋体"/>
          <w:lang w:eastAsia="zh-CN"/>
        </w:rPr>
        <w:t xml:space="preserve"> SRS</w:t>
      </w:r>
      <w:r w:rsidR="001779BE">
        <w:rPr>
          <w:rFonts w:eastAsia="宋体"/>
          <w:lang w:eastAsia="zh-CN"/>
        </w:rPr>
        <w:t xml:space="preserve"> enhancement</w:t>
      </w:r>
      <w:r w:rsidR="001E0AA3">
        <w:rPr>
          <w:rFonts w:eastAsia="宋体" w:hint="eastAsia"/>
          <w:lang w:eastAsia="zh-CN"/>
        </w:rPr>
        <w:t>.</w:t>
      </w:r>
      <w:r w:rsidR="00BD7C03">
        <w:rPr>
          <w:rFonts w:eastAsia="宋体" w:hint="eastAsia"/>
          <w:lang w:eastAsia="zh-CN"/>
        </w:rPr>
        <w:t xml:space="preserve"> The </w:t>
      </w:r>
      <w:r w:rsidR="00EA5CA2">
        <w:rPr>
          <w:rFonts w:eastAsia="宋体"/>
          <w:lang w:eastAsia="zh-CN"/>
        </w:rPr>
        <w:t>observation</w:t>
      </w:r>
      <w:r w:rsidR="00C972A7">
        <w:rPr>
          <w:rFonts w:eastAsia="宋体"/>
          <w:lang w:eastAsia="zh-CN"/>
        </w:rPr>
        <w:t>s</w:t>
      </w:r>
      <w:r w:rsidR="00EA5CA2">
        <w:rPr>
          <w:rFonts w:eastAsia="宋体"/>
          <w:lang w:eastAsia="zh-CN"/>
        </w:rPr>
        <w:t xml:space="preserve"> and </w:t>
      </w:r>
      <w:r w:rsidR="00BD7C03">
        <w:rPr>
          <w:rFonts w:eastAsia="宋体" w:hint="eastAsia"/>
          <w:lang w:eastAsia="zh-CN"/>
        </w:rPr>
        <w:t xml:space="preserve">proposals are </w:t>
      </w:r>
      <w:r w:rsidR="00BD7C03">
        <w:rPr>
          <w:rFonts w:eastAsia="宋体"/>
          <w:lang w:eastAsia="zh-CN"/>
        </w:rPr>
        <w:t>summarized</w:t>
      </w:r>
      <w:r w:rsidR="004335CA">
        <w:rPr>
          <w:rFonts w:eastAsia="宋体" w:hint="eastAsia"/>
          <w:lang w:eastAsia="zh-CN"/>
        </w:rPr>
        <w:t xml:space="preserve"> </w:t>
      </w:r>
      <w:r w:rsidR="00AD39CF">
        <w:rPr>
          <w:rFonts w:eastAsia="宋体" w:hint="eastAsia"/>
          <w:lang w:eastAsia="zh-CN"/>
        </w:rPr>
        <w:t>as</w:t>
      </w:r>
      <w:r w:rsidR="00AD39CF">
        <w:rPr>
          <w:rFonts w:eastAsia="宋体"/>
          <w:lang w:eastAsia="zh-CN"/>
        </w:rPr>
        <w:t xml:space="preserve"> </w:t>
      </w:r>
      <w:r w:rsidR="004335CA">
        <w:rPr>
          <w:rFonts w:eastAsia="宋体" w:hint="eastAsia"/>
          <w:lang w:eastAsia="zh-CN"/>
        </w:rPr>
        <w:t>below:</w:t>
      </w:r>
    </w:p>
    <w:p w:rsidR="004A6210" w:rsidRPr="00F62ACA" w:rsidRDefault="004A6210" w:rsidP="004A6210">
      <w:pPr>
        <w:pStyle w:val="B1"/>
        <w:spacing w:afterLines="50" w:after="120"/>
        <w:ind w:left="1276" w:hanging="1276"/>
        <w:jc w:val="both"/>
        <w:rPr>
          <w:b/>
          <w:i/>
          <w:lang w:eastAsia="zh-CN"/>
        </w:rPr>
      </w:pPr>
      <w:r w:rsidRPr="00976CEE">
        <w:rPr>
          <w:rFonts w:eastAsia="宋体"/>
          <w:b/>
          <w:i/>
          <w:lang w:eastAsia="zh-CN"/>
        </w:rPr>
        <w:t xml:space="preserve">Observation 1: </w:t>
      </w:r>
      <w:r w:rsidRPr="00F62ACA">
        <w:rPr>
          <w:b/>
          <w:i/>
          <w:lang w:eastAsia="zh-CN"/>
        </w:rPr>
        <w:t>Compared with Opt.2, Opt.1 is a more simply way to determine slot offset by only one parameter and with</w:t>
      </w:r>
      <w:r>
        <w:rPr>
          <w:b/>
          <w:i/>
          <w:lang w:val="en-US" w:eastAsia="zh-CN"/>
        </w:rPr>
        <w:t xml:space="preserve"> less</w:t>
      </w:r>
      <w:r w:rsidRPr="00F62ACA">
        <w:rPr>
          <w:b/>
          <w:i/>
          <w:lang w:eastAsia="zh-CN"/>
        </w:rPr>
        <w:t xml:space="preserve"> RRC signaling overhead.</w:t>
      </w:r>
    </w:p>
    <w:p w:rsidR="004A6210" w:rsidRDefault="004A6210" w:rsidP="004A6210">
      <w:pPr>
        <w:pStyle w:val="B1"/>
        <w:spacing w:afterLines="50" w:after="120"/>
        <w:ind w:left="1276" w:hanging="1276"/>
        <w:jc w:val="both"/>
        <w:rPr>
          <w:b/>
          <w:i/>
          <w:lang w:eastAsia="zh-CN"/>
        </w:rPr>
      </w:pPr>
      <w:r w:rsidRPr="00976CEE">
        <w:rPr>
          <w:rFonts w:eastAsia="宋体"/>
          <w:b/>
          <w:i/>
          <w:lang w:eastAsia="zh-CN"/>
        </w:rPr>
        <w:t xml:space="preserve">Observation </w:t>
      </w:r>
      <w:r>
        <w:rPr>
          <w:rFonts w:eastAsia="宋体"/>
          <w:b/>
          <w:i/>
          <w:lang w:val="en-US" w:eastAsia="zh-CN"/>
        </w:rPr>
        <w:t>2</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rsidR="004A6210" w:rsidRDefault="004A6210" w:rsidP="004A6210">
      <w:pPr>
        <w:pStyle w:val="B1"/>
        <w:spacing w:afterLines="50" w:after="120"/>
        <w:ind w:left="993" w:hanging="993"/>
        <w:rPr>
          <w:b/>
          <w:i/>
          <w:lang w:eastAsia="zh-CN"/>
        </w:rPr>
      </w:pPr>
      <w:r>
        <w:rPr>
          <w:b/>
          <w:i/>
          <w:lang w:val="en-US" w:eastAsia="zh-CN"/>
        </w:rPr>
        <w:t>Observation</w:t>
      </w:r>
      <w:r>
        <w:rPr>
          <w:b/>
          <w:i/>
          <w:lang w:eastAsia="zh-CN"/>
        </w:rPr>
        <w:t xml:space="preserve"> </w:t>
      </w:r>
      <w:r>
        <w:rPr>
          <w:b/>
          <w:i/>
          <w:lang w:val="en-US" w:eastAsia="zh-CN"/>
        </w:rPr>
        <w:t>3</w:t>
      </w:r>
      <w:r>
        <w:rPr>
          <w:b/>
          <w:i/>
          <w:lang w:eastAsia="zh-CN"/>
        </w:rPr>
        <w:t xml:space="preserve">: </w:t>
      </w:r>
      <w:r w:rsidRPr="00DE48B7">
        <w:rPr>
          <w:b/>
          <w:i/>
          <w:lang w:eastAsia="zh-CN"/>
        </w:rPr>
        <w:t xml:space="preserve">Repurposing unused fields in DCI is a lower priority issue. </w:t>
      </w:r>
    </w:p>
    <w:p w:rsidR="004A6210" w:rsidRPr="00F62ACA" w:rsidRDefault="004A6210" w:rsidP="004A6210">
      <w:pPr>
        <w:pStyle w:val="B1"/>
        <w:spacing w:afterLines="50" w:after="120"/>
        <w:ind w:left="1276" w:hanging="1276"/>
        <w:jc w:val="both"/>
        <w:rPr>
          <w:b/>
          <w:i/>
          <w:lang w:eastAsia="zh-CN"/>
        </w:rPr>
      </w:pPr>
    </w:p>
    <w:p w:rsidR="004A6210" w:rsidRPr="00687472" w:rsidRDefault="004A6210" w:rsidP="004A6210">
      <w:pPr>
        <w:pStyle w:val="B1"/>
        <w:spacing w:afterLines="50" w:after="120"/>
        <w:ind w:left="993" w:hanging="993"/>
        <w:rPr>
          <w:b/>
          <w:i/>
          <w:lang w:val="en-US" w:eastAsia="x-none"/>
        </w:rPr>
      </w:pPr>
      <w:r w:rsidRPr="00623962">
        <w:rPr>
          <w:b/>
          <w:i/>
        </w:rPr>
        <w:t xml:space="preserve">Proposal 1: </w:t>
      </w:r>
      <w:r>
        <w:rPr>
          <w:b/>
          <w:i/>
          <w:lang w:val="en-US"/>
        </w:rPr>
        <w:t xml:space="preserve">For the flexible SRS triggering, R17 supports that </w:t>
      </w:r>
      <w:r w:rsidRPr="00623962">
        <w:rPr>
          <w:b/>
          <w:i/>
          <w:lang w:val="en-US"/>
        </w:rPr>
        <w:t xml:space="preserve">the </w:t>
      </w:r>
      <w:r w:rsidRPr="00687472">
        <w:rPr>
          <w:b/>
          <w:i/>
          <w:lang w:eastAsia="x-none"/>
        </w:rPr>
        <w:t xml:space="preserve">Reference slot </w:t>
      </w:r>
      <w:r w:rsidRPr="00687472">
        <w:rPr>
          <w:b/>
          <w:i/>
          <w:lang w:val="en-US" w:eastAsia="x-none"/>
        </w:rPr>
        <w:t xml:space="preserve">for aperiodic SRS </w:t>
      </w:r>
      <w:r w:rsidRPr="00687472">
        <w:rPr>
          <w:b/>
          <w:i/>
          <w:lang w:eastAsia="x-none"/>
        </w:rPr>
        <w:t>is the slot with the triggering DCI</w:t>
      </w:r>
      <w:r w:rsidRPr="00687472">
        <w:rPr>
          <w:b/>
          <w:i/>
          <w:lang w:val="en-US" w:eastAsia="x-none"/>
        </w:rPr>
        <w:t>.</w:t>
      </w:r>
    </w:p>
    <w:p w:rsidR="004A6210" w:rsidRPr="00687472" w:rsidRDefault="004A6210" w:rsidP="004A6210">
      <w:pPr>
        <w:pStyle w:val="B1"/>
        <w:spacing w:afterLines="50" w:after="120"/>
        <w:ind w:left="993" w:hanging="993"/>
        <w:rPr>
          <w:b/>
          <w:i/>
          <w:lang w:val="en-US" w:eastAsia="x-none"/>
        </w:rPr>
      </w:pPr>
      <w:r w:rsidRPr="00623962">
        <w:rPr>
          <w:b/>
          <w:i/>
        </w:rPr>
        <w:t xml:space="preserve">Proposal </w:t>
      </w:r>
      <w:r>
        <w:rPr>
          <w:b/>
          <w:i/>
          <w:lang w:val="en-US"/>
        </w:rPr>
        <w:t>2</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rsidR="004A6210" w:rsidRPr="00687472" w:rsidRDefault="004A6210" w:rsidP="004A6210">
      <w:pPr>
        <w:pStyle w:val="B1"/>
        <w:spacing w:afterLines="50" w:after="120"/>
        <w:ind w:left="993" w:hanging="993"/>
        <w:rPr>
          <w:b/>
          <w:i/>
          <w:lang w:val="en-US" w:eastAsia="x-none"/>
        </w:rPr>
      </w:pPr>
      <w:r w:rsidRPr="00623962">
        <w:rPr>
          <w:b/>
          <w:i/>
        </w:rPr>
        <w:t xml:space="preserve">Proposal </w:t>
      </w:r>
      <w:r>
        <w:rPr>
          <w:b/>
          <w:i/>
          <w:lang w:val="en-US"/>
        </w:rPr>
        <w:t>3</w:t>
      </w:r>
      <w:r w:rsidRPr="00623962">
        <w:rPr>
          <w:b/>
          <w:i/>
        </w:rPr>
        <w:t xml:space="preserve">: </w:t>
      </w:r>
      <w:r>
        <w:rPr>
          <w:b/>
          <w:i/>
          <w:lang w:val="en-US"/>
        </w:rPr>
        <w:t xml:space="preserve">Confirm the working assumption on the </w:t>
      </w:r>
      <w:r w:rsidRPr="005A1752">
        <w:rPr>
          <w:b/>
          <w:i/>
          <w:lang w:val="en-US"/>
        </w:rPr>
        <w:t xml:space="preserve">DCI indication of “t” for </w:t>
      </w:r>
      <w:r>
        <w:rPr>
          <w:b/>
          <w:i/>
          <w:lang w:val="en-US"/>
        </w:rPr>
        <w:t xml:space="preserve">Rel-17 SRS triggering offset enhancement. </w:t>
      </w:r>
    </w:p>
    <w:p w:rsidR="004A6210" w:rsidRDefault="004A6210" w:rsidP="004A6210">
      <w:pPr>
        <w:pStyle w:val="B1"/>
        <w:spacing w:afterLines="50" w:after="120"/>
        <w:ind w:left="0" w:firstLine="0"/>
        <w:jc w:val="both"/>
        <w:rPr>
          <w:rFonts w:eastAsia="宋体"/>
          <w:b/>
          <w:i/>
          <w:lang w:val="en-US" w:eastAsia="zh-CN"/>
        </w:rPr>
      </w:pPr>
      <w:r w:rsidRPr="00687472">
        <w:rPr>
          <w:b/>
          <w:bCs/>
          <w:i/>
          <w:iCs/>
          <w:lang w:val="en-US" w:eastAsia="x-none"/>
        </w:rPr>
        <w:t xml:space="preserve">Proposal </w:t>
      </w:r>
      <w:r>
        <w:rPr>
          <w:rFonts w:eastAsia="宋体"/>
          <w:b/>
          <w:i/>
          <w:lang w:val="en-US" w:eastAsia="zh-CN"/>
        </w:rPr>
        <w:t>4</w:t>
      </w:r>
      <w:r w:rsidRPr="00D134FB">
        <w:rPr>
          <w:rFonts w:eastAsia="宋体"/>
          <w:b/>
          <w:i/>
          <w:lang w:eastAsia="zh-CN"/>
        </w:rPr>
        <w:t xml:space="preserve">: </w:t>
      </w:r>
      <w:r>
        <w:rPr>
          <w:rFonts w:eastAsia="宋体"/>
          <w:b/>
          <w:i/>
          <w:lang w:eastAsia="zh-CN"/>
        </w:rPr>
        <w:t xml:space="preserve">Don’t support MAC CE </w:t>
      </w:r>
      <w:r>
        <w:rPr>
          <w:rFonts w:eastAsia="宋体" w:hint="eastAsia"/>
          <w:b/>
          <w:i/>
          <w:lang w:eastAsia="zh-CN"/>
        </w:rPr>
        <w:t xml:space="preserve">to </w:t>
      </w:r>
      <w:r>
        <w:rPr>
          <w:rFonts w:eastAsia="宋体"/>
          <w:b/>
          <w:i/>
          <w:lang w:eastAsia="zh-CN"/>
        </w:rPr>
        <w:t>update candidate triggering offset</w:t>
      </w:r>
      <w:r>
        <w:rPr>
          <w:rFonts w:eastAsia="宋体"/>
          <w:b/>
          <w:i/>
          <w:lang w:val="en-US" w:eastAsia="zh-CN"/>
        </w:rPr>
        <w:t xml:space="preserve"> “t”.</w:t>
      </w:r>
    </w:p>
    <w:p w:rsidR="004A6210" w:rsidRPr="00CE55EC" w:rsidRDefault="004A6210" w:rsidP="004A6210">
      <w:pPr>
        <w:pStyle w:val="B1"/>
        <w:spacing w:afterLines="50" w:after="120"/>
        <w:ind w:left="993" w:hanging="993"/>
        <w:rPr>
          <w:b/>
          <w:i/>
        </w:rPr>
      </w:pPr>
      <w:r w:rsidRPr="00CE55EC">
        <w:rPr>
          <w:b/>
          <w:i/>
        </w:rPr>
        <w:t xml:space="preserve">Proposal 5: For the SRS configuration of antenna switching with more than 4 Rx antennas, </w:t>
      </w:r>
      <w:r>
        <w:rPr>
          <w:b/>
          <w:i/>
          <w:lang w:val="en-US"/>
        </w:rPr>
        <w:t>a</w:t>
      </w:r>
      <w:proofErr w:type="spellStart"/>
      <w:r w:rsidRPr="00CE55EC">
        <w:rPr>
          <w:b/>
          <w:i/>
        </w:rPr>
        <w:t>ll</w:t>
      </w:r>
      <w:proofErr w:type="spellEnd"/>
      <w:r w:rsidRPr="00CE55EC">
        <w:rPr>
          <w:b/>
          <w:i/>
        </w:rPr>
        <w:t xml:space="preserve"> the non-zero integer values &lt;= </w:t>
      </w:r>
      <w:proofErr w:type="spellStart"/>
      <w:r w:rsidRPr="00CE55EC">
        <w:rPr>
          <w:b/>
          <w:i/>
        </w:rPr>
        <w:t>N_max</w:t>
      </w:r>
      <w:proofErr w:type="spellEnd"/>
      <w:r w:rsidRPr="00CE55EC">
        <w:rPr>
          <w:b/>
          <w:i/>
        </w:rPr>
        <w:t xml:space="preserve"> are supported for N in Rel-17.</w:t>
      </w:r>
    </w:p>
    <w:p w:rsidR="004A6210" w:rsidRPr="00CE55EC" w:rsidRDefault="004A6210" w:rsidP="004A6210">
      <w:pPr>
        <w:pStyle w:val="B1"/>
        <w:spacing w:afterLines="50" w:after="120"/>
        <w:ind w:left="993" w:hanging="993"/>
        <w:rPr>
          <w:b/>
          <w:i/>
        </w:rPr>
      </w:pPr>
      <w:r w:rsidRPr="00CE55EC">
        <w:rPr>
          <w:b/>
          <w:i/>
        </w:rPr>
        <w:t xml:space="preserve">Proposal </w:t>
      </w:r>
      <w:r>
        <w:rPr>
          <w:b/>
          <w:i/>
          <w:lang w:val="en-US"/>
        </w:rPr>
        <w:t>6</w:t>
      </w:r>
      <w:r w:rsidRPr="00CE55EC">
        <w:rPr>
          <w:b/>
          <w:i/>
        </w:rPr>
        <w:t xml:space="preserve">: For the SRS configuration of antenna switching with </w:t>
      </w:r>
      <w:r>
        <w:rPr>
          <w:b/>
          <w:i/>
          <w:lang w:val="en-US"/>
        </w:rPr>
        <w:t>&lt;=</w:t>
      </w:r>
      <w:r w:rsidRPr="00CE55EC">
        <w:rPr>
          <w:b/>
          <w:i/>
        </w:rPr>
        <w:t xml:space="preserve"> 4 Rx antennas, </w:t>
      </w:r>
      <w:r>
        <w:rPr>
          <w:b/>
          <w:i/>
          <w:lang w:val="en-US"/>
        </w:rPr>
        <w:t xml:space="preserve">don’t support to increase the value of </w:t>
      </w:r>
      <w:proofErr w:type="spellStart"/>
      <w:r>
        <w:rPr>
          <w:b/>
          <w:i/>
          <w:lang w:val="en-US"/>
        </w:rPr>
        <w:t>N_max</w:t>
      </w:r>
      <w:proofErr w:type="spellEnd"/>
      <w:r w:rsidRPr="00CE55EC">
        <w:rPr>
          <w:b/>
          <w:i/>
        </w:rPr>
        <w:t>.</w:t>
      </w:r>
    </w:p>
    <w:p w:rsidR="00D14A9B" w:rsidRPr="00A74D14" w:rsidRDefault="00D14A9B" w:rsidP="00D14A9B">
      <w:pPr>
        <w:pStyle w:val="B1"/>
        <w:spacing w:afterLines="50" w:after="120"/>
        <w:ind w:left="993" w:hanging="993"/>
        <w:rPr>
          <w:b/>
          <w:i/>
          <w:lang w:val="en-US"/>
        </w:rPr>
      </w:pPr>
      <w:r w:rsidRPr="00CE55EC">
        <w:rPr>
          <w:b/>
          <w:i/>
        </w:rPr>
        <w:t xml:space="preserve">Proposal </w:t>
      </w:r>
      <w:r>
        <w:rPr>
          <w:b/>
          <w:i/>
          <w:lang w:val="en-US"/>
        </w:rPr>
        <w:t>7</w:t>
      </w:r>
      <w:r w:rsidRPr="00CE55EC">
        <w:rPr>
          <w:b/>
          <w:i/>
        </w:rPr>
        <w:t xml:space="preserve">: For the SRS configuration of antenna switching, </w:t>
      </w:r>
      <w:r w:rsidRPr="00BE64BE">
        <w:rPr>
          <w:b/>
          <w:i/>
        </w:rPr>
        <w:t xml:space="preserve">Support </w:t>
      </w:r>
      <w:r>
        <w:rPr>
          <w:b/>
          <w:i/>
          <w:lang w:val="en-US"/>
        </w:rPr>
        <w:t>the following configurations and UE capability to report which is supported by a UE</w:t>
      </w:r>
    </w:p>
    <w:p w:rsidR="00D14A9B" w:rsidRPr="003112AA" w:rsidRDefault="00D14A9B" w:rsidP="00D14A9B">
      <w:pPr>
        <w:pStyle w:val="B1"/>
        <w:numPr>
          <w:ilvl w:val="1"/>
          <w:numId w:val="38"/>
        </w:numPr>
        <w:spacing w:afterLines="50" w:after="120"/>
        <w:rPr>
          <w:b/>
          <w:i/>
        </w:rPr>
      </w:pPr>
      <w:r w:rsidRPr="00BE64BE">
        <w:rPr>
          <w:b/>
          <w:i/>
        </w:rPr>
        <w:lastRenderedPageBreak/>
        <w:t xml:space="preserve">maximum one SRS resource set for periodic SRS and maximum </w:t>
      </w:r>
      <w:r>
        <w:rPr>
          <w:b/>
          <w:i/>
          <w:lang w:val="en-US"/>
        </w:rPr>
        <w:t>X</w:t>
      </w:r>
      <w:r w:rsidRPr="00BE64BE">
        <w:rPr>
          <w:b/>
          <w:i/>
        </w:rPr>
        <w:t xml:space="preserve"> SRS resource set</w:t>
      </w:r>
      <w:r>
        <w:rPr>
          <w:b/>
          <w:i/>
          <w:lang w:val="en-US"/>
        </w:rPr>
        <w:t>(s)</w:t>
      </w:r>
      <w:r w:rsidRPr="00BE64BE">
        <w:rPr>
          <w:b/>
          <w:i/>
        </w:rPr>
        <w:t xml:space="preserve"> for semi-persistent SRS</w:t>
      </w:r>
      <w:r>
        <w:rPr>
          <w:b/>
          <w:i/>
          <w:lang w:val="en-US"/>
        </w:rPr>
        <w:t xml:space="preserve">. </w:t>
      </w:r>
    </w:p>
    <w:p w:rsidR="00D14A9B" w:rsidRPr="0060030E" w:rsidRDefault="00D14A9B" w:rsidP="00D14A9B">
      <w:pPr>
        <w:numPr>
          <w:ilvl w:val="1"/>
          <w:numId w:val="38"/>
        </w:numPr>
        <w:rPr>
          <w:rFonts w:eastAsia="等线"/>
          <w:b/>
          <w:i/>
          <w:szCs w:val="20"/>
          <w:lang w:val="x-none"/>
        </w:rPr>
      </w:pPr>
      <w:r>
        <w:rPr>
          <w:rFonts w:eastAsia="等线"/>
          <w:b/>
          <w:i/>
          <w:szCs w:val="20"/>
        </w:rPr>
        <w:t>X = {0, 1, 2} can be reported by UE capability</w:t>
      </w:r>
      <w:r w:rsidR="007D1619">
        <w:rPr>
          <w:rFonts w:eastAsia="等线"/>
          <w:b/>
          <w:i/>
          <w:szCs w:val="20"/>
        </w:rPr>
        <w:t xml:space="preserve"> </w:t>
      </w:r>
      <w:r w:rsidR="00D0050F">
        <w:rPr>
          <w:rFonts w:eastAsia="等线"/>
          <w:b/>
          <w:i/>
          <w:szCs w:val="20"/>
        </w:rPr>
        <w:t>signaling</w:t>
      </w:r>
      <w:r>
        <w:rPr>
          <w:rFonts w:eastAsia="等线"/>
          <w:b/>
          <w:i/>
          <w:szCs w:val="20"/>
        </w:rPr>
        <w:t xml:space="preserve"> </w:t>
      </w:r>
    </w:p>
    <w:p w:rsidR="00D14A9B" w:rsidRPr="00644375" w:rsidRDefault="00D14A9B" w:rsidP="00D14A9B">
      <w:pPr>
        <w:numPr>
          <w:ilvl w:val="1"/>
          <w:numId w:val="38"/>
        </w:numPr>
        <w:rPr>
          <w:rFonts w:eastAsia="等线"/>
          <w:b/>
          <w:i/>
          <w:szCs w:val="20"/>
          <w:lang w:val="x-none"/>
        </w:rPr>
      </w:pPr>
      <w:r>
        <w:rPr>
          <w:rFonts w:eastAsia="等线"/>
          <w:b/>
          <w:i/>
          <w:szCs w:val="20"/>
        </w:rPr>
        <w:t xml:space="preserve">The SRS resources in </w:t>
      </w:r>
      <w:r w:rsidRPr="00BE64BE">
        <w:rPr>
          <w:b/>
          <w:i/>
        </w:rPr>
        <w:t>SRS resource set for periodic SRS</w:t>
      </w:r>
      <w:r>
        <w:rPr>
          <w:b/>
          <w:i/>
        </w:rPr>
        <w:t xml:space="preserve"> and </w:t>
      </w:r>
      <w:r w:rsidRPr="00BE64BE">
        <w:rPr>
          <w:b/>
          <w:i/>
        </w:rPr>
        <w:t>SRS resource set</w:t>
      </w:r>
      <w:r>
        <w:rPr>
          <w:b/>
          <w:i/>
        </w:rPr>
        <w:t>(s)</w:t>
      </w:r>
      <w:r w:rsidRPr="00BE64BE">
        <w:rPr>
          <w:b/>
          <w:i/>
        </w:rPr>
        <w:t xml:space="preserve"> for semi-persistent SRS</w:t>
      </w:r>
      <w:r>
        <w:rPr>
          <w:b/>
          <w:i/>
        </w:rPr>
        <w:t xml:space="preserve"> have the same number of SRS ports.</w:t>
      </w:r>
    </w:p>
    <w:p w:rsidR="004A6210" w:rsidRPr="00644375" w:rsidRDefault="004A6210" w:rsidP="00D14A9B">
      <w:pPr>
        <w:rPr>
          <w:rFonts w:eastAsia="等线"/>
          <w:b/>
          <w:i/>
          <w:szCs w:val="20"/>
          <w:lang w:val="x-none"/>
        </w:rPr>
      </w:pPr>
    </w:p>
    <w:p w:rsidR="004A6210" w:rsidRDefault="004A6210" w:rsidP="004A6210">
      <w:pPr>
        <w:pStyle w:val="B1"/>
        <w:spacing w:afterLines="50" w:after="120"/>
        <w:ind w:left="993" w:hanging="993"/>
        <w:rPr>
          <w:b/>
          <w:i/>
        </w:rPr>
      </w:pPr>
      <w:r w:rsidRPr="00CE55EC">
        <w:rPr>
          <w:b/>
          <w:i/>
        </w:rPr>
        <w:t xml:space="preserve">Proposal </w:t>
      </w:r>
      <w:r>
        <w:rPr>
          <w:b/>
          <w:i/>
          <w:lang w:val="en-US"/>
        </w:rPr>
        <w:t>8</w:t>
      </w:r>
      <w:r w:rsidRPr="00CE55EC">
        <w:rPr>
          <w:b/>
          <w:i/>
        </w:rPr>
        <w:t xml:space="preserve">: For the SRS configuration of antenna switching with more than 4 Rx antennas, </w:t>
      </w:r>
      <w:r>
        <w:rPr>
          <w:b/>
          <w:i/>
          <w:lang w:val="en-US"/>
        </w:rPr>
        <w:t xml:space="preserve">Rel-17 supports Alt.0 that </w:t>
      </w:r>
      <w:r w:rsidRPr="004D014E">
        <w:rPr>
          <w:b/>
          <w:i/>
          <w:lang w:val="en-US"/>
        </w:rPr>
        <w:t>Guard symbols are always-on, which is same as Rel-15</w:t>
      </w:r>
      <w:r w:rsidRPr="00CE55EC">
        <w:rPr>
          <w:b/>
          <w:i/>
        </w:rPr>
        <w:t>.</w:t>
      </w:r>
    </w:p>
    <w:p w:rsidR="004A6210" w:rsidRPr="004D014E" w:rsidRDefault="004A6210" w:rsidP="004A6210">
      <w:pPr>
        <w:pStyle w:val="B1"/>
        <w:numPr>
          <w:ilvl w:val="1"/>
          <w:numId w:val="38"/>
        </w:numPr>
        <w:spacing w:afterLines="50" w:after="120"/>
        <w:rPr>
          <w:b/>
          <w:i/>
          <w:lang w:val="en-US"/>
        </w:rPr>
      </w:pPr>
      <w:r>
        <w:rPr>
          <w:b/>
          <w:i/>
          <w:lang w:val="en-US"/>
        </w:rPr>
        <w:t xml:space="preserve">Discuss further enhancement of </w:t>
      </w:r>
      <w:r w:rsidRPr="004D014E">
        <w:rPr>
          <w:b/>
          <w:i/>
          <w:lang w:val="en-US"/>
        </w:rPr>
        <w:t>guard symbols between different SRS resource sets</w:t>
      </w:r>
      <w:r>
        <w:rPr>
          <w:b/>
          <w:i/>
          <w:lang w:val="en-US"/>
        </w:rPr>
        <w:t xml:space="preserve"> </w:t>
      </w:r>
    </w:p>
    <w:p w:rsidR="004A6210" w:rsidRDefault="004A6210" w:rsidP="004A6210">
      <w:pPr>
        <w:pStyle w:val="B1"/>
        <w:spacing w:afterLines="50" w:after="120"/>
        <w:ind w:left="993" w:hanging="993"/>
        <w:rPr>
          <w:b/>
          <w:i/>
        </w:rPr>
      </w:pPr>
      <w:r w:rsidRPr="00CE55EC">
        <w:rPr>
          <w:b/>
          <w:i/>
        </w:rPr>
        <w:t xml:space="preserve">Proposal </w:t>
      </w:r>
      <w:r>
        <w:rPr>
          <w:b/>
          <w:i/>
          <w:lang w:val="en-US"/>
        </w:rPr>
        <w:t>9</w:t>
      </w:r>
      <w:r w:rsidRPr="00CE55EC">
        <w:rPr>
          <w:b/>
          <w:i/>
        </w:rPr>
        <w:t xml:space="preserve">: </w:t>
      </w:r>
      <w:r>
        <w:rPr>
          <w:b/>
          <w:i/>
          <w:lang w:val="en-US"/>
        </w:rPr>
        <w:t xml:space="preserve">For the sake of Rel-17 </w:t>
      </w:r>
      <w:proofErr w:type="spellStart"/>
      <w:r>
        <w:rPr>
          <w:b/>
          <w:i/>
          <w:lang w:val="en-US"/>
        </w:rPr>
        <w:t>FeMIMO</w:t>
      </w:r>
      <w:proofErr w:type="spellEnd"/>
      <w:r>
        <w:rPr>
          <w:b/>
          <w:i/>
          <w:lang w:val="en-US"/>
        </w:rPr>
        <w:t xml:space="preserve"> progress, it is fine for us to not support a</w:t>
      </w:r>
      <w:r w:rsidRPr="00835707">
        <w:rPr>
          <w:b/>
          <w:i/>
          <w:lang w:val="en-US"/>
        </w:rPr>
        <w:t>ntenna switching 4T6R</w:t>
      </w:r>
      <w:r>
        <w:rPr>
          <w:b/>
          <w:i/>
          <w:lang w:val="en-US"/>
        </w:rPr>
        <w:t xml:space="preserve">. </w:t>
      </w:r>
    </w:p>
    <w:p w:rsidR="004A6210" w:rsidRPr="00CE55EC" w:rsidRDefault="004A6210" w:rsidP="004A6210">
      <w:pPr>
        <w:pStyle w:val="B1"/>
        <w:spacing w:afterLines="50" w:after="120"/>
        <w:ind w:left="993" w:hanging="993"/>
        <w:rPr>
          <w:b/>
          <w:i/>
        </w:rPr>
      </w:pPr>
      <w:r w:rsidRPr="00CE55EC">
        <w:rPr>
          <w:b/>
          <w:i/>
        </w:rPr>
        <w:t xml:space="preserve">Proposal </w:t>
      </w:r>
      <w:r>
        <w:rPr>
          <w:b/>
          <w:i/>
          <w:lang w:val="en-US"/>
        </w:rPr>
        <w:t>10</w:t>
      </w:r>
      <w:r w:rsidRPr="00CE55EC">
        <w:rPr>
          <w:b/>
          <w:i/>
        </w:rPr>
        <w:t xml:space="preserve">: </w:t>
      </w:r>
      <w:r>
        <w:rPr>
          <w:b/>
          <w:i/>
          <w:lang w:val="en-US"/>
        </w:rPr>
        <w:t xml:space="preserve">For the </w:t>
      </w:r>
      <w:r w:rsidRPr="00C61E97">
        <w:rPr>
          <w:b/>
          <w:i/>
        </w:rPr>
        <w:t xml:space="preserve">configuration on </w:t>
      </w:r>
      <w:proofErr w:type="spellStart"/>
      <w:r w:rsidRPr="00C61E97">
        <w:rPr>
          <w:b/>
          <w:i/>
        </w:rPr>
        <w:t>N_symbol</w:t>
      </w:r>
      <w:proofErr w:type="spellEnd"/>
      <w:r w:rsidRPr="00C61E97">
        <w:rPr>
          <w:b/>
          <w:i/>
        </w:rPr>
        <w:t xml:space="preserve"> (number of OFDM symbols in one SRS resource) and R (repetition factor)</w:t>
      </w:r>
      <w:r>
        <w:rPr>
          <w:b/>
          <w:i/>
          <w:lang w:val="en-US"/>
        </w:rPr>
        <w:t>, no additional value is supported</w:t>
      </w:r>
      <w:r w:rsidRPr="00CE55EC">
        <w:rPr>
          <w:b/>
          <w:i/>
        </w:rPr>
        <w:t>.</w:t>
      </w:r>
    </w:p>
    <w:p w:rsidR="004A6210" w:rsidRPr="00CE55EC" w:rsidRDefault="004A6210" w:rsidP="004A6210">
      <w:pPr>
        <w:pStyle w:val="B1"/>
        <w:spacing w:afterLines="50" w:after="120"/>
        <w:ind w:left="993" w:hanging="993"/>
        <w:rPr>
          <w:b/>
          <w:i/>
        </w:rPr>
      </w:pPr>
      <w:r w:rsidRPr="00CE55EC">
        <w:rPr>
          <w:b/>
          <w:i/>
        </w:rPr>
        <w:t xml:space="preserve">Proposal </w:t>
      </w:r>
      <w:r>
        <w:rPr>
          <w:b/>
          <w:i/>
          <w:lang w:val="en-US"/>
        </w:rPr>
        <w:t>11</w:t>
      </w:r>
      <w:r w:rsidRPr="00CE55EC">
        <w:rPr>
          <w:b/>
          <w:i/>
        </w:rPr>
        <w:t xml:space="preserve">: </w:t>
      </w:r>
      <w:r w:rsidRPr="004811A9">
        <w:rPr>
          <w:b/>
          <w:i/>
          <w:lang w:val="en-US"/>
        </w:rPr>
        <w:t xml:space="preserve">For the RB-level partial </w:t>
      </w:r>
      <w:r w:rsidRPr="00E533D4">
        <w:rPr>
          <w:b/>
          <w:i/>
          <w:lang w:val="en-US"/>
        </w:rPr>
        <w:t>frequency</w:t>
      </w:r>
      <w:r w:rsidRPr="004811A9">
        <w:rPr>
          <w:b/>
          <w:i/>
          <w:lang w:val="en-US"/>
        </w:rPr>
        <w:t xml:space="preserve"> sounding</w:t>
      </w:r>
      <w:r>
        <w:rPr>
          <w:b/>
          <w:i/>
          <w:lang w:val="en-US"/>
        </w:rPr>
        <w:t>, no new value should be introduced for PF in addition to {2, 4}</w:t>
      </w:r>
      <w:r w:rsidRPr="00CE55EC">
        <w:rPr>
          <w:b/>
          <w:i/>
        </w:rPr>
        <w:t>.</w:t>
      </w:r>
    </w:p>
    <w:p w:rsidR="004A6210" w:rsidRPr="00CE55EC" w:rsidRDefault="004A6210" w:rsidP="004A6210">
      <w:pPr>
        <w:pStyle w:val="B1"/>
        <w:spacing w:afterLines="50" w:after="120"/>
        <w:ind w:left="993" w:hanging="993"/>
        <w:rPr>
          <w:b/>
          <w:i/>
        </w:rPr>
      </w:pPr>
      <w:r w:rsidRPr="00CE55EC">
        <w:rPr>
          <w:b/>
          <w:i/>
        </w:rPr>
        <w:t xml:space="preserve">Proposal </w:t>
      </w:r>
      <w:r>
        <w:rPr>
          <w:b/>
          <w:i/>
          <w:lang w:val="en-US"/>
        </w:rPr>
        <w:t>12</w:t>
      </w:r>
      <w:r w:rsidRPr="00CE55EC">
        <w:rPr>
          <w:b/>
          <w:i/>
        </w:rPr>
        <w:t xml:space="preserve">: </w:t>
      </w:r>
      <w:r w:rsidRPr="004811A9">
        <w:rPr>
          <w:b/>
          <w:i/>
          <w:lang w:val="en-US"/>
        </w:rPr>
        <w:t xml:space="preserve">For the RB-level partial </w:t>
      </w:r>
      <w:r w:rsidRPr="00E533D4">
        <w:rPr>
          <w:b/>
          <w:i/>
          <w:lang w:val="en-US"/>
        </w:rPr>
        <w:t xml:space="preserve">frequency </w:t>
      </w:r>
      <w:r w:rsidRPr="004811A9">
        <w:rPr>
          <w:b/>
          <w:i/>
          <w:lang w:val="en-US"/>
        </w:rPr>
        <w:t>sounding</w:t>
      </w:r>
      <w:r>
        <w:rPr>
          <w:b/>
          <w:i/>
          <w:lang w:val="en-US"/>
        </w:rPr>
        <w:t xml:space="preserve">, support Alt.3 that </w:t>
      </w:r>
      <w:r w:rsidRPr="000C188D">
        <w:rPr>
          <w:rFonts w:ascii="Times" w:eastAsia="Batang" w:hAnsi="Times"/>
          <w:noProof/>
          <w:color w:val="000000"/>
          <w:lang w:val="en-GB"/>
        </w:rPr>
        <w:drawing>
          <wp:inline distT="0" distB="0" distL="0" distR="0" wp14:anchorId="4A4087E8" wp14:editId="28AABAFE">
            <wp:extent cx="588010" cy="315595"/>
            <wp:effectExtent l="0" t="0" r="0" b="0"/>
            <wp:docPr id="1" name="图片 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rsidR="004A6210" w:rsidRPr="00CE55EC" w:rsidRDefault="004A6210" w:rsidP="004A6210">
      <w:pPr>
        <w:pStyle w:val="B1"/>
        <w:spacing w:afterLines="50" w:after="120"/>
        <w:ind w:left="993" w:hanging="993"/>
        <w:rPr>
          <w:b/>
          <w:i/>
        </w:rPr>
      </w:pPr>
      <w:r w:rsidRPr="00CE55EC">
        <w:rPr>
          <w:b/>
          <w:i/>
        </w:rPr>
        <w:t xml:space="preserve">Proposal </w:t>
      </w:r>
      <w:r>
        <w:rPr>
          <w:b/>
          <w:i/>
          <w:lang w:val="en-US"/>
        </w:rPr>
        <w:t>13</w:t>
      </w:r>
      <w:r w:rsidRPr="00CE55EC">
        <w:rPr>
          <w:b/>
          <w:i/>
        </w:rPr>
        <w:t xml:space="preserve">: </w:t>
      </w:r>
      <w:r w:rsidRPr="004811A9">
        <w:rPr>
          <w:b/>
          <w:i/>
          <w:lang w:val="en-US"/>
        </w:rPr>
        <w:t xml:space="preserve">For the RB-level partial </w:t>
      </w:r>
      <w:r w:rsidRPr="00E533D4">
        <w:rPr>
          <w:b/>
          <w:i/>
          <w:lang w:val="en-US"/>
        </w:rPr>
        <w:t>frequency</w:t>
      </w:r>
      <w:r w:rsidRPr="004811A9">
        <w:rPr>
          <w:b/>
          <w:i/>
          <w:lang w:val="en-US"/>
        </w:rPr>
        <w:t xml:space="preserve"> sounding</w:t>
      </w:r>
      <w:r>
        <w:rPr>
          <w:b/>
          <w:i/>
          <w:lang w:val="en-US"/>
        </w:rPr>
        <w:t xml:space="preserve">, </w:t>
      </w:r>
      <w:r w:rsidRPr="00B07E69">
        <w:rPr>
          <w:b/>
          <w:i/>
          <w:color w:val="000000"/>
        </w:rPr>
        <w:t>Generate length-</w:t>
      </w:r>
      <w:r w:rsidRPr="001D67F6">
        <w:rPr>
          <w:noProof/>
          <w:color w:val="000000"/>
        </w:rPr>
        <w:drawing>
          <wp:inline distT="0" distB="0" distL="0" distR="0" wp14:anchorId="48687034" wp14:editId="69A5449E">
            <wp:extent cx="702310" cy="402590"/>
            <wp:effectExtent l="0" t="0" r="0" b="0"/>
            <wp:docPr id="2" name="图片 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310" cy="40259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D67F6">
        <w:rPr>
          <w:color w:val="000000"/>
        </w:rPr>
        <w:instrText xml:space="preserve"> </w:instrText>
      </w:r>
      <w:r w:rsidRPr="001D67F6">
        <w:rPr>
          <w:color w:val="000000"/>
        </w:rPr>
        <w:fldChar w:fldCharType="end"/>
      </w:r>
      <w:r w:rsidRPr="001D67F6">
        <w:rPr>
          <w:color w:val="000000"/>
        </w:rPr>
        <w:t xml:space="preserve"> </w:t>
      </w:r>
      <w:r w:rsidRPr="00B07E69">
        <w:rPr>
          <w:b/>
          <w:i/>
          <w:color w:val="000000"/>
        </w:rPr>
        <w:t>ZC sequence</w:t>
      </w:r>
      <w:r w:rsidRPr="00B07E69">
        <w:rPr>
          <w:b/>
          <w:i/>
          <w:color w:val="000000"/>
          <w:lang w:val="en-US"/>
        </w:rPr>
        <w:t xml:space="preserve"> (Alt.1)</w:t>
      </w:r>
      <w:r w:rsidRPr="00B07E69">
        <w:rPr>
          <w:b/>
          <w:i/>
        </w:rPr>
        <w:t>.</w:t>
      </w:r>
    </w:p>
    <w:p w:rsidR="004A6210" w:rsidRPr="00B07E69" w:rsidRDefault="004A6210" w:rsidP="004A6210">
      <w:pPr>
        <w:pStyle w:val="B1"/>
        <w:spacing w:afterLines="50" w:after="120"/>
        <w:ind w:left="993" w:hanging="993"/>
        <w:rPr>
          <w:b/>
          <w:i/>
          <w:lang w:val="en-US" w:eastAsia="zh-CN"/>
        </w:rPr>
      </w:pPr>
      <w:r w:rsidRPr="00B07E69">
        <w:rPr>
          <w:b/>
          <w:i/>
          <w:lang w:eastAsia="zh-CN"/>
        </w:rPr>
        <w:t xml:space="preserve">Proposal </w:t>
      </w:r>
      <w:r>
        <w:rPr>
          <w:b/>
          <w:i/>
          <w:lang w:val="en-US" w:eastAsia="zh-CN"/>
        </w:rPr>
        <w:t>1</w:t>
      </w:r>
      <w:r w:rsidRPr="00B07E69">
        <w:rPr>
          <w:b/>
          <w:i/>
          <w:lang w:val="en-US" w:eastAsia="zh-CN"/>
        </w:rPr>
        <w:t>4</w:t>
      </w:r>
      <w:r w:rsidRPr="00B07E69">
        <w:rPr>
          <w:b/>
          <w:i/>
          <w:lang w:eastAsia="zh-CN"/>
        </w:rPr>
        <w:t xml:space="preserve">: </w:t>
      </w:r>
      <w:r>
        <w:rPr>
          <w:b/>
          <w:i/>
          <w:lang w:val="en-US" w:eastAsia="zh-CN"/>
        </w:rPr>
        <w:t xml:space="preserve">Rel-17 doesn’t support </w:t>
      </w:r>
      <w:r w:rsidRPr="004811A9">
        <w:rPr>
          <w:b/>
          <w:i/>
          <w:lang w:val="en-US"/>
        </w:rPr>
        <w:t xml:space="preserve">RB-level partial </w:t>
      </w:r>
      <w:r w:rsidRPr="00E533D4">
        <w:rPr>
          <w:b/>
          <w:i/>
          <w:lang w:val="en-US"/>
        </w:rPr>
        <w:t>frequency</w:t>
      </w:r>
      <w:r w:rsidRPr="004811A9">
        <w:rPr>
          <w:b/>
          <w:i/>
          <w:lang w:val="en-US"/>
        </w:rPr>
        <w:t xml:space="preserve"> sounding</w:t>
      </w:r>
      <w:r w:rsidRPr="00B07E69">
        <w:rPr>
          <w:b/>
          <w:i/>
          <w:lang w:eastAsia="zh-CN"/>
        </w:rPr>
        <w:t xml:space="preserve"> </w:t>
      </w:r>
      <w:r>
        <w:rPr>
          <w:b/>
          <w:i/>
          <w:lang w:val="en-US" w:eastAsia="zh-CN"/>
        </w:rPr>
        <w:t xml:space="preserve">for </w:t>
      </w:r>
      <w:r w:rsidRPr="00B07E69">
        <w:rPr>
          <w:b/>
          <w:i/>
          <w:lang w:eastAsia="zh-CN"/>
        </w:rPr>
        <w:t xml:space="preserve">non-frequency </w:t>
      </w:r>
      <w:r>
        <w:rPr>
          <w:b/>
          <w:i/>
          <w:lang w:val="en-US" w:eastAsia="zh-CN"/>
        </w:rPr>
        <w:t xml:space="preserve">SRS </w:t>
      </w:r>
      <w:r w:rsidRPr="00B07E69">
        <w:rPr>
          <w:b/>
          <w:i/>
          <w:lang w:eastAsia="zh-CN"/>
        </w:rPr>
        <w:t>hopping</w:t>
      </w:r>
      <w:r>
        <w:rPr>
          <w:b/>
          <w:i/>
          <w:lang w:val="en-US" w:eastAsia="zh-CN"/>
        </w:rPr>
        <w:t xml:space="preserve"> cases</w:t>
      </w:r>
    </w:p>
    <w:p w:rsidR="004A6210" w:rsidRPr="00EB3D5D" w:rsidRDefault="004A6210" w:rsidP="004A6210">
      <w:pPr>
        <w:pStyle w:val="B1"/>
        <w:spacing w:afterLines="50" w:after="120"/>
        <w:ind w:left="993" w:hanging="993"/>
        <w:rPr>
          <w:b/>
          <w:i/>
          <w:lang w:val="en-US" w:eastAsia="zh-CN"/>
        </w:rPr>
      </w:pPr>
      <w:r w:rsidRPr="006D3A5D">
        <w:rPr>
          <w:b/>
          <w:i/>
          <w:lang w:eastAsia="zh-CN"/>
        </w:rPr>
        <w:t xml:space="preserve">Proposal </w:t>
      </w:r>
      <w:r>
        <w:rPr>
          <w:b/>
          <w:i/>
          <w:lang w:val="en-US" w:eastAsia="zh-CN"/>
        </w:rPr>
        <w:t>15</w:t>
      </w:r>
      <w:r w:rsidRPr="006D3A5D">
        <w:rPr>
          <w:b/>
          <w:i/>
          <w:lang w:eastAsia="zh-CN"/>
        </w:rPr>
        <w:t>: Rel-17 reuse the same configuration of SRS positioning in rel-16, including sequence generation, sequence length, and RRC configuration such as cyclic shift</w:t>
      </w:r>
      <w:r>
        <w:rPr>
          <w:b/>
          <w:i/>
          <w:lang w:val="en-US" w:eastAsia="zh-CN"/>
        </w:rPr>
        <w:t>, e.g.,</w:t>
      </w:r>
    </w:p>
    <w:p w:rsidR="004A6210" w:rsidRPr="00D431B0" w:rsidRDefault="004A6210" w:rsidP="004A6210">
      <w:pPr>
        <w:pStyle w:val="B1"/>
        <w:numPr>
          <w:ilvl w:val="1"/>
          <w:numId w:val="45"/>
        </w:numPr>
        <w:spacing w:afterLines="50" w:after="120"/>
        <w:rPr>
          <w:b/>
          <w:i/>
          <w:lang w:val="en-US" w:eastAsia="zh-CN"/>
        </w:rPr>
      </w:pPr>
      <w:r w:rsidRPr="00D431B0">
        <w:rPr>
          <w:b/>
          <w:i/>
          <w:lang w:val="en-US" w:eastAsia="zh-CN"/>
        </w:rPr>
        <w:t>The maximum number of CSs for Comb-8 is 6</w:t>
      </w:r>
    </w:p>
    <w:p w:rsidR="004A6210" w:rsidRDefault="004A6210" w:rsidP="004A6210">
      <w:pPr>
        <w:widowControl w:val="0"/>
        <w:snapToGrid w:val="0"/>
        <w:jc w:val="both"/>
        <w:rPr>
          <w:rFonts w:ascii="Times" w:hAnsi="Times" w:cs="Times"/>
          <w:iCs/>
          <w:szCs w:val="20"/>
          <w:lang w:val="x-none"/>
        </w:rPr>
      </w:pPr>
    </w:p>
    <w:p w:rsidR="004A6210" w:rsidRPr="00DE48B7" w:rsidRDefault="004A6210" w:rsidP="004A6210">
      <w:pPr>
        <w:pStyle w:val="B1"/>
        <w:spacing w:afterLines="50" w:after="120"/>
        <w:ind w:left="993" w:hanging="993"/>
        <w:rPr>
          <w:b/>
          <w:i/>
          <w:lang w:eastAsia="zh-CN"/>
        </w:rPr>
      </w:pPr>
      <w:r w:rsidRPr="00623962">
        <w:rPr>
          <w:b/>
          <w:i/>
          <w:lang w:eastAsia="zh-CN"/>
        </w:rPr>
        <w:t>Proposal</w:t>
      </w:r>
      <w:r>
        <w:rPr>
          <w:b/>
          <w:i/>
          <w:lang w:eastAsia="zh-CN"/>
        </w:rPr>
        <w:t xml:space="preserve"> 1</w:t>
      </w:r>
      <w:r>
        <w:rPr>
          <w:b/>
          <w:i/>
          <w:lang w:val="en-US" w:eastAsia="zh-CN"/>
        </w:rPr>
        <w:t>6</w:t>
      </w:r>
      <w:r>
        <w:rPr>
          <w:b/>
          <w:i/>
          <w:lang w:eastAsia="zh-CN"/>
        </w:rPr>
        <w:t xml:space="preserve">: </w:t>
      </w:r>
      <w:r w:rsidRPr="00DE48B7">
        <w:rPr>
          <w:b/>
          <w:i/>
          <w:lang w:eastAsia="zh-CN"/>
        </w:rPr>
        <w:t xml:space="preserve">Repurposing unused fields in DCI is a lower priority issue. We would prefer to postpone the discuss of repurposing DCI unused fields until </w:t>
      </w:r>
      <w:r>
        <w:rPr>
          <w:b/>
          <w:i/>
          <w:lang w:val="en-US" w:eastAsia="zh-CN"/>
        </w:rPr>
        <w:t>other design is finished</w:t>
      </w:r>
      <w:r w:rsidRPr="00DE48B7">
        <w:rPr>
          <w:b/>
          <w:i/>
          <w:lang w:eastAsia="zh-CN"/>
        </w:rPr>
        <w:t xml:space="preserve">. </w:t>
      </w:r>
    </w:p>
    <w:p w:rsidR="004A6210" w:rsidRPr="004A6210" w:rsidRDefault="004A6210" w:rsidP="004A6210">
      <w:pPr>
        <w:widowControl w:val="0"/>
        <w:snapToGrid w:val="0"/>
        <w:jc w:val="both"/>
        <w:rPr>
          <w:rFonts w:ascii="Times" w:hAnsi="Times" w:cs="Times"/>
          <w:iCs/>
          <w:szCs w:val="20"/>
          <w:lang w:val="x-none"/>
        </w:rPr>
      </w:pPr>
    </w:p>
    <w:p w:rsidR="004A6210" w:rsidRPr="004A6210" w:rsidRDefault="004A6210" w:rsidP="004A6210">
      <w:pPr>
        <w:pStyle w:val="B1"/>
        <w:spacing w:after="0"/>
        <w:ind w:left="0" w:firstLine="0"/>
        <w:jc w:val="both"/>
        <w:rPr>
          <w:lang w:val="en-US" w:eastAsia="zh-CN"/>
        </w:rPr>
      </w:pPr>
    </w:p>
    <w:p w:rsidR="00FE5799" w:rsidRDefault="00FE5799" w:rsidP="00FE5799">
      <w:pPr>
        <w:pStyle w:val="1"/>
      </w:pPr>
      <w:r w:rsidRPr="00510266">
        <w:t>References</w:t>
      </w:r>
    </w:p>
    <w:p w:rsidR="009A0E6D" w:rsidRDefault="00C753C8" w:rsidP="009A0E6D">
      <w:pPr>
        <w:numPr>
          <w:ilvl w:val="0"/>
          <w:numId w:val="2"/>
        </w:numPr>
        <w:jc w:val="both"/>
        <w:rPr>
          <w:rFonts w:eastAsia="宋体"/>
          <w:szCs w:val="20"/>
          <w:lang w:eastAsia="zh-CN"/>
        </w:rPr>
      </w:pPr>
      <w:r w:rsidRPr="00C753C8">
        <w:rPr>
          <w:rFonts w:eastAsia="宋体"/>
          <w:szCs w:val="20"/>
          <w:lang w:eastAsia="zh-CN"/>
        </w:rPr>
        <w:t>RP-193133, New WID: Further enhancements on MIMO for NR, Samsung</w:t>
      </w:r>
    </w:p>
    <w:p w:rsidR="00EB5928" w:rsidRPr="00BC76DC" w:rsidRDefault="009A0E6D" w:rsidP="00817463">
      <w:pPr>
        <w:numPr>
          <w:ilvl w:val="0"/>
          <w:numId w:val="2"/>
        </w:numPr>
        <w:jc w:val="both"/>
        <w:rPr>
          <w:rFonts w:eastAsia="宋体"/>
          <w:szCs w:val="20"/>
          <w:lang w:eastAsia="zh-CN"/>
        </w:rPr>
      </w:pPr>
      <w:r w:rsidRPr="008F5DFD">
        <w:rPr>
          <w:sz w:val="22"/>
          <w:szCs w:val="22"/>
        </w:rPr>
        <w:t>RAN1</w:t>
      </w:r>
      <w:r w:rsidR="008F5DFD">
        <w:rPr>
          <w:sz w:val="22"/>
          <w:szCs w:val="22"/>
        </w:rPr>
        <w:t>#104bis-e</w:t>
      </w:r>
      <w:r w:rsidRPr="008F5DFD">
        <w:rPr>
          <w:sz w:val="22"/>
          <w:szCs w:val="22"/>
        </w:rPr>
        <w:t xml:space="preserve"> Chairman</w:t>
      </w:r>
      <w:r w:rsidRPr="008F5DFD">
        <w:rPr>
          <w:rFonts w:eastAsia="宋体"/>
          <w:szCs w:val="20"/>
        </w:rPr>
        <w:t xml:space="preserve">’s Notes </w:t>
      </w:r>
    </w:p>
    <w:sectPr w:rsidR="00EB5928" w:rsidRPr="00BC76DC">
      <w:head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734" w:rsidRDefault="00063734" w:rsidP="001B3EB1">
      <w:r>
        <w:separator/>
      </w:r>
    </w:p>
  </w:endnote>
  <w:endnote w:type="continuationSeparator" w:id="0">
    <w:p w:rsidR="00063734" w:rsidRDefault="00063734" w:rsidP="001B3EB1">
      <w:r>
        <w:continuationSeparator/>
      </w:r>
    </w:p>
  </w:endnote>
  <w:endnote w:type="continuationNotice" w:id="1">
    <w:p w:rsidR="00063734" w:rsidRDefault="00063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800002A5" w:usb1="4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734" w:rsidRDefault="00063734" w:rsidP="001B3EB1">
      <w:r>
        <w:separator/>
      </w:r>
    </w:p>
  </w:footnote>
  <w:footnote w:type="continuationSeparator" w:id="0">
    <w:p w:rsidR="00063734" w:rsidRDefault="00063734" w:rsidP="001B3EB1">
      <w:r>
        <w:continuationSeparator/>
      </w:r>
    </w:p>
  </w:footnote>
  <w:footnote w:type="continuationNotice" w:id="1">
    <w:p w:rsidR="00063734" w:rsidRDefault="000637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427" w:rsidRDefault="00E4742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449D"/>
    <w:multiLevelType w:val="hybridMultilevel"/>
    <w:tmpl w:val="1046C1A6"/>
    <w:lvl w:ilvl="0" w:tplc="89E24E7A">
      <w:start w:val="1"/>
      <w:numFmt w:val="bullet"/>
      <w:lvlText w:val=""/>
      <w:lvlJc w:val="left"/>
      <w:pPr>
        <w:tabs>
          <w:tab w:val="num" w:pos="720"/>
        </w:tabs>
        <w:ind w:left="720" w:hanging="360"/>
      </w:pPr>
      <w:rPr>
        <w:rFonts w:ascii="Wingdings" w:hAnsi="Wingdings" w:hint="default"/>
      </w:rPr>
    </w:lvl>
    <w:lvl w:ilvl="1" w:tplc="12603A42" w:tentative="1">
      <w:start w:val="1"/>
      <w:numFmt w:val="bullet"/>
      <w:lvlText w:val=""/>
      <w:lvlJc w:val="left"/>
      <w:pPr>
        <w:tabs>
          <w:tab w:val="num" w:pos="1440"/>
        </w:tabs>
        <w:ind w:left="1440" w:hanging="360"/>
      </w:pPr>
      <w:rPr>
        <w:rFonts w:ascii="Wingdings" w:hAnsi="Wingdings" w:hint="default"/>
      </w:rPr>
    </w:lvl>
    <w:lvl w:ilvl="2" w:tplc="57E68E8A" w:tentative="1">
      <w:start w:val="1"/>
      <w:numFmt w:val="bullet"/>
      <w:lvlText w:val=""/>
      <w:lvlJc w:val="left"/>
      <w:pPr>
        <w:tabs>
          <w:tab w:val="num" w:pos="2160"/>
        </w:tabs>
        <w:ind w:left="2160" w:hanging="360"/>
      </w:pPr>
      <w:rPr>
        <w:rFonts w:ascii="Wingdings" w:hAnsi="Wingdings" w:hint="default"/>
      </w:rPr>
    </w:lvl>
    <w:lvl w:ilvl="3" w:tplc="DE924958" w:tentative="1">
      <w:start w:val="1"/>
      <w:numFmt w:val="bullet"/>
      <w:lvlText w:val=""/>
      <w:lvlJc w:val="left"/>
      <w:pPr>
        <w:tabs>
          <w:tab w:val="num" w:pos="2880"/>
        </w:tabs>
        <w:ind w:left="2880" w:hanging="360"/>
      </w:pPr>
      <w:rPr>
        <w:rFonts w:ascii="Wingdings" w:hAnsi="Wingdings" w:hint="default"/>
      </w:rPr>
    </w:lvl>
    <w:lvl w:ilvl="4" w:tplc="1B18EFF6" w:tentative="1">
      <w:start w:val="1"/>
      <w:numFmt w:val="bullet"/>
      <w:lvlText w:val=""/>
      <w:lvlJc w:val="left"/>
      <w:pPr>
        <w:tabs>
          <w:tab w:val="num" w:pos="3600"/>
        </w:tabs>
        <w:ind w:left="3600" w:hanging="360"/>
      </w:pPr>
      <w:rPr>
        <w:rFonts w:ascii="Wingdings" w:hAnsi="Wingdings" w:hint="default"/>
      </w:rPr>
    </w:lvl>
    <w:lvl w:ilvl="5" w:tplc="723A891A" w:tentative="1">
      <w:start w:val="1"/>
      <w:numFmt w:val="bullet"/>
      <w:lvlText w:val=""/>
      <w:lvlJc w:val="left"/>
      <w:pPr>
        <w:tabs>
          <w:tab w:val="num" w:pos="4320"/>
        </w:tabs>
        <w:ind w:left="4320" w:hanging="360"/>
      </w:pPr>
      <w:rPr>
        <w:rFonts w:ascii="Wingdings" w:hAnsi="Wingdings" w:hint="default"/>
      </w:rPr>
    </w:lvl>
    <w:lvl w:ilvl="6" w:tplc="55840BA2" w:tentative="1">
      <w:start w:val="1"/>
      <w:numFmt w:val="bullet"/>
      <w:lvlText w:val=""/>
      <w:lvlJc w:val="left"/>
      <w:pPr>
        <w:tabs>
          <w:tab w:val="num" w:pos="5040"/>
        </w:tabs>
        <w:ind w:left="5040" w:hanging="360"/>
      </w:pPr>
      <w:rPr>
        <w:rFonts w:ascii="Wingdings" w:hAnsi="Wingdings" w:hint="default"/>
      </w:rPr>
    </w:lvl>
    <w:lvl w:ilvl="7" w:tplc="AC86FF9E" w:tentative="1">
      <w:start w:val="1"/>
      <w:numFmt w:val="bullet"/>
      <w:lvlText w:val=""/>
      <w:lvlJc w:val="left"/>
      <w:pPr>
        <w:tabs>
          <w:tab w:val="num" w:pos="5760"/>
        </w:tabs>
        <w:ind w:left="5760" w:hanging="360"/>
      </w:pPr>
      <w:rPr>
        <w:rFonts w:ascii="Wingdings" w:hAnsi="Wingdings" w:hint="default"/>
      </w:rPr>
    </w:lvl>
    <w:lvl w:ilvl="8" w:tplc="E2463B6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04FC6"/>
    <w:multiLevelType w:val="hybridMultilevel"/>
    <w:tmpl w:val="668A14DC"/>
    <w:lvl w:ilvl="0" w:tplc="8FAE85EA">
      <w:start w:val="1"/>
      <w:numFmt w:val="bullet"/>
      <w:lvlText w:val="–"/>
      <w:lvlJc w:val="left"/>
      <w:pPr>
        <w:tabs>
          <w:tab w:val="num" w:pos="720"/>
        </w:tabs>
        <w:ind w:left="720" w:hanging="360"/>
      </w:pPr>
      <w:rPr>
        <w:rFonts w:ascii="Arial" w:hAnsi="Arial" w:hint="default"/>
      </w:rPr>
    </w:lvl>
    <w:lvl w:ilvl="1" w:tplc="D7B24712">
      <w:start w:val="1"/>
      <w:numFmt w:val="bullet"/>
      <w:lvlText w:val="–"/>
      <w:lvlJc w:val="left"/>
      <w:pPr>
        <w:tabs>
          <w:tab w:val="num" w:pos="1440"/>
        </w:tabs>
        <w:ind w:left="1440" w:hanging="360"/>
      </w:pPr>
      <w:rPr>
        <w:rFonts w:ascii="Arial" w:hAnsi="Arial" w:hint="default"/>
      </w:rPr>
    </w:lvl>
    <w:lvl w:ilvl="2" w:tplc="E0BC4592" w:tentative="1">
      <w:start w:val="1"/>
      <w:numFmt w:val="bullet"/>
      <w:lvlText w:val="–"/>
      <w:lvlJc w:val="left"/>
      <w:pPr>
        <w:tabs>
          <w:tab w:val="num" w:pos="2160"/>
        </w:tabs>
        <w:ind w:left="2160" w:hanging="360"/>
      </w:pPr>
      <w:rPr>
        <w:rFonts w:ascii="Arial" w:hAnsi="Arial" w:hint="default"/>
      </w:rPr>
    </w:lvl>
    <w:lvl w:ilvl="3" w:tplc="8582363E" w:tentative="1">
      <w:start w:val="1"/>
      <w:numFmt w:val="bullet"/>
      <w:lvlText w:val="–"/>
      <w:lvlJc w:val="left"/>
      <w:pPr>
        <w:tabs>
          <w:tab w:val="num" w:pos="2880"/>
        </w:tabs>
        <w:ind w:left="2880" w:hanging="360"/>
      </w:pPr>
      <w:rPr>
        <w:rFonts w:ascii="Arial" w:hAnsi="Arial" w:hint="default"/>
      </w:rPr>
    </w:lvl>
    <w:lvl w:ilvl="4" w:tplc="4ABC6B44" w:tentative="1">
      <w:start w:val="1"/>
      <w:numFmt w:val="bullet"/>
      <w:lvlText w:val="–"/>
      <w:lvlJc w:val="left"/>
      <w:pPr>
        <w:tabs>
          <w:tab w:val="num" w:pos="3600"/>
        </w:tabs>
        <w:ind w:left="3600" w:hanging="360"/>
      </w:pPr>
      <w:rPr>
        <w:rFonts w:ascii="Arial" w:hAnsi="Arial" w:hint="default"/>
      </w:rPr>
    </w:lvl>
    <w:lvl w:ilvl="5" w:tplc="93F80C74" w:tentative="1">
      <w:start w:val="1"/>
      <w:numFmt w:val="bullet"/>
      <w:lvlText w:val="–"/>
      <w:lvlJc w:val="left"/>
      <w:pPr>
        <w:tabs>
          <w:tab w:val="num" w:pos="4320"/>
        </w:tabs>
        <w:ind w:left="4320" w:hanging="360"/>
      </w:pPr>
      <w:rPr>
        <w:rFonts w:ascii="Arial" w:hAnsi="Arial" w:hint="default"/>
      </w:rPr>
    </w:lvl>
    <w:lvl w:ilvl="6" w:tplc="186E8E86" w:tentative="1">
      <w:start w:val="1"/>
      <w:numFmt w:val="bullet"/>
      <w:lvlText w:val="–"/>
      <w:lvlJc w:val="left"/>
      <w:pPr>
        <w:tabs>
          <w:tab w:val="num" w:pos="5040"/>
        </w:tabs>
        <w:ind w:left="5040" w:hanging="360"/>
      </w:pPr>
      <w:rPr>
        <w:rFonts w:ascii="Arial" w:hAnsi="Arial" w:hint="default"/>
      </w:rPr>
    </w:lvl>
    <w:lvl w:ilvl="7" w:tplc="18F6F21E" w:tentative="1">
      <w:start w:val="1"/>
      <w:numFmt w:val="bullet"/>
      <w:lvlText w:val="–"/>
      <w:lvlJc w:val="left"/>
      <w:pPr>
        <w:tabs>
          <w:tab w:val="num" w:pos="5760"/>
        </w:tabs>
        <w:ind w:left="5760" w:hanging="360"/>
      </w:pPr>
      <w:rPr>
        <w:rFonts w:ascii="Arial" w:hAnsi="Arial" w:hint="default"/>
      </w:rPr>
    </w:lvl>
    <w:lvl w:ilvl="8" w:tplc="1A9892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5245A"/>
    <w:multiLevelType w:val="hybridMultilevel"/>
    <w:tmpl w:val="8DF0971A"/>
    <w:lvl w:ilvl="0" w:tplc="0409000B">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4D71DFC"/>
    <w:multiLevelType w:val="hybridMultilevel"/>
    <w:tmpl w:val="90F6B332"/>
    <w:lvl w:ilvl="0" w:tplc="4202C932">
      <w:start w:val="1"/>
      <w:numFmt w:val="bullet"/>
      <w:lvlText w:val=""/>
      <w:lvlJc w:val="left"/>
      <w:pPr>
        <w:tabs>
          <w:tab w:val="num" w:pos="720"/>
        </w:tabs>
        <w:ind w:left="720" w:hanging="360"/>
      </w:pPr>
      <w:rPr>
        <w:rFonts w:ascii="Symbol" w:eastAsia="MS Mincho" w:hAnsi="Symbol" w:cs="Times New Roman" w:hint="default"/>
      </w:rPr>
    </w:lvl>
    <w:lvl w:ilvl="1" w:tplc="71A8C2D8">
      <w:numFmt w:val="bullet"/>
      <w:lvlText w:val="–"/>
      <w:lvlJc w:val="left"/>
      <w:pPr>
        <w:tabs>
          <w:tab w:val="num" w:pos="1440"/>
        </w:tabs>
        <w:ind w:left="1440" w:hanging="360"/>
      </w:pPr>
      <w:rPr>
        <w:rFonts w:ascii="Ericsson Capital TT" w:hAnsi="Ericsson Capital TT" w:hint="default"/>
      </w:rPr>
    </w:lvl>
    <w:lvl w:ilvl="2" w:tplc="7E481202">
      <w:numFmt w:val="bullet"/>
      <w:lvlText w:val="›"/>
      <w:lvlJc w:val="left"/>
      <w:pPr>
        <w:tabs>
          <w:tab w:val="num" w:pos="2160"/>
        </w:tabs>
        <w:ind w:left="2160" w:hanging="360"/>
      </w:pPr>
      <w:rPr>
        <w:rFonts w:ascii="Ericsson Capital TT" w:hAnsi="Ericsson Capital TT" w:hint="default"/>
      </w:rPr>
    </w:lvl>
    <w:lvl w:ilvl="3" w:tplc="353CD134" w:tentative="1">
      <w:start w:val="1"/>
      <w:numFmt w:val="bullet"/>
      <w:lvlText w:val="›"/>
      <w:lvlJc w:val="left"/>
      <w:pPr>
        <w:tabs>
          <w:tab w:val="num" w:pos="2880"/>
        </w:tabs>
        <w:ind w:left="2880" w:hanging="360"/>
      </w:pPr>
      <w:rPr>
        <w:rFonts w:ascii="Arial" w:hAnsi="Arial" w:hint="default"/>
      </w:rPr>
    </w:lvl>
    <w:lvl w:ilvl="4" w:tplc="3F96C4E4" w:tentative="1">
      <w:start w:val="1"/>
      <w:numFmt w:val="bullet"/>
      <w:lvlText w:val="›"/>
      <w:lvlJc w:val="left"/>
      <w:pPr>
        <w:tabs>
          <w:tab w:val="num" w:pos="3600"/>
        </w:tabs>
        <w:ind w:left="3600" w:hanging="360"/>
      </w:pPr>
      <w:rPr>
        <w:rFonts w:ascii="Arial" w:hAnsi="Arial" w:hint="default"/>
      </w:rPr>
    </w:lvl>
    <w:lvl w:ilvl="5" w:tplc="FB3E2510" w:tentative="1">
      <w:start w:val="1"/>
      <w:numFmt w:val="bullet"/>
      <w:lvlText w:val="›"/>
      <w:lvlJc w:val="left"/>
      <w:pPr>
        <w:tabs>
          <w:tab w:val="num" w:pos="4320"/>
        </w:tabs>
        <w:ind w:left="4320" w:hanging="360"/>
      </w:pPr>
      <w:rPr>
        <w:rFonts w:ascii="Arial" w:hAnsi="Arial" w:hint="default"/>
      </w:rPr>
    </w:lvl>
    <w:lvl w:ilvl="6" w:tplc="1D20DE18" w:tentative="1">
      <w:start w:val="1"/>
      <w:numFmt w:val="bullet"/>
      <w:lvlText w:val="›"/>
      <w:lvlJc w:val="left"/>
      <w:pPr>
        <w:tabs>
          <w:tab w:val="num" w:pos="5040"/>
        </w:tabs>
        <w:ind w:left="5040" w:hanging="360"/>
      </w:pPr>
      <w:rPr>
        <w:rFonts w:ascii="Arial" w:hAnsi="Arial" w:hint="default"/>
      </w:rPr>
    </w:lvl>
    <w:lvl w:ilvl="7" w:tplc="FEAE0580" w:tentative="1">
      <w:start w:val="1"/>
      <w:numFmt w:val="bullet"/>
      <w:lvlText w:val="›"/>
      <w:lvlJc w:val="left"/>
      <w:pPr>
        <w:tabs>
          <w:tab w:val="num" w:pos="5760"/>
        </w:tabs>
        <w:ind w:left="5760" w:hanging="360"/>
      </w:pPr>
      <w:rPr>
        <w:rFonts w:ascii="Arial" w:hAnsi="Arial" w:hint="default"/>
      </w:rPr>
    </w:lvl>
    <w:lvl w:ilvl="8" w:tplc="4BEE6C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374B8"/>
    <w:multiLevelType w:val="hybridMultilevel"/>
    <w:tmpl w:val="03703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C4F64"/>
    <w:multiLevelType w:val="hybridMultilevel"/>
    <w:tmpl w:val="D4D8FC2E"/>
    <w:lvl w:ilvl="0" w:tplc="09323946">
      <w:start w:val="1"/>
      <w:numFmt w:val="bullet"/>
      <w:lvlText w:val=""/>
      <w:lvlJc w:val="left"/>
      <w:pPr>
        <w:tabs>
          <w:tab w:val="num" w:pos="720"/>
        </w:tabs>
        <w:ind w:left="720" w:hanging="360"/>
      </w:pPr>
      <w:rPr>
        <w:rFonts w:ascii="Wingdings" w:hAnsi="Wingdings" w:hint="default"/>
      </w:rPr>
    </w:lvl>
    <w:lvl w:ilvl="1" w:tplc="9F528050" w:tentative="1">
      <w:start w:val="1"/>
      <w:numFmt w:val="bullet"/>
      <w:lvlText w:val=""/>
      <w:lvlJc w:val="left"/>
      <w:pPr>
        <w:tabs>
          <w:tab w:val="num" w:pos="1440"/>
        </w:tabs>
        <w:ind w:left="1440" w:hanging="360"/>
      </w:pPr>
      <w:rPr>
        <w:rFonts w:ascii="Wingdings" w:hAnsi="Wingdings" w:hint="default"/>
      </w:rPr>
    </w:lvl>
    <w:lvl w:ilvl="2" w:tplc="FC1C6340" w:tentative="1">
      <w:start w:val="1"/>
      <w:numFmt w:val="bullet"/>
      <w:lvlText w:val=""/>
      <w:lvlJc w:val="left"/>
      <w:pPr>
        <w:tabs>
          <w:tab w:val="num" w:pos="2160"/>
        </w:tabs>
        <w:ind w:left="2160" w:hanging="360"/>
      </w:pPr>
      <w:rPr>
        <w:rFonts w:ascii="Wingdings" w:hAnsi="Wingdings" w:hint="default"/>
      </w:rPr>
    </w:lvl>
    <w:lvl w:ilvl="3" w:tplc="2DB013DE" w:tentative="1">
      <w:start w:val="1"/>
      <w:numFmt w:val="bullet"/>
      <w:lvlText w:val=""/>
      <w:lvlJc w:val="left"/>
      <w:pPr>
        <w:tabs>
          <w:tab w:val="num" w:pos="2880"/>
        </w:tabs>
        <w:ind w:left="2880" w:hanging="360"/>
      </w:pPr>
      <w:rPr>
        <w:rFonts w:ascii="Wingdings" w:hAnsi="Wingdings" w:hint="default"/>
      </w:rPr>
    </w:lvl>
    <w:lvl w:ilvl="4" w:tplc="96A4A434" w:tentative="1">
      <w:start w:val="1"/>
      <w:numFmt w:val="bullet"/>
      <w:lvlText w:val=""/>
      <w:lvlJc w:val="left"/>
      <w:pPr>
        <w:tabs>
          <w:tab w:val="num" w:pos="3600"/>
        </w:tabs>
        <w:ind w:left="3600" w:hanging="360"/>
      </w:pPr>
      <w:rPr>
        <w:rFonts w:ascii="Wingdings" w:hAnsi="Wingdings" w:hint="default"/>
      </w:rPr>
    </w:lvl>
    <w:lvl w:ilvl="5" w:tplc="D1D68D92" w:tentative="1">
      <w:start w:val="1"/>
      <w:numFmt w:val="bullet"/>
      <w:lvlText w:val=""/>
      <w:lvlJc w:val="left"/>
      <w:pPr>
        <w:tabs>
          <w:tab w:val="num" w:pos="4320"/>
        </w:tabs>
        <w:ind w:left="4320" w:hanging="360"/>
      </w:pPr>
      <w:rPr>
        <w:rFonts w:ascii="Wingdings" w:hAnsi="Wingdings" w:hint="default"/>
      </w:rPr>
    </w:lvl>
    <w:lvl w:ilvl="6" w:tplc="7B82B746" w:tentative="1">
      <w:start w:val="1"/>
      <w:numFmt w:val="bullet"/>
      <w:lvlText w:val=""/>
      <w:lvlJc w:val="left"/>
      <w:pPr>
        <w:tabs>
          <w:tab w:val="num" w:pos="5040"/>
        </w:tabs>
        <w:ind w:left="5040" w:hanging="360"/>
      </w:pPr>
      <w:rPr>
        <w:rFonts w:ascii="Wingdings" w:hAnsi="Wingdings" w:hint="default"/>
      </w:rPr>
    </w:lvl>
    <w:lvl w:ilvl="7" w:tplc="9A762076" w:tentative="1">
      <w:start w:val="1"/>
      <w:numFmt w:val="bullet"/>
      <w:lvlText w:val=""/>
      <w:lvlJc w:val="left"/>
      <w:pPr>
        <w:tabs>
          <w:tab w:val="num" w:pos="5760"/>
        </w:tabs>
        <w:ind w:left="5760" w:hanging="360"/>
      </w:pPr>
      <w:rPr>
        <w:rFonts w:ascii="Wingdings" w:hAnsi="Wingdings" w:hint="default"/>
      </w:rPr>
    </w:lvl>
    <w:lvl w:ilvl="8" w:tplc="C4F8D62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5C4EC2"/>
    <w:multiLevelType w:val="hybridMultilevel"/>
    <w:tmpl w:val="64AC8422"/>
    <w:lvl w:ilvl="0" w:tplc="8D5A3D2E">
      <w:start w:val="1"/>
      <w:numFmt w:val="bullet"/>
      <w:lvlText w:val=""/>
      <w:lvlJc w:val="left"/>
      <w:pPr>
        <w:tabs>
          <w:tab w:val="num" w:pos="720"/>
        </w:tabs>
        <w:ind w:left="720" w:hanging="360"/>
      </w:pPr>
      <w:rPr>
        <w:rFonts w:ascii="Wingdings" w:hAnsi="Wingdings" w:hint="default"/>
      </w:rPr>
    </w:lvl>
    <w:lvl w:ilvl="1" w:tplc="6D3C18AE" w:tentative="1">
      <w:start w:val="1"/>
      <w:numFmt w:val="bullet"/>
      <w:lvlText w:val=""/>
      <w:lvlJc w:val="left"/>
      <w:pPr>
        <w:tabs>
          <w:tab w:val="num" w:pos="1440"/>
        </w:tabs>
        <w:ind w:left="1440" w:hanging="360"/>
      </w:pPr>
      <w:rPr>
        <w:rFonts w:ascii="Wingdings" w:hAnsi="Wingdings" w:hint="default"/>
      </w:rPr>
    </w:lvl>
    <w:lvl w:ilvl="2" w:tplc="18C81AF2" w:tentative="1">
      <w:start w:val="1"/>
      <w:numFmt w:val="bullet"/>
      <w:lvlText w:val=""/>
      <w:lvlJc w:val="left"/>
      <w:pPr>
        <w:tabs>
          <w:tab w:val="num" w:pos="2160"/>
        </w:tabs>
        <w:ind w:left="2160" w:hanging="360"/>
      </w:pPr>
      <w:rPr>
        <w:rFonts w:ascii="Wingdings" w:hAnsi="Wingdings" w:hint="default"/>
      </w:rPr>
    </w:lvl>
    <w:lvl w:ilvl="3" w:tplc="32E4CDA6" w:tentative="1">
      <w:start w:val="1"/>
      <w:numFmt w:val="bullet"/>
      <w:lvlText w:val=""/>
      <w:lvlJc w:val="left"/>
      <w:pPr>
        <w:tabs>
          <w:tab w:val="num" w:pos="2880"/>
        </w:tabs>
        <w:ind w:left="2880" w:hanging="360"/>
      </w:pPr>
      <w:rPr>
        <w:rFonts w:ascii="Wingdings" w:hAnsi="Wingdings" w:hint="default"/>
      </w:rPr>
    </w:lvl>
    <w:lvl w:ilvl="4" w:tplc="DCB0D84A" w:tentative="1">
      <w:start w:val="1"/>
      <w:numFmt w:val="bullet"/>
      <w:lvlText w:val=""/>
      <w:lvlJc w:val="left"/>
      <w:pPr>
        <w:tabs>
          <w:tab w:val="num" w:pos="3600"/>
        </w:tabs>
        <w:ind w:left="3600" w:hanging="360"/>
      </w:pPr>
      <w:rPr>
        <w:rFonts w:ascii="Wingdings" w:hAnsi="Wingdings" w:hint="default"/>
      </w:rPr>
    </w:lvl>
    <w:lvl w:ilvl="5" w:tplc="11D8064C" w:tentative="1">
      <w:start w:val="1"/>
      <w:numFmt w:val="bullet"/>
      <w:lvlText w:val=""/>
      <w:lvlJc w:val="left"/>
      <w:pPr>
        <w:tabs>
          <w:tab w:val="num" w:pos="4320"/>
        </w:tabs>
        <w:ind w:left="4320" w:hanging="360"/>
      </w:pPr>
      <w:rPr>
        <w:rFonts w:ascii="Wingdings" w:hAnsi="Wingdings" w:hint="default"/>
      </w:rPr>
    </w:lvl>
    <w:lvl w:ilvl="6" w:tplc="D8FAA302" w:tentative="1">
      <w:start w:val="1"/>
      <w:numFmt w:val="bullet"/>
      <w:lvlText w:val=""/>
      <w:lvlJc w:val="left"/>
      <w:pPr>
        <w:tabs>
          <w:tab w:val="num" w:pos="5040"/>
        </w:tabs>
        <w:ind w:left="5040" w:hanging="360"/>
      </w:pPr>
      <w:rPr>
        <w:rFonts w:ascii="Wingdings" w:hAnsi="Wingdings" w:hint="default"/>
      </w:rPr>
    </w:lvl>
    <w:lvl w:ilvl="7" w:tplc="02D8991E" w:tentative="1">
      <w:start w:val="1"/>
      <w:numFmt w:val="bullet"/>
      <w:lvlText w:val=""/>
      <w:lvlJc w:val="left"/>
      <w:pPr>
        <w:tabs>
          <w:tab w:val="num" w:pos="5760"/>
        </w:tabs>
        <w:ind w:left="5760" w:hanging="360"/>
      </w:pPr>
      <w:rPr>
        <w:rFonts w:ascii="Wingdings" w:hAnsi="Wingdings" w:hint="default"/>
      </w:rPr>
    </w:lvl>
    <w:lvl w:ilvl="8" w:tplc="861C84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4C73BE"/>
    <w:multiLevelType w:val="hybridMultilevel"/>
    <w:tmpl w:val="400A2A50"/>
    <w:lvl w:ilvl="0" w:tplc="ADCC0BE0">
      <w:start w:val="1"/>
      <w:numFmt w:val="bullet"/>
      <w:lvlText w:val="•"/>
      <w:lvlJc w:val="left"/>
      <w:pPr>
        <w:tabs>
          <w:tab w:val="num" w:pos="720"/>
        </w:tabs>
        <w:ind w:left="720" w:hanging="360"/>
      </w:pPr>
      <w:rPr>
        <w:rFonts w:ascii="Arial" w:hAnsi="Arial" w:hint="default"/>
      </w:rPr>
    </w:lvl>
    <w:lvl w:ilvl="1" w:tplc="CE040004" w:tentative="1">
      <w:start w:val="1"/>
      <w:numFmt w:val="bullet"/>
      <w:lvlText w:val="•"/>
      <w:lvlJc w:val="left"/>
      <w:pPr>
        <w:tabs>
          <w:tab w:val="num" w:pos="1440"/>
        </w:tabs>
        <w:ind w:left="1440" w:hanging="360"/>
      </w:pPr>
      <w:rPr>
        <w:rFonts w:ascii="Arial" w:hAnsi="Arial" w:hint="default"/>
      </w:rPr>
    </w:lvl>
    <w:lvl w:ilvl="2" w:tplc="EBBC1BDA">
      <w:start w:val="1"/>
      <w:numFmt w:val="bullet"/>
      <w:lvlText w:val="•"/>
      <w:lvlJc w:val="left"/>
      <w:pPr>
        <w:tabs>
          <w:tab w:val="num" w:pos="2160"/>
        </w:tabs>
        <w:ind w:left="2160" w:hanging="360"/>
      </w:pPr>
      <w:rPr>
        <w:rFonts w:ascii="Arial" w:hAnsi="Arial" w:hint="default"/>
      </w:rPr>
    </w:lvl>
    <w:lvl w:ilvl="3" w:tplc="FFEA612E" w:tentative="1">
      <w:start w:val="1"/>
      <w:numFmt w:val="bullet"/>
      <w:lvlText w:val="•"/>
      <w:lvlJc w:val="left"/>
      <w:pPr>
        <w:tabs>
          <w:tab w:val="num" w:pos="2880"/>
        </w:tabs>
        <w:ind w:left="2880" w:hanging="360"/>
      </w:pPr>
      <w:rPr>
        <w:rFonts w:ascii="Arial" w:hAnsi="Arial" w:hint="default"/>
      </w:rPr>
    </w:lvl>
    <w:lvl w:ilvl="4" w:tplc="A99675C4" w:tentative="1">
      <w:start w:val="1"/>
      <w:numFmt w:val="bullet"/>
      <w:lvlText w:val="•"/>
      <w:lvlJc w:val="left"/>
      <w:pPr>
        <w:tabs>
          <w:tab w:val="num" w:pos="3600"/>
        </w:tabs>
        <w:ind w:left="3600" w:hanging="360"/>
      </w:pPr>
      <w:rPr>
        <w:rFonts w:ascii="Arial" w:hAnsi="Arial" w:hint="default"/>
      </w:rPr>
    </w:lvl>
    <w:lvl w:ilvl="5" w:tplc="5FACD2D2" w:tentative="1">
      <w:start w:val="1"/>
      <w:numFmt w:val="bullet"/>
      <w:lvlText w:val="•"/>
      <w:lvlJc w:val="left"/>
      <w:pPr>
        <w:tabs>
          <w:tab w:val="num" w:pos="4320"/>
        </w:tabs>
        <w:ind w:left="4320" w:hanging="360"/>
      </w:pPr>
      <w:rPr>
        <w:rFonts w:ascii="Arial" w:hAnsi="Arial" w:hint="default"/>
      </w:rPr>
    </w:lvl>
    <w:lvl w:ilvl="6" w:tplc="52061D50" w:tentative="1">
      <w:start w:val="1"/>
      <w:numFmt w:val="bullet"/>
      <w:lvlText w:val="•"/>
      <w:lvlJc w:val="left"/>
      <w:pPr>
        <w:tabs>
          <w:tab w:val="num" w:pos="5040"/>
        </w:tabs>
        <w:ind w:left="5040" w:hanging="360"/>
      </w:pPr>
      <w:rPr>
        <w:rFonts w:ascii="Arial" w:hAnsi="Arial" w:hint="default"/>
      </w:rPr>
    </w:lvl>
    <w:lvl w:ilvl="7" w:tplc="0B3A103C" w:tentative="1">
      <w:start w:val="1"/>
      <w:numFmt w:val="bullet"/>
      <w:lvlText w:val="•"/>
      <w:lvlJc w:val="left"/>
      <w:pPr>
        <w:tabs>
          <w:tab w:val="num" w:pos="5760"/>
        </w:tabs>
        <w:ind w:left="5760" w:hanging="360"/>
      </w:pPr>
      <w:rPr>
        <w:rFonts w:ascii="Arial" w:hAnsi="Arial" w:hint="default"/>
      </w:rPr>
    </w:lvl>
    <w:lvl w:ilvl="8" w:tplc="1E4A63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3" w15:restartNumberingAfterBreak="0">
    <w:nsid w:val="29696BC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1D5A8A"/>
    <w:multiLevelType w:val="hybridMultilevel"/>
    <w:tmpl w:val="2F0C5554"/>
    <w:lvl w:ilvl="0" w:tplc="D0863FBA">
      <w:start w:val="1"/>
      <w:numFmt w:val="bullet"/>
      <w:lvlText w:val="–"/>
      <w:lvlJc w:val="left"/>
      <w:pPr>
        <w:tabs>
          <w:tab w:val="num" w:pos="720"/>
        </w:tabs>
        <w:ind w:left="720" w:hanging="360"/>
      </w:pPr>
      <w:rPr>
        <w:rFonts w:ascii="Arial" w:hAnsi="Arial" w:hint="default"/>
      </w:rPr>
    </w:lvl>
    <w:lvl w:ilvl="1" w:tplc="2FE6100E">
      <w:start w:val="1"/>
      <w:numFmt w:val="bullet"/>
      <w:lvlText w:val="–"/>
      <w:lvlJc w:val="left"/>
      <w:pPr>
        <w:tabs>
          <w:tab w:val="num" w:pos="1440"/>
        </w:tabs>
        <w:ind w:left="1440" w:hanging="360"/>
      </w:pPr>
      <w:rPr>
        <w:rFonts w:ascii="Arial" w:hAnsi="Arial" w:hint="default"/>
      </w:rPr>
    </w:lvl>
    <w:lvl w:ilvl="2" w:tplc="5058D366" w:tentative="1">
      <w:start w:val="1"/>
      <w:numFmt w:val="bullet"/>
      <w:lvlText w:val="–"/>
      <w:lvlJc w:val="left"/>
      <w:pPr>
        <w:tabs>
          <w:tab w:val="num" w:pos="2160"/>
        </w:tabs>
        <w:ind w:left="2160" w:hanging="360"/>
      </w:pPr>
      <w:rPr>
        <w:rFonts w:ascii="Arial" w:hAnsi="Arial" w:hint="default"/>
      </w:rPr>
    </w:lvl>
    <w:lvl w:ilvl="3" w:tplc="805CAD0E" w:tentative="1">
      <w:start w:val="1"/>
      <w:numFmt w:val="bullet"/>
      <w:lvlText w:val="–"/>
      <w:lvlJc w:val="left"/>
      <w:pPr>
        <w:tabs>
          <w:tab w:val="num" w:pos="2880"/>
        </w:tabs>
        <w:ind w:left="2880" w:hanging="360"/>
      </w:pPr>
      <w:rPr>
        <w:rFonts w:ascii="Arial" w:hAnsi="Arial" w:hint="default"/>
      </w:rPr>
    </w:lvl>
    <w:lvl w:ilvl="4" w:tplc="A496A1B2" w:tentative="1">
      <w:start w:val="1"/>
      <w:numFmt w:val="bullet"/>
      <w:lvlText w:val="–"/>
      <w:lvlJc w:val="left"/>
      <w:pPr>
        <w:tabs>
          <w:tab w:val="num" w:pos="3600"/>
        </w:tabs>
        <w:ind w:left="3600" w:hanging="360"/>
      </w:pPr>
      <w:rPr>
        <w:rFonts w:ascii="Arial" w:hAnsi="Arial" w:hint="default"/>
      </w:rPr>
    </w:lvl>
    <w:lvl w:ilvl="5" w:tplc="DC0A0BAE" w:tentative="1">
      <w:start w:val="1"/>
      <w:numFmt w:val="bullet"/>
      <w:lvlText w:val="–"/>
      <w:lvlJc w:val="left"/>
      <w:pPr>
        <w:tabs>
          <w:tab w:val="num" w:pos="4320"/>
        </w:tabs>
        <w:ind w:left="4320" w:hanging="360"/>
      </w:pPr>
      <w:rPr>
        <w:rFonts w:ascii="Arial" w:hAnsi="Arial" w:hint="default"/>
      </w:rPr>
    </w:lvl>
    <w:lvl w:ilvl="6" w:tplc="7DC8F2E0" w:tentative="1">
      <w:start w:val="1"/>
      <w:numFmt w:val="bullet"/>
      <w:lvlText w:val="–"/>
      <w:lvlJc w:val="left"/>
      <w:pPr>
        <w:tabs>
          <w:tab w:val="num" w:pos="5040"/>
        </w:tabs>
        <w:ind w:left="5040" w:hanging="360"/>
      </w:pPr>
      <w:rPr>
        <w:rFonts w:ascii="Arial" w:hAnsi="Arial" w:hint="default"/>
      </w:rPr>
    </w:lvl>
    <w:lvl w:ilvl="7" w:tplc="19226CDC" w:tentative="1">
      <w:start w:val="1"/>
      <w:numFmt w:val="bullet"/>
      <w:lvlText w:val="–"/>
      <w:lvlJc w:val="left"/>
      <w:pPr>
        <w:tabs>
          <w:tab w:val="num" w:pos="5760"/>
        </w:tabs>
        <w:ind w:left="5760" w:hanging="360"/>
      </w:pPr>
      <w:rPr>
        <w:rFonts w:ascii="Arial" w:hAnsi="Arial" w:hint="default"/>
      </w:rPr>
    </w:lvl>
    <w:lvl w:ilvl="8" w:tplc="C1E87A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74670"/>
    <w:multiLevelType w:val="hybridMultilevel"/>
    <w:tmpl w:val="1B98FA18"/>
    <w:lvl w:ilvl="0" w:tplc="1646C3DE">
      <w:start w:val="1"/>
      <w:numFmt w:val="bullet"/>
      <w:lvlText w:val=""/>
      <w:lvlJc w:val="left"/>
      <w:pPr>
        <w:ind w:left="360" w:hanging="360"/>
      </w:pPr>
      <w:rPr>
        <w:rFonts w:ascii="Symbol" w:hAnsi="Symbol"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ED6DD0"/>
    <w:multiLevelType w:val="hybridMultilevel"/>
    <w:tmpl w:val="32544996"/>
    <w:lvl w:ilvl="0" w:tplc="5E7054A4">
      <w:start w:val="1"/>
      <w:numFmt w:val="bullet"/>
      <w:lvlText w:val="–"/>
      <w:lvlJc w:val="left"/>
      <w:pPr>
        <w:tabs>
          <w:tab w:val="num" w:pos="720"/>
        </w:tabs>
        <w:ind w:left="720" w:hanging="360"/>
      </w:pPr>
      <w:rPr>
        <w:rFonts w:ascii="Arial" w:hAnsi="Arial" w:hint="default"/>
      </w:rPr>
    </w:lvl>
    <w:lvl w:ilvl="1" w:tplc="80268EBC">
      <w:start w:val="1"/>
      <w:numFmt w:val="bullet"/>
      <w:lvlText w:val="–"/>
      <w:lvlJc w:val="left"/>
      <w:pPr>
        <w:tabs>
          <w:tab w:val="num" w:pos="1440"/>
        </w:tabs>
        <w:ind w:left="1440" w:hanging="360"/>
      </w:pPr>
      <w:rPr>
        <w:rFonts w:ascii="Arial" w:hAnsi="Arial" w:hint="default"/>
      </w:rPr>
    </w:lvl>
    <w:lvl w:ilvl="2" w:tplc="53461D6A" w:tentative="1">
      <w:start w:val="1"/>
      <w:numFmt w:val="bullet"/>
      <w:lvlText w:val="–"/>
      <w:lvlJc w:val="left"/>
      <w:pPr>
        <w:tabs>
          <w:tab w:val="num" w:pos="2160"/>
        </w:tabs>
        <w:ind w:left="2160" w:hanging="360"/>
      </w:pPr>
      <w:rPr>
        <w:rFonts w:ascii="Arial" w:hAnsi="Arial" w:hint="default"/>
      </w:rPr>
    </w:lvl>
    <w:lvl w:ilvl="3" w:tplc="C4928AD8" w:tentative="1">
      <w:start w:val="1"/>
      <w:numFmt w:val="bullet"/>
      <w:lvlText w:val="–"/>
      <w:lvlJc w:val="left"/>
      <w:pPr>
        <w:tabs>
          <w:tab w:val="num" w:pos="2880"/>
        </w:tabs>
        <w:ind w:left="2880" w:hanging="360"/>
      </w:pPr>
      <w:rPr>
        <w:rFonts w:ascii="Arial" w:hAnsi="Arial" w:hint="default"/>
      </w:rPr>
    </w:lvl>
    <w:lvl w:ilvl="4" w:tplc="149AC62E" w:tentative="1">
      <w:start w:val="1"/>
      <w:numFmt w:val="bullet"/>
      <w:lvlText w:val="–"/>
      <w:lvlJc w:val="left"/>
      <w:pPr>
        <w:tabs>
          <w:tab w:val="num" w:pos="3600"/>
        </w:tabs>
        <w:ind w:left="3600" w:hanging="360"/>
      </w:pPr>
      <w:rPr>
        <w:rFonts w:ascii="Arial" w:hAnsi="Arial" w:hint="default"/>
      </w:rPr>
    </w:lvl>
    <w:lvl w:ilvl="5" w:tplc="4D82D3D6" w:tentative="1">
      <w:start w:val="1"/>
      <w:numFmt w:val="bullet"/>
      <w:lvlText w:val="–"/>
      <w:lvlJc w:val="left"/>
      <w:pPr>
        <w:tabs>
          <w:tab w:val="num" w:pos="4320"/>
        </w:tabs>
        <w:ind w:left="4320" w:hanging="360"/>
      </w:pPr>
      <w:rPr>
        <w:rFonts w:ascii="Arial" w:hAnsi="Arial" w:hint="default"/>
      </w:rPr>
    </w:lvl>
    <w:lvl w:ilvl="6" w:tplc="588084B6" w:tentative="1">
      <w:start w:val="1"/>
      <w:numFmt w:val="bullet"/>
      <w:lvlText w:val="–"/>
      <w:lvlJc w:val="left"/>
      <w:pPr>
        <w:tabs>
          <w:tab w:val="num" w:pos="5040"/>
        </w:tabs>
        <w:ind w:left="5040" w:hanging="360"/>
      </w:pPr>
      <w:rPr>
        <w:rFonts w:ascii="Arial" w:hAnsi="Arial" w:hint="default"/>
      </w:rPr>
    </w:lvl>
    <w:lvl w:ilvl="7" w:tplc="E15C0DAA" w:tentative="1">
      <w:start w:val="1"/>
      <w:numFmt w:val="bullet"/>
      <w:lvlText w:val="–"/>
      <w:lvlJc w:val="left"/>
      <w:pPr>
        <w:tabs>
          <w:tab w:val="num" w:pos="5760"/>
        </w:tabs>
        <w:ind w:left="5760" w:hanging="360"/>
      </w:pPr>
      <w:rPr>
        <w:rFonts w:ascii="Arial" w:hAnsi="Arial" w:hint="default"/>
      </w:rPr>
    </w:lvl>
    <w:lvl w:ilvl="8" w:tplc="A61AB9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891ABB"/>
    <w:multiLevelType w:val="hybridMultilevel"/>
    <w:tmpl w:val="4CA016A6"/>
    <w:lvl w:ilvl="0" w:tplc="37FE5CAE">
      <w:start w:val="1"/>
      <w:numFmt w:val="bullet"/>
      <w:lvlText w:val="–"/>
      <w:lvlJc w:val="left"/>
      <w:pPr>
        <w:tabs>
          <w:tab w:val="num" w:pos="720"/>
        </w:tabs>
        <w:ind w:left="720" w:hanging="360"/>
      </w:pPr>
      <w:rPr>
        <w:rFonts w:ascii="Arial" w:hAnsi="Arial" w:hint="default"/>
      </w:rPr>
    </w:lvl>
    <w:lvl w:ilvl="1" w:tplc="E2904D3A">
      <w:start w:val="1"/>
      <w:numFmt w:val="bullet"/>
      <w:lvlText w:val="–"/>
      <w:lvlJc w:val="left"/>
      <w:pPr>
        <w:tabs>
          <w:tab w:val="num" w:pos="1440"/>
        </w:tabs>
        <w:ind w:left="1440" w:hanging="360"/>
      </w:pPr>
      <w:rPr>
        <w:rFonts w:ascii="Arial" w:hAnsi="Arial" w:hint="default"/>
      </w:rPr>
    </w:lvl>
    <w:lvl w:ilvl="2" w:tplc="099C09FE" w:tentative="1">
      <w:start w:val="1"/>
      <w:numFmt w:val="bullet"/>
      <w:lvlText w:val="–"/>
      <w:lvlJc w:val="left"/>
      <w:pPr>
        <w:tabs>
          <w:tab w:val="num" w:pos="2160"/>
        </w:tabs>
        <w:ind w:left="2160" w:hanging="360"/>
      </w:pPr>
      <w:rPr>
        <w:rFonts w:ascii="Arial" w:hAnsi="Arial" w:hint="default"/>
      </w:rPr>
    </w:lvl>
    <w:lvl w:ilvl="3" w:tplc="CFF22FF8" w:tentative="1">
      <w:start w:val="1"/>
      <w:numFmt w:val="bullet"/>
      <w:lvlText w:val="–"/>
      <w:lvlJc w:val="left"/>
      <w:pPr>
        <w:tabs>
          <w:tab w:val="num" w:pos="2880"/>
        </w:tabs>
        <w:ind w:left="2880" w:hanging="360"/>
      </w:pPr>
      <w:rPr>
        <w:rFonts w:ascii="Arial" w:hAnsi="Arial" w:hint="default"/>
      </w:rPr>
    </w:lvl>
    <w:lvl w:ilvl="4" w:tplc="8E82A672" w:tentative="1">
      <w:start w:val="1"/>
      <w:numFmt w:val="bullet"/>
      <w:lvlText w:val="–"/>
      <w:lvlJc w:val="left"/>
      <w:pPr>
        <w:tabs>
          <w:tab w:val="num" w:pos="3600"/>
        </w:tabs>
        <w:ind w:left="3600" w:hanging="360"/>
      </w:pPr>
      <w:rPr>
        <w:rFonts w:ascii="Arial" w:hAnsi="Arial" w:hint="default"/>
      </w:rPr>
    </w:lvl>
    <w:lvl w:ilvl="5" w:tplc="DE0E517A" w:tentative="1">
      <w:start w:val="1"/>
      <w:numFmt w:val="bullet"/>
      <w:lvlText w:val="–"/>
      <w:lvlJc w:val="left"/>
      <w:pPr>
        <w:tabs>
          <w:tab w:val="num" w:pos="4320"/>
        </w:tabs>
        <w:ind w:left="4320" w:hanging="360"/>
      </w:pPr>
      <w:rPr>
        <w:rFonts w:ascii="Arial" w:hAnsi="Arial" w:hint="default"/>
      </w:rPr>
    </w:lvl>
    <w:lvl w:ilvl="6" w:tplc="1BBE8EDC" w:tentative="1">
      <w:start w:val="1"/>
      <w:numFmt w:val="bullet"/>
      <w:lvlText w:val="–"/>
      <w:lvlJc w:val="left"/>
      <w:pPr>
        <w:tabs>
          <w:tab w:val="num" w:pos="5040"/>
        </w:tabs>
        <w:ind w:left="5040" w:hanging="360"/>
      </w:pPr>
      <w:rPr>
        <w:rFonts w:ascii="Arial" w:hAnsi="Arial" w:hint="default"/>
      </w:rPr>
    </w:lvl>
    <w:lvl w:ilvl="7" w:tplc="0D501312" w:tentative="1">
      <w:start w:val="1"/>
      <w:numFmt w:val="bullet"/>
      <w:lvlText w:val="–"/>
      <w:lvlJc w:val="left"/>
      <w:pPr>
        <w:tabs>
          <w:tab w:val="num" w:pos="5760"/>
        </w:tabs>
        <w:ind w:left="5760" w:hanging="360"/>
      </w:pPr>
      <w:rPr>
        <w:rFonts w:ascii="Arial" w:hAnsi="Arial" w:hint="default"/>
      </w:rPr>
    </w:lvl>
    <w:lvl w:ilvl="8" w:tplc="16A40F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1251C"/>
    <w:multiLevelType w:val="hybridMultilevel"/>
    <w:tmpl w:val="D982E2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91E05CA"/>
    <w:multiLevelType w:val="hybridMultilevel"/>
    <w:tmpl w:val="690692D4"/>
    <w:lvl w:ilvl="0" w:tplc="4202C932">
      <w:start w:val="1"/>
      <w:numFmt w:val="bullet"/>
      <w:lvlText w:val=""/>
      <w:lvlJc w:val="left"/>
      <w:pPr>
        <w:tabs>
          <w:tab w:val="num" w:pos="720"/>
        </w:tabs>
        <w:ind w:left="720" w:hanging="360"/>
      </w:pPr>
      <w:rPr>
        <w:rFonts w:ascii="Symbol" w:eastAsia="MS Mincho" w:hAnsi="Symbol" w:cs="Times New Roman" w:hint="default"/>
      </w:rPr>
    </w:lvl>
    <w:lvl w:ilvl="1" w:tplc="0C28A140">
      <w:numFmt w:val="bullet"/>
      <w:lvlText w:val="–"/>
      <w:lvlJc w:val="left"/>
      <w:pPr>
        <w:tabs>
          <w:tab w:val="num" w:pos="1440"/>
        </w:tabs>
        <w:ind w:left="1440" w:hanging="360"/>
      </w:pPr>
      <w:rPr>
        <w:rFonts w:ascii="Ericsson Capital TT" w:hAnsi="Ericsson Capital TT" w:hint="default"/>
      </w:rPr>
    </w:lvl>
    <w:lvl w:ilvl="2" w:tplc="C6868F46">
      <w:numFmt w:val="bullet"/>
      <w:lvlText w:val="›"/>
      <w:lvlJc w:val="left"/>
      <w:pPr>
        <w:tabs>
          <w:tab w:val="num" w:pos="2160"/>
        </w:tabs>
        <w:ind w:left="2160" w:hanging="360"/>
      </w:pPr>
      <w:rPr>
        <w:rFonts w:ascii="Ericsson Capital TT" w:hAnsi="Ericsson Capital TT" w:hint="default"/>
      </w:rPr>
    </w:lvl>
    <w:lvl w:ilvl="3" w:tplc="E5A2F6C4">
      <w:numFmt w:val="bullet"/>
      <w:lvlText w:val="-"/>
      <w:lvlJc w:val="left"/>
      <w:pPr>
        <w:tabs>
          <w:tab w:val="num" w:pos="2880"/>
        </w:tabs>
        <w:ind w:left="2880" w:hanging="360"/>
      </w:pPr>
      <w:rPr>
        <w:rFonts w:ascii="Ericsson Capital TT" w:hAnsi="Ericsson Capital TT" w:hint="default"/>
      </w:rPr>
    </w:lvl>
    <w:lvl w:ilvl="4" w:tplc="3EEC4A9A" w:tentative="1">
      <w:start w:val="1"/>
      <w:numFmt w:val="bullet"/>
      <w:lvlText w:val="›"/>
      <w:lvlJc w:val="left"/>
      <w:pPr>
        <w:tabs>
          <w:tab w:val="num" w:pos="3600"/>
        </w:tabs>
        <w:ind w:left="3600" w:hanging="360"/>
      </w:pPr>
      <w:rPr>
        <w:rFonts w:ascii="Arial" w:hAnsi="Arial" w:hint="default"/>
      </w:rPr>
    </w:lvl>
    <w:lvl w:ilvl="5" w:tplc="810062CE" w:tentative="1">
      <w:start w:val="1"/>
      <w:numFmt w:val="bullet"/>
      <w:lvlText w:val="›"/>
      <w:lvlJc w:val="left"/>
      <w:pPr>
        <w:tabs>
          <w:tab w:val="num" w:pos="4320"/>
        </w:tabs>
        <w:ind w:left="4320" w:hanging="360"/>
      </w:pPr>
      <w:rPr>
        <w:rFonts w:ascii="Arial" w:hAnsi="Arial" w:hint="default"/>
      </w:rPr>
    </w:lvl>
    <w:lvl w:ilvl="6" w:tplc="F97C9320" w:tentative="1">
      <w:start w:val="1"/>
      <w:numFmt w:val="bullet"/>
      <w:lvlText w:val="›"/>
      <w:lvlJc w:val="left"/>
      <w:pPr>
        <w:tabs>
          <w:tab w:val="num" w:pos="5040"/>
        </w:tabs>
        <w:ind w:left="5040" w:hanging="360"/>
      </w:pPr>
      <w:rPr>
        <w:rFonts w:ascii="Arial" w:hAnsi="Arial" w:hint="default"/>
      </w:rPr>
    </w:lvl>
    <w:lvl w:ilvl="7" w:tplc="9C6C69DC" w:tentative="1">
      <w:start w:val="1"/>
      <w:numFmt w:val="bullet"/>
      <w:lvlText w:val="›"/>
      <w:lvlJc w:val="left"/>
      <w:pPr>
        <w:tabs>
          <w:tab w:val="num" w:pos="5760"/>
        </w:tabs>
        <w:ind w:left="5760" w:hanging="360"/>
      </w:pPr>
      <w:rPr>
        <w:rFonts w:ascii="Arial" w:hAnsi="Arial" w:hint="default"/>
      </w:rPr>
    </w:lvl>
    <w:lvl w:ilvl="8" w:tplc="89864A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7C6D04"/>
    <w:multiLevelType w:val="hybridMultilevel"/>
    <w:tmpl w:val="F5869586"/>
    <w:lvl w:ilvl="0" w:tplc="B472ED8C">
      <w:start w:val="1"/>
      <w:numFmt w:val="bullet"/>
      <w:lvlText w:val="–"/>
      <w:lvlJc w:val="left"/>
      <w:pPr>
        <w:tabs>
          <w:tab w:val="num" w:pos="720"/>
        </w:tabs>
        <w:ind w:left="720" w:hanging="360"/>
      </w:pPr>
      <w:rPr>
        <w:rFonts w:ascii="Arial" w:hAnsi="Arial" w:hint="default"/>
      </w:rPr>
    </w:lvl>
    <w:lvl w:ilvl="1" w:tplc="CF0EC2B4">
      <w:start w:val="1"/>
      <w:numFmt w:val="bullet"/>
      <w:lvlText w:val="–"/>
      <w:lvlJc w:val="left"/>
      <w:pPr>
        <w:tabs>
          <w:tab w:val="num" w:pos="1440"/>
        </w:tabs>
        <w:ind w:left="1440" w:hanging="360"/>
      </w:pPr>
      <w:rPr>
        <w:rFonts w:ascii="Arial" w:hAnsi="Arial" w:hint="default"/>
      </w:rPr>
    </w:lvl>
    <w:lvl w:ilvl="2" w:tplc="EB20B66A">
      <w:numFmt w:val="bullet"/>
      <w:lvlText w:val="•"/>
      <w:lvlJc w:val="left"/>
      <w:pPr>
        <w:tabs>
          <w:tab w:val="num" w:pos="2160"/>
        </w:tabs>
        <w:ind w:left="2160" w:hanging="360"/>
      </w:pPr>
      <w:rPr>
        <w:rFonts w:ascii="Arial" w:hAnsi="Arial" w:hint="default"/>
      </w:rPr>
    </w:lvl>
    <w:lvl w:ilvl="3" w:tplc="A7A62940" w:tentative="1">
      <w:start w:val="1"/>
      <w:numFmt w:val="bullet"/>
      <w:lvlText w:val="–"/>
      <w:lvlJc w:val="left"/>
      <w:pPr>
        <w:tabs>
          <w:tab w:val="num" w:pos="2880"/>
        </w:tabs>
        <w:ind w:left="2880" w:hanging="360"/>
      </w:pPr>
      <w:rPr>
        <w:rFonts w:ascii="Arial" w:hAnsi="Arial" w:hint="default"/>
      </w:rPr>
    </w:lvl>
    <w:lvl w:ilvl="4" w:tplc="CD3E55EC" w:tentative="1">
      <w:start w:val="1"/>
      <w:numFmt w:val="bullet"/>
      <w:lvlText w:val="–"/>
      <w:lvlJc w:val="left"/>
      <w:pPr>
        <w:tabs>
          <w:tab w:val="num" w:pos="3600"/>
        </w:tabs>
        <w:ind w:left="3600" w:hanging="360"/>
      </w:pPr>
      <w:rPr>
        <w:rFonts w:ascii="Arial" w:hAnsi="Arial" w:hint="default"/>
      </w:rPr>
    </w:lvl>
    <w:lvl w:ilvl="5" w:tplc="BAB2C210" w:tentative="1">
      <w:start w:val="1"/>
      <w:numFmt w:val="bullet"/>
      <w:lvlText w:val="–"/>
      <w:lvlJc w:val="left"/>
      <w:pPr>
        <w:tabs>
          <w:tab w:val="num" w:pos="4320"/>
        </w:tabs>
        <w:ind w:left="4320" w:hanging="360"/>
      </w:pPr>
      <w:rPr>
        <w:rFonts w:ascii="Arial" w:hAnsi="Arial" w:hint="default"/>
      </w:rPr>
    </w:lvl>
    <w:lvl w:ilvl="6" w:tplc="64765D46" w:tentative="1">
      <w:start w:val="1"/>
      <w:numFmt w:val="bullet"/>
      <w:lvlText w:val="–"/>
      <w:lvlJc w:val="left"/>
      <w:pPr>
        <w:tabs>
          <w:tab w:val="num" w:pos="5040"/>
        </w:tabs>
        <w:ind w:left="5040" w:hanging="360"/>
      </w:pPr>
      <w:rPr>
        <w:rFonts w:ascii="Arial" w:hAnsi="Arial" w:hint="default"/>
      </w:rPr>
    </w:lvl>
    <w:lvl w:ilvl="7" w:tplc="9A6453AC" w:tentative="1">
      <w:start w:val="1"/>
      <w:numFmt w:val="bullet"/>
      <w:lvlText w:val="–"/>
      <w:lvlJc w:val="left"/>
      <w:pPr>
        <w:tabs>
          <w:tab w:val="num" w:pos="5760"/>
        </w:tabs>
        <w:ind w:left="5760" w:hanging="360"/>
      </w:pPr>
      <w:rPr>
        <w:rFonts w:ascii="Arial" w:hAnsi="Arial" w:hint="default"/>
      </w:rPr>
    </w:lvl>
    <w:lvl w:ilvl="8" w:tplc="8700AD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E715E"/>
    <w:multiLevelType w:val="hybridMultilevel"/>
    <w:tmpl w:val="038A0FAA"/>
    <w:lvl w:ilvl="0" w:tplc="408461F4">
      <w:start w:val="1"/>
      <w:numFmt w:val="bullet"/>
      <w:lvlText w:val="–"/>
      <w:lvlJc w:val="left"/>
      <w:pPr>
        <w:tabs>
          <w:tab w:val="num" w:pos="720"/>
        </w:tabs>
        <w:ind w:left="720" w:hanging="360"/>
      </w:pPr>
      <w:rPr>
        <w:rFonts w:ascii="Arial" w:hAnsi="Arial" w:hint="default"/>
      </w:rPr>
    </w:lvl>
    <w:lvl w:ilvl="1" w:tplc="34FC098E">
      <w:start w:val="1"/>
      <w:numFmt w:val="bullet"/>
      <w:lvlText w:val="–"/>
      <w:lvlJc w:val="left"/>
      <w:pPr>
        <w:tabs>
          <w:tab w:val="num" w:pos="1440"/>
        </w:tabs>
        <w:ind w:left="1440" w:hanging="360"/>
      </w:pPr>
      <w:rPr>
        <w:rFonts w:ascii="Arial" w:hAnsi="Arial" w:hint="default"/>
      </w:rPr>
    </w:lvl>
    <w:lvl w:ilvl="2" w:tplc="CB703B34" w:tentative="1">
      <w:start w:val="1"/>
      <w:numFmt w:val="bullet"/>
      <w:lvlText w:val="–"/>
      <w:lvlJc w:val="left"/>
      <w:pPr>
        <w:tabs>
          <w:tab w:val="num" w:pos="2160"/>
        </w:tabs>
        <w:ind w:left="2160" w:hanging="360"/>
      </w:pPr>
      <w:rPr>
        <w:rFonts w:ascii="Arial" w:hAnsi="Arial" w:hint="default"/>
      </w:rPr>
    </w:lvl>
    <w:lvl w:ilvl="3" w:tplc="8BF0040E" w:tentative="1">
      <w:start w:val="1"/>
      <w:numFmt w:val="bullet"/>
      <w:lvlText w:val="–"/>
      <w:lvlJc w:val="left"/>
      <w:pPr>
        <w:tabs>
          <w:tab w:val="num" w:pos="2880"/>
        </w:tabs>
        <w:ind w:left="2880" w:hanging="360"/>
      </w:pPr>
      <w:rPr>
        <w:rFonts w:ascii="Arial" w:hAnsi="Arial" w:hint="default"/>
      </w:rPr>
    </w:lvl>
    <w:lvl w:ilvl="4" w:tplc="CD06E69A" w:tentative="1">
      <w:start w:val="1"/>
      <w:numFmt w:val="bullet"/>
      <w:lvlText w:val="–"/>
      <w:lvlJc w:val="left"/>
      <w:pPr>
        <w:tabs>
          <w:tab w:val="num" w:pos="3600"/>
        </w:tabs>
        <w:ind w:left="3600" w:hanging="360"/>
      </w:pPr>
      <w:rPr>
        <w:rFonts w:ascii="Arial" w:hAnsi="Arial" w:hint="default"/>
      </w:rPr>
    </w:lvl>
    <w:lvl w:ilvl="5" w:tplc="684CA0CE" w:tentative="1">
      <w:start w:val="1"/>
      <w:numFmt w:val="bullet"/>
      <w:lvlText w:val="–"/>
      <w:lvlJc w:val="left"/>
      <w:pPr>
        <w:tabs>
          <w:tab w:val="num" w:pos="4320"/>
        </w:tabs>
        <w:ind w:left="4320" w:hanging="360"/>
      </w:pPr>
      <w:rPr>
        <w:rFonts w:ascii="Arial" w:hAnsi="Arial" w:hint="default"/>
      </w:rPr>
    </w:lvl>
    <w:lvl w:ilvl="6" w:tplc="7B3ADAB6" w:tentative="1">
      <w:start w:val="1"/>
      <w:numFmt w:val="bullet"/>
      <w:lvlText w:val="–"/>
      <w:lvlJc w:val="left"/>
      <w:pPr>
        <w:tabs>
          <w:tab w:val="num" w:pos="5040"/>
        </w:tabs>
        <w:ind w:left="5040" w:hanging="360"/>
      </w:pPr>
      <w:rPr>
        <w:rFonts w:ascii="Arial" w:hAnsi="Arial" w:hint="default"/>
      </w:rPr>
    </w:lvl>
    <w:lvl w:ilvl="7" w:tplc="F47E388A" w:tentative="1">
      <w:start w:val="1"/>
      <w:numFmt w:val="bullet"/>
      <w:lvlText w:val="–"/>
      <w:lvlJc w:val="left"/>
      <w:pPr>
        <w:tabs>
          <w:tab w:val="num" w:pos="5760"/>
        </w:tabs>
        <w:ind w:left="5760" w:hanging="360"/>
      </w:pPr>
      <w:rPr>
        <w:rFonts w:ascii="Arial" w:hAnsi="Arial" w:hint="default"/>
      </w:rPr>
    </w:lvl>
    <w:lvl w:ilvl="8" w:tplc="7DDE2B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910EAA"/>
    <w:multiLevelType w:val="hybridMultilevel"/>
    <w:tmpl w:val="5442E432"/>
    <w:lvl w:ilvl="0" w:tplc="4202C932">
      <w:start w:val="1"/>
      <w:numFmt w:val="bullet"/>
      <w:lvlText w:val=""/>
      <w:lvlJc w:val="left"/>
      <w:pPr>
        <w:tabs>
          <w:tab w:val="num" w:pos="720"/>
        </w:tabs>
        <w:ind w:left="720" w:hanging="360"/>
      </w:pPr>
      <w:rPr>
        <w:rFonts w:ascii="Symbol" w:eastAsia="MS Mincho" w:hAnsi="Symbol" w:cs="Times New Roman" w:hint="default"/>
      </w:rPr>
    </w:lvl>
    <w:lvl w:ilvl="1" w:tplc="D422C332">
      <w:numFmt w:val="bullet"/>
      <w:lvlText w:val="–"/>
      <w:lvlJc w:val="left"/>
      <w:pPr>
        <w:tabs>
          <w:tab w:val="num" w:pos="1440"/>
        </w:tabs>
        <w:ind w:left="1440" w:hanging="360"/>
      </w:pPr>
      <w:rPr>
        <w:rFonts w:ascii="Ericsson Capital TT" w:hAnsi="Ericsson Capital TT" w:hint="default"/>
      </w:rPr>
    </w:lvl>
    <w:lvl w:ilvl="2" w:tplc="F4C83E38">
      <w:numFmt w:val="bullet"/>
      <w:lvlText w:val="›"/>
      <w:lvlJc w:val="left"/>
      <w:pPr>
        <w:tabs>
          <w:tab w:val="num" w:pos="2160"/>
        </w:tabs>
        <w:ind w:left="2160" w:hanging="360"/>
      </w:pPr>
      <w:rPr>
        <w:rFonts w:ascii="Ericsson Capital TT" w:hAnsi="Ericsson Capital TT" w:hint="default"/>
      </w:rPr>
    </w:lvl>
    <w:lvl w:ilvl="3" w:tplc="48EE263C" w:tentative="1">
      <w:start w:val="1"/>
      <w:numFmt w:val="bullet"/>
      <w:lvlText w:val="›"/>
      <w:lvlJc w:val="left"/>
      <w:pPr>
        <w:tabs>
          <w:tab w:val="num" w:pos="2880"/>
        </w:tabs>
        <w:ind w:left="2880" w:hanging="360"/>
      </w:pPr>
      <w:rPr>
        <w:rFonts w:ascii="Arial" w:hAnsi="Arial" w:hint="default"/>
      </w:rPr>
    </w:lvl>
    <w:lvl w:ilvl="4" w:tplc="55540FE0" w:tentative="1">
      <w:start w:val="1"/>
      <w:numFmt w:val="bullet"/>
      <w:lvlText w:val="›"/>
      <w:lvlJc w:val="left"/>
      <w:pPr>
        <w:tabs>
          <w:tab w:val="num" w:pos="3600"/>
        </w:tabs>
        <w:ind w:left="3600" w:hanging="360"/>
      </w:pPr>
      <w:rPr>
        <w:rFonts w:ascii="Arial" w:hAnsi="Arial" w:hint="default"/>
      </w:rPr>
    </w:lvl>
    <w:lvl w:ilvl="5" w:tplc="60B8D1F0" w:tentative="1">
      <w:start w:val="1"/>
      <w:numFmt w:val="bullet"/>
      <w:lvlText w:val="›"/>
      <w:lvlJc w:val="left"/>
      <w:pPr>
        <w:tabs>
          <w:tab w:val="num" w:pos="4320"/>
        </w:tabs>
        <w:ind w:left="4320" w:hanging="360"/>
      </w:pPr>
      <w:rPr>
        <w:rFonts w:ascii="Arial" w:hAnsi="Arial" w:hint="default"/>
      </w:rPr>
    </w:lvl>
    <w:lvl w:ilvl="6" w:tplc="9C36349E" w:tentative="1">
      <w:start w:val="1"/>
      <w:numFmt w:val="bullet"/>
      <w:lvlText w:val="›"/>
      <w:lvlJc w:val="left"/>
      <w:pPr>
        <w:tabs>
          <w:tab w:val="num" w:pos="5040"/>
        </w:tabs>
        <w:ind w:left="5040" w:hanging="360"/>
      </w:pPr>
      <w:rPr>
        <w:rFonts w:ascii="Arial" w:hAnsi="Arial" w:hint="default"/>
      </w:rPr>
    </w:lvl>
    <w:lvl w:ilvl="7" w:tplc="ECC280EE" w:tentative="1">
      <w:start w:val="1"/>
      <w:numFmt w:val="bullet"/>
      <w:lvlText w:val="›"/>
      <w:lvlJc w:val="left"/>
      <w:pPr>
        <w:tabs>
          <w:tab w:val="num" w:pos="5760"/>
        </w:tabs>
        <w:ind w:left="5760" w:hanging="360"/>
      </w:pPr>
      <w:rPr>
        <w:rFonts w:ascii="Arial" w:hAnsi="Arial" w:hint="default"/>
      </w:rPr>
    </w:lvl>
    <w:lvl w:ilvl="8" w:tplc="9D7410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C675741"/>
    <w:multiLevelType w:val="hybridMultilevel"/>
    <w:tmpl w:val="343C5F08"/>
    <w:lvl w:ilvl="0" w:tplc="341A2A06">
      <w:start w:val="1"/>
      <w:numFmt w:val="bullet"/>
      <w:lvlText w:val=""/>
      <w:lvlJc w:val="left"/>
      <w:pPr>
        <w:tabs>
          <w:tab w:val="num" w:pos="720"/>
        </w:tabs>
        <w:ind w:left="720" w:hanging="360"/>
      </w:pPr>
      <w:rPr>
        <w:rFonts w:ascii="Wingdings" w:hAnsi="Wingdings" w:hint="default"/>
      </w:rPr>
    </w:lvl>
    <w:lvl w:ilvl="1" w:tplc="8848AFB6" w:tentative="1">
      <w:start w:val="1"/>
      <w:numFmt w:val="bullet"/>
      <w:lvlText w:val=""/>
      <w:lvlJc w:val="left"/>
      <w:pPr>
        <w:tabs>
          <w:tab w:val="num" w:pos="1440"/>
        </w:tabs>
        <w:ind w:left="1440" w:hanging="360"/>
      </w:pPr>
      <w:rPr>
        <w:rFonts w:ascii="Wingdings" w:hAnsi="Wingdings" w:hint="default"/>
      </w:rPr>
    </w:lvl>
    <w:lvl w:ilvl="2" w:tplc="69B6E442">
      <w:start w:val="1"/>
      <w:numFmt w:val="bullet"/>
      <w:lvlText w:val=""/>
      <w:lvlJc w:val="left"/>
      <w:pPr>
        <w:tabs>
          <w:tab w:val="num" w:pos="2160"/>
        </w:tabs>
        <w:ind w:left="2160" w:hanging="360"/>
      </w:pPr>
      <w:rPr>
        <w:rFonts w:ascii="Wingdings" w:hAnsi="Wingdings" w:hint="default"/>
      </w:rPr>
    </w:lvl>
    <w:lvl w:ilvl="3" w:tplc="765299E4" w:tentative="1">
      <w:start w:val="1"/>
      <w:numFmt w:val="bullet"/>
      <w:lvlText w:val=""/>
      <w:lvlJc w:val="left"/>
      <w:pPr>
        <w:tabs>
          <w:tab w:val="num" w:pos="2880"/>
        </w:tabs>
        <w:ind w:left="2880" w:hanging="360"/>
      </w:pPr>
      <w:rPr>
        <w:rFonts w:ascii="Wingdings" w:hAnsi="Wingdings" w:hint="default"/>
      </w:rPr>
    </w:lvl>
    <w:lvl w:ilvl="4" w:tplc="564E883A" w:tentative="1">
      <w:start w:val="1"/>
      <w:numFmt w:val="bullet"/>
      <w:lvlText w:val=""/>
      <w:lvlJc w:val="left"/>
      <w:pPr>
        <w:tabs>
          <w:tab w:val="num" w:pos="3600"/>
        </w:tabs>
        <w:ind w:left="3600" w:hanging="360"/>
      </w:pPr>
      <w:rPr>
        <w:rFonts w:ascii="Wingdings" w:hAnsi="Wingdings" w:hint="default"/>
      </w:rPr>
    </w:lvl>
    <w:lvl w:ilvl="5" w:tplc="7E561242" w:tentative="1">
      <w:start w:val="1"/>
      <w:numFmt w:val="bullet"/>
      <w:lvlText w:val=""/>
      <w:lvlJc w:val="left"/>
      <w:pPr>
        <w:tabs>
          <w:tab w:val="num" w:pos="4320"/>
        </w:tabs>
        <w:ind w:left="4320" w:hanging="360"/>
      </w:pPr>
      <w:rPr>
        <w:rFonts w:ascii="Wingdings" w:hAnsi="Wingdings" w:hint="default"/>
      </w:rPr>
    </w:lvl>
    <w:lvl w:ilvl="6" w:tplc="CB1A47C0" w:tentative="1">
      <w:start w:val="1"/>
      <w:numFmt w:val="bullet"/>
      <w:lvlText w:val=""/>
      <w:lvlJc w:val="left"/>
      <w:pPr>
        <w:tabs>
          <w:tab w:val="num" w:pos="5040"/>
        </w:tabs>
        <w:ind w:left="5040" w:hanging="360"/>
      </w:pPr>
      <w:rPr>
        <w:rFonts w:ascii="Wingdings" w:hAnsi="Wingdings" w:hint="default"/>
      </w:rPr>
    </w:lvl>
    <w:lvl w:ilvl="7" w:tplc="E8302E26" w:tentative="1">
      <w:start w:val="1"/>
      <w:numFmt w:val="bullet"/>
      <w:lvlText w:val=""/>
      <w:lvlJc w:val="left"/>
      <w:pPr>
        <w:tabs>
          <w:tab w:val="num" w:pos="5760"/>
        </w:tabs>
        <w:ind w:left="5760" w:hanging="360"/>
      </w:pPr>
      <w:rPr>
        <w:rFonts w:ascii="Wingdings" w:hAnsi="Wingdings" w:hint="default"/>
      </w:rPr>
    </w:lvl>
    <w:lvl w:ilvl="8" w:tplc="B64624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8F2853"/>
    <w:multiLevelType w:val="hybridMultilevel"/>
    <w:tmpl w:val="76AC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350123"/>
    <w:multiLevelType w:val="hybridMultilevel"/>
    <w:tmpl w:val="7F86ADD2"/>
    <w:lvl w:ilvl="0" w:tplc="E3D4CFAC">
      <w:start w:val="1"/>
      <w:numFmt w:val="bullet"/>
      <w:lvlText w:val="•"/>
      <w:lvlJc w:val="left"/>
      <w:pPr>
        <w:tabs>
          <w:tab w:val="num" w:pos="720"/>
        </w:tabs>
        <w:ind w:left="720" w:hanging="360"/>
      </w:pPr>
      <w:rPr>
        <w:rFonts w:ascii="Arial" w:hAnsi="Arial" w:hint="default"/>
      </w:rPr>
    </w:lvl>
    <w:lvl w:ilvl="1" w:tplc="885213DA" w:tentative="1">
      <w:start w:val="1"/>
      <w:numFmt w:val="bullet"/>
      <w:lvlText w:val="•"/>
      <w:lvlJc w:val="left"/>
      <w:pPr>
        <w:tabs>
          <w:tab w:val="num" w:pos="1440"/>
        </w:tabs>
        <w:ind w:left="1440" w:hanging="360"/>
      </w:pPr>
      <w:rPr>
        <w:rFonts w:ascii="Arial" w:hAnsi="Arial" w:hint="default"/>
      </w:rPr>
    </w:lvl>
    <w:lvl w:ilvl="2" w:tplc="167AA6E0">
      <w:start w:val="1"/>
      <w:numFmt w:val="bullet"/>
      <w:lvlText w:val="•"/>
      <w:lvlJc w:val="left"/>
      <w:pPr>
        <w:tabs>
          <w:tab w:val="num" w:pos="2160"/>
        </w:tabs>
        <w:ind w:left="2160" w:hanging="360"/>
      </w:pPr>
      <w:rPr>
        <w:rFonts w:ascii="Arial" w:hAnsi="Arial" w:hint="default"/>
      </w:rPr>
    </w:lvl>
    <w:lvl w:ilvl="3" w:tplc="91F4DD88" w:tentative="1">
      <w:start w:val="1"/>
      <w:numFmt w:val="bullet"/>
      <w:lvlText w:val="•"/>
      <w:lvlJc w:val="left"/>
      <w:pPr>
        <w:tabs>
          <w:tab w:val="num" w:pos="2880"/>
        </w:tabs>
        <w:ind w:left="2880" w:hanging="360"/>
      </w:pPr>
      <w:rPr>
        <w:rFonts w:ascii="Arial" w:hAnsi="Arial" w:hint="default"/>
      </w:rPr>
    </w:lvl>
    <w:lvl w:ilvl="4" w:tplc="62E462AA" w:tentative="1">
      <w:start w:val="1"/>
      <w:numFmt w:val="bullet"/>
      <w:lvlText w:val="•"/>
      <w:lvlJc w:val="left"/>
      <w:pPr>
        <w:tabs>
          <w:tab w:val="num" w:pos="3600"/>
        </w:tabs>
        <w:ind w:left="3600" w:hanging="360"/>
      </w:pPr>
      <w:rPr>
        <w:rFonts w:ascii="Arial" w:hAnsi="Arial" w:hint="default"/>
      </w:rPr>
    </w:lvl>
    <w:lvl w:ilvl="5" w:tplc="7B3E6818" w:tentative="1">
      <w:start w:val="1"/>
      <w:numFmt w:val="bullet"/>
      <w:lvlText w:val="•"/>
      <w:lvlJc w:val="left"/>
      <w:pPr>
        <w:tabs>
          <w:tab w:val="num" w:pos="4320"/>
        </w:tabs>
        <w:ind w:left="4320" w:hanging="360"/>
      </w:pPr>
      <w:rPr>
        <w:rFonts w:ascii="Arial" w:hAnsi="Arial" w:hint="default"/>
      </w:rPr>
    </w:lvl>
    <w:lvl w:ilvl="6" w:tplc="DFC88FEA" w:tentative="1">
      <w:start w:val="1"/>
      <w:numFmt w:val="bullet"/>
      <w:lvlText w:val="•"/>
      <w:lvlJc w:val="left"/>
      <w:pPr>
        <w:tabs>
          <w:tab w:val="num" w:pos="5040"/>
        </w:tabs>
        <w:ind w:left="5040" w:hanging="360"/>
      </w:pPr>
      <w:rPr>
        <w:rFonts w:ascii="Arial" w:hAnsi="Arial" w:hint="default"/>
      </w:rPr>
    </w:lvl>
    <w:lvl w:ilvl="7" w:tplc="7770896A" w:tentative="1">
      <w:start w:val="1"/>
      <w:numFmt w:val="bullet"/>
      <w:lvlText w:val="•"/>
      <w:lvlJc w:val="left"/>
      <w:pPr>
        <w:tabs>
          <w:tab w:val="num" w:pos="5760"/>
        </w:tabs>
        <w:ind w:left="5760" w:hanging="360"/>
      </w:pPr>
      <w:rPr>
        <w:rFonts w:ascii="Arial" w:hAnsi="Arial" w:hint="default"/>
      </w:rPr>
    </w:lvl>
    <w:lvl w:ilvl="8" w:tplc="17CA03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072675"/>
    <w:multiLevelType w:val="multilevel"/>
    <w:tmpl w:val="1A6E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9564C7"/>
    <w:multiLevelType w:val="hybridMultilevel"/>
    <w:tmpl w:val="DF427B6A"/>
    <w:lvl w:ilvl="0" w:tplc="2188D392">
      <w:start w:val="1"/>
      <w:numFmt w:val="bullet"/>
      <w:lvlText w:val="–"/>
      <w:lvlJc w:val="left"/>
      <w:pPr>
        <w:tabs>
          <w:tab w:val="num" w:pos="720"/>
        </w:tabs>
        <w:ind w:left="720" w:hanging="360"/>
      </w:pPr>
      <w:rPr>
        <w:rFonts w:ascii="Arial" w:hAnsi="Arial" w:hint="default"/>
      </w:rPr>
    </w:lvl>
    <w:lvl w:ilvl="1" w:tplc="304C517C">
      <w:start w:val="1"/>
      <w:numFmt w:val="bullet"/>
      <w:lvlText w:val="–"/>
      <w:lvlJc w:val="left"/>
      <w:pPr>
        <w:tabs>
          <w:tab w:val="num" w:pos="1440"/>
        </w:tabs>
        <w:ind w:left="1440" w:hanging="360"/>
      </w:pPr>
      <w:rPr>
        <w:rFonts w:ascii="Arial" w:hAnsi="Arial" w:hint="default"/>
      </w:rPr>
    </w:lvl>
    <w:lvl w:ilvl="2" w:tplc="85383ADA" w:tentative="1">
      <w:start w:val="1"/>
      <w:numFmt w:val="bullet"/>
      <w:lvlText w:val="–"/>
      <w:lvlJc w:val="left"/>
      <w:pPr>
        <w:tabs>
          <w:tab w:val="num" w:pos="2160"/>
        </w:tabs>
        <w:ind w:left="2160" w:hanging="360"/>
      </w:pPr>
      <w:rPr>
        <w:rFonts w:ascii="Arial" w:hAnsi="Arial" w:hint="default"/>
      </w:rPr>
    </w:lvl>
    <w:lvl w:ilvl="3" w:tplc="3704001C" w:tentative="1">
      <w:start w:val="1"/>
      <w:numFmt w:val="bullet"/>
      <w:lvlText w:val="–"/>
      <w:lvlJc w:val="left"/>
      <w:pPr>
        <w:tabs>
          <w:tab w:val="num" w:pos="2880"/>
        </w:tabs>
        <w:ind w:left="2880" w:hanging="360"/>
      </w:pPr>
      <w:rPr>
        <w:rFonts w:ascii="Arial" w:hAnsi="Arial" w:hint="default"/>
      </w:rPr>
    </w:lvl>
    <w:lvl w:ilvl="4" w:tplc="79F8999C" w:tentative="1">
      <w:start w:val="1"/>
      <w:numFmt w:val="bullet"/>
      <w:lvlText w:val="–"/>
      <w:lvlJc w:val="left"/>
      <w:pPr>
        <w:tabs>
          <w:tab w:val="num" w:pos="3600"/>
        </w:tabs>
        <w:ind w:left="3600" w:hanging="360"/>
      </w:pPr>
      <w:rPr>
        <w:rFonts w:ascii="Arial" w:hAnsi="Arial" w:hint="default"/>
      </w:rPr>
    </w:lvl>
    <w:lvl w:ilvl="5" w:tplc="8766E55C" w:tentative="1">
      <w:start w:val="1"/>
      <w:numFmt w:val="bullet"/>
      <w:lvlText w:val="–"/>
      <w:lvlJc w:val="left"/>
      <w:pPr>
        <w:tabs>
          <w:tab w:val="num" w:pos="4320"/>
        </w:tabs>
        <w:ind w:left="4320" w:hanging="360"/>
      </w:pPr>
      <w:rPr>
        <w:rFonts w:ascii="Arial" w:hAnsi="Arial" w:hint="default"/>
      </w:rPr>
    </w:lvl>
    <w:lvl w:ilvl="6" w:tplc="AA5AACA2" w:tentative="1">
      <w:start w:val="1"/>
      <w:numFmt w:val="bullet"/>
      <w:lvlText w:val="–"/>
      <w:lvlJc w:val="left"/>
      <w:pPr>
        <w:tabs>
          <w:tab w:val="num" w:pos="5040"/>
        </w:tabs>
        <w:ind w:left="5040" w:hanging="360"/>
      </w:pPr>
      <w:rPr>
        <w:rFonts w:ascii="Arial" w:hAnsi="Arial" w:hint="default"/>
      </w:rPr>
    </w:lvl>
    <w:lvl w:ilvl="7" w:tplc="671E7BC2" w:tentative="1">
      <w:start w:val="1"/>
      <w:numFmt w:val="bullet"/>
      <w:lvlText w:val="–"/>
      <w:lvlJc w:val="left"/>
      <w:pPr>
        <w:tabs>
          <w:tab w:val="num" w:pos="5760"/>
        </w:tabs>
        <w:ind w:left="5760" w:hanging="360"/>
      </w:pPr>
      <w:rPr>
        <w:rFonts w:ascii="Arial" w:hAnsi="Arial" w:hint="default"/>
      </w:rPr>
    </w:lvl>
    <w:lvl w:ilvl="8" w:tplc="2A7EB2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ED18BC"/>
    <w:multiLevelType w:val="multilevel"/>
    <w:tmpl w:val="DA685B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51"/>
        </w:tabs>
        <w:ind w:left="851" w:hanging="567"/>
      </w:pPr>
      <w:rPr>
        <w:rFonts w:hint="default"/>
        <w:u w:val="none"/>
      </w:rPr>
    </w:lvl>
    <w:lvl w:ilvl="2">
      <w:start w:val="1"/>
      <w:numFmt w:val="decimal"/>
      <w:lvlText w:val="%1.%2.%3"/>
      <w:lvlJc w:val="left"/>
      <w:pPr>
        <w:tabs>
          <w:tab w:val="num" w:pos="-1247"/>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F76B03"/>
    <w:multiLevelType w:val="multilevel"/>
    <w:tmpl w:val="3A1A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C65122"/>
    <w:multiLevelType w:val="hybridMultilevel"/>
    <w:tmpl w:val="B39011F4"/>
    <w:lvl w:ilvl="0" w:tplc="2E7EDEAA">
      <w:start w:val="1"/>
      <w:numFmt w:val="bullet"/>
      <w:lvlText w:val="–"/>
      <w:lvlJc w:val="left"/>
      <w:pPr>
        <w:tabs>
          <w:tab w:val="num" w:pos="720"/>
        </w:tabs>
        <w:ind w:left="720" w:hanging="360"/>
      </w:pPr>
      <w:rPr>
        <w:rFonts w:ascii="Arial" w:hAnsi="Arial" w:hint="default"/>
      </w:rPr>
    </w:lvl>
    <w:lvl w:ilvl="1" w:tplc="B5C60FAE">
      <w:start w:val="1"/>
      <w:numFmt w:val="bullet"/>
      <w:lvlText w:val="–"/>
      <w:lvlJc w:val="left"/>
      <w:pPr>
        <w:tabs>
          <w:tab w:val="num" w:pos="1440"/>
        </w:tabs>
        <w:ind w:left="1440" w:hanging="360"/>
      </w:pPr>
      <w:rPr>
        <w:rFonts w:ascii="Arial" w:hAnsi="Arial" w:hint="default"/>
      </w:rPr>
    </w:lvl>
    <w:lvl w:ilvl="2" w:tplc="D90AEE70" w:tentative="1">
      <w:start w:val="1"/>
      <w:numFmt w:val="bullet"/>
      <w:lvlText w:val="–"/>
      <w:lvlJc w:val="left"/>
      <w:pPr>
        <w:tabs>
          <w:tab w:val="num" w:pos="2160"/>
        </w:tabs>
        <w:ind w:left="2160" w:hanging="360"/>
      </w:pPr>
      <w:rPr>
        <w:rFonts w:ascii="Arial" w:hAnsi="Arial" w:hint="default"/>
      </w:rPr>
    </w:lvl>
    <w:lvl w:ilvl="3" w:tplc="D5748248" w:tentative="1">
      <w:start w:val="1"/>
      <w:numFmt w:val="bullet"/>
      <w:lvlText w:val="–"/>
      <w:lvlJc w:val="left"/>
      <w:pPr>
        <w:tabs>
          <w:tab w:val="num" w:pos="2880"/>
        </w:tabs>
        <w:ind w:left="2880" w:hanging="360"/>
      </w:pPr>
      <w:rPr>
        <w:rFonts w:ascii="Arial" w:hAnsi="Arial" w:hint="default"/>
      </w:rPr>
    </w:lvl>
    <w:lvl w:ilvl="4" w:tplc="76E243EA" w:tentative="1">
      <w:start w:val="1"/>
      <w:numFmt w:val="bullet"/>
      <w:lvlText w:val="–"/>
      <w:lvlJc w:val="left"/>
      <w:pPr>
        <w:tabs>
          <w:tab w:val="num" w:pos="3600"/>
        </w:tabs>
        <w:ind w:left="3600" w:hanging="360"/>
      </w:pPr>
      <w:rPr>
        <w:rFonts w:ascii="Arial" w:hAnsi="Arial" w:hint="default"/>
      </w:rPr>
    </w:lvl>
    <w:lvl w:ilvl="5" w:tplc="F852165A" w:tentative="1">
      <w:start w:val="1"/>
      <w:numFmt w:val="bullet"/>
      <w:lvlText w:val="–"/>
      <w:lvlJc w:val="left"/>
      <w:pPr>
        <w:tabs>
          <w:tab w:val="num" w:pos="4320"/>
        </w:tabs>
        <w:ind w:left="4320" w:hanging="360"/>
      </w:pPr>
      <w:rPr>
        <w:rFonts w:ascii="Arial" w:hAnsi="Arial" w:hint="default"/>
      </w:rPr>
    </w:lvl>
    <w:lvl w:ilvl="6" w:tplc="DCEA7ACC" w:tentative="1">
      <w:start w:val="1"/>
      <w:numFmt w:val="bullet"/>
      <w:lvlText w:val="–"/>
      <w:lvlJc w:val="left"/>
      <w:pPr>
        <w:tabs>
          <w:tab w:val="num" w:pos="5040"/>
        </w:tabs>
        <w:ind w:left="5040" w:hanging="360"/>
      </w:pPr>
      <w:rPr>
        <w:rFonts w:ascii="Arial" w:hAnsi="Arial" w:hint="default"/>
      </w:rPr>
    </w:lvl>
    <w:lvl w:ilvl="7" w:tplc="57F0F79A" w:tentative="1">
      <w:start w:val="1"/>
      <w:numFmt w:val="bullet"/>
      <w:lvlText w:val="–"/>
      <w:lvlJc w:val="left"/>
      <w:pPr>
        <w:tabs>
          <w:tab w:val="num" w:pos="5760"/>
        </w:tabs>
        <w:ind w:left="5760" w:hanging="360"/>
      </w:pPr>
      <w:rPr>
        <w:rFonts w:ascii="Arial" w:hAnsi="Arial" w:hint="default"/>
      </w:rPr>
    </w:lvl>
    <w:lvl w:ilvl="8" w:tplc="7502579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4"/>
  </w:num>
  <w:num w:numId="3">
    <w:abstractNumId w:val="24"/>
  </w:num>
  <w:num w:numId="4">
    <w:abstractNumId w:val="38"/>
  </w:num>
  <w:num w:numId="5">
    <w:abstractNumId w:val="39"/>
  </w:num>
  <w:num w:numId="6">
    <w:abstractNumId w:val="43"/>
  </w:num>
  <w:num w:numId="7">
    <w:abstractNumId w:val="8"/>
  </w:num>
  <w:num w:numId="8">
    <w:abstractNumId w:val="2"/>
  </w:num>
  <w:num w:numId="9">
    <w:abstractNumId w:val="36"/>
  </w:num>
  <w:num w:numId="10">
    <w:abstractNumId w:val="1"/>
  </w:num>
  <w:num w:numId="11">
    <w:abstractNumId w:val="27"/>
  </w:num>
  <w:num w:numId="12">
    <w:abstractNumId w:val="7"/>
  </w:num>
  <w:num w:numId="13">
    <w:abstractNumId w:val="21"/>
  </w:num>
  <w:num w:numId="14">
    <w:abstractNumId w:val="2"/>
  </w:num>
  <w:num w:numId="15">
    <w:abstractNumId w:val="2"/>
  </w:num>
  <w:num w:numId="16">
    <w:abstractNumId w:val="25"/>
  </w:num>
  <w:num w:numId="17">
    <w:abstractNumId w:val="2"/>
  </w:num>
  <w:num w:numId="18">
    <w:abstractNumId w:val="22"/>
  </w:num>
  <w:num w:numId="19">
    <w:abstractNumId w:val="19"/>
  </w:num>
  <w:num w:numId="20">
    <w:abstractNumId w:val="9"/>
  </w:num>
  <w:num w:numId="21">
    <w:abstractNumId w:val="10"/>
  </w:num>
  <w:num w:numId="22">
    <w:abstractNumId w:val="41"/>
  </w:num>
  <w:num w:numId="23">
    <w:abstractNumId w:val="26"/>
  </w:num>
  <w:num w:numId="24">
    <w:abstractNumId w:val="3"/>
  </w:num>
  <w:num w:numId="25">
    <w:abstractNumId w:val="0"/>
  </w:num>
  <w:num w:numId="26">
    <w:abstractNumId w:val="28"/>
  </w:num>
  <w:num w:numId="27">
    <w:abstractNumId w:val="16"/>
  </w:num>
  <w:num w:numId="28">
    <w:abstractNumId w:val="32"/>
  </w:num>
  <w:num w:numId="29">
    <w:abstractNumId w:val="37"/>
  </w:num>
  <w:num w:numId="30">
    <w:abstractNumId w:val="20"/>
  </w:num>
  <w:num w:numId="31">
    <w:abstractNumId w:val="30"/>
  </w:num>
  <w:num w:numId="32">
    <w:abstractNumId w:val="12"/>
  </w:num>
  <w:num w:numId="33">
    <w:abstractNumId w:val="17"/>
  </w:num>
  <w:num w:numId="34">
    <w:abstractNumId w:val="23"/>
  </w:num>
  <w:num w:numId="35">
    <w:abstractNumId w:val="29"/>
  </w:num>
  <w:num w:numId="36">
    <w:abstractNumId w:val="34"/>
  </w:num>
  <w:num w:numId="37">
    <w:abstractNumId w:val="15"/>
  </w:num>
  <w:num w:numId="38">
    <w:abstractNumId w:val="5"/>
  </w:num>
  <w:num w:numId="39">
    <w:abstractNumId w:val="18"/>
  </w:num>
  <w:num w:numId="40">
    <w:abstractNumId w:val="42"/>
  </w:num>
  <w:num w:numId="41">
    <w:abstractNumId w:val="6"/>
  </w:num>
  <w:num w:numId="42">
    <w:abstractNumId w:val="35"/>
  </w:num>
  <w:num w:numId="43">
    <w:abstractNumId w:val="11"/>
  </w:num>
  <w:num w:numId="44">
    <w:abstractNumId w:val="33"/>
  </w:num>
  <w:num w:numId="45">
    <w:abstractNumId w:val="31"/>
  </w:num>
  <w:num w:numId="46">
    <w:abstractNumId w:val="4"/>
  </w:num>
  <w:num w:numId="4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A8"/>
    <w:rsid w:val="00000B67"/>
    <w:rsid w:val="00001833"/>
    <w:rsid w:val="00001D7A"/>
    <w:rsid w:val="00002F49"/>
    <w:rsid w:val="00003CCB"/>
    <w:rsid w:val="00006052"/>
    <w:rsid w:val="00007DA3"/>
    <w:rsid w:val="00010087"/>
    <w:rsid w:val="00012FE5"/>
    <w:rsid w:val="00015AE9"/>
    <w:rsid w:val="00016102"/>
    <w:rsid w:val="000170B7"/>
    <w:rsid w:val="00017895"/>
    <w:rsid w:val="000208B1"/>
    <w:rsid w:val="00020D65"/>
    <w:rsid w:val="00021FAC"/>
    <w:rsid w:val="00022A34"/>
    <w:rsid w:val="0002347F"/>
    <w:rsid w:val="00023935"/>
    <w:rsid w:val="00023A97"/>
    <w:rsid w:val="00023A9A"/>
    <w:rsid w:val="000278F3"/>
    <w:rsid w:val="00030D26"/>
    <w:rsid w:val="00031582"/>
    <w:rsid w:val="0003273D"/>
    <w:rsid w:val="00033052"/>
    <w:rsid w:val="000370A1"/>
    <w:rsid w:val="00040357"/>
    <w:rsid w:val="00041C61"/>
    <w:rsid w:val="00041C68"/>
    <w:rsid w:val="00042114"/>
    <w:rsid w:val="000428A6"/>
    <w:rsid w:val="00044F30"/>
    <w:rsid w:val="000451B9"/>
    <w:rsid w:val="00053436"/>
    <w:rsid w:val="00054A1C"/>
    <w:rsid w:val="00054C54"/>
    <w:rsid w:val="000555AB"/>
    <w:rsid w:val="000572EC"/>
    <w:rsid w:val="00061096"/>
    <w:rsid w:val="00061108"/>
    <w:rsid w:val="000621D7"/>
    <w:rsid w:val="00062956"/>
    <w:rsid w:val="00063734"/>
    <w:rsid w:val="0006400E"/>
    <w:rsid w:val="00064BCE"/>
    <w:rsid w:val="00066CE5"/>
    <w:rsid w:val="00067A60"/>
    <w:rsid w:val="000711B6"/>
    <w:rsid w:val="000773E4"/>
    <w:rsid w:val="000775C1"/>
    <w:rsid w:val="0007782F"/>
    <w:rsid w:val="00080106"/>
    <w:rsid w:val="00080697"/>
    <w:rsid w:val="00080754"/>
    <w:rsid w:val="000807DB"/>
    <w:rsid w:val="00083552"/>
    <w:rsid w:val="000850DD"/>
    <w:rsid w:val="00085B33"/>
    <w:rsid w:val="00087544"/>
    <w:rsid w:val="00090527"/>
    <w:rsid w:val="00090564"/>
    <w:rsid w:val="0009265A"/>
    <w:rsid w:val="0009348F"/>
    <w:rsid w:val="00095621"/>
    <w:rsid w:val="00096C7C"/>
    <w:rsid w:val="000A0B39"/>
    <w:rsid w:val="000A0B9E"/>
    <w:rsid w:val="000A26AB"/>
    <w:rsid w:val="000A3A70"/>
    <w:rsid w:val="000A6128"/>
    <w:rsid w:val="000A70C6"/>
    <w:rsid w:val="000A7EBD"/>
    <w:rsid w:val="000B0026"/>
    <w:rsid w:val="000B15F5"/>
    <w:rsid w:val="000B20CA"/>
    <w:rsid w:val="000B21AD"/>
    <w:rsid w:val="000B291A"/>
    <w:rsid w:val="000B4073"/>
    <w:rsid w:val="000B41D4"/>
    <w:rsid w:val="000B7707"/>
    <w:rsid w:val="000C0CB8"/>
    <w:rsid w:val="000C0F8F"/>
    <w:rsid w:val="000C188D"/>
    <w:rsid w:val="000C23AB"/>
    <w:rsid w:val="000C2FB0"/>
    <w:rsid w:val="000C2FD1"/>
    <w:rsid w:val="000C3200"/>
    <w:rsid w:val="000C711F"/>
    <w:rsid w:val="000D1399"/>
    <w:rsid w:val="000D1690"/>
    <w:rsid w:val="000D6A57"/>
    <w:rsid w:val="000E06A4"/>
    <w:rsid w:val="000E1FB6"/>
    <w:rsid w:val="000E2415"/>
    <w:rsid w:val="000E36C3"/>
    <w:rsid w:val="000E476C"/>
    <w:rsid w:val="000E47B4"/>
    <w:rsid w:val="000E4BC5"/>
    <w:rsid w:val="000E4C85"/>
    <w:rsid w:val="000E4DBB"/>
    <w:rsid w:val="000E51BF"/>
    <w:rsid w:val="000E6768"/>
    <w:rsid w:val="000E6A06"/>
    <w:rsid w:val="000E7EF6"/>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1168D"/>
    <w:rsid w:val="00115098"/>
    <w:rsid w:val="00120B12"/>
    <w:rsid w:val="001227A6"/>
    <w:rsid w:val="00124544"/>
    <w:rsid w:val="00126586"/>
    <w:rsid w:val="001323A2"/>
    <w:rsid w:val="0013247F"/>
    <w:rsid w:val="00136B19"/>
    <w:rsid w:val="00137FC5"/>
    <w:rsid w:val="001417EE"/>
    <w:rsid w:val="0014180A"/>
    <w:rsid w:val="001428F9"/>
    <w:rsid w:val="0014363A"/>
    <w:rsid w:val="0014400A"/>
    <w:rsid w:val="00144A13"/>
    <w:rsid w:val="001452ED"/>
    <w:rsid w:val="001457E6"/>
    <w:rsid w:val="00145A68"/>
    <w:rsid w:val="001464D5"/>
    <w:rsid w:val="00146B23"/>
    <w:rsid w:val="00147E8A"/>
    <w:rsid w:val="00147FF4"/>
    <w:rsid w:val="00152F61"/>
    <w:rsid w:val="00155DA4"/>
    <w:rsid w:val="0015787A"/>
    <w:rsid w:val="00157EB9"/>
    <w:rsid w:val="00163996"/>
    <w:rsid w:val="00165AD7"/>
    <w:rsid w:val="001674B1"/>
    <w:rsid w:val="00167D6C"/>
    <w:rsid w:val="001708CE"/>
    <w:rsid w:val="00171176"/>
    <w:rsid w:val="00171575"/>
    <w:rsid w:val="0017167F"/>
    <w:rsid w:val="00171B6A"/>
    <w:rsid w:val="00171EF5"/>
    <w:rsid w:val="00175B39"/>
    <w:rsid w:val="00175BFE"/>
    <w:rsid w:val="001779BE"/>
    <w:rsid w:val="00181391"/>
    <w:rsid w:val="00181714"/>
    <w:rsid w:val="00181E27"/>
    <w:rsid w:val="001852B9"/>
    <w:rsid w:val="00186058"/>
    <w:rsid w:val="001860DE"/>
    <w:rsid w:val="001869EE"/>
    <w:rsid w:val="00186EC5"/>
    <w:rsid w:val="0019276D"/>
    <w:rsid w:val="001927CB"/>
    <w:rsid w:val="00194B5B"/>
    <w:rsid w:val="00194ED5"/>
    <w:rsid w:val="00195A95"/>
    <w:rsid w:val="00196EA1"/>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5060"/>
    <w:rsid w:val="001C661B"/>
    <w:rsid w:val="001C6A32"/>
    <w:rsid w:val="001C6BA8"/>
    <w:rsid w:val="001C7C83"/>
    <w:rsid w:val="001C7FCA"/>
    <w:rsid w:val="001D0EA4"/>
    <w:rsid w:val="001D3432"/>
    <w:rsid w:val="001D3B1F"/>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D4B"/>
    <w:rsid w:val="001F7189"/>
    <w:rsid w:val="001F7ABF"/>
    <w:rsid w:val="001F7BC3"/>
    <w:rsid w:val="0020100F"/>
    <w:rsid w:val="002026E4"/>
    <w:rsid w:val="00202A70"/>
    <w:rsid w:val="00202C90"/>
    <w:rsid w:val="00203ACD"/>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3789"/>
    <w:rsid w:val="0024154B"/>
    <w:rsid w:val="00242BD8"/>
    <w:rsid w:val="00243740"/>
    <w:rsid w:val="002450BB"/>
    <w:rsid w:val="0024668E"/>
    <w:rsid w:val="002471C5"/>
    <w:rsid w:val="002471FD"/>
    <w:rsid w:val="00251007"/>
    <w:rsid w:val="00253496"/>
    <w:rsid w:val="00253CA7"/>
    <w:rsid w:val="00255AB1"/>
    <w:rsid w:val="00255BA0"/>
    <w:rsid w:val="0025673D"/>
    <w:rsid w:val="0025756C"/>
    <w:rsid w:val="00257668"/>
    <w:rsid w:val="00257DCD"/>
    <w:rsid w:val="002614E0"/>
    <w:rsid w:val="00262B81"/>
    <w:rsid w:val="00263CBD"/>
    <w:rsid w:val="0026519E"/>
    <w:rsid w:val="0026579F"/>
    <w:rsid w:val="00265B80"/>
    <w:rsid w:val="00266900"/>
    <w:rsid w:val="00267AA8"/>
    <w:rsid w:val="00270654"/>
    <w:rsid w:val="0027147B"/>
    <w:rsid w:val="002742E7"/>
    <w:rsid w:val="00275F17"/>
    <w:rsid w:val="00276720"/>
    <w:rsid w:val="00280741"/>
    <w:rsid w:val="0028101C"/>
    <w:rsid w:val="00283E83"/>
    <w:rsid w:val="002843C3"/>
    <w:rsid w:val="00285A17"/>
    <w:rsid w:val="0028646E"/>
    <w:rsid w:val="002865D9"/>
    <w:rsid w:val="0028747C"/>
    <w:rsid w:val="002907CA"/>
    <w:rsid w:val="00291129"/>
    <w:rsid w:val="00291491"/>
    <w:rsid w:val="00291902"/>
    <w:rsid w:val="00292445"/>
    <w:rsid w:val="00292F99"/>
    <w:rsid w:val="00293325"/>
    <w:rsid w:val="00294890"/>
    <w:rsid w:val="0029503F"/>
    <w:rsid w:val="002963EC"/>
    <w:rsid w:val="00296B23"/>
    <w:rsid w:val="002A1753"/>
    <w:rsid w:val="002A46A7"/>
    <w:rsid w:val="002A6210"/>
    <w:rsid w:val="002A66B8"/>
    <w:rsid w:val="002B2330"/>
    <w:rsid w:val="002B23B3"/>
    <w:rsid w:val="002B27AE"/>
    <w:rsid w:val="002B2D7F"/>
    <w:rsid w:val="002B4FDC"/>
    <w:rsid w:val="002B6E39"/>
    <w:rsid w:val="002C1072"/>
    <w:rsid w:val="002C2BBA"/>
    <w:rsid w:val="002D0775"/>
    <w:rsid w:val="002D2192"/>
    <w:rsid w:val="002D2CA4"/>
    <w:rsid w:val="002D2F5A"/>
    <w:rsid w:val="002D3578"/>
    <w:rsid w:val="002D385C"/>
    <w:rsid w:val="002D3FD3"/>
    <w:rsid w:val="002D4B8E"/>
    <w:rsid w:val="002D5917"/>
    <w:rsid w:val="002E0292"/>
    <w:rsid w:val="002E1247"/>
    <w:rsid w:val="002E2894"/>
    <w:rsid w:val="002E2E2E"/>
    <w:rsid w:val="002E48B3"/>
    <w:rsid w:val="002E5150"/>
    <w:rsid w:val="002E584F"/>
    <w:rsid w:val="002E7373"/>
    <w:rsid w:val="002E7D51"/>
    <w:rsid w:val="002F1A91"/>
    <w:rsid w:val="002F1E40"/>
    <w:rsid w:val="002F2524"/>
    <w:rsid w:val="002F4316"/>
    <w:rsid w:val="002F5213"/>
    <w:rsid w:val="002F7BA5"/>
    <w:rsid w:val="0030038E"/>
    <w:rsid w:val="00300CF1"/>
    <w:rsid w:val="00300DE7"/>
    <w:rsid w:val="003015AC"/>
    <w:rsid w:val="00302902"/>
    <w:rsid w:val="003055D3"/>
    <w:rsid w:val="00307D1B"/>
    <w:rsid w:val="003112AA"/>
    <w:rsid w:val="00311B24"/>
    <w:rsid w:val="00311DC9"/>
    <w:rsid w:val="003122A5"/>
    <w:rsid w:val="00312DA6"/>
    <w:rsid w:val="00312F85"/>
    <w:rsid w:val="0031335D"/>
    <w:rsid w:val="00314149"/>
    <w:rsid w:val="003152E2"/>
    <w:rsid w:val="003213F6"/>
    <w:rsid w:val="00322573"/>
    <w:rsid w:val="00324AAC"/>
    <w:rsid w:val="003254AC"/>
    <w:rsid w:val="0032550D"/>
    <w:rsid w:val="00326386"/>
    <w:rsid w:val="003267B7"/>
    <w:rsid w:val="0032781B"/>
    <w:rsid w:val="00330F20"/>
    <w:rsid w:val="00330F28"/>
    <w:rsid w:val="00331B22"/>
    <w:rsid w:val="00331F4F"/>
    <w:rsid w:val="0033262F"/>
    <w:rsid w:val="00332F3D"/>
    <w:rsid w:val="00333B90"/>
    <w:rsid w:val="00334282"/>
    <w:rsid w:val="003369B2"/>
    <w:rsid w:val="003374FC"/>
    <w:rsid w:val="00337C31"/>
    <w:rsid w:val="0034135F"/>
    <w:rsid w:val="0034245C"/>
    <w:rsid w:val="00343805"/>
    <w:rsid w:val="00343D8F"/>
    <w:rsid w:val="00345E6B"/>
    <w:rsid w:val="003464C1"/>
    <w:rsid w:val="0034730E"/>
    <w:rsid w:val="0035096F"/>
    <w:rsid w:val="0035107C"/>
    <w:rsid w:val="003511AA"/>
    <w:rsid w:val="0035196A"/>
    <w:rsid w:val="00351BA5"/>
    <w:rsid w:val="00353C89"/>
    <w:rsid w:val="00354A3D"/>
    <w:rsid w:val="00355997"/>
    <w:rsid w:val="00356993"/>
    <w:rsid w:val="00360639"/>
    <w:rsid w:val="003614BE"/>
    <w:rsid w:val="0036638B"/>
    <w:rsid w:val="00366FCA"/>
    <w:rsid w:val="00367562"/>
    <w:rsid w:val="003702F6"/>
    <w:rsid w:val="00370F81"/>
    <w:rsid w:val="00371A5D"/>
    <w:rsid w:val="00372EFC"/>
    <w:rsid w:val="003769EA"/>
    <w:rsid w:val="0037712B"/>
    <w:rsid w:val="00377444"/>
    <w:rsid w:val="003776DB"/>
    <w:rsid w:val="003800CD"/>
    <w:rsid w:val="0038108E"/>
    <w:rsid w:val="0038322D"/>
    <w:rsid w:val="003841AE"/>
    <w:rsid w:val="00384477"/>
    <w:rsid w:val="003863DF"/>
    <w:rsid w:val="00386DB4"/>
    <w:rsid w:val="003874BA"/>
    <w:rsid w:val="00391A02"/>
    <w:rsid w:val="00392134"/>
    <w:rsid w:val="003951F4"/>
    <w:rsid w:val="00396B3C"/>
    <w:rsid w:val="00396EE3"/>
    <w:rsid w:val="00397ADA"/>
    <w:rsid w:val="003A454F"/>
    <w:rsid w:val="003A5650"/>
    <w:rsid w:val="003A5BFB"/>
    <w:rsid w:val="003A5E4A"/>
    <w:rsid w:val="003A7FF1"/>
    <w:rsid w:val="003B1A80"/>
    <w:rsid w:val="003B3E3E"/>
    <w:rsid w:val="003B66A9"/>
    <w:rsid w:val="003B7F6F"/>
    <w:rsid w:val="003C1B42"/>
    <w:rsid w:val="003C325F"/>
    <w:rsid w:val="003C41C0"/>
    <w:rsid w:val="003C546A"/>
    <w:rsid w:val="003D05BF"/>
    <w:rsid w:val="003D34F5"/>
    <w:rsid w:val="003D3567"/>
    <w:rsid w:val="003D3A0E"/>
    <w:rsid w:val="003D4210"/>
    <w:rsid w:val="003D4F6E"/>
    <w:rsid w:val="003D5EF8"/>
    <w:rsid w:val="003D63C1"/>
    <w:rsid w:val="003D6FC7"/>
    <w:rsid w:val="003D751F"/>
    <w:rsid w:val="003E080E"/>
    <w:rsid w:val="003E1009"/>
    <w:rsid w:val="003E27B5"/>
    <w:rsid w:val="003E3306"/>
    <w:rsid w:val="003E4F43"/>
    <w:rsid w:val="003E5AE4"/>
    <w:rsid w:val="003E6F50"/>
    <w:rsid w:val="003F0C2C"/>
    <w:rsid w:val="003F3F1B"/>
    <w:rsid w:val="003F60B4"/>
    <w:rsid w:val="003F70D2"/>
    <w:rsid w:val="003F794B"/>
    <w:rsid w:val="00400A20"/>
    <w:rsid w:val="00400C8D"/>
    <w:rsid w:val="00402B6F"/>
    <w:rsid w:val="00402CD5"/>
    <w:rsid w:val="00405F63"/>
    <w:rsid w:val="004076DE"/>
    <w:rsid w:val="00411F72"/>
    <w:rsid w:val="0042204A"/>
    <w:rsid w:val="004226A2"/>
    <w:rsid w:val="00422D56"/>
    <w:rsid w:val="00422E2E"/>
    <w:rsid w:val="00422E7D"/>
    <w:rsid w:val="00423165"/>
    <w:rsid w:val="004249E1"/>
    <w:rsid w:val="00426C1E"/>
    <w:rsid w:val="004275A8"/>
    <w:rsid w:val="00427858"/>
    <w:rsid w:val="00432007"/>
    <w:rsid w:val="004321BF"/>
    <w:rsid w:val="0043335E"/>
    <w:rsid w:val="004335CA"/>
    <w:rsid w:val="00434834"/>
    <w:rsid w:val="00434FE2"/>
    <w:rsid w:val="00435BA2"/>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4867"/>
    <w:rsid w:val="004663CC"/>
    <w:rsid w:val="0047014B"/>
    <w:rsid w:val="004702F1"/>
    <w:rsid w:val="00470B06"/>
    <w:rsid w:val="00470BE5"/>
    <w:rsid w:val="00474A2A"/>
    <w:rsid w:val="004755F5"/>
    <w:rsid w:val="00475F12"/>
    <w:rsid w:val="0048039C"/>
    <w:rsid w:val="004811A4"/>
    <w:rsid w:val="004811A9"/>
    <w:rsid w:val="0048539F"/>
    <w:rsid w:val="004854A4"/>
    <w:rsid w:val="004857D4"/>
    <w:rsid w:val="00485CBD"/>
    <w:rsid w:val="004866D3"/>
    <w:rsid w:val="00491608"/>
    <w:rsid w:val="00491750"/>
    <w:rsid w:val="0049367D"/>
    <w:rsid w:val="00494537"/>
    <w:rsid w:val="00496A2C"/>
    <w:rsid w:val="004A4249"/>
    <w:rsid w:val="004A4386"/>
    <w:rsid w:val="004A6210"/>
    <w:rsid w:val="004A799E"/>
    <w:rsid w:val="004B1093"/>
    <w:rsid w:val="004B26A6"/>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BFE"/>
    <w:rsid w:val="004D55FD"/>
    <w:rsid w:val="004D7BA9"/>
    <w:rsid w:val="004E15C4"/>
    <w:rsid w:val="004E1788"/>
    <w:rsid w:val="004E1E19"/>
    <w:rsid w:val="004E2B34"/>
    <w:rsid w:val="004E2DBE"/>
    <w:rsid w:val="004E392C"/>
    <w:rsid w:val="004E3D88"/>
    <w:rsid w:val="004E46BA"/>
    <w:rsid w:val="004E4D1D"/>
    <w:rsid w:val="004E5E72"/>
    <w:rsid w:val="004E6207"/>
    <w:rsid w:val="004E65F2"/>
    <w:rsid w:val="004E6819"/>
    <w:rsid w:val="004E70E4"/>
    <w:rsid w:val="004F025E"/>
    <w:rsid w:val="004F0F89"/>
    <w:rsid w:val="004F12BF"/>
    <w:rsid w:val="004F12D1"/>
    <w:rsid w:val="004F12F9"/>
    <w:rsid w:val="004F1B81"/>
    <w:rsid w:val="004F27F7"/>
    <w:rsid w:val="004F3F48"/>
    <w:rsid w:val="004F50DC"/>
    <w:rsid w:val="005005E0"/>
    <w:rsid w:val="00500886"/>
    <w:rsid w:val="005013E1"/>
    <w:rsid w:val="00501682"/>
    <w:rsid w:val="005054A2"/>
    <w:rsid w:val="00505E32"/>
    <w:rsid w:val="00506ADB"/>
    <w:rsid w:val="00507732"/>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85E"/>
    <w:rsid w:val="00537E29"/>
    <w:rsid w:val="005401EB"/>
    <w:rsid w:val="00540CF9"/>
    <w:rsid w:val="00540DF9"/>
    <w:rsid w:val="00540E2C"/>
    <w:rsid w:val="0054238C"/>
    <w:rsid w:val="00543367"/>
    <w:rsid w:val="0054417C"/>
    <w:rsid w:val="00544D62"/>
    <w:rsid w:val="0054577D"/>
    <w:rsid w:val="00547318"/>
    <w:rsid w:val="00547446"/>
    <w:rsid w:val="005476AD"/>
    <w:rsid w:val="00551157"/>
    <w:rsid w:val="00552AD5"/>
    <w:rsid w:val="005551B1"/>
    <w:rsid w:val="00555268"/>
    <w:rsid w:val="005552EF"/>
    <w:rsid w:val="00556188"/>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C97"/>
    <w:rsid w:val="00577DC4"/>
    <w:rsid w:val="0058195A"/>
    <w:rsid w:val="00582660"/>
    <w:rsid w:val="005834B0"/>
    <w:rsid w:val="0058446B"/>
    <w:rsid w:val="005852F0"/>
    <w:rsid w:val="005861EE"/>
    <w:rsid w:val="00586B1E"/>
    <w:rsid w:val="00592010"/>
    <w:rsid w:val="0059702A"/>
    <w:rsid w:val="00597949"/>
    <w:rsid w:val="005A0150"/>
    <w:rsid w:val="005A0CDD"/>
    <w:rsid w:val="005A1752"/>
    <w:rsid w:val="005A22C3"/>
    <w:rsid w:val="005A2941"/>
    <w:rsid w:val="005A3835"/>
    <w:rsid w:val="005A3E5E"/>
    <w:rsid w:val="005A4EBC"/>
    <w:rsid w:val="005A55E0"/>
    <w:rsid w:val="005B0CAC"/>
    <w:rsid w:val="005B2D4B"/>
    <w:rsid w:val="005B3868"/>
    <w:rsid w:val="005B3F9F"/>
    <w:rsid w:val="005B4578"/>
    <w:rsid w:val="005B4EFE"/>
    <w:rsid w:val="005B5EAF"/>
    <w:rsid w:val="005B63D1"/>
    <w:rsid w:val="005B70BB"/>
    <w:rsid w:val="005C552B"/>
    <w:rsid w:val="005C5970"/>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F22DD"/>
    <w:rsid w:val="005F28AA"/>
    <w:rsid w:val="005F317F"/>
    <w:rsid w:val="005F5220"/>
    <w:rsid w:val="005F7BE6"/>
    <w:rsid w:val="005F7CE2"/>
    <w:rsid w:val="0060030E"/>
    <w:rsid w:val="0060152C"/>
    <w:rsid w:val="00602D0C"/>
    <w:rsid w:val="00602E5D"/>
    <w:rsid w:val="00603031"/>
    <w:rsid w:val="006043B6"/>
    <w:rsid w:val="00605603"/>
    <w:rsid w:val="0060560B"/>
    <w:rsid w:val="006062CC"/>
    <w:rsid w:val="00607443"/>
    <w:rsid w:val="006123CA"/>
    <w:rsid w:val="00612FB4"/>
    <w:rsid w:val="00614AE6"/>
    <w:rsid w:val="00614ECD"/>
    <w:rsid w:val="00616F66"/>
    <w:rsid w:val="00620370"/>
    <w:rsid w:val="00621DB9"/>
    <w:rsid w:val="00622312"/>
    <w:rsid w:val="0062315A"/>
    <w:rsid w:val="006235F5"/>
    <w:rsid w:val="00623962"/>
    <w:rsid w:val="006248C8"/>
    <w:rsid w:val="00630231"/>
    <w:rsid w:val="00631160"/>
    <w:rsid w:val="006337DA"/>
    <w:rsid w:val="006360B1"/>
    <w:rsid w:val="006379C7"/>
    <w:rsid w:val="00637FD3"/>
    <w:rsid w:val="00641D67"/>
    <w:rsid w:val="00642F15"/>
    <w:rsid w:val="00644375"/>
    <w:rsid w:val="00644CFB"/>
    <w:rsid w:val="006465C1"/>
    <w:rsid w:val="00646E79"/>
    <w:rsid w:val="00651D65"/>
    <w:rsid w:val="00652E3F"/>
    <w:rsid w:val="00652E71"/>
    <w:rsid w:val="00653C3B"/>
    <w:rsid w:val="00655A75"/>
    <w:rsid w:val="006602A7"/>
    <w:rsid w:val="006633EB"/>
    <w:rsid w:val="00665609"/>
    <w:rsid w:val="00665754"/>
    <w:rsid w:val="0066585F"/>
    <w:rsid w:val="006667AC"/>
    <w:rsid w:val="0066719E"/>
    <w:rsid w:val="00670F08"/>
    <w:rsid w:val="00671330"/>
    <w:rsid w:val="00674BFE"/>
    <w:rsid w:val="00675546"/>
    <w:rsid w:val="00675F64"/>
    <w:rsid w:val="00677CAE"/>
    <w:rsid w:val="00680072"/>
    <w:rsid w:val="00681C2E"/>
    <w:rsid w:val="006830D8"/>
    <w:rsid w:val="00684053"/>
    <w:rsid w:val="00684D43"/>
    <w:rsid w:val="00684DB0"/>
    <w:rsid w:val="006850AB"/>
    <w:rsid w:val="00686EBF"/>
    <w:rsid w:val="00687472"/>
    <w:rsid w:val="00687C4D"/>
    <w:rsid w:val="0069155D"/>
    <w:rsid w:val="00692114"/>
    <w:rsid w:val="00692421"/>
    <w:rsid w:val="00693759"/>
    <w:rsid w:val="00693978"/>
    <w:rsid w:val="00694BA2"/>
    <w:rsid w:val="006952A0"/>
    <w:rsid w:val="006955B8"/>
    <w:rsid w:val="006A19DD"/>
    <w:rsid w:val="006A2775"/>
    <w:rsid w:val="006A286A"/>
    <w:rsid w:val="006A39E3"/>
    <w:rsid w:val="006A43ED"/>
    <w:rsid w:val="006A55C9"/>
    <w:rsid w:val="006A7073"/>
    <w:rsid w:val="006A7098"/>
    <w:rsid w:val="006A7228"/>
    <w:rsid w:val="006A789F"/>
    <w:rsid w:val="006A7F93"/>
    <w:rsid w:val="006B0229"/>
    <w:rsid w:val="006B0E54"/>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EF"/>
    <w:rsid w:val="006D3A0B"/>
    <w:rsid w:val="006D3A5D"/>
    <w:rsid w:val="006D49D7"/>
    <w:rsid w:val="006D5C09"/>
    <w:rsid w:val="006D69FE"/>
    <w:rsid w:val="006D6BC1"/>
    <w:rsid w:val="006E11FF"/>
    <w:rsid w:val="006E13FB"/>
    <w:rsid w:val="006E1462"/>
    <w:rsid w:val="006E29F7"/>
    <w:rsid w:val="006E35C5"/>
    <w:rsid w:val="006E362F"/>
    <w:rsid w:val="006E4170"/>
    <w:rsid w:val="006E694B"/>
    <w:rsid w:val="006E6988"/>
    <w:rsid w:val="006F16C7"/>
    <w:rsid w:val="006F248C"/>
    <w:rsid w:val="006F2A52"/>
    <w:rsid w:val="006F2DCE"/>
    <w:rsid w:val="006F3BDD"/>
    <w:rsid w:val="006F3CD2"/>
    <w:rsid w:val="006F7279"/>
    <w:rsid w:val="006F73D5"/>
    <w:rsid w:val="006F7942"/>
    <w:rsid w:val="006F7CB3"/>
    <w:rsid w:val="00700403"/>
    <w:rsid w:val="0070040A"/>
    <w:rsid w:val="00700880"/>
    <w:rsid w:val="00700F8C"/>
    <w:rsid w:val="00702505"/>
    <w:rsid w:val="00703B45"/>
    <w:rsid w:val="0070495E"/>
    <w:rsid w:val="00704AF3"/>
    <w:rsid w:val="00706C52"/>
    <w:rsid w:val="0071049F"/>
    <w:rsid w:val="0071291C"/>
    <w:rsid w:val="00713A9E"/>
    <w:rsid w:val="0071446C"/>
    <w:rsid w:val="00716C8E"/>
    <w:rsid w:val="0072023A"/>
    <w:rsid w:val="0072154C"/>
    <w:rsid w:val="007233EB"/>
    <w:rsid w:val="00724CA9"/>
    <w:rsid w:val="0072549A"/>
    <w:rsid w:val="007261FF"/>
    <w:rsid w:val="00727E49"/>
    <w:rsid w:val="00730849"/>
    <w:rsid w:val="00730BB8"/>
    <w:rsid w:val="00730FDB"/>
    <w:rsid w:val="00732592"/>
    <w:rsid w:val="00733F44"/>
    <w:rsid w:val="00734127"/>
    <w:rsid w:val="007343DC"/>
    <w:rsid w:val="007354F5"/>
    <w:rsid w:val="00735932"/>
    <w:rsid w:val="00742651"/>
    <w:rsid w:val="0075254E"/>
    <w:rsid w:val="007539EF"/>
    <w:rsid w:val="0075403C"/>
    <w:rsid w:val="007541D2"/>
    <w:rsid w:val="00754D52"/>
    <w:rsid w:val="00756208"/>
    <w:rsid w:val="00756A45"/>
    <w:rsid w:val="00757621"/>
    <w:rsid w:val="007619F1"/>
    <w:rsid w:val="00762F1F"/>
    <w:rsid w:val="00763D4F"/>
    <w:rsid w:val="00767714"/>
    <w:rsid w:val="00771ED6"/>
    <w:rsid w:val="007726FC"/>
    <w:rsid w:val="0077324C"/>
    <w:rsid w:val="00773335"/>
    <w:rsid w:val="00773779"/>
    <w:rsid w:val="00773EAC"/>
    <w:rsid w:val="0077476F"/>
    <w:rsid w:val="00774843"/>
    <w:rsid w:val="00775D83"/>
    <w:rsid w:val="0077608B"/>
    <w:rsid w:val="00777482"/>
    <w:rsid w:val="007802E9"/>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3B14"/>
    <w:rsid w:val="007943BC"/>
    <w:rsid w:val="00794A3A"/>
    <w:rsid w:val="00794E98"/>
    <w:rsid w:val="00795772"/>
    <w:rsid w:val="007957A1"/>
    <w:rsid w:val="00796401"/>
    <w:rsid w:val="007965CD"/>
    <w:rsid w:val="00797529"/>
    <w:rsid w:val="007975E9"/>
    <w:rsid w:val="00797BF4"/>
    <w:rsid w:val="00797C3C"/>
    <w:rsid w:val="007A4819"/>
    <w:rsid w:val="007A4DDC"/>
    <w:rsid w:val="007B092B"/>
    <w:rsid w:val="007B0F8D"/>
    <w:rsid w:val="007B1437"/>
    <w:rsid w:val="007B1F91"/>
    <w:rsid w:val="007B20E0"/>
    <w:rsid w:val="007B2749"/>
    <w:rsid w:val="007B4516"/>
    <w:rsid w:val="007B7B77"/>
    <w:rsid w:val="007C0CE9"/>
    <w:rsid w:val="007C1054"/>
    <w:rsid w:val="007C29C1"/>
    <w:rsid w:val="007C5660"/>
    <w:rsid w:val="007C5749"/>
    <w:rsid w:val="007C5DC3"/>
    <w:rsid w:val="007C7BE0"/>
    <w:rsid w:val="007C7C92"/>
    <w:rsid w:val="007D0208"/>
    <w:rsid w:val="007D0EE6"/>
    <w:rsid w:val="007D1619"/>
    <w:rsid w:val="007D1DC2"/>
    <w:rsid w:val="007D2DFB"/>
    <w:rsid w:val="007D42EA"/>
    <w:rsid w:val="007D50CE"/>
    <w:rsid w:val="007D5112"/>
    <w:rsid w:val="007E0DFA"/>
    <w:rsid w:val="007E6D36"/>
    <w:rsid w:val="007E6D6D"/>
    <w:rsid w:val="007E728E"/>
    <w:rsid w:val="007E75F8"/>
    <w:rsid w:val="007E7954"/>
    <w:rsid w:val="007F0243"/>
    <w:rsid w:val="007F05CD"/>
    <w:rsid w:val="007F0671"/>
    <w:rsid w:val="007F1FDC"/>
    <w:rsid w:val="007F3083"/>
    <w:rsid w:val="007F348A"/>
    <w:rsid w:val="007F6465"/>
    <w:rsid w:val="007F6D70"/>
    <w:rsid w:val="007F6DB3"/>
    <w:rsid w:val="007F70DF"/>
    <w:rsid w:val="007F73B9"/>
    <w:rsid w:val="007F748B"/>
    <w:rsid w:val="008023DA"/>
    <w:rsid w:val="00803D35"/>
    <w:rsid w:val="00804788"/>
    <w:rsid w:val="008047EE"/>
    <w:rsid w:val="00805B7A"/>
    <w:rsid w:val="0080630D"/>
    <w:rsid w:val="00810B61"/>
    <w:rsid w:val="008126EE"/>
    <w:rsid w:val="00812749"/>
    <w:rsid w:val="00812A2D"/>
    <w:rsid w:val="008134F4"/>
    <w:rsid w:val="00814572"/>
    <w:rsid w:val="00817463"/>
    <w:rsid w:val="008212B8"/>
    <w:rsid w:val="008214C4"/>
    <w:rsid w:val="008230CB"/>
    <w:rsid w:val="00824971"/>
    <w:rsid w:val="00825BA5"/>
    <w:rsid w:val="00826010"/>
    <w:rsid w:val="008263C1"/>
    <w:rsid w:val="008302E5"/>
    <w:rsid w:val="0083152D"/>
    <w:rsid w:val="00831AD0"/>
    <w:rsid w:val="00831B2D"/>
    <w:rsid w:val="0083269E"/>
    <w:rsid w:val="00833C9A"/>
    <w:rsid w:val="00835707"/>
    <w:rsid w:val="00836945"/>
    <w:rsid w:val="00837067"/>
    <w:rsid w:val="00837EB0"/>
    <w:rsid w:val="00842E85"/>
    <w:rsid w:val="00843F0D"/>
    <w:rsid w:val="00845611"/>
    <w:rsid w:val="00845844"/>
    <w:rsid w:val="00845B7B"/>
    <w:rsid w:val="00845DA0"/>
    <w:rsid w:val="00846774"/>
    <w:rsid w:val="00847EAB"/>
    <w:rsid w:val="00850475"/>
    <w:rsid w:val="00852E2B"/>
    <w:rsid w:val="00854286"/>
    <w:rsid w:val="0085432E"/>
    <w:rsid w:val="00857459"/>
    <w:rsid w:val="00864839"/>
    <w:rsid w:val="00866230"/>
    <w:rsid w:val="008662D0"/>
    <w:rsid w:val="00866545"/>
    <w:rsid w:val="00871CA5"/>
    <w:rsid w:val="008739A7"/>
    <w:rsid w:val="00874E4B"/>
    <w:rsid w:val="00874E97"/>
    <w:rsid w:val="00876A67"/>
    <w:rsid w:val="0088040B"/>
    <w:rsid w:val="00883B21"/>
    <w:rsid w:val="00884059"/>
    <w:rsid w:val="0088454F"/>
    <w:rsid w:val="00886557"/>
    <w:rsid w:val="00886C88"/>
    <w:rsid w:val="00894383"/>
    <w:rsid w:val="008949EC"/>
    <w:rsid w:val="0089616E"/>
    <w:rsid w:val="00896180"/>
    <w:rsid w:val="008A117B"/>
    <w:rsid w:val="008A23CA"/>
    <w:rsid w:val="008A2B7F"/>
    <w:rsid w:val="008A2BE6"/>
    <w:rsid w:val="008A3176"/>
    <w:rsid w:val="008A3303"/>
    <w:rsid w:val="008A382A"/>
    <w:rsid w:val="008A44A7"/>
    <w:rsid w:val="008A4BB5"/>
    <w:rsid w:val="008A6698"/>
    <w:rsid w:val="008A671C"/>
    <w:rsid w:val="008A7B29"/>
    <w:rsid w:val="008B1B12"/>
    <w:rsid w:val="008B1B8A"/>
    <w:rsid w:val="008B1DF9"/>
    <w:rsid w:val="008B5D3E"/>
    <w:rsid w:val="008B7652"/>
    <w:rsid w:val="008C06B6"/>
    <w:rsid w:val="008C2917"/>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F09A4"/>
    <w:rsid w:val="008F0F4F"/>
    <w:rsid w:val="008F4EA0"/>
    <w:rsid w:val="008F52D9"/>
    <w:rsid w:val="008F5DFD"/>
    <w:rsid w:val="00901440"/>
    <w:rsid w:val="009016E6"/>
    <w:rsid w:val="00901DA4"/>
    <w:rsid w:val="00903227"/>
    <w:rsid w:val="009037FC"/>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1F0F"/>
    <w:rsid w:val="00921FEF"/>
    <w:rsid w:val="00922E36"/>
    <w:rsid w:val="00924020"/>
    <w:rsid w:val="00924070"/>
    <w:rsid w:val="0092582C"/>
    <w:rsid w:val="009259B3"/>
    <w:rsid w:val="00925D99"/>
    <w:rsid w:val="00930521"/>
    <w:rsid w:val="00930EB2"/>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579F"/>
    <w:rsid w:val="00966AAE"/>
    <w:rsid w:val="0096747C"/>
    <w:rsid w:val="009731B2"/>
    <w:rsid w:val="00973A31"/>
    <w:rsid w:val="00973D53"/>
    <w:rsid w:val="00974479"/>
    <w:rsid w:val="0097491F"/>
    <w:rsid w:val="00976CEE"/>
    <w:rsid w:val="00981172"/>
    <w:rsid w:val="009835E1"/>
    <w:rsid w:val="0098527C"/>
    <w:rsid w:val="00986B76"/>
    <w:rsid w:val="00987340"/>
    <w:rsid w:val="00991581"/>
    <w:rsid w:val="00991C1C"/>
    <w:rsid w:val="00991D32"/>
    <w:rsid w:val="00992F40"/>
    <w:rsid w:val="009939D7"/>
    <w:rsid w:val="00993C81"/>
    <w:rsid w:val="00993D5C"/>
    <w:rsid w:val="00994359"/>
    <w:rsid w:val="00994CC0"/>
    <w:rsid w:val="00995ADD"/>
    <w:rsid w:val="00997B91"/>
    <w:rsid w:val="009A0504"/>
    <w:rsid w:val="009A0E6D"/>
    <w:rsid w:val="009A1421"/>
    <w:rsid w:val="009A250B"/>
    <w:rsid w:val="009A432D"/>
    <w:rsid w:val="009A45DC"/>
    <w:rsid w:val="009A5F1B"/>
    <w:rsid w:val="009B0A97"/>
    <w:rsid w:val="009B15D9"/>
    <w:rsid w:val="009B2332"/>
    <w:rsid w:val="009B2B38"/>
    <w:rsid w:val="009B2E48"/>
    <w:rsid w:val="009B334F"/>
    <w:rsid w:val="009B7481"/>
    <w:rsid w:val="009B7964"/>
    <w:rsid w:val="009C02E3"/>
    <w:rsid w:val="009C0974"/>
    <w:rsid w:val="009C2549"/>
    <w:rsid w:val="009C4234"/>
    <w:rsid w:val="009C746D"/>
    <w:rsid w:val="009D3CF2"/>
    <w:rsid w:val="009D3ECC"/>
    <w:rsid w:val="009D4EA3"/>
    <w:rsid w:val="009D57A2"/>
    <w:rsid w:val="009D5C23"/>
    <w:rsid w:val="009D735E"/>
    <w:rsid w:val="009E052E"/>
    <w:rsid w:val="009E265A"/>
    <w:rsid w:val="009E310B"/>
    <w:rsid w:val="009E4356"/>
    <w:rsid w:val="009E54DB"/>
    <w:rsid w:val="009E577E"/>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1439"/>
    <w:rsid w:val="00A01A92"/>
    <w:rsid w:val="00A02856"/>
    <w:rsid w:val="00A03D65"/>
    <w:rsid w:val="00A03FD7"/>
    <w:rsid w:val="00A11669"/>
    <w:rsid w:val="00A1187C"/>
    <w:rsid w:val="00A1587A"/>
    <w:rsid w:val="00A16786"/>
    <w:rsid w:val="00A16E60"/>
    <w:rsid w:val="00A178C7"/>
    <w:rsid w:val="00A23EC2"/>
    <w:rsid w:val="00A26127"/>
    <w:rsid w:val="00A3234E"/>
    <w:rsid w:val="00A32F59"/>
    <w:rsid w:val="00A333A0"/>
    <w:rsid w:val="00A337B0"/>
    <w:rsid w:val="00A3412F"/>
    <w:rsid w:val="00A34BAB"/>
    <w:rsid w:val="00A34D69"/>
    <w:rsid w:val="00A364C8"/>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C3"/>
    <w:rsid w:val="00A5270E"/>
    <w:rsid w:val="00A54585"/>
    <w:rsid w:val="00A55515"/>
    <w:rsid w:val="00A56059"/>
    <w:rsid w:val="00A561A1"/>
    <w:rsid w:val="00A57DE9"/>
    <w:rsid w:val="00A60C3B"/>
    <w:rsid w:val="00A6185E"/>
    <w:rsid w:val="00A627E4"/>
    <w:rsid w:val="00A628A4"/>
    <w:rsid w:val="00A62EF8"/>
    <w:rsid w:val="00A63062"/>
    <w:rsid w:val="00A6361B"/>
    <w:rsid w:val="00A648CD"/>
    <w:rsid w:val="00A665BB"/>
    <w:rsid w:val="00A66E49"/>
    <w:rsid w:val="00A66E6C"/>
    <w:rsid w:val="00A71327"/>
    <w:rsid w:val="00A727CE"/>
    <w:rsid w:val="00A72EED"/>
    <w:rsid w:val="00A72FAE"/>
    <w:rsid w:val="00A74D14"/>
    <w:rsid w:val="00A754D6"/>
    <w:rsid w:val="00A81E70"/>
    <w:rsid w:val="00A81EBB"/>
    <w:rsid w:val="00A82B9B"/>
    <w:rsid w:val="00A840D1"/>
    <w:rsid w:val="00A85811"/>
    <w:rsid w:val="00A85EEE"/>
    <w:rsid w:val="00A86251"/>
    <w:rsid w:val="00A908B1"/>
    <w:rsid w:val="00A93175"/>
    <w:rsid w:val="00A93406"/>
    <w:rsid w:val="00A95CEA"/>
    <w:rsid w:val="00A970E2"/>
    <w:rsid w:val="00AA02A4"/>
    <w:rsid w:val="00AA4FE8"/>
    <w:rsid w:val="00AA618D"/>
    <w:rsid w:val="00AA7C25"/>
    <w:rsid w:val="00AA7F1F"/>
    <w:rsid w:val="00AB167A"/>
    <w:rsid w:val="00AB1781"/>
    <w:rsid w:val="00AB2A65"/>
    <w:rsid w:val="00AB44D3"/>
    <w:rsid w:val="00AC2AA2"/>
    <w:rsid w:val="00AC3C31"/>
    <w:rsid w:val="00AC3FC1"/>
    <w:rsid w:val="00AC4C4D"/>
    <w:rsid w:val="00AC53D5"/>
    <w:rsid w:val="00AD04AE"/>
    <w:rsid w:val="00AD0F36"/>
    <w:rsid w:val="00AD39CF"/>
    <w:rsid w:val="00AD535E"/>
    <w:rsid w:val="00AD6EC9"/>
    <w:rsid w:val="00AD6F00"/>
    <w:rsid w:val="00AE062E"/>
    <w:rsid w:val="00AE10A0"/>
    <w:rsid w:val="00AE1A6D"/>
    <w:rsid w:val="00AE1F0D"/>
    <w:rsid w:val="00AE2C17"/>
    <w:rsid w:val="00AE31FD"/>
    <w:rsid w:val="00AE520A"/>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C85"/>
    <w:rsid w:val="00B07E69"/>
    <w:rsid w:val="00B1019D"/>
    <w:rsid w:val="00B11CFD"/>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6445"/>
    <w:rsid w:val="00B268B9"/>
    <w:rsid w:val="00B27872"/>
    <w:rsid w:val="00B303A0"/>
    <w:rsid w:val="00B30C82"/>
    <w:rsid w:val="00B31E11"/>
    <w:rsid w:val="00B33C32"/>
    <w:rsid w:val="00B33C35"/>
    <w:rsid w:val="00B352FA"/>
    <w:rsid w:val="00B368D9"/>
    <w:rsid w:val="00B37831"/>
    <w:rsid w:val="00B37F12"/>
    <w:rsid w:val="00B40619"/>
    <w:rsid w:val="00B42C9C"/>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86A"/>
    <w:rsid w:val="00B90246"/>
    <w:rsid w:val="00B90A09"/>
    <w:rsid w:val="00B91ED5"/>
    <w:rsid w:val="00B92EBD"/>
    <w:rsid w:val="00B97916"/>
    <w:rsid w:val="00BA0976"/>
    <w:rsid w:val="00BA2D1F"/>
    <w:rsid w:val="00BA3B46"/>
    <w:rsid w:val="00BA4154"/>
    <w:rsid w:val="00BA7B45"/>
    <w:rsid w:val="00BB05FD"/>
    <w:rsid w:val="00BB10B5"/>
    <w:rsid w:val="00BB190C"/>
    <w:rsid w:val="00BB1E3F"/>
    <w:rsid w:val="00BB1EAD"/>
    <w:rsid w:val="00BB4A89"/>
    <w:rsid w:val="00BB6240"/>
    <w:rsid w:val="00BB65A3"/>
    <w:rsid w:val="00BC0749"/>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64BE"/>
    <w:rsid w:val="00BE7378"/>
    <w:rsid w:val="00BE76E1"/>
    <w:rsid w:val="00BE781B"/>
    <w:rsid w:val="00BF073B"/>
    <w:rsid w:val="00BF1449"/>
    <w:rsid w:val="00BF4B59"/>
    <w:rsid w:val="00BF4DF4"/>
    <w:rsid w:val="00BF59DB"/>
    <w:rsid w:val="00C004E6"/>
    <w:rsid w:val="00C01753"/>
    <w:rsid w:val="00C01F75"/>
    <w:rsid w:val="00C02ED2"/>
    <w:rsid w:val="00C04078"/>
    <w:rsid w:val="00C0554D"/>
    <w:rsid w:val="00C05DE7"/>
    <w:rsid w:val="00C073ED"/>
    <w:rsid w:val="00C0747F"/>
    <w:rsid w:val="00C07B6E"/>
    <w:rsid w:val="00C109E5"/>
    <w:rsid w:val="00C13E85"/>
    <w:rsid w:val="00C1560A"/>
    <w:rsid w:val="00C173E1"/>
    <w:rsid w:val="00C17542"/>
    <w:rsid w:val="00C17590"/>
    <w:rsid w:val="00C214F7"/>
    <w:rsid w:val="00C233B1"/>
    <w:rsid w:val="00C23B50"/>
    <w:rsid w:val="00C23C05"/>
    <w:rsid w:val="00C24116"/>
    <w:rsid w:val="00C24839"/>
    <w:rsid w:val="00C27940"/>
    <w:rsid w:val="00C27F72"/>
    <w:rsid w:val="00C316FB"/>
    <w:rsid w:val="00C31DF0"/>
    <w:rsid w:val="00C34254"/>
    <w:rsid w:val="00C37628"/>
    <w:rsid w:val="00C37BD6"/>
    <w:rsid w:val="00C41DE0"/>
    <w:rsid w:val="00C428C1"/>
    <w:rsid w:val="00C431EB"/>
    <w:rsid w:val="00C43329"/>
    <w:rsid w:val="00C449C9"/>
    <w:rsid w:val="00C453DA"/>
    <w:rsid w:val="00C46E69"/>
    <w:rsid w:val="00C515FD"/>
    <w:rsid w:val="00C517E7"/>
    <w:rsid w:val="00C51A56"/>
    <w:rsid w:val="00C55090"/>
    <w:rsid w:val="00C55A4A"/>
    <w:rsid w:val="00C55F26"/>
    <w:rsid w:val="00C56BAA"/>
    <w:rsid w:val="00C60806"/>
    <w:rsid w:val="00C61E97"/>
    <w:rsid w:val="00C651C0"/>
    <w:rsid w:val="00C65348"/>
    <w:rsid w:val="00C66623"/>
    <w:rsid w:val="00C668CF"/>
    <w:rsid w:val="00C67696"/>
    <w:rsid w:val="00C70667"/>
    <w:rsid w:val="00C729A9"/>
    <w:rsid w:val="00C72A7A"/>
    <w:rsid w:val="00C737C5"/>
    <w:rsid w:val="00C73AF5"/>
    <w:rsid w:val="00C73D03"/>
    <w:rsid w:val="00C73FE7"/>
    <w:rsid w:val="00C74BB9"/>
    <w:rsid w:val="00C753C8"/>
    <w:rsid w:val="00C7790E"/>
    <w:rsid w:val="00C808EC"/>
    <w:rsid w:val="00C80973"/>
    <w:rsid w:val="00C822A0"/>
    <w:rsid w:val="00C835DD"/>
    <w:rsid w:val="00C84877"/>
    <w:rsid w:val="00C85562"/>
    <w:rsid w:val="00C8648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FFC"/>
    <w:rsid w:val="00CB4A2B"/>
    <w:rsid w:val="00CB70B1"/>
    <w:rsid w:val="00CB7904"/>
    <w:rsid w:val="00CB7A49"/>
    <w:rsid w:val="00CB7C02"/>
    <w:rsid w:val="00CC1F00"/>
    <w:rsid w:val="00CC34CD"/>
    <w:rsid w:val="00CC3DC0"/>
    <w:rsid w:val="00CC43A0"/>
    <w:rsid w:val="00CC450C"/>
    <w:rsid w:val="00CC4AAC"/>
    <w:rsid w:val="00CC50BE"/>
    <w:rsid w:val="00CC5810"/>
    <w:rsid w:val="00CC68B8"/>
    <w:rsid w:val="00CD25F1"/>
    <w:rsid w:val="00CD44C7"/>
    <w:rsid w:val="00CD6FAC"/>
    <w:rsid w:val="00CD6FBE"/>
    <w:rsid w:val="00CE0590"/>
    <w:rsid w:val="00CE05CA"/>
    <w:rsid w:val="00CE0DB9"/>
    <w:rsid w:val="00CE0EE6"/>
    <w:rsid w:val="00CE1BDE"/>
    <w:rsid w:val="00CE345F"/>
    <w:rsid w:val="00CE4047"/>
    <w:rsid w:val="00CE55EC"/>
    <w:rsid w:val="00CE777E"/>
    <w:rsid w:val="00CE7A34"/>
    <w:rsid w:val="00CE7A41"/>
    <w:rsid w:val="00CF0118"/>
    <w:rsid w:val="00CF039E"/>
    <w:rsid w:val="00CF5A44"/>
    <w:rsid w:val="00CF67BE"/>
    <w:rsid w:val="00CF73A0"/>
    <w:rsid w:val="00D0050F"/>
    <w:rsid w:val="00D00578"/>
    <w:rsid w:val="00D00D5D"/>
    <w:rsid w:val="00D03119"/>
    <w:rsid w:val="00D04F1C"/>
    <w:rsid w:val="00D05273"/>
    <w:rsid w:val="00D05E2B"/>
    <w:rsid w:val="00D05F6A"/>
    <w:rsid w:val="00D11A16"/>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4B25"/>
    <w:rsid w:val="00D374E2"/>
    <w:rsid w:val="00D375EF"/>
    <w:rsid w:val="00D413BA"/>
    <w:rsid w:val="00D426D8"/>
    <w:rsid w:val="00D431B0"/>
    <w:rsid w:val="00D434D8"/>
    <w:rsid w:val="00D439D3"/>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603F2"/>
    <w:rsid w:val="00D6072B"/>
    <w:rsid w:val="00D61527"/>
    <w:rsid w:val="00D61816"/>
    <w:rsid w:val="00D65253"/>
    <w:rsid w:val="00D65DA4"/>
    <w:rsid w:val="00D70B6A"/>
    <w:rsid w:val="00D70E29"/>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4ABF"/>
    <w:rsid w:val="00D962A0"/>
    <w:rsid w:val="00D96314"/>
    <w:rsid w:val="00D97693"/>
    <w:rsid w:val="00DA1490"/>
    <w:rsid w:val="00DA1FB7"/>
    <w:rsid w:val="00DA2797"/>
    <w:rsid w:val="00DA3DC6"/>
    <w:rsid w:val="00DA55A3"/>
    <w:rsid w:val="00DA5C89"/>
    <w:rsid w:val="00DA6C4A"/>
    <w:rsid w:val="00DA6DEC"/>
    <w:rsid w:val="00DA7CE8"/>
    <w:rsid w:val="00DA7DDF"/>
    <w:rsid w:val="00DB09BE"/>
    <w:rsid w:val="00DB151F"/>
    <w:rsid w:val="00DB1CBA"/>
    <w:rsid w:val="00DB2EF5"/>
    <w:rsid w:val="00DB3CA0"/>
    <w:rsid w:val="00DB3EF9"/>
    <w:rsid w:val="00DB448B"/>
    <w:rsid w:val="00DB67E1"/>
    <w:rsid w:val="00DC152B"/>
    <w:rsid w:val="00DC2F0D"/>
    <w:rsid w:val="00DC3798"/>
    <w:rsid w:val="00DC5A0C"/>
    <w:rsid w:val="00DC5FE5"/>
    <w:rsid w:val="00DC6278"/>
    <w:rsid w:val="00DC64C2"/>
    <w:rsid w:val="00DC6544"/>
    <w:rsid w:val="00DD0076"/>
    <w:rsid w:val="00DD01CF"/>
    <w:rsid w:val="00DD0B7C"/>
    <w:rsid w:val="00DD0EDF"/>
    <w:rsid w:val="00DD49AD"/>
    <w:rsid w:val="00DE1478"/>
    <w:rsid w:val="00DE287D"/>
    <w:rsid w:val="00DE3D15"/>
    <w:rsid w:val="00DE48B7"/>
    <w:rsid w:val="00DE4E41"/>
    <w:rsid w:val="00DE6B88"/>
    <w:rsid w:val="00DF092F"/>
    <w:rsid w:val="00DF0A6A"/>
    <w:rsid w:val="00DF18D0"/>
    <w:rsid w:val="00DF2EB0"/>
    <w:rsid w:val="00DF33D9"/>
    <w:rsid w:val="00DF36A1"/>
    <w:rsid w:val="00DF5D37"/>
    <w:rsid w:val="00DF5E93"/>
    <w:rsid w:val="00DF6C64"/>
    <w:rsid w:val="00DF7242"/>
    <w:rsid w:val="00E00A74"/>
    <w:rsid w:val="00E01919"/>
    <w:rsid w:val="00E02BA2"/>
    <w:rsid w:val="00E02C61"/>
    <w:rsid w:val="00E02F7E"/>
    <w:rsid w:val="00E03404"/>
    <w:rsid w:val="00E03A10"/>
    <w:rsid w:val="00E04445"/>
    <w:rsid w:val="00E05C30"/>
    <w:rsid w:val="00E06002"/>
    <w:rsid w:val="00E0716D"/>
    <w:rsid w:val="00E101F0"/>
    <w:rsid w:val="00E10AF0"/>
    <w:rsid w:val="00E11B21"/>
    <w:rsid w:val="00E1286C"/>
    <w:rsid w:val="00E12CFD"/>
    <w:rsid w:val="00E13EE4"/>
    <w:rsid w:val="00E1637A"/>
    <w:rsid w:val="00E1659F"/>
    <w:rsid w:val="00E16825"/>
    <w:rsid w:val="00E26DC8"/>
    <w:rsid w:val="00E26F38"/>
    <w:rsid w:val="00E26FA4"/>
    <w:rsid w:val="00E312CE"/>
    <w:rsid w:val="00E3343C"/>
    <w:rsid w:val="00E370FA"/>
    <w:rsid w:val="00E37BB1"/>
    <w:rsid w:val="00E41423"/>
    <w:rsid w:val="00E42176"/>
    <w:rsid w:val="00E433C2"/>
    <w:rsid w:val="00E47406"/>
    <w:rsid w:val="00E47427"/>
    <w:rsid w:val="00E479E1"/>
    <w:rsid w:val="00E50F15"/>
    <w:rsid w:val="00E51AFD"/>
    <w:rsid w:val="00E51F43"/>
    <w:rsid w:val="00E522BD"/>
    <w:rsid w:val="00E52912"/>
    <w:rsid w:val="00E533D4"/>
    <w:rsid w:val="00E5490B"/>
    <w:rsid w:val="00E54B5E"/>
    <w:rsid w:val="00E558A4"/>
    <w:rsid w:val="00E60C36"/>
    <w:rsid w:val="00E63429"/>
    <w:rsid w:val="00E636D2"/>
    <w:rsid w:val="00E670A2"/>
    <w:rsid w:val="00E67250"/>
    <w:rsid w:val="00E67F50"/>
    <w:rsid w:val="00E71C08"/>
    <w:rsid w:val="00E73D3A"/>
    <w:rsid w:val="00E74189"/>
    <w:rsid w:val="00E75D26"/>
    <w:rsid w:val="00E779BB"/>
    <w:rsid w:val="00E77CEA"/>
    <w:rsid w:val="00E77DDB"/>
    <w:rsid w:val="00E82951"/>
    <w:rsid w:val="00E85C9D"/>
    <w:rsid w:val="00E8641F"/>
    <w:rsid w:val="00E87060"/>
    <w:rsid w:val="00E924CF"/>
    <w:rsid w:val="00E92FE2"/>
    <w:rsid w:val="00E938F8"/>
    <w:rsid w:val="00E93D8E"/>
    <w:rsid w:val="00E95019"/>
    <w:rsid w:val="00E952C4"/>
    <w:rsid w:val="00E95443"/>
    <w:rsid w:val="00E95E4E"/>
    <w:rsid w:val="00E97922"/>
    <w:rsid w:val="00EA0BE5"/>
    <w:rsid w:val="00EA10CD"/>
    <w:rsid w:val="00EA1435"/>
    <w:rsid w:val="00EA228D"/>
    <w:rsid w:val="00EA2B50"/>
    <w:rsid w:val="00EA3953"/>
    <w:rsid w:val="00EA3D46"/>
    <w:rsid w:val="00EA4799"/>
    <w:rsid w:val="00EA5204"/>
    <w:rsid w:val="00EA5CA2"/>
    <w:rsid w:val="00EA702C"/>
    <w:rsid w:val="00EB0273"/>
    <w:rsid w:val="00EB3D5D"/>
    <w:rsid w:val="00EB5928"/>
    <w:rsid w:val="00EC033C"/>
    <w:rsid w:val="00EC24B5"/>
    <w:rsid w:val="00EC461E"/>
    <w:rsid w:val="00EC6011"/>
    <w:rsid w:val="00EC6DC9"/>
    <w:rsid w:val="00EC7DA6"/>
    <w:rsid w:val="00ED4B74"/>
    <w:rsid w:val="00ED50A0"/>
    <w:rsid w:val="00ED6C89"/>
    <w:rsid w:val="00EE0085"/>
    <w:rsid w:val="00EE1BB1"/>
    <w:rsid w:val="00EE25DA"/>
    <w:rsid w:val="00EE2AFD"/>
    <w:rsid w:val="00EE2DF9"/>
    <w:rsid w:val="00EE30C0"/>
    <w:rsid w:val="00EE3794"/>
    <w:rsid w:val="00EE40F8"/>
    <w:rsid w:val="00EE4256"/>
    <w:rsid w:val="00EE6B4E"/>
    <w:rsid w:val="00EF0377"/>
    <w:rsid w:val="00EF13C7"/>
    <w:rsid w:val="00EF15D9"/>
    <w:rsid w:val="00EF3F35"/>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3AE0"/>
    <w:rsid w:val="00F23F2A"/>
    <w:rsid w:val="00F24B39"/>
    <w:rsid w:val="00F2573B"/>
    <w:rsid w:val="00F2604E"/>
    <w:rsid w:val="00F272CD"/>
    <w:rsid w:val="00F2775A"/>
    <w:rsid w:val="00F27D10"/>
    <w:rsid w:val="00F30DDF"/>
    <w:rsid w:val="00F3397F"/>
    <w:rsid w:val="00F34F0A"/>
    <w:rsid w:val="00F35685"/>
    <w:rsid w:val="00F359CA"/>
    <w:rsid w:val="00F36923"/>
    <w:rsid w:val="00F37317"/>
    <w:rsid w:val="00F37D0D"/>
    <w:rsid w:val="00F37F15"/>
    <w:rsid w:val="00F45ACD"/>
    <w:rsid w:val="00F45ED9"/>
    <w:rsid w:val="00F4614B"/>
    <w:rsid w:val="00F47556"/>
    <w:rsid w:val="00F47998"/>
    <w:rsid w:val="00F51151"/>
    <w:rsid w:val="00F515E9"/>
    <w:rsid w:val="00F51ABE"/>
    <w:rsid w:val="00F52519"/>
    <w:rsid w:val="00F5285A"/>
    <w:rsid w:val="00F52C64"/>
    <w:rsid w:val="00F537BA"/>
    <w:rsid w:val="00F54305"/>
    <w:rsid w:val="00F54CDF"/>
    <w:rsid w:val="00F54EAC"/>
    <w:rsid w:val="00F55338"/>
    <w:rsid w:val="00F57474"/>
    <w:rsid w:val="00F6060C"/>
    <w:rsid w:val="00F61D4B"/>
    <w:rsid w:val="00F622D9"/>
    <w:rsid w:val="00F62773"/>
    <w:rsid w:val="00F62ACA"/>
    <w:rsid w:val="00F63A41"/>
    <w:rsid w:val="00F63A44"/>
    <w:rsid w:val="00F63AD1"/>
    <w:rsid w:val="00F63EFA"/>
    <w:rsid w:val="00F64774"/>
    <w:rsid w:val="00F65605"/>
    <w:rsid w:val="00F66509"/>
    <w:rsid w:val="00F66FFB"/>
    <w:rsid w:val="00F7041D"/>
    <w:rsid w:val="00F70D46"/>
    <w:rsid w:val="00F72BCD"/>
    <w:rsid w:val="00F72F76"/>
    <w:rsid w:val="00F7724D"/>
    <w:rsid w:val="00F77A6A"/>
    <w:rsid w:val="00F80049"/>
    <w:rsid w:val="00F80416"/>
    <w:rsid w:val="00F81466"/>
    <w:rsid w:val="00F82054"/>
    <w:rsid w:val="00F8271B"/>
    <w:rsid w:val="00F82FD4"/>
    <w:rsid w:val="00F83497"/>
    <w:rsid w:val="00F83BF5"/>
    <w:rsid w:val="00F84975"/>
    <w:rsid w:val="00F85600"/>
    <w:rsid w:val="00F85E81"/>
    <w:rsid w:val="00F86128"/>
    <w:rsid w:val="00F91FDD"/>
    <w:rsid w:val="00F93F7D"/>
    <w:rsid w:val="00F94258"/>
    <w:rsid w:val="00F94776"/>
    <w:rsid w:val="00F968DF"/>
    <w:rsid w:val="00FA144C"/>
    <w:rsid w:val="00FA1509"/>
    <w:rsid w:val="00FA16F5"/>
    <w:rsid w:val="00FA46D6"/>
    <w:rsid w:val="00FA4FB7"/>
    <w:rsid w:val="00FA51D1"/>
    <w:rsid w:val="00FA58C2"/>
    <w:rsid w:val="00FA610A"/>
    <w:rsid w:val="00FA6399"/>
    <w:rsid w:val="00FA6944"/>
    <w:rsid w:val="00FA773A"/>
    <w:rsid w:val="00FA7942"/>
    <w:rsid w:val="00FA7E5F"/>
    <w:rsid w:val="00FB0739"/>
    <w:rsid w:val="00FB1F1A"/>
    <w:rsid w:val="00FB36C4"/>
    <w:rsid w:val="00FB4082"/>
    <w:rsid w:val="00FB57A3"/>
    <w:rsid w:val="00FB78C6"/>
    <w:rsid w:val="00FC0576"/>
    <w:rsid w:val="00FC08C2"/>
    <w:rsid w:val="00FC1DDF"/>
    <w:rsid w:val="00FC2415"/>
    <w:rsid w:val="00FC261F"/>
    <w:rsid w:val="00FC3068"/>
    <w:rsid w:val="00FC3456"/>
    <w:rsid w:val="00FC4CCB"/>
    <w:rsid w:val="00FC53FD"/>
    <w:rsid w:val="00FC5719"/>
    <w:rsid w:val="00FC58E1"/>
    <w:rsid w:val="00FC688C"/>
    <w:rsid w:val="00FC758A"/>
    <w:rsid w:val="00FD0CA7"/>
    <w:rsid w:val="00FD1B80"/>
    <w:rsid w:val="00FD1FDC"/>
    <w:rsid w:val="00FD3410"/>
    <w:rsid w:val="00FD3E0F"/>
    <w:rsid w:val="00FD444B"/>
    <w:rsid w:val="00FD47B5"/>
    <w:rsid w:val="00FD5234"/>
    <w:rsid w:val="00FD5E5B"/>
    <w:rsid w:val="00FD6567"/>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F30B"/>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4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4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47"/>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47"/>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47"/>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47"/>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47"/>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47"/>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4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8"/>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10"/>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9"/>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48539F"/>
    <w:pPr>
      <w:spacing w:after="180"/>
      <w:ind w:left="568" w:hanging="284"/>
    </w:pPr>
    <w:rPr>
      <w:rFonts w:eastAsia="等线"/>
      <w:szCs w:val="20"/>
      <w:lang w:val="x-none"/>
    </w:rPr>
  </w:style>
  <w:style w:type="character" w:customStyle="1" w:styleId="B1Zchn">
    <w:name w:val="B1 Zchn"/>
    <w:link w:val="B1"/>
    <w:qFormat/>
    <w:rsid w:val="0048539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26"/>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oleObject" Target="embeddings/oleObject5.bin"/><Relationship Id="rId39" Type="http://schemas.openxmlformats.org/officeDocument/2006/relationships/header" Target="header1.xml"/><Relationship Id="rId21" Type="http://schemas.openxmlformats.org/officeDocument/2006/relationships/image" Target="media/image8.wmf"/><Relationship Id="rId34" Type="http://schemas.openxmlformats.org/officeDocument/2006/relationships/oleObject" Target="embeddings/oleObject8.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4.bin"/><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package" Target="embeddings/Microsoft_Visio_Drawing3.vsdx"/><Relationship Id="rId36" Type="http://schemas.openxmlformats.org/officeDocument/2006/relationships/oleObject" Target="embeddings/oleObject9.bin"/><Relationship Id="rId10" Type="http://schemas.openxmlformats.org/officeDocument/2006/relationships/image" Target="media/image2.jpeg"/><Relationship Id="rId19" Type="http://schemas.openxmlformats.org/officeDocument/2006/relationships/image" Target="media/image7.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 Id="rId35" Type="http://schemas.openxmlformats.org/officeDocument/2006/relationships/image" Target="media/image14.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6B164-13EF-4BC3-BBAA-6C60C646AEF3}">
  <ds:schemaRefs>
    <ds:schemaRef ds:uri="http://schemas.openxmlformats.org/officeDocument/2006/bibliography"/>
  </ds:schemaRefs>
</ds:datastoreItem>
</file>

<file path=customXml/itemProps2.xml><?xml version="1.0" encoding="utf-8"?>
<ds:datastoreItem xmlns:ds="http://schemas.openxmlformats.org/officeDocument/2006/customXml" ds:itemID="{03FA0DE6-3DCA-4A33-A457-31D8AF3C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4229</Words>
  <Characters>24110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22</cp:revision>
  <dcterms:created xsi:type="dcterms:W3CDTF">2021-08-04T10:20:00Z</dcterms:created>
  <dcterms:modified xsi:type="dcterms:W3CDTF">2021-08-06T04:14:00Z</dcterms:modified>
</cp:coreProperties>
</file>