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48657EA6" w:rsidR="006F7EFD" w:rsidRPr="001E4399" w:rsidRDefault="006F7EFD" w:rsidP="006F7EFD">
      <w:pPr>
        <w:pStyle w:val="CRCoverPage"/>
        <w:tabs>
          <w:tab w:val="right" w:pos="9639"/>
        </w:tabs>
        <w:spacing w:after="0"/>
        <w:jc w:val="both"/>
        <w:rPr>
          <w:b/>
          <w:sz w:val="24"/>
          <w:szCs w:val="24"/>
          <w:lang w:val="de-DE" w:eastAsia="ko-KR"/>
        </w:rPr>
      </w:pPr>
      <w:bookmarkStart w:id="0" w:name="_GoBack"/>
      <w:bookmarkEnd w:id="0"/>
      <w:r w:rsidRPr="001E4399">
        <w:rPr>
          <w:b/>
          <w:sz w:val="24"/>
          <w:szCs w:val="24"/>
        </w:rPr>
        <w:t xml:space="preserve">3GPP TSG RAN WG1 </w:t>
      </w:r>
      <w:r w:rsidR="00292F8D" w:rsidRPr="001E4399">
        <w:rPr>
          <w:rFonts w:hint="eastAsia"/>
          <w:b/>
          <w:sz w:val="24"/>
          <w:szCs w:val="24"/>
          <w:lang w:eastAsia="ko-KR"/>
        </w:rPr>
        <w:t>#10</w:t>
      </w:r>
      <w:r w:rsidR="00BF2A8C">
        <w:rPr>
          <w:b/>
          <w:sz w:val="24"/>
          <w:szCs w:val="24"/>
          <w:lang w:eastAsia="ko-KR"/>
        </w:rPr>
        <w:t>6</w:t>
      </w:r>
      <w:r w:rsidR="00E74280">
        <w:rPr>
          <w:b/>
          <w:sz w:val="24"/>
          <w:szCs w:val="24"/>
          <w:lang w:eastAsia="ko-KR"/>
        </w:rPr>
        <w:t>-e</w:t>
      </w:r>
      <w:r w:rsidRPr="001E4399">
        <w:rPr>
          <w:rFonts w:hint="eastAsia"/>
          <w:b/>
          <w:sz w:val="24"/>
          <w:szCs w:val="24"/>
        </w:rPr>
        <w:tab/>
      </w:r>
      <w:r w:rsidR="00292F8D" w:rsidRPr="001E4399">
        <w:rPr>
          <w:b/>
          <w:sz w:val="24"/>
          <w:szCs w:val="24"/>
        </w:rPr>
        <w:t>R1-</w:t>
      </w:r>
      <w:r w:rsidR="00D855A5" w:rsidRPr="001E4399">
        <w:t xml:space="preserve"> </w:t>
      </w:r>
      <w:r w:rsidR="006C15BF">
        <w:rPr>
          <w:b/>
          <w:sz w:val="24"/>
          <w:szCs w:val="24"/>
        </w:rPr>
        <w:t>21</w:t>
      </w:r>
      <w:r w:rsidR="004119A9">
        <w:rPr>
          <w:b/>
          <w:sz w:val="24"/>
          <w:szCs w:val="24"/>
        </w:rPr>
        <w:t>06921</w:t>
      </w:r>
    </w:p>
    <w:p w14:paraId="02ED61BB" w14:textId="22870C57" w:rsidR="00154194" w:rsidRPr="001E4399" w:rsidRDefault="00710555" w:rsidP="00F85EC7">
      <w:pPr>
        <w:pStyle w:val="CRCoverPage"/>
        <w:spacing w:after="240"/>
        <w:outlineLvl w:val="0"/>
        <w:rPr>
          <w:b/>
          <w:bCs/>
          <w:noProof/>
          <w:sz w:val="24"/>
          <w:szCs w:val="24"/>
          <w:lang w:eastAsia="ko-KR"/>
        </w:rPr>
      </w:pPr>
      <w:r>
        <w:rPr>
          <w:b/>
          <w:bCs/>
          <w:noProof/>
          <w:sz w:val="24"/>
          <w:szCs w:val="24"/>
          <w:lang w:eastAsia="ko-KR"/>
        </w:rPr>
        <w:t>e-Meeting,</w:t>
      </w:r>
      <w:r w:rsidRPr="00D13718">
        <w:rPr>
          <w:b/>
          <w:bCs/>
          <w:noProof/>
          <w:sz w:val="24"/>
          <w:szCs w:val="24"/>
          <w:lang w:eastAsia="ko-KR"/>
        </w:rPr>
        <w:t xml:space="preserve"> </w:t>
      </w:r>
      <w:r w:rsidR="00BF2A8C">
        <w:rPr>
          <w:rFonts w:eastAsia="MS Mincho" w:cs="Arial"/>
          <w:b/>
          <w:bCs/>
          <w:sz w:val="24"/>
          <w:szCs w:val="24"/>
          <w:lang w:eastAsia="ja-JP"/>
        </w:rPr>
        <w:t>August</w:t>
      </w:r>
      <w:r w:rsidRPr="00D13718">
        <w:rPr>
          <w:rFonts w:eastAsia="MS Mincho" w:cs="Arial"/>
          <w:b/>
          <w:bCs/>
          <w:sz w:val="24"/>
          <w:szCs w:val="24"/>
          <w:lang w:eastAsia="ja-JP"/>
        </w:rPr>
        <w:t xml:space="preserve"> 1</w:t>
      </w:r>
      <w:r w:rsidR="00BF2A8C">
        <w:rPr>
          <w:rFonts w:eastAsia="MS Mincho" w:cs="Arial"/>
          <w:b/>
          <w:bCs/>
          <w:sz w:val="24"/>
          <w:szCs w:val="24"/>
          <w:lang w:eastAsia="ja-JP"/>
        </w:rPr>
        <w:t>6</w:t>
      </w:r>
      <w:r w:rsidRPr="00D13718">
        <w:rPr>
          <w:rFonts w:eastAsia="MS Mincho" w:cs="Arial"/>
          <w:b/>
          <w:bCs/>
          <w:sz w:val="24"/>
          <w:szCs w:val="24"/>
          <w:vertAlign w:val="superscript"/>
          <w:lang w:eastAsia="ja-JP"/>
        </w:rPr>
        <w:t>th</w:t>
      </w:r>
      <w:r w:rsidRPr="00D13718">
        <w:rPr>
          <w:rFonts w:eastAsia="MS Mincho" w:cs="Arial"/>
          <w:b/>
          <w:bCs/>
          <w:sz w:val="24"/>
          <w:szCs w:val="24"/>
          <w:lang w:eastAsia="ja-JP"/>
        </w:rPr>
        <w:t xml:space="preserve"> – 2</w:t>
      </w:r>
      <w:r>
        <w:rPr>
          <w:rFonts w:eastAsia="MS Mincho" w:cs="Arial"/>
          <w:b/>
          <w:bCs/>
          <w:sz w:val="24"/>
          <w:szCs w:val="24"/>
          <w:lang w:eastAsia="ja-JP"/>
        </w:rPr>
        <w:t>7</w:t>
      </w:r>
      <w:r w:rsidRPr="00D13718">
        <w:rPr>
          <w:rFonts w:eastAsia="MS Mincho" w:cs="Arial"/>
          <w:b/>
          <w:bCs/>
          <w:sz w:val="24"/>
          <w:szCs w:val="24"/>
          <w:vertAlign w:val="superscript"/>
          <w:lang w:eastAsia="ja-JP"/>
        </w:rPr>
        <w:t>th</w:t>
      </w:r>
      <w:r w:rsidRPr="00D13718">
        <w:rPr>
          <w:rFonts w:eastAsia="MS Mincho" w:cs="Arial"/>
          <w:b/>
          <w:bCs/>
          <w:sz w:val="24"/>
          <w:szCs w:val="24"/>
          <w:lang w:eastAsia="ja-JP"/>
        </w:rPr>
        <w:t>, 2021</w:t>
      </w:r>
    </w:p>
    <w:p w14:paraId="67CAF68F" w14:textId="1C5F9D7E" w:rsidR="006C551E" w:rsidRPr="001E4399" w:rsidRDefault="006C551E" w:rsidP="006C551E">
      <w:pPr>
        <w:ind w:firstLineChars="0" w:firstLine="0"/>
        <w:rPr>
          <w:rFonts w:ascii="Arial" w:hAnsi="Arial" w:cs="Arial"/>
          <w:sz w:val="22"/>
        </w:rPr>
      </w:pPr>
      <w:r w:rsidRPr="001E4399">
        <w:rPr>
          <w:rFonts w:ascii="Arial" w:hAnsi="Arial" w:cs="Arial"/>
          <w:b/>
          <w:sz w:val="22"/>
          <w:lang w:eastAsia="zh-CN"/>
        </w:rPr>
        <w:t>Agenda Item:</w:t>
      </w:r>
      <w:r w:rsidRPr="001E4399">
        <w:rPr>
          <w:rFonts w:ascii="Arial" w:hAnsi="Arial" w:cs="Arial"/>
          <w:sz w:val="22"/>
          <w:lang w:eastAsia="zh-CN"/>
        </w:rPr>
        <w:tab/>
      </w:r>
      <w:r w:rsidRPr="001E4399">
        <w:rPr>
          <w:rFonts w:ascii="Arial" w:hAnsi="Arial" w:cs="Arial"/>
          <w:sz w:val="22"/>
          <w:lang w:eastAsia="zh-CN"/>
        </w:rPr>
        <w:tab/>
      </w:r>
      <w:r w:rsidR="0047090C">
        <w:rPr>
          <w:rFonts w:ascii="Arial" w:hAnsi="Arial" w:cs="Arial"/>
          <w:sz w:val="22"/>
        </w:rPr>
        <w:t>8.15.2</w:t>
      </w:r>
    </w:p>
    <w:p w14:paraId="7061AB8F" w14:textId="77777777" w:rsidR="006C551E" w:rsidRPr="001E4399" w:rsidRDefault="006C551E" w:rsidP="006C551E">
      <w:pPr>
        <w:ind w:firstLineChars="0" w:firstLine="0"/>
        <w:rPr>
          <w:rFonts w:ascii="Arial" w:hAnsi="Arial" w:cs="Arial"/>
          <w:sz w:val="22"/>
          <w:lang w:eastAsia="zh-CN"/>
        </w:rPr>
      </w:pPr>
      <w:r w:rsidRPr="001E4399">
        <w:rPr>
          <w:rFonts w:ascii="Arial" w:hAnsi="Arial" w:cs="Arial"/>
          <w:b/>
          <w:sz w:val="22"/>
          <w:lang w:eastAsia="zh-CN"/>
        </w:rPr>
        <w:t>Source:</w:t>
      </w:r>
      <w:r w:rsidRPr="001E4399">
        <w:rPr>
          <w:rFonts w:ascii="Arial" w:hAnsi="Arial" w:cs="Arial"/>
          <w:sz w:val="22"/>
          <w:lang w:eastAsia="zh-CN"/>
        </w:rPr>
        <w:tab/>
      </w:r>
      <w:r w:rsidRPr="001E4399">
        <w:rPr>
          <w:rFonts w:ascii="Arial" w:hAnsi="Arial" w:cs="Arial"/>
          <w:sz w:val="22"/>
          <w:lang w:eastAsia="zh-CN"/>
        </w:rPr>
        <w:tab/>
      </w:r>
      <w:r w:rsidRPr="001E4399">
        <w:rPr>
          <w:rFonts w:ascii="Arial" w:hAnsi="Arial" w:cs="Arial"/>
          <w:sz w:val="22"/>
          <w:lang w:eastAsia="zh-CN"/>
        </w:rPr>
        <w:tab/>
      </w:r>
      <w:r w:rsidRPr="001E4399">
        <w:rPr>
          <w:rFonts w:ascii="Arial" w:hAnsi="Arial" w:cs="Arial"/>
          <w:sz w:val="22"/>
          <w:lang w:eastAsia="zh-CN"/>
        </w:rPr>
        <w:tab/>
        <w:t>Samsung</w:t>
      </w:r>
    </w:p>
    <w:p w14:paraId="6DFF7519" w14:textId="5A7FC585" w:rsidR="006C551E" w:rsidRPr="00525224" w:rsidRDefault="006C551E" w:rsidP="006C551E">
      <w:pPr>
        <w:ind w:firstLineChars="0" w:firstLine="0"/>
        <w:rPr>
          <w:rFonts w:ascii="Arial" w:hAnsi="Arial" w:cs="Arial"/>
          <w:b/>
          <w:sz w:val="22"/>
        </w:rPr>
      </w:pPr>
      <w:r w:rsidRPr="001E4399">
        <w:rPr>
          <w:rFonts w:ascii="Arial" w:hAnsi="Arial" w:cs="Arial"/>
          <w:b/>
          <w:sz w:val="22"/>
          <w:lang w:eastAsia="zh-CN"/>
        </w:rPr>
        <w:t>Title:</w:t>
      </w:r>
      <w:r w:rsidRPr="001E4399">
        <w:rPr>
          <w:rFonts w:ascii="Arial" w:hAnsi="Arial" w:cs="Arial"/>
          <w:b/>
          <w:sz w:val="22"/>
          <w:lang w:eastAsia="zh-CN"/>
        </w:rPr>
        <w:tab/>
      </w:r>
      <w:r w:rsidRPr="001E4399">
        <w:rPr>
          <w:rFonts w:ascii="Arial" w:hAnsi="Arial" w:cs="Arial"/>
          <w:b/>
          <w:sz w:val="22"/>
          <w:lang w:eastAsia="zh-CN"/>
        </w:rPr>
        <w:tab/>
      </w:r>
      <w:r w:rsidRPr="001E4399">
        <w:rPr>
          <w:rFonts w:ascii="Arial" w:hAnsi="Arial" w:cs="Arial"/>
          <w:sz w:val="22"/>
          <w:lang w:eastAsia="zh-CN"/>
        </w:rPr>
        <w:tab/>
      </w:r>
      <w:r w:rsidRPr="001E4399">
        <w:rPr>
          <w:rFonts w:ascii="Arial" w:hAnsi="Arial" w:cs="Arial"/>
          <w:sz w:val="22"/>
          <w:lang w:eastAsia="zh-CN"/>
        </w:rPr>
        <w:tab/>
      </w:r>
      <w:r w:rsidRPr="001E4399">
        <w:rPr>
          <w:rFonts w:ascii="Arial" w:hAnsi="Arial" w:cs="Arial"/>
          <w:sz w:val="22"/>
          <w:lang w:eastAsia="zh-CN"/>
        </w:rPr>
        <w:tab/>
      </w:r>
      <w:r w:rsidR="0003589C">
        <w:rPr>
          <w:rFonts w:ascii="Arial" w:hAnsi="Arial" w:cs="Arial"/>
          <w:sz w:val="22"/>
          <w:lang w:eastAsia="zh-CN"/>
        </w:rPr>
        <w:t>T</w:t>
      </w:r>
      <w:r w:rsidR="003C0D4B" w:rsidRPr="001E4399">
        <w:rPr>
          <w:rFonts w:ascii="Arial" w:hAnsi="Arial" w:cs="Arial"/>
          <w:sz w:val="22"/>
          <w:lang w:eastAsia="zh-CN"/>
        </w:rPr>
        <w:t>iming relationship enhancements</w:t>
      </w:r>
    </w:p>
    <w:p w14:paraId="7C3C2C80" w14:textId="77777777" w:rsidR="006C551E" w:rsidRPr="00525224" w:rsidRDefault="006C551E" w:rsidP="006C551E">
      <w:pPr>
        <w:ind w:firstLineChars="0" w:firstLine="0"/>
        <w:rPr>
          <w:rFonts w:ascii="Arial" w:hAnsi="Arial" w:cs="Arial"/>
          <w:b/>
          <w:sz w:val="22"/>
        </w:rPr>
      </w:pPr>
      <w:r w:rsidRPr="00525224">
        <w:rPr>
          <w:rFonts w:ascii="Arial" w:eastAsia="MS Mincho" w:hAnsi="Arial" w:cs="Arial"/>
          <w:b/>
          <w:sz w:val="22"/>
          <w:lang w:eastAsia="zh-CN"/>
        </w:rPr>
        <w:t>Document for:</w:t>
      </w:r>
      <w:r w:rsidRPr="00525224">
        <w:rPr>
          <w:rFonts w:ascii="Arial" w:hAnsi="Arial" w:cs="Arial"/>
          <w:b/>
          <w:sz w:val="22"/>
        </w:rPr>
        <w:tab/>
      </w:r>
      <w:r w:rsidR="00583A70" w:rsidRPr="00525224">
        <w:rPr>
          <w:rFonts w:ascii="Arial" w:hAnsi="Arial" w:cs="Arial"/>
          <w:sz w:val="22"/>
        </w:rPr>
        <w:t>Discussion</w:t>
      </w:r>
    </w:p>
    <w:p w14:paraId="2B842469" w14:textId="77777777" w:rsidR="00F47755" w:rsidRPr="00525224" w:rsidRDefault="00F47755" w:rsidP="001D2F42">
      <w:pPr>
        <w:pStyle w:val="Heading1"/>
        <w:spacing w:before="360"/>
        <w:ind w:left="431" w:hanging="431"/>
        <w:jc w:val="both"/>
        <w:rPr>
          <w:sz w:val="32"/>
          <w:lang w:val="en-US" w:eastAsia="ko-KR"/>
        </w:rPr>
      </w:pPr>
      <w:r w:rsidRPr="00525224">
        <w:rPr>
          <w:sz w:val="32"/>
          <w:lang w:val="en-US" w:eastAsia="ko-KR"/>
        </w:rPr>
        <w:t>Introduction</w:t>
      </w:r>
    </w:p>
    <w:p w14:paraId="15247F7B" w14:textId="5A379B0A" w:rsidR="005F7814" w:rsidRDefault="005F7814" w:rsidP="002B5C14">
      <w:pPr>
        <w:spacing w:before="120" w:after="120"/>
        <w:ind w:firstLineChars="0" w:firstLine="0"/>
        <w:rPr>
          <w:rFonts w:ascii="Times" w:hAnsi="Times" w:cs="Times"/>
          <w:lang w:eastAsia="x-none"/>
        </w:rPr>
      </w:pPr>
      <w:bookmarkStart w:id="1" w:name="_Hlk22834419"/>
      <w:r>
        <w:rPr>
          <w:rFonts w:ascii="Times" w:hAnsi="Times" w:cs="Times"/>
          <w:lang w:eastAsia="x-none"/>
        </w:rPr>
        <w:t xml:space="preserve">A WID on </w:t>
      </w:r>
      <w:r w:rsidRPr="005F7814">
        <w:rPr>
          <w:rFonts w:ascii="Times" w:hAnsi="Times" w:cs="Times"/>
          <w:lang w:eastAsia="x-none"/>
        </w:rPr>
        <w:t>NB-IoT/eMTC support for NTN</w:t>
      </w:r>
      <w:r>
        <w:rPr>
          <w:rFonts w:ascii="Times" w:hAnsi="Times" w:cs="Times"/>
          <w:lang w:eastAsia="x-none"/>
        </w:rPr>
        <w:t xml:space="preserve"> was approved in RAN#92-e [1]. One objective is related to </w:t>
      </w:r>
      <w:r w:rsidR="007B7171">
        <w:rPr>
          <w:rFonts w:ascii="Times" w:hAnsi="Times" w:cs="Times"/>
          <w:lang w:eastAsia="x-none"/>
        </w:rPr>
        <w:t>timing relationships enhancements.</w:t>
      </w:r>
    </w:p>
    <w:tbl>
      <w:tblPr>
        <w:tblStyle w:val="TableGrid"/>
        <w:tblW w:w="0" w:type="auto"/>
        <w:tblLook w:val="04A0" w:firstRow="1" w:lastRow="0" w:firstColumn="1" w:lastColumn="0" w:noHBand="0" w:noVBand="1"/>
      </w:tblPr>
      <w:tblGrid>
        <w:gridCol w:w="9737"/>
      </w:tblGrid>
      <w:tr w:rsidR="007B7171" w14:paraId="12AB433E" w14:textId="77777777" w:rsidTr="007B7171">
        <w:tc>
          <w:tcPr>
            <w:tcW w:w="9737" w:type="dxa"/>
          </w:tcPr>
          <w:p w14:paraId="3D307CD2" w14:textId="00B41A70" w:rsidR="007B7171" w:rsidRPr="007B7171" w:rsidRDefault="007B7171" w:rsidP="00C42619">
            <w:pPr>
              <w:ind w:firstLineChars="0" w:firstLine="0"/>
              <w:rPr>
                <w:rFonts w:ascii="Times" w:hAnsi="Times" w:cs="Times"/>
                <w:lang w:eastAsia="x-none"/>
              </w:rPr>
            </w:pPr>
            <w:r>
              <w:rPr>
                <w:rFonts w:ascii="Times" w:hAnsi="Times" w:cs="Times"/>
                <w:lang w:eastAsia="x-none"/>
              </w:rPr>
              <w:t xml:space="preserve">Specify the following </w:t>
            </w:r>
            <w:r w:rsidRPr="007B7171">
              <w:rPr>
                <w:rFonts w:ascii="Times" w:hAnsi="Times" w:cs="Times"/>
                <w:lang w:eastAsia="x-none"/>
              </w:rPr>
              <w:t>IoT NTN specific timing relationships enhancements according to Section 8 in TR 36.763:</w:t>
            </w:r>
          </w:p>
          <w:p w14:paraId="083155F7" w14:textId="77777777" w:rsidR="007B7171" w:rsidRPr="007B7171" w:rsidRDefault="007B7171" w:rsidP="00C42619">
            <w:pPr>
              <w:ind w:firstLineChars="0" w:firstLine="0"/>
              <w:rPr>
                <w:rFonts w:ascii="Times" w:hAnsi="Times" w:cs="Times"/>
                <w:lang w:eastAsia="x-none"/>
              </w:rPr>
            </w:pPr>
            <w:r w:rsidRPr="007B7171">
              <w:rPr>
                <w:rFonts w:ascii="Times" w:hAnsi="Times" w:cs="Times"/>
                <w:lang w:eastAsia="x-none"/>
              </w:rPr>
              <w:t>-</w:t>
            </w:r>
            <w:r w:rsidRPr="007B7171">
              <w:rPr>
                <w:rFonts w:ascii="Times" w:hAnsi="Times" w:cs="Times"/>
                <w:lang w:eastAsia="x-none"/>
              </w:rPr>
              <w:tab/>
              <w:t xml:space="preserve">Timing relationships for NB-IoT / eMTC: as listed in Section 6.6.3 in TR 36.763 </w:t>
            </w:r>
          </w:p>
          <w:p w14:paraId="67BB97C1" w14:textId="77777777" w:rsidR="007B7171" w:rsidRPr="007B7171" w:rsidRDefault="007B7171" w:rsidP="00C42619">
            <w:pPr>
              <w:ind w:firstLineChars="0" w:firstLine="0"/>
              <w:rPr>
                <w:rFonts w:ascii="Times" w:hAnsi="Times" w:cs="Times"/>
                <w:lang w:eastAsia="x-none"/>
              </w:rPr>
            </w:pPr>
            <w:r w:rsidRPr="007B7171">
              <w:rPr>
                <w:rFonts w:ascii="Times" w:hAnsi="Times" w:cs="Times"/>
                <w:lang w:eastAsia="x-none"/>
              </w:rPr>
              <w:t>-</w:t>
            </w:r>
            <w:r w:rsidRPr="007B7171">
              <w:rPr>
                <w:rFonts w:ascii="Times" w:hAnsi="Times" w:cs="Times"/>
                <w:lang w:eastAsia="x-none"/>
              </w:rPr>
              <w:tab/>
              <w:t xml:space="preserve">UL scheduling for FDD-HD: Use of UE-specific TA and/or </w:t>
            </w:r>
            <w:proofErr w:type="spellStart"/>
            <w:r w:rsidRPr="007B7171">
              <w:rPr>
                <w:rFonts w:ascii="Times" w:hAnsi="Times" w:cs="Times"/>
                <w:lang w:eastAsia="x-none"/>
              </w:rPr>
              <w:t>K_offset</w:t>
            </w:r>
            <w:proofErr w:type="spellEnd"/>
            <w:r w:rsidRPr="007B7171">
              <w:rPr>
                <w:rFonts w:ascii="Times" w:hAnsi="Times" w:cs="Times"/>
                <w:lang w:eastAsia="x-none"/>
              </w:rPr>
              <w:t xml:space="preserve"> to avoid UL-DL collisions in FDD-HD</w:t>
            </w:r>
          </w:p>
          <w:p w14:paraId="23F1EA03" w14:textId="72017BD0" w:rsidR="007B7171" w:rsidRDefault="007B7171" w:rsidP="00C42619">
            <w:pPr>
              <w:ind w:firstLineChars="0" w:firstLine="0"/>
              <w:rPr>
                <w:rFonts w:ascii="Times" w:hAnsi="Times" w:cs="Times"/>
                <w:lang w:eastAsia="x-none"/>
              </w:rPr>
            </w:pPr>
            <w:r w:rsidRPr="007B7171">
              <w:rPr>
                <w:rFonts w:ascii="Times" w:hAnsi="Times" w:cs="Times"/>
                <w:lang w:eastAsia="x-none"/>
              </w:rPr>
              <w:t>-</w:t>
            </w:r>
            <w:r w:rsidRPr="007B7171">
              <w:rPr>
                <w:rFonts w:ascii="Times" w:hAnsi="Times" w:cs="Times"/>
                <w:lang w:eastAsia="x-none"/>
              </w:rPr>
              <w:tab/>
            </w:r>
            <w:proofErr w:type="spellStart"/>
            <w:r w:rsidRPr="007B7171">
              <w:rPr>
                <w:rFonts w:ascii="Times" w:hAnsi="Times" w:cs="Times"/>
                <w:lang w:eastAsia="x-none"/>
              </w:rPr>
              <w:t>Signalling</w:t>
            </w:r>
            <w:proofErr w:type="spellEnd"/>
            <w:r w:rsidRPr="007B7171">
              <w:rPr>
                <w:rFonts w:ascii="Times" w:hAnsi="Times" w:cs="Times"/>
                <w:lang w:eastAsia="x-none"/>
              </w:rPr>
              <w:t xml:space="preserve"> aspects in UE-specific TA maintenance and reporting, techniques to reduce the </w:t>
            </w:r>
            <w:proofErr w:type="spellStart"/>
            <w:r w:rsidRPr="007B7171">
              <w:rPr>
                <w:rFonts w:ascii="Times" w:hAnsi="Times" w:cs="Times"/>
                <w:lang w:eastAsia="x-none"/>
              </w:rPr>
              <w:t>signalling</w:t>
            </w:r>
            <w:proofErr w:type="spellEnd"/>
            <w:r w:rsidRPr="007B7171">
              <w:rPr>
                <w:rFonts w:ascii="Times" w:hAnsi="Times" w:cs="Times"/>
                <w:lang w:eastAsia="x-none"/>
              </w:rPr>
              <w:t xml:space="preserve"> load and determination of the UE-specific TA.</w:t>
            </w:r>
          </w:p>
        </w:tc>
      </w:tr>
    </w:tbl>
    <w:bookmarkEnd w:id="1"/>
    <w:p w14:paraId="7916EE99" w14:textId="7D5B6CD8" w:rsidR="00B27BD2" w:rsidRPr="00525224" w:rsidRDefault="00B80E10" w:rsidP="002B5C14">
      <w:pPr>
        <w:spacing w:before="120" w:after="120"/>
        <w:ind w:firstLineChars="0" w:firstLine="0"/>
      </w:pPr>
      <w:r w:rsidRPr="00525224">
        <w:rPr>
          <w:rFonts w:eastAsia="DengXian"/>
          <w:lang w:eastAsia="zh-CN"/>
        </w:rPr>
        <w:t>This</w:t>
      </w:r>
      <w:r w:rsidR="005639A5" w:rsidRPr="00525224">
        <w:rPr>
          <w:rFonts w:eastAsia="DengXian"/>
          <w:lang w:eastAsia="zh-CN"/>
        </w:rPr>
        <w:t xml:space="preserve"> contri</w:t>
      </w:r>
      <w:r w:rsidR="00DC2717" w:rsidRPr="00525224">
        <w:rPr>
          <w:rFonts w:eastAsia="DengXian"/>
          <w:lang w:eastAsia="zh-CN"/>
        </w:rPr>
        <w:t xml:space="preserve">bution </w:t>
      </w:r>
      <w:r w:rsidR="00B30E86" w:rsidRPr="00525224">
        <w:rPr>
          <w:rFonts w:eastAsia="DengXian"/>
          <w:lang w:eastAsia="zh-CN"/>
        </w:rPr>
        <w:t xml:space="preserve">discusses </w:t>
      </w:r>
      <w:r w:rsidR="009C6BE9" w:rsidRPr="00525224">
        <w:rPr>
          <w:rFonts w:eastAsia="DengXian"/>
          <w:lang w:eastAsia="zh-CN"/>
        </w:rPr>
        <w:t xml:space="preserve">aspects </w:t>
      </w:r>
      <w:r w:rsidR="007B7171">
        <w:rPr>
          <w:rFonts w:eastAsia="DengXian"/>
          <w:lang w:eastAsia="zh-CN"/>
        </w:rPr>
        <w:t>of</w:t>
      </w:r>
      <w:r w:rsidR="009C6BE9" w:rsidRPr="00525224">
        <w:rPr>
          <w:rFonts w:eastAsia="DengXian"/>
          <w:lang w:eastAsia="zh-CN"/>
        </w:rPr>
        <w:t xml:space="preserve"> </w:t>
      </w:r>
      <w:r w:rsidR="003C0D4B" w:rsidRPr="00525224">
        <w:rPr>
          <w:rFonts w:eastAsia="DengXian"/>
          <w:lang w:eastAsia="zh-CN"/>
        </w:rPr>
        <w:t xml:space="preserve">timing relationship enhancements. </w:t>
      </w:r>
    </w:p>
    <w:p w14:paraId="6A0410F2" w14:textId="25EA300C" w:rsidR="003C36C0" w:rsidRPr="00000065" w:rsidRDefault="00C60FFE" w:rsidP="00000065">
      <w:pPr>
        <w:pStyle w:val="Heading1"/>
      </w:pPr>
      <w:r>
        <w:t>Timing relationships</w:t>
      </w:r>
    </w:p>
    <w:p w14:paraId="65125E23" w14:textId="753F6734" w:rsidR="006E6507" w:rsidRDefault="006E6507" w:rsidP="00C42619">
      <w:pPr>
        <w:spacing w:after="120"/>
        <w:ind w:firstLineChars="0" w:firstLine="0"/>
        <w:rPr>
          <w:rFonts w:eastAsia="Malgun Gothic"/>
        </w:rPr>
      </w:pPr>
      <w:r w:rsidRPr="00C55DE0">
        <w:t xml:space="preserve">The propagation delays in NTN are much longer than the propagation delays in terrestrial mobile systems which are usually less than 1ms, ranging from several milliseconds to hundreds of milliseconds depending on the altitudes of the </w:t>
      </w:r>
      <w:r>
        <w:t xml:space="preserve">airborne platforms. </w:t>
      </w:r>
      <w:r w:rsidRPr="00C55DE0">
        <w:t>The cell size in NTN is much larger and UE</w:t>
      </w:r>
      <w:r>
        <w:t>s</w:t>
      </w:r>
      <w:r w:rsidRPr="00C55DE0">
        <w:t xml:space="preserve"> in different parts of the cell experience different delays. Thus, the long propagation delays and large cell size require modifications of the timing aspects defined in terrestrial networks </w:t>
      </w:r>
      <w:r>
        <w:rPr>
          <w:rFonts w:eastAsia="Malgun Gothic"/>
        </w:rPr>
        <w:t>so that DL and UL frame timing is</w:t>
      </w:r>
      <w:r w:rsidRPr="00525224">
        <w:rPr>
          <w:rFonts w:eastAsia="Malgun Gothic"/>
        </w:rPr>
        <w:t xml:space="preserve"> aligned at the </w:t>
      </w:r>
      <w:proofErr w:type="spellStart"/>
      <w:r w:rsidRPr="00525224">
        <w:rPr>
          <w:rFonts w:eastAsia="Malgun Gothic"/>
        </w:rPr>
        <w:t>eNB</w:t>
      </w:r>
      <w:proofErr w:type="spellEnd"/>
      <w:r w:rsidRPr="00525224">
        <w:rPr>
          <w:rFonts w:eastAsia="Malgun Gothic"/>
        </w:rPr>
        <w:t xml:space="preserve"> side</w:t>
      </w:r>
      <w:r>
        <w:rPr>
          <w:rFonts w:eastAsia="Malgun Gothic"/>
        </w:rPr>
        <w:t xml:space="preserve">. </w:t>
      </w:r>
    </w:p>
    <w:p w14:paraId="77BB9A63" w14:textId="0B210F6D" w:rsidR="00EA56C8" w:rsidRPr="007B15B2" w:rsidRDefault="00EA56C8" w:rsidP="00C42619">
      <w:pPr>
        <w:spacing w:after="120"/>
        <w:ind w:firstLineChars="0" w:firstLine="0"/>
        <w:rPr>
          <w:lang w:eastAsia="x-none"/>
        </w:rPr>
      </w:pPr>
      <w:r w:rsidRPr="007B15B2">
        <w:rPr>
          <w:lang w:eastAsia="x-none"/>
        </w:rPr>
        <w:t xml:space="preserve">During the SI phase, </w:t>
      </w:r>
      <w:r w:rsidR="00A6399A">
        <w:rPr>
          <w:lang w:eastAsia="x-none"/>
        </w:rPr>
        <w:t xml:space="preserve">the following </w:t>
      </w:r>
      <w:r w:rsidRPr="007B15B2">
        <w:rPr>
          <w:lang w:eastAsia="x-none"/>
        </w:rPr>
        <w:t xml:space="preserve">timing relationships </w:t>
      </w:r>
      <w:r w:rsidR="00A6399A">
        <w:rPr>
          <w:lang w:eastAsia="x-none"/>
        </w:rPr>
        <w:t>were identified for enhancement</w:t>
      </w:r>
      <w:r w:rsidR="007B15B2">
        <w:rPr>
          <w:lang w:eastAsia="x-none"/>
        </w:rPr>
        <w:t xml:space="preserve">s </w:t>
      </w:r>
      <w:r w:rsidR="00A6399A">
        <w:rPr>
          <w:lang w:eastAsia="x-none"/>
        </w:rPr>
        <w:t xml:space="preserve">in NTN IoT </w:t>
      </w:r>
      <w:r w:rsidR="007B15B2">
        <w:rPr>
          <w:lang w:eastAsia="x-none"/>
        </w:rPr>
        <w:t>[2]</w:t>
      </w:r>
      <w:r w:rsidRPr="007B15B2">
        <w:rPr>
          <w:lang w:eastAsia="x-none"/>
        </w:rPr>
        <w:t>.</w:t>
      </w:r>
    </w:p>
    <w:p w14:paraId="39DE381F" w14:textId="3D937E2A" w:rsidR="00EA56C8" w:rsidRPr="007B15B2" w:rsidRDefault="00EA56C8" w:rsidP="00C42619">
      <w:pPr>
        <w:spacing w:before="0" w:after="0"/>
        <w:ind w:firstLineChars="0" w:firstLine="0"/>
        <w:rPr>
          <w:lang w:eastAsia="x-none"/>
        </w:rPr>
      </w:pPr>
      <w:r w:rsidRPr="007B15B2">
        <w:rPr>
          <w:lang w:eastAsia="x-none"/>
        </w:rPr>
        <w:t>For NB-IoT:</w:t>
      </w:r>
    </w:p>
    <w:p w14:paraId="6378D1A0" w14:textId="2BCB1275"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 xml:space="preserve">- </w:t>
      </w:r>
      <w:r w:rsidR="00C42619">
        <w:rPr>
          <w:rFonts w:ascii="Times New Roman" w:hAnsi="Times New Roman" w:cs="Times New Roman"/>
          <w:color w:val="auto"/>
        </w:rPr>
        <w:tab/>
      </w:r>
      <w:r w:rsidRPr="007B15B2">
        <w:rPr>
          <w:rFonts w:ascii="Times New Roman" w:hAnsi="Times New Roman" w:cs="Times New Roman"/>
          <w:color w:val="auto"/>
        </w:rPr>
        <w:t xml:space="preserve">NPDCCH to NPUSCH format 1 </w:t>
      </w:r>
    </w:p>
    <w:p w14:paraId="2D0ED8F1" w14:textId="77777777"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w:t>
      </w:r>
      <w:r w:rsidRPr="007B15B2">
        <w:rPr>
          <w:rFonts w:ascii="Times New Roman" w:hAnsi="Times New Roman" w:cs="Times New Roman"/>
          <w:color w:val="auto"/>
        </w:rPr>
        <w:tab/>
        <w:t>RAR grant to NPUSCH format 1</w:t>
      </w:r>
    </w:p>
    <w:p w14:paraId="2DA56C05" w14:textId="77777777"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w:t>
      </w:r>
      <w:r w:rsidRPr="007B15B2">
        <w:rPr>
          <w:rFonts w:ascii="Times New Roman" w:hAnsi="Times New Roman" w:cs="Times New Roman"/>
          <w:color w:val="auto"/>
        </w:rPr>
        <w:tab/>
        <w:t>NPDSCH to HARQ-ACK on NPUSCH format 2</w:t>
      </w:r>
    </w:p>
    <w:p w14:paraId="4BF1A625" w14:textId="77777777"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w:t>
      </w:r>
      <w:r w:rsidRPr="007B15B2">
        <w:rPr>
          <w:rFonts w:ascii="Times New Roman" w:hAnsi="Times New Roman" w:cs="Times New Roman"/>
          <w:color w:val="auto"/>
        </w:rPr>
        <w:tab/>
        <w:t>Timing advance command activation</w:t>
      </w:r>
    </w:p>
    <w:p w14:paraId="107FC843" w14:textId="0636367E"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w:t>
      </w:r>
      <w:r w:rsidRPr="007B15B2">
        <w:rPr>
          <w:rFonts w:ascii="Times New Roman" w:hAnsi="Times New Roman" w:cs="Times New Roman"/>
          <w:color w:val="auto"/>
        </w:rPr>
        <w:tab/>
      </w:r>
      <w:r w:rsidR="006E6507" w:rsidRPr="006E6507">
        <w:rPr>
          <w:rFonts w:ascii="Times New Roman" w:hAnsi="Times New Roman" w:cs="Times New Roman"/>
          <w:color w:val="auto"/>
        </w:rPr>
        <w:t>FFS: NPDCCH order to NPRACH</w:t>
      </w:r>
    </w:p>
    <w:p w14:paraId="2C903AB0" w14:textId="77777777" w:rsidR="00C42619" w:rsidRDefault="00C42619" w:rsidP="00C42619">
      <w:pPr>
        <w:pStyle w:val="B1"/>
        <w:spacing w:before="0" w:after="0"/>
        <w:ind w:left="0" w:firstLineChars="0" w:firstLine="0"/>
        <w:rPr>
          <w:rFonts w:ascii="Times New Roman" w:hAnsi="Times New Roman" w:cs="Times New Roman"/>
          <w:color w:val="auto"/>
          <w:lang w:eastAsia="x-none"/>
        </w:rPr>
      </w:pPr>
    </w:p>
    <w:p w14:paraId="5E5BD930" w14:textId="77846128" w:rsidR="00EA56C8" w:rsidRPr="007B15B2" w:rsidRDefault="00EA56C8" w:rsidP="00C42619">
      <w:pPr>
        <w:pStyle w:val="B1"/>
        <w:spacing w:before="0" w:after="0"/>
        <w:ind w:left="0" w:firstLineChars="0" w:firstLine="0"/>
        <w:rPr>
          <w:rFonts w:ascii="Times New Roman" w:hAnsi="Times New Roman" w:cs="Times New Roman"/>
          <w:color w:val="auto"/>
          <w:lang w:eastAsia="x-none"/>
        </w:rPr>
      </w:pPr>
      <w:r w:rsidRPr="007B15B2">
        <w:rPr>
          <w:rFonts w:ascii="Times New Roman" w:hAnsi="Times New Roman" w:cs="Times New Roman"/>
          <w:color w:val="auto"/>
          <w:lang w:eastAsia="x-none"/>
        </w:rPr>
        <w:t>For eMTC:</w:t>
      </w:r>
    </w:p>
    <w:p w14:paraId="3B06FF2E" w14:textId="46D28F4E"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 xml:space="preserve">- </w:t>
      </w:r>
      <w:r w:rsidR="00C42619">
        <w:rPr>
          <w:rFonts w:ascii="Times New Roman" w:hAnsi="Times New Roman" w:cs="Times New Roman"/>
          <w:color w:val="auto"/>
        </w:rPr>
        <w:tab/>
      </w:r>
      <w:r w:rsidRPr="007B15B2">
        <w:rPr>
          <w:rFonts w:ascii="Times New Roman" w:hAnsi="Times New Roman" w:cs="Times New Roman"/>
          <w:color w:val="auto"/>
        </w:rPr>
        <w:t xml:space="preserve">MPDCCH to PUSCH </w:t>
      </w:r>
    </w:p>
    <w:p w14:paraId="16786274" w14:textId="77777777"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w:t>
      </w:r>
      <w:r w:rsidRPr="007B15B2">
        <w:rPr>
          <w:rFonts w:ascii="Times New Roman" w:hAnsi="Times New Roman" w:cs="Times New Roman"/>
          <w:color w:val="auto"/>
        </w:rPr>
        <w:tab/>
        <w:t xml:space="preserve">RAR grant to PUSCH </w:t>
      </w:r>
    </w:p>
    <w:p w14:paraId="2365AE58" w14:textId="77777777"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w:t>
      </w:r>
      <w:r w:rsidRPr="007B15B2">
        <w:rPr>
          <w:rFonts w:ascii="Times New Roman" w:hAnsi="Times New Roman" w:cs="Times New Roman"/>
          <w:color w:val="auto"/>
        </w:rPr>
        <w:tab/>
        <w:t xml:space="preserve">MPDCCH to scheduled uplink SPS </w:t>
      </w:r>
    </w:p>
    <w:p w14:paraId="0EDE3446" w14:textId="77777777"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w:t>
      </w:r>
      <w:r w:rsidRPr="007B15B2">
        <w:rPr>
          <w:rFonts w:ascii="Times New Roman" w:hAnsi="Times New Roman" w:cs="Times New Roman"/>
          <w:color w:val="auto"/>
        </w:rPr>
        <w:tab/>
        <w:t xml:space="preserve">PDSCH to HARQ-ACK on PUCCH </w:t>
      </w:r>
    </w:p>
    <w:p w14:paraId="7D880DC9" w14:textId="77777777"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w:t>
      </w:r>
      <w:r w:rsidRPr="007B15B2">
        <w:rPr>
          <w:rFonts w:ascii="Times New Roman" w:hAnsi="Times New Roman" w:cs="Times New Roman"/>
          <w:color w:val="auto"/>
        </w:rPr>
        <w:tab/>
        <w:t xml:space="preserve">CSI reference resource timing </w:t>
      </w:r>
    </w:p>
    <w:p w14:paraId="6785C63D" w14:textId="77777777"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w:t>
      </w:r>
      <w:r w:rsidRPr="007B15B2">
        <w:rPr>
          <w:rFonts w:ascii="Times New Roman" w:hAnsi="Times New Roman" w:cs="Times New Roman"/>
          <w:color w:val="auto"/>
        </w:rPr>
        <w:tab/>
        <w:t xml:space="preserve">MPDCCH to aperiodic SRS </w:t>
      </w:r>
    </w:p>
    <w:p w14:paraId="21A3A5B5" w14:textId="77777777"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w:t>
      </w:r>
      <w:r w:rsidRPr="007B15B2">
        <w:rPr>
          <w:rFonts w:ascii="Times New Roman" w:hAnsi="Times New Roman" w:cs="Times New Roman"/>
          <w:color w:val="auto"/>
        </w:rPr>
        <w:tab/>
        <w:t>Timing advance command activation</w:t>
      </w:r>
    </w:p>
    <w:p w14:paraId="1E18E128" w14:textId="77777777" w:rsidR="00EA56C8" w:rsidRPr="007B15B2" w:rsidRDefault="00EA56C8" w:rsidP="00C42619">
      <w:pPr>
        <w:pStyle w:val="B1"/>
        <w:spacing w:before="0" w:after="0"/>
        <w:ind w:left="0" w:firstLineChars="0" w:firstLine="0"/>
        <w:rPr>
          <w:rFonts w:ascii="Times New Roman" w:hAnsi="Times New Roman" w:cs="Times New Roman"/>
          <w:color w:val="auto"/>
        </w:rPr>
      </w:pPr>
      <w:r w:rsidRPr="007B15B2">
        <w:rPr>
          <w:rFonts w:ascii="Times New Roman" w:hAnsi="Times New Roman" w:cs="Times New Roman"/>
          <w:color w:val="auto"/>
        </w:rPr>
        <w:t>-</w:t>
      </w:r>
      <w:r w:rsidRPr="007B15B2">
        <w:rPr>
          <w:rFonts w:ascii="Times New Roman" w:hAnsi="Times New Roman" w:cs="Times New Roman"/>
          <w:color w:val="auto"/>
        </w:rPr>
        <w:tab/>
        <w:t>FFS: MPDCCH order to PRACH</w:t>
      </w:r>
    </w:p>
    <w:p w14:paraId="1212F37F" w14:textId="77777777" w:rsidR="00EA56C8" w:rsidRPr="007B15B2" w:rsidRDefault="00EA56C8" w:rsidP="006E6507">
      <w:pPr>
        <w:pStyle w:val="B1"/>
        <w:spacing w:after="120"/>
        <w:ind w:left="0" w:firstLineChars="0" w:firstLine="0"/>
        <w:rPr>
          <w:rFonts w:ascii="Times New Roman" w:hAnsi="Times New Roman" w:cs="Times New Roman"/>
          <w:color w:val="auto"/>
        </w:rPr>
      </w:pPr>
    </w:p>
    <w:p w14:paraId="04C5F59E" w14:textId="77777777" w:rsidR="00EA56C8" w:rsidRDefault="00EA56C8" w:rsidP="006E6507">
      <w:pPr>
        <w:spacing w:after="120"/>
        <w:ind w:firstLineChars="0" w:firstLine="0"/>
        <w:jc w:val="left"/>
        <w:rPr>
          <w:lang w:eastAsia="x-none"/>
        </w:rPr>
      </w:pPr>
    </w:p>
    <w:p w14:paraId="33714B0B" w14:textId="77777777" w:rsidR="00C42619" w:rsidRPr="00A74BD9" w:rsidRDefault="006E6507" w:rsidP="003C1730">
      <w:pPr>
        <w:spacing w:after="120"/>
        <w:ind w:firstLineChars="0" w:firstLine="0"/>
        <w:rPr>
          <w:rStyle w:val="B1Zchn"/>
          <w:b/>
          <w:u w:val="single"/>
        </w:rPr>
      </w:pPr>
      <w:r w:rsidRPr="00A74BD9">
        <w:rPr>
          <w:rStyle w:val="B1Zchn"/>
          <w:b/>
          <w:u w:val="single"/>
        </w:rPr>
        <w:lastRenderedPageBreak/>
        <w:t>NPDCCH to NPUSCH format 1</w:t>
      </w:r>
    </w:p>
    <w:p w14:paraId="57ABA36E" w14:textId="01C3E8BC" w:rsidR="00C42619" w:rsidRPr="001B4335" w:rsidRDefault="00C42619" w:rsidP="003C1730">
      <w:pPr>
        <w:spacing w:after="120"/>
        <w:ind w:firstLineChars="0" w:firstLine="0"/>
      </w:pPr>
      <w:r w:rsidRPr="009B2DA6">
        <w:rPr>
          <w:rFonts w:eastAsia="Times New Roman"/>
          <w:lang w:val="en-GB" w:eastAsia="en-GB"/>
        </w:rPr>
        <w:t>NPUSCH format 1 transmission can be scheduled by a NPDCCH with DCI format N0.</w:t>
      </w:r>
      <w:r>
        <w:rPr>
          <w:rFonts w:eastAsia="Times New Roman"/>
          <w:lang w:val="en-GB" w:eastAsia="en-GB"/>
        </w:rPr>
        <w:t xml:space="preserve"> As</w:t>
      </w:r>
      <w:r w:rsidR="007C3D64">
        <w:rPr>
          <w:rFonts w:eastAsia="Times New Roman"/>
          <w:lang w:val="en-GB" w:eastAsia="en-GB"/>
        </w:rPr>
        <w:t xml:space="preserve"> specified in [3</w:t>
      </w:r>
      <w:r>
        <w:rPr>
          <w:rFonts w:eastAsia="Times New Roman"/>
          <w:lang w:val="en-GB" w:eastAsia="en-GB"/>
        </w:rPr>
        <w:t>]</w:t>
      </w:r>
      <w:r w:rsidR="007C3D64">
        <w:rPr>
          <w:rFonts w:eastAsia="Times New Roman"/>
          <w:lang w:val="en-GB" w:eastAsia="en-GB"/>
        </w:rPr>
        <w:t xml:space="preserve"> for terrestrial NB-IoT</w:t>
      </w:r>
      <w:r>
        <w:rPr>
          <w:rFonts w:eastAsia="Times New Roman"/>
          <w:lang w:val="en-GB" w:eastAsia="en-GB"/>
        </w:rPr>
        <w:t xml:space="preserve">, </w:t>
      </w:r>
      <w:r>
        <w:t>a</w:t>
      </w:r>
      <w:r w:rsidRPr="00C55DE0">
        <w:t xml:space="preserve"> UE shall upon detection on a given serving cell of a NPDCCH with DCI format N0 ending in NB-IoT DL </w:t>
      </w:r>
      <w:proofErr w:type="spellStart"/>
      <w:r w:rsidRPr="00C55DE0">
        <w:t>subframe</w:t>
      </w:r>
      <w:proofErr w:type="spellEnd"/>
      <w:r w:rsidRPr="00C55DE0">
        <w:t xml:space="preserve"> </w:t>
      </w:r>
      <w:r w:rsidRPr="00C55DE0">
        <w:rPr>
          <w:i/>
        </w:rPr>
        <w:t>n</w:t>
      </w:r>
      <w:r w:rsidRPr="00C55DE0">
        <w:t xml:space="preserve"> scheduling NPUSCH intended for the UE, perform, at the end of</w:t>
      </w:r>
      <w:r w:rsidRPr="00C55DE0">
        <w:rPr>
          <w:rFonts w:eastAsia="SimSun"/>
          <w:lang w:eastAsia="zh-CN"/>
        </w:rPr>
        <w:t xml:space="preserve"> </w:t>
      </w:r>
    </w:p>
    <w:p w14:paraId="6EA98E5F" w14:textId="77777777" w:rsidR="00C42619" w:rsidRPr="00C55DE0" w:rsidRDefault="00C42619" w:rsidP="00C42619">
      <w:pPr>
        <w:pStyle w:val="B1"/>
        <w:ind w:firstLineChars="0" w:firstLine="0"/>
        <w:rPr>
          <w:rFonts w:ascii="Times New Roman" w:eastAsia="Calibri" w:hAnsi="Times New Roman" w:cs="Times New Roman"/>
          <w:color w:val="auto"/>
          <w:lang w:val="en-US"/>
        </w:rPr>
      </w:pPr>
      <w:r w:rsidRPr="00C55DE0">
        <w:rPr>
          <w:rFonts w:ascii="Times New Roman" w:eastAsia="SimSun" w:hAnsi="Times New Roman" w:cs="Times New Roman"/>
          <w:i/>
          <w:color w:val="auto"/>
          <w:lang w:val="en-US" w:eastAsia="zh-CN"/>
        </w:rPr>
        <w:t>-</w:t>
      </w:r>
      <w:r w:rsidRPr="00C55DE0">
        <w:rPr>
          <w:rFonts w:ascii="Times New Roman" w:eastAsia="SimSun" w:hAnsi="Times New Roman" w:cs="Times New Roman"/>
          <w:i/>
          <w:color w:val="auto"/>
          <w:lang w:val="en-US" w:eastAsia="zh-CN"/>
        </w:rPr>
        <w:tab/>
        <w:t>n+k</w:t>
      </w:r>
      <w:r w:rsidRPr="00C55DE0">
        <w:rPr>
          <w:rFonts w:ascii="Times New Roman" w:eastAsia="SimSun" w:hAnsi="Times New Roman" w:cs="Times New Roman"/>
          <w:i/>
          <w:color w:val="auto"/>
          <w:vertAlign w:val="subscript"/>
          <w:lang w:val="en-US" w:eastAsia="zh-CN"/>
        </w:rPr>
        <w:t>0</w:t>
      </w:r>
      <w:r w:rsidRPr="00C55DE0">
        <w:rPr>
          <w:rFonts w:ascii="Times New Roman" w:eastAsia="SimSun" w:hAnsi="Times New Roman" w:cs="Times New Roman"/>
          <w:color w:val="auto"/>
          <w:lang w:val="en-US" w:eastAsia="zh-CN"/>
        </w:rPr>
        <w:t xml:space="preserve"> </w:t>
      </w:r>
      <w:r>
        <w:rPr>
          <w:rFonts w:ascii="Times New Roman" w:eastAsia="SimSun" w:hAnsi="Times New Roman" w:cs="Times New Roman"/>
          <w:color w:val="auto"/>
          <w:lang w:val="en-US" w:eastAsia="zh-CN"/>
        </w:rPr>
        <w:tab/>
      </w:r>
      <w:r w:rsidRPr="00C55DE0">
        <w:rPr>
          <w:rFonts w:ascii="Times New Roman" w:eastAsia="SimSun" w:hAnsi="Times New Roman" w:cs="Times New Roman"/>
          <w:color w:val="auto"/>
          <w:lang w:val="en-US" w:eastAsia="zh-CN"/>
        </w:rPr>
        <w:t xml:space="preserve">DL </w:t>
      </w:r>
      <w:proofErr w:type="spellStart"/>
      <w:r w:rsidRPr="00C55DE0">
        <w:rPr>
          <w:rFonts w:ascii="Times New Roman" w:eastAsia="SimSun" w:hAnsi="Times New Roman" w:cs="Times New Roman"/>
          <w:color w:val="auto"/>
          <w:lang w:val="en-US" w:eastAsia="zh-CN"/>
        </w:rPr>
        <w:t>subframe</w:t>
      </w:r>
      <w:proofErr w:type="spellEnd"/>
      <w:r w:rsidRPr="00C55DE0">
        <w:rPr>
          <w:rFonts w:ascii="Times New Roman" w:eastAsia="SimSun" w:hAnsi="Times New Roman" w:cs="Times New Roman"/>
          <w:color w:val="auto"/>
          <w:lang w:val="en-US" w:eastAsia="zh-CN"/>
        </w:rPr>
        <w:t xml:space="preserve"> for FDD,</w:t>
      </w:r>
      <w:r w:rsidRPr="00C55DE0">
        <w:rPr>
          <w:rFonts w:ascii="Times New Roman" w:eastAsia="Calibri" w:hAnsi="Times New Roman" w:cs="Times New Roman"/>
          <w:color w:val="auto"/>
          <w:lang w:val="en-US"/>
        </w:rPr>
        <w:t xml:space="preserve"> </w:t>
      </w:r>
    </w:p>
    <w:p w14:paraId="79C7C36D" w14:textId="77777777" w:rsidR="00C42619" w:rsidRPr="00C55DE0" w:rsidRDefault="00C42619" w:rsidP="00C42619">
      <w:pPr>
        <w:pStyle w:val="B1"/>
        <w:ind w:firstLineChars="0" w:firstLine="0"/>
        <w:rPr>
          <w:rFonts w:ascii="Times New Roman" w:hAnsi="Times New Roman" w:cs="Times New Roman"/>
          <w:color w:val="auto"/>
        </w:rPr>
      </w:pPr>
      <w:r w:rsidRPr="00C55DE0">
        <w:rPr>
          <w:rFonts w:ascii="Times New Roman" w:eastAsia="SimSun" w:hAnsi="Times New Roman" w:cs="Times New Roman"/>
          <w:i/>
          <w:color w:val="auto"/>
          <w:lang w:eastAsia="zh-CN"/>
        </w:rPr>
        <w:t>-</w:t>
      </w:r>
      <w:r w:rsidRPr="00C55DE0">
        <w:rPr>
          <w:rFonts w:ascii="Times New Roman" w:eastAsia="SimSun" w:hAnsi="Times New Roman" w:cs="Times New Roman"/>
          <w:i/>
          <w:color w:val="auto"/>
          <w:lang w:eastAsia="zh-CN"/>
        </w:rPr>
        <w:tab/>
        <w:t>k</w:t>
      </w:r>
      <w:r w:rsidRPr="00C55DE0">
        <w:rPr>
          <w:rFonts w:ascii="Times New Roman" w:eastAsia="SimSun" w:hAnsi="Times New Roman" w:cs="Times New Roman"/>
          <w:i/>
          <w:color w:val="auto"/>
          <w:vertAlign w:val="subscript"/>
          <w:lang w:eastAsia="zh-CN"/>
        </w:rPr>
        <w:t>0</w:t>
      </w:r>
      <w:r w:rsidRPr="00C55DE0">
        <w:rPr>
          <w:rFonts w:ascii="Times New Roman" w:eastAsia="SimSun" w:hAnsi="Times New Roman" w:cs="Times New Roman"/>
          <w:color w:val="auto"/>
          <w:lang w:eastAsia="zh-CN"/>
        </w:rPr>
        <w:t xml:space="preserve"> </w:t>
      </w:r>
      <w:r>
        <w:rPr>
          <w:rFonts w:ascii="Times New Roman" w:eastAsia="SimSun" w:hAnsi="Times New Roman" w:cs="Times New Roman"/>
          <w:color w:val="auto"/>
          <w:lang w:eastAsia="zh-CN"/>
        </w:rPr>
        <w:tab/>
      </w:r>
      <w:r>
        <w:rPr>
          <w:rFonts w:ascii="Times New Roman" w:eastAsia="SimSun" w:hAnsi="Times New Roman" w:cs="Times New Roman"/>
          <w:color w:val="auto"/>
          <w:lang w:eastAsia="zh-CN"/>
        </w:rPr>
        <w:tab/>
      </w:r>
      <w:r w:rsidRPr="00C55DE0">
        <w:rPr>
          <w:rFonts w:ascii="Times New Roman" w:eastAsia="SimSun" w:hAnsi="Times New Roman" w:cs="Times New Roman"/>
          <w:color w:val="auto"/>
          <w:lang w:eastAsia="zh-CN"/>
        </w:rPr>
        <w:t xml:space="preserve">NB-IoT UL </w:t>
      </w:r>
      <w:proofErr w:type="spellStart"/>
      <w:r w:rsidRPr="00C55DE0">
        <w:rPr>
          <w:rFonts w:ascii="Times New Roman" w:eastAsia="SimSun" w:hAnsi="Times New Roman" w:cs="Times New Roman"/>
          <w:color w:val="auto"/>
          <w:lang w:eastAsia="zh-CN"/>
        </w:rPr>
        <w:t>subframes</w:t>
      </w:r>
      <w:proofErr w:type="spellEnd"/>
      <w:r w:rsidRPr="00C55DE0">
        <w:rPr>
          <w:rFonts w:ascii="Times New Roman" w:eastAsia="SimSun" w:hAnsi="Times New Roman" w:cs="Times New Roman"/>
          <w:color w:val="auto"/>
          <w:lang w:eastAsia="zh-CN"/>
        </w:rPr>
        <w:t xml:space="preserve"> following the end of </w:t>
      </w:r>
      <w:r w:rsidRPr="00C55DE0">
        <w:rPr>
          <w:rFonts w:ascii="Times New Roman" w:eastAsia="SimSun" w:hAnsi="Times New Roman" w:cs="Times New Roman"/>
          <w:i/>
          <w:color w:val="auto"/>
          <w:lang w:eastAsia="zh-CN"/>
        </w:rPr>
        <w:t>n+</w:t>
      </w:r>
      <w:r w:rsidRPr="00C55DE0">
        <w:rPr>
          <w:rFonts w:ascii="Times New Roman" w:eastAsia="SimSun" w:hAnsi="Times New Roman" w:cs="Times New Roman"/>
          <w:color w:val="auto"/>
          <w:lang w:eastAsia="zh-CN"/>
        </w:rPr>
        <w:t xml:space="preserve">8 </w:t>
      </w:r>
      <w:proofErr w:type="spellStart"/>
      <w:r w:rsidRPr="00C55DE0">
        <w:rPr>
          <w:rFonts w:ascii="Times New Roman" w:eastAsia="SimSun" w:hAnsi="Times New Roman" w:cs="Times New Roman"/>
          <w:color w:val="auto"/>
          <w:lang w:eastAsia="zh-CN"/>
        </w:rPr>
        <w:t>subframe</w:t>
      </w:r>
      <w:proofErr w:type="spellEnd"/>
      <w:r w:rsidRPr="00C55DE0">
        <w:rPr>
          <w:rFonts w:ascii="Times New Roman" w:eastAsia="SimSun" w:hAnsi="Times New Roman" w:cs="Times New Roman"/>
          <w:i/>
          <w:color w:val="auto"/>
          <w:lang w:eastAsia="zh-CN"/>
        </w:rPr>
        <w:t xml:space="preserve"> </w:t>
      </w:r>
      <w:r w:rsidRPr="00C55DE0">
        <w:rPr>
          <w:rFonts w:ascii="Times New Roman" w:eastAsia="SimSun" w:hAnsi="Times New Roman" w:cs="Times New Roman"/>
          <w:color w:val="auto"/>
          <w:lang w:eastAsia="zh-CN"/>
        </w:rPr>
        <w:t>for TDD,</w:t>
      </w:r>
    </w:p>
    <w:p w14:paraId="7FA1229B" w14:textId="77777777" w:rsidR="00C42619" w:rsidRDefault="00C42619" w:rsidP="003C1730">
      <w:pPr>
        <w:spacing w:after="120"/>
        <w:ind w:firstLineChars="0" w:firstLine="0"/>
        <w:rPr>
          <w:rFonts w:eastAsia="SimSun"/>
          <w:i/>
          <w:lang w:eastAsia="zh-CN"/>
        </w:rPr>
      </w:pPr>
      <w:r w:rsidRPr="00C55DE0">
        <w:t xml:space="preserve">a corresponding NPUSCH transmission using NPUSCH format 1 </w:t>
      </w:r>
      <w:r w:rsidRPr="00C55DE0">
        <w:rPr>
          <w:rFonts w:eastAsia="SimSun"/>
          <w:lang w:eastAsia="zh-CN"/>
        </w:rPr>
        <w:t xml:space="preserve">in </w:t>
      </w:r>
      <w:r w:rsidRPr="00C55DE0">
        <w:rPr>
          <w:rFonts w:eastAsia="SimSun"/>
          <w:i/>
          <w:lang w:eastAsia="zh-CN"/>
        </w:rPr>
        <w:t>N</w:t>
      </w:r>
      <w:r w:rsidRPr="00C55DE0">
        <w:rPr>
          <w:rFonts w:eastAsia="SimSun"/>
          <w:lang w:eastAsia="zh-CN"/>
        </w:rPr>
        <w:t xml:space="preserve"> consecutive NB-IoT UL slots </w:t>
      </w:r>
      <w:proofErr w:type="spellStart"/>
      <w:r w:rsidRPr="00C55DE0">
        <w:rPr>
          <w:rFonts w:eastAsia="SimSun"/>
          <w:i/>
          <w:lang w:eastAsia="zh-CN"/>
        </w:rPr>
        <w:t>n</w:t>
      </w:r>
      <w:r w:rsidRPr="00C55DE0">
        <w:rPr>
          <w:rFonts w:eastAsia="SimSun"/>
          <w:i/>
          <w:vertAlign w:val="subscript"/>
          <w:lang w:eastAsia="zh-CN"/>
        </w:rPr>
        <w:t>i</w:t>
      </w:r>
      <w:proofErr w:type="spellEnd"/>
      <w:r w:rsidRPr="00C55DE0">
        <w:rPr>
          <w:rFonts w:eastAsia="SimSun"/>
          <w:lang w:eastAsia="zh-CN"/>
        </w:rPr>
        <w:t xml:space="preserve"> with </w:t>
      </w:r>
      <w:proofErr w:type="spellStart"/>
      <w:r w:rsidRPr="00C55DE0">
        <w:rPr>
          <w:rFonts w:eastAsia="SimSun"/>
          <w:i/>
          <w:lang w:eastAsia="zh-CN"/>
        </w:rPr>
        <w:t>i</w:t>
      </w:r>
      <w:proofErr w:type="spellEnd"/>
      <w:r w:rsidRPr="00C55DE0">
        <w:rPr>
          <w:rFonts w:eastAsia="SimSun"/>
          <w:i/>
          <w:lang w:eastAsia="zh-CN"/>
        </w:rPr>
        <w:t xml:space="preserve"> = 0, 1, …, N-1</w:t>
      </w:r>
      <w:r>
        <w:rPr>
          <w:rFonts w:eastAsia="SimSun"/>
          <w:i/>
          <w:lang w:eastAsia="zh-CN"/>
        </w:rPr>
        <w:t>.</w:t>
      </w:r>
    </w:p>
    <w:p w14:paraId="63B997CE" w14:textId="26D4ED01" w:rsidR="00C42619" w:rsidRPr="001B4335" w:rsidRDefault="00C42619" w:rsidP="00C42619">
      <w:pPr>
        <w:ind w:firstLineChars="0" w:firstLine="0"/>
        <w:rPr>
          <w:rFonts w:eastAsia="SimSun"/>
          <w:lang w:eastAsia="zh-CN"/>
        </w:rPr>
      </w:pPr>
      <w:r w:rsidRPr="001B4335">
        <w:rPr>
          <w:rFonts w:eastAsia="SimSun"/>
          <w:lang w:eastAsia="zh-CN"/>
        </w:rPr>
        <w:t xml:space="preserve">For NTN, an additional delay </w:t>
      </w:r>
      <w:proofErr w:type="spellStart"/>
      <w:r w:rsidRPr="001B4335">
        <w:rPr>
          <w:rFonts w:eastAsia="SimSun"/>
          <w:i/>
          <w:lang w:eastAsia="zh-CN"/>
        </w:rPr>
        <w:t>k_offset</w:t>
      </w:r>
      <w:proofErr w:type="spellEnd"/>
      <w:r w:rsidRPr="001B4335">
        <w:rPr>
          <w:rFonts w:eastAsia="SimSun"/>
          <w:i/>
          <w:lang w:eastAsia="zh-CN"/>
        </w:rPr>
        <w:t xml:space="preserve"> </w:t>
      </w:r>
      <w:r w:rsidRPr="001B4335">
        <w:rPr>
          <w:rFonts w:eastAsia="SimSun"/>
          <w:lang w:eastAsia="zh-CN"/>
        </w:rPr>
        <w:t>needs to be added</w:t>
      </w:r>
      <w:r w:rsidR="00384592">
        <w:rPr>
          <w:rFonts w:eastAsia="SimSun"/>
          <w:lang w:eastAsia="zh-CN"/>
        </w:rPr>
        <w:t>.</w:t>
      </w:r>
    </w:p>
    <w:p w14:paraId="6201B1A5" w14:textId="77777777" w:rsidR="00C42619" w:rsidRPr="001B4335" w:rsidRDefault="00C42619" w:rsidP="00C42619">
      <w:pPr>
        <w:pStyle w:val="B1"/>
        <w:ind w:firstLineChars="0" w:firstLine="0"/>
        <w:rPr>
          <w:rFonts w:ascii="Times New Roman" w:eastAsia="Calibri" w:hAnsi="Times New Roman" w:cs="Times New Roman"/>
          <w:color w:val="auto"/>
          <w:lang w:val="en-US"/>
        </w:rPr>
      </w:pPr>
      <w:r w:rsidRPr="001B4335">
        <w:rPr>
          <w:rFonts w:ascii="Times New Roman" w:eastAsia="SimSun" w:hAnsi="Times New Roman" w:cs="Times New Roman"/>
          <w:color w:val="auto"/>
          <w:lang w:eastAsia="zh-CN"/>
        </w:rPr>
        <w:t xml:space="preserve"> </w:t>
      </w:r>
      <w:r w:rsidRPr="001B4335">
        <w:rPr>
          <w:rFonts w:ascii="Times New Roman" w:eastAsia="SimSun" w:hAnsi="Times New Roman" w:cs="Times New Roman"/>
          <w:i/>
          <w:color w:val="auto"/>
          <w:lang w:val="en-US" w:eastAsia="zh-CN"/>
        </w:rPr>
        <w:t>-</w:t>
      </w:r>
      <w:r w:rsidRPr="001B4335">
        <w:rPr>
          <w:rFonts w:ascii="Times New Roman" w:eastAsia="SimSun" w:hAnsi="Times New Roman" w:cs="Times New Roman"/>
          <w:i/>
          <w:color w:val="auto"/>
          <w:lang w:val="en-US" w:eastAsia="zh-CN"/>
        </w:rPr>
        <w:tab/>
        <w:t>n+k</w:t>
      </w:r>
      <w:r w:rsidRPr="001B4335">
        <w:rPr>
          <w:rFonts w:ascii="Times New Roman" w:eastAsia="SimSun" w:hAnsi="Times New Roman" w:cs="Times New Roman"/>
          <w:i/>
          <w:color w:val="auto"/>
          <w:vertAlign w:val="subscript"/>
          <w:lang w:val="en-US" w:eastAsia="zh-CN"/>
        </w:rPr>
        <w:t>0</w:t>
      </w:r>
      <w:r w:rsidRPr="001B4335">
        <w:rPr>
          <w:rFonts w:ascii="Times New Roman" w:eastAsia="SimSun" w:hAnsi="Times New Roman" w:cs="Times New Roman"/>
          <w:color w:val="auto"/>
          <w:lang w:val="en-US" w:eastAsia="zh-CN"/>
        </w:rPr>
        <w:t xml:space="preserve"> +</w:t>
      </w:r>
      <w:proofErr w:type="spellStart"/>
      <w:r w:rsidRPr="001B4335">
        <w:rPr>
          <w:rFonts w:ascii="Times New Roman" w:eastAsia="SimSun" w:hAnsi="Times New Roman" w:cs="Times New Roman"/>
          <w:i/>
          <w:color w:val="auto"/>
          <w:lang w:val="en-US" w:eastAsia="zh-CN"/>
        </w:rPr>
        <w:t>k_offset</w:t>
      </w:r>
      <w:proofErr w:type="spellEnd"/>
      <w:r w:rsidRPr="001B4335">
        <w:rPr>
          <w:rFonts w:ascii="Times New Roman" w:eastAsia="SimSun" w:hAnsi="Times New Roman" w:cs="Times New Roman"/>
          <w:color w:val="auto"/>
          <w:lang w:val="en-US" w:eastAsia="zh-CN"/>
        </w:rPr>
        <w:t xml:space="preserve"> </w:t>
      </w:r>
      <w:r>
        <w:rPr>
          <w:rFonts w:ascii="Times New Roman" w:eastAsia="SimSun" w:hAnsi="Times New Roman" w:cs="Times New Roman"/>
          <w:color w:val="auto"/>
          <w:lang w:val="en-US" w:eastAsia="zh-CN"/>
        </w:rPr>
        <w:tab/>
      </w:r>
      <w:r w:rsidRPr="001B4335">
        <w:rPr>
          <w:rFonts w:ascii="Times New Roman" w:eastAsia="SimSun" w:hAnsi="Times New Roman" w:cs="Times New Roman"/>
          <w:color w:val="auto"/>
          <w:lang w:val="en-US" w:eastAsia="zh-CN"/>
        </w:rPr>
        <w:t xml:space="preserve">DL </w:t>
      </w:r>
      <w:proofErr w:type="spellStart"/>
      <w:r w:rsidRPr="001B4335">
        <w:rPr>
          <w:rFonts w:ascii="Times New Roman" w:eastAsia="SimSun" w:hAnsi="Times New Roman" w:cs="Times New Roman"/>
          <w:color w:val="auto"/>
          <w:lang w:val="en-US" w:eastAsia="zh-CN"/>
        </w:rPr>
        <w:t>subframe</w:t>
      </w:r>
      <w:proofErr w:type="spellEnd"/>
      <w:r w:rsidRPr="001B4335">
        <w:rPr>
          <w:rFonts w:ascii="Times New Roman" w:eastAsia="SimSun" w:hAnsi="Times New Roman" w:cs="Times New Roman"/>
          <w:color w:val="auto"/>
          <w:lang w:val="en-US" w:eastAsia="zh-CN"/>
        </w:rPr>
        <w:t xml:space="preserve"> for FDD,</w:t>
      </w:r>
      <w:r w:rsidRPr="001B4335">
        <w:rPr>
          <w:rFonts w:ascii="Times New Roman" w:eastAsia="Calibri" w:hAnsi="Times New Roman" w:cs="Times New Roman"/>
          <w:color w:val="auto"/>
          <w:lang w:val="en-US"/>
        </w:rPr>
        <w:t xml:space="preserve"> </w:t>
      </w:r>
    </w:p>
    <w:p w14:paraId="7608F1C9" w14:textId="77777777" w:rsidR="00C42619" w:rsidRPr="00DA1E5A" w:rsidRDefault="00C42619" w:rsidP="00C42619">
      <w:pPr>
        <w:pStyle w:val="B1"/>
        <w:ind w:firstLineChars="0" w:firstLine="0"/>
        <w:rPr>
          <w:rFonts w:ascii="Times New Roman" w:hAnsi="Times New Roman" w:cs="Times New Roman"/>
          <w:color w:val="auto"/>
        </w:rPr>
      </w:pPr>
      <w:r w:rsidRPr="001B4335">
        <w:rPr>
          <w:rFonts w:ascii="Times New Roman" w:eastAsia="SimSun" w:hAnsi="Times New Roman" w:cs="Times New Roman"/>
          <w:i/>
          <w:color w:val="auto"/>
          <w:lang w:eastAsia="zh-CN"/>
        </w:rPr>
        <w:t>-</w:t>
      </w:r>
      <w:r w:rsidRPr="001B4335">
        <w:rPr>
          <w:rFonts w:ascii="Times New Roman" w:eastAsia="SimSun" w:hAnsi="Times New Roman" w:cs="Times New Roman"/>
          <w:i/>
          <w:color w:val="auto"/>
          <w:lang w:eastAsia="zh-CN"/>
        </w:rPr>
        <w:tab/>
        <w:t>k</w:t>
      </w:r>
      <w:r w:rsidRPr="001B4335">
        <w:rPr>
          <w:rFonts w:ascii="Times New Roman" w:eastAsia="SimSun" w:hAnsi="Times New Roman" w:cs="Times New Roman"/>
          <w:i/>
          <w:color w:val="auto"/>
          <w:vertAlign w:val="subscript"/>
          <w:lang w:eastAsia="zh-CN"/>
        </w:rPr>
        <w:t>0</w:t>
      </w:r>
      <w:r w:rsidRPr="001B4335">
        <w:rPr>
          <w:rFonts w:ascii="Times New Roman" w:eastAsia="SimSun" w:hAnsi="Times New Roman" w:cs="Times New Roman"/>
          <w:color w:val="auto"/>
          <w:lang w:eastAsia="zh-CN"/>
        </w:rPr>
        <w:t xml:space="preserve"> </w:t>
      </w:r>
      <w:r w:rsidRPr="001B4335">
        <w:rPr>
          <w:rFonts w:ascii="Times New Roman" w:eastAsia="SimSun" w:hAnsi="Times New Roman" w:cs="Times New Roman"/>
          <w:color w:val="auto"/>
          <w:lang w:val="en-US" w:eastAsia="zh-CN"/>
        </w:rPr>
        <w:t>+</w:t>
      </w:r>
      <w:proofErr w:type="spellStart"/>
      <w:r w:rsidRPr="001B4335">
        <w:rPr>
          <w:rFonts w:ascii="Times New Roman" w:eastAsia="SimSun" w:hAnsi="Times New Roman" w:cs="Times New Roman"/>
          <w:i/>
          <w:color w:val="auto"/>
          <w:lang w:val="en-US" w:eastAsia="zh-CN"/>
        </w:rPr>
        <w:t>k_offset</w:t>
      </w:r>
      <w:proofErr w:type="spellEnd"/>
      <w:r w:rsidRPr="001B4335">
        <w:rPr>
          <w:rFonts w:ascii="Times New Roman" w:eastAsia="SimSun" w:hAnsi="Times New Roman" w:cs="Times New Roman"/>
          <w:color w:val="auto"/>
          <w:lang w:val="en-US" w:eastAsia="zh-CN"/>
        </w:rPr>
        <w:t xml:space="preserve"> </w:t>
      </w:r>
      <w:r>
        <w:rPr>
          <w:rFonts w:ascii="Times New Roman" w:eastAsia="SimSun" w:hAnsi="Times New Roman" w:cs="Times New Roman"/>
          <w:color w:val="auto"/>
          <w:lang w:val="en-US" w:eastAsia="zh-CN"/>
        </w:rPr>
        <w:tab/>
      </w:r>
      <w:r>
        <w:rPr>
          <w:rFonts w:ascii="Times New Roman" w:eastAsia="SimSun" w:hAnsi="Times New Roman" w:cs="Times New Roman"/>
          <w:color w:val="auto"/>
          <w:lang w:val="en-US" w:eastAsia="zh-CN"/>
        </w:rPr>
        <w:tab/>
      </w:r>
      <w:r w:rsidRPr="001B4335">
        <w:rPr>
          <w:rFonts w:ascii="Times New Roman" w:eastAsia="SimSun" w:hAnsi="Times New Roman" w:cs="Times New Roman"/>
          <w:color w:val="auto"/>
          <w:lang w:eastAsia="zh-CN"/>
        </w:rPr>
        <w:t xml:space="preserve">NB-IoT UL </w:t>
      </w:r>
      <w:proofErr w:type="spellStart"/>
      <w:r w:rsidRPr="001B4335">
        <w:rPr>
          <w:rFonts w:ascii="Times New Roman" w:eastAsia="SimSun" w:hAnsi="Times New Roman" w:cs="Times New Roman"/>
          <w:color w:val="auto"/>
          <w:lang w:eastAsia="zh-CN"/>
        </w:rPr>
        <w:t>subframes</w:t>
      </w:r>
      <w:proofErr w:type="spellEnd"/>
      <w:r w:rsidRPr="001B4335">
        <w:rPr>
          <w:rFonts w:ascii="Times New Roman" w:eastAsia="SimSun" w:hAnsi="Times New Roman" w:cs="Times New Roman"/>
          <w:color w:val="auto"/>
          <w:lang w:eastAsia="zh-CN"/>
        </w:rPr>
        <w:t xml:space="preserve"> following the end </w:t>
      </w:r>
      <w:r w:rsidRPr="004119A9">
        <w:rPr>
          <w:rFonts w:ascii="Times New Roman" w:eastAsia="SimSun" w:hAnsi="Times New Roman" w:cs="Times New Roman"/>
          <w:color w:val="auto"/>
          <w:lang w:eastAsia="zh-CN"/>
        </w:rPr>
        <w:t xml:space="preserve">of </w:t>
      </w:r>
      <w:r w:rsidRPr="004119A9">
        <w:rPr>
          <w:rFonts w:ascii="Times New Roman" w:eastAsia="SimSun" w:hAnsi="Times New Roman" w:cs="Times New Roman"/>
          <w:i/>
          <w:color w:val="auto"/>
          <w:lang w:eastAsia="zh-CN"/>
        </w:rPr>
        <w:t>n+</w:t>
      </w:r>
      <w:r w:rsidRPr="004119A9">
        <w:rPr>
          <w:rFonts w:ascii="Times New Roman" w:eastAsia="SimSun" w:hAnsi="Times New Roman" w:cs="Times New Roman"/>
          <w:color w:val="auto"/>
          <w:lang w:eastAsia="zh-CN"/>
        </w:rPr>
        <w:t xml:space="preserve">8 </w:t>
      </w:r>
      <w:proofErr w:type="spellStart"/>
      <w:r w:rsidRPr="004119A9">
        <w:rPr>
          <w:rFonts w:ascii="Times New Roman" w:eastAsia="SimSun" w:hAnsi="Times New Roman" w:cs="Times New Roman"/>
          <w:color w:val="auto"/>
          <w:lang w:eastAsia="zh-CN"/>
        </w:rPr>
        <w:t>subframe</w:t>
      </w:r>
      <w:proofErr w:type="spellEnd"/>
      <w:r w:rsidRPr="004119A9">
        <w:rPr>
          <w:rFonts w:ascii="Times New Roman" w:eastAsia="SimSun" w:hAnsi="Times New Roman" w:cs="Times New Roman"/>
          <w:i/>
          <w:color w:val="auto"/>
          <w:lang w:eastAsia="zh-CN"/>
        </w:rPr>
        <w:t xml:space="preserve"> </w:t>
      </w:r>
      <w:r w:rsidRPr="004119A9">
        <w:rPr>
          <w:rFonts w:ascii="Times New Roman" w:eastAsia="SimSun" w:hAnsi="Times New Roman" w:cs="Times New Roman"/>
          <w:color w:val="auto"/>
          <w:lang w:eastAsia="zh-CN"/>
        </w:rPr>
        <w:t>for</w:t>
      </w:r>
      <w:r w:rsidRPr="001B4335">
        <w:rPr>
          <w:rFonts w:ascii="Times New Roman" w:eastAsia="SimSun" w:hAnsi="Times New Roman" w:cs="Times New Roman"/>
          <w:color w:val="auto"/>
          <w:lang w:eastAsia="zh-CN"/>
        </w:rPr>
        <w:t xml:space="preserve"> TDD,</w:t>
      </w:r>
    </w:p>
    <w:p w14:paraId="257BDD68" w14:textId="77777777" w:rsidR="00C42619" w:rsidRPr="00C42619" w:rsidRDefault="00C42619" w:rsidP="003C1730">
      <w:pPr>
        <w:spacing w:after="120"/>
        <w:ind w:firstLineChars="0" w:firstLine="0"/>
        <w:rPr>
          <w:b/>
        </w:rPr>
      </w:pPr>
      <w:r w:rsidRPr="00C42619">
        <w:rPr>
          <w:b/>
        </w:rPr>
        <w:t xml:space="preserve">Proposal 1: For NB-IoT in NTN, introduce an additional delay of </w:t>
      </w:r>
      <w:proofErr w:type="spellStart"/>
      <w:r w:rsidRPr="00AC656E">
        <w:rPr>
          <w:rFonts w:eastAsia="SimSun"/>
          <w:b/>
          <w:i/>
          <w:lang w:eastAsia="zh-CN"/>
        </w:rPr>
        <w:t>k_offset</w:t>
      </w:r>
      <w:proofErr w:type="spellEnd"/>
      <w:r w:rsidRPr="00C42619">
        <w:rPr>
          <w:rFonts w:eastAsia="SimSun"/>
          <w:b/>
          <w:lang w:eastAsia="zh-CN"/>
        </w:rPr>
        <w:t xml:space="preserve"> </w:t>
      </w:r>
      <w:proofErr w:type="spellStart"/>
      <w:r w:rsidRPr="00C42619">
        <w:rPr>
          <w:rFonts w:eastAsia="SimSun"/>
          <w:b/>
          <w:lang w:eastAsia="zh-CN"/>
        </w:rPr>
        <w:t>subframes</w:t>
      </w:r>
      <w:proofErr w:type="spellEnd"/>
      <w:r w:rsidRPr="00C42619">
        <w:rPr>
          <w:rFonts w:eastAsia="SimSun"/>
          <w:b/>
          <w:lang w:eastAsia="zh-CN"/>
        </w:rPr>
        <w:t xml:space="preserve"> before transmission of </w:t>
      </w:r>
      <w:r w:rsidRPr="00C42619">
        <w:rPr>
          <w:b/>
        </w:rPr>
        <w:t>NPUSCH format 1 scheduled by a NPDCCH with DCI format N0.</w:t>
      </w:r>
    </w:p>
    <w:p w14:paraId="090A139B" w14:textId="77777777" w:rsidR="00C42619" w:rsidRPr="007B15B2" w:rsidRDefault="00C42619" w:rsidP="003C1730">
      <w:pPr>
        <w:pStyle w:val="B1"/>
        <w:spacing w:after="120"/>
        <w:ind w:left="0" w:firstLineChars="0" w:firstLine="0"/>
        <w:rPr>
          <w:rFonts w:ascii="Times New Roman" w:hAnsi="Times New Roman" w:cs="Times New Roman"/>
          <w:color w:val="auto"/>
        </w:rPr>
      </w:pPr>
    </w:p>
    <w:p w14:paraId="6F9B6658" w14:textId="2DFA7C3F" w:rsidR="006E6507" w:rsidRPr="00A74BD9" w:rsidRDefault="006E6507" w:rsidP="003C1730">
      <w:pPr>
        <w:pStyle w:val="B1"/>
        <w:spacing w:after="120"/>
        <w:ind w:left="0" w:firstLineChars="0" w:firstLine="0"/>
        <w:rPr>
          <w:rFonts w:ascii="Times New Roman" w:hAnsi="Times New Roman" w:cs="Times New Roman"/>
          <w:b/>
          <w:color w:val="auto"/>
          <w:u w:val="single"/>
        </w:rPr>
      </w:pPr>
      <w:r w:rsidRPr="00A74BD9">
        <w:rPr>
          <w:rFonts w:ascii="Times New Roman" w:hAnsi="Times New Roman" w:cs="Times New Roman"/>
          <w:b/>
          <w:color w:val="auto"/>
          <w:u w:val="single"/>
        </w:rPr>
        <w:t>RAR grant to NPUSCH format 1</w:t>
      </w:r>
    </w:p>
    <w:p w14:paraId="19C4CE4B" w14:textId="61ECEF58" w:rsidR="00970606" w:rsidRDefault="00970606" w:rsidP="003C1730">
      <w:pPr>
        <w:spacing w:after="120"/>
        <w:ind w:firstLineChars="0" w:firstLine="0"/>
      </w:pPr>
      <w:r w:rsidRPr="001A7C01">
        <w:t xml:space="preserve">The higher layers indicate the Narrowband </w:t>
      </w:r>
      <w:r w:rsidRPr="001A7C01">
        <w:rPr>
          <w:rFonts w:hint="eastAsia"/>
        </w:rPr>
        <w:t xml:space="preserve">Random Access Response Grant </w:t>
      </w:r>
      <w:r w:rsidRPr="001A7C01">
        <w:t>to the physical layer</w:t>
      </w:r>
      <w:r w:rsidRPr="001A7C01">
        <w:rPr>
          <w:rFonts w:hint="eastAsia"/>
        </w:rPr>
        <w:t xml:space="preserve">, </w:t>
      </w:r>
      <w:r>
        <w:t xml:space="preserve">which includes 2 bits </w:t>
      </w:r>
      <w:r w:rsidR="00A96218">
        <w:t xml:space="preserve">for </w:t>
      </w:r>
      <w:r>
        <w:rPr>
          <w:rFonts w:ascii="Times" w:eastAsia="MS Mincho" w:hAnsi="Times" w:cs="Times"/>
        </w:rPr>
        <w:t>the s</w:t>
      </w:r>
      <w:r w:rsidRPr="001A7C01">
        <w:rPr>
          <w:rFonts w:ascii="Times" w:eastAsia="MS Mincho" w:hAnsi="Times" w:cs="Times"/>
        </w:rPr>
        <w:t xml:space="preserve">cheduling delay </w:t>
      </w:r>
      <w:r w:rsidRPr="001A7C01">
        <w:rPr>
          <w:rFonts w:eastAsia="SimSun"/>
          <w:lang w:eastAsia="zh-CN"/>
        </w:rPr>
        <w:t>field (</w:t>
      </w:r>
      <w:r w:rsidRPr="001A7C01">
        <w:rPr>
          <w:position w:val="-14"/>
        </w:rPr>
        <w:object w:dxaOrig="520" w:dyaOrig="380" w14:anchorId="2707B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0.9pt" o:ole="">
            <v:imagedata r:id="rId8" o:title=""/>
          </v:shape>
          <o:OLEObject Type="Embed" ProgID="Equation.3" ShapeID="_x0000_i1025" DrawAspect="Content" ObjectID="_1689765768" r:id="rId9"/>
        </w:object>
      </w:r>
      <w:r w:rsidRPr="001A7C01">
        <w:rPr>
          <w:rFonts w:eastAsia="SimSun"/>
          <w:lang w:eastAsia="zh-CN"/>
        </w:rPr>
        <w:t>)</w:t>
      </w:r>
      <w:r w:rsidR="00A96218">
        <w:rPr>
          <w:rFonts w:eastAsia="SimSun"/>
          <w:lang w:eastAsia="zh-CN"/>
        </w:rPr>
        <w:t xml:space="preserve"> </w:t>
      </w:r>
      <w:r w:rsidRPr="001A7C01">
        <w:rPr>
          <w:rFonts w:eastAsia="SimSun"/>
          <w:lang w:eastAsia="zh-CN"/>
        </w:rPr>
        <w:t xml:space="preserve">with </w:t>
      </w:r>
      <w:r w:rsidRPr="001A7C01">
        <w:rPr>
          <w:rFonts w:ascii="Times" w:eastAsia="MS Mincho" w:hAnsi="Times" w:cs="Times"/>
          <w:i/>
        </w:rPr>
        <w:t>k</w:t>
      </w:r>
      <w:r w:rsidRPr="001A7C01">
        <w:rPr>
          <w:rFonts w:ascii="Times" w:eastAsia="MS Mincho" w:hAnsi="Times" w:cs="Times"/>
          <w:vertAlign w:val="subscript"/>
        </w:rPr>
        <w:t>0</w:t>
      </w:r>
      <w:r w:rsidRPr="001A7C01">
        <w:rPr>
          <w:rFonts w:ascii="Times" w:eastAsia="MS Mincho" w:hAnsi="Times" w:cs="Times"/>
        </w:rPr>
        <w:t xml:space="preserve"> = </w:t>
      </w:r>
      <w:r w:rsidRPr="001A7C01">
        <w:rPr>
          <w:lang w:eastAsia="zh-CN"/>
        </w:rPr>
        <w:t>12</w:t>
      </w:r>
      <w:r w:rsidRPr="001A7C01">
        <w:rPr>
          <w:rFonts w:ascii="Times" w:eastAsia="MS Mincho" w:hAnsi="Times" w:cs="Times"/>
        </w:rPr>
        <w:t xml:space="preserve"> for </w:t>
      </w:r>
      <w:proofErr w:type="spellStart"/>
      <w:r w:rsidRPr="001A7C01">
        <w:rPr>
          <w:rFonts w:ascii="Times" w:eastAsia="MS Mincho" w:hAnsi="Times" w:cs="Times"/>
          <w:i/>
        </w:rPr>
        <w:t>I</w:t>
      </w:r>
      <w:r w:rsidRPr="001A7C01">
        <w:rPr>
          <w:rFonts w:ascii="Times" w:eastAsia="MS Mincho" w:hAnsi="Times" w:cs="Times"/>
          <w:vertAlign w:val="subscript"/>
        </w:rPr>
        <w:t>Delay</w:t>
      </w:r>
      <w:proofErr w:type="spellEnd"/>
      <w:r w:rsidRPr="001A7C01">
        <w:rPr>
          <w:rFonts w:ascii="Times" w:eastAsia="MS Mincho" w:hAnsi="Times" w:cs="Times"/>
        </w:rPr>
        <w:t xml:space="preserve"> = 0 , </w:t>
      </w:r>
      <w:r w:rsidRPr="001A7C01">
        <w:rPr>
          <w:rFonts w:eastAsia="SimSun"/>
          <w:lang w:eastAsia="zh-CN"/>
        </w:rPr>
        <w:t xml:space="preserve">where NB-IoT DL </w:t>
      </w:r>
      <w:proofErr w:type="spellStart"/>
      <w:r w:rsidRPr="001A7C01">
        <w:rPr>
          <w:rFonts w:eastAsia="SimSun"/>
          <w:lang w:eastAsia="zh-CN"/>
        </w:rPr>
        <w:t>subframe</w:t>
      </w:r>
      <w:proofErr w:type="spellEnd"/>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is the last </w:t>
      </w:r>
      <w:proofErr w:type="spellStart"/>
      <w:r w:rsidRPr="001A7C01">
        <w:rPr>
          <w:rFonts w:eastAsia="SimSun"/>
          <w:lang w:eastAsia="zh-CN"/>
        </w:rPr>
        <w:t>subframe</w:t>
      </w:r>
      <w:proofErr w:type="spellEnd"/>
      <w:r w:rsidRPr="001A7C01">
        <w:rPr>
          <w:rFonts w:eastAsia="SimSun"/>
          <w:lang w:eastAsia="zh-CN"/>
        </w:rPr>
        <w:t xml:space="preserve"> in which the NPDSCH associated with the Narrowband Random Acces</w:t>
      </w:r>
      <w:r w:rsidR="00A96218">
        <w:rPr>
          <w:rFonts w:eastAsia="SimSun"/>
          <w:lang w:eastAsia="zh-CN"/>
        </w:rPr>
        <w:t xml:space="preserve">s Response Grant is transmitted. An additional delay offset </w:t>
      </w:r>
      <w:proofErr w:type="spellStart"/>
      <w:r w:rsidR="00A96218" w:rsidRPr="001B4335">
        <w:rPr>
          <w:rFonts w:eastAsia="SimSun"/>
          <w:i/>
          <w:lang w:eastAsia="zh-CN"/>
        </w:rPr>
        <w:t>k_offset</w:t>
      </w:r>
      <w:proofErr w:type="spellEnd"/>
      <w:r w:rsidR="00A96218">
        <w:rPr>
          <w:rFonts w:eastAsia="SimSun"/>
          <w:i/>
          <w:lang w:eastAsia="zh-CN"/>
        </w:rPr>
        <w:t xml:space="preserve"> </w:t>
      </w:r>
      <w:r w:rsidR="00A96218">
        <w:rPr>
          <w:rFonts w:eastAsia="SimSun"/>
          <w:lang w:eastAsia="zh-CN"/>
        </w:rPr>
        <w:t xml:space="preserve">should be added and the relationships described above for </w:t>
      </w:r>
      <w:r w:rsidR="00A96218" w:rsidRPr="009B2DA6">
        <w:rPr>
          <w:rFonts w:eastAsia="Times New Roman"/>
          <w:lang w:val="en-GB" w:eastAsia="en-GB"/>
        </w:rPr>
        <w:t>NPUSCH format 1 transmission scheduled by a NPDCCH with DCI format N0</w:t>
      </w:r>
      <w:r w:rsidR="00A96218">
        <w:rPr>
          <w:rFonts w:eastAsia="Times New Roman"/>
          <w:lang w:val="en-GB" w:eastAsia="en-GB"/>
        </w:rPr>
        <w:t xml:space="preserve"> are also valid for the scheduling by a RAR grant.</w:t>
      </w:r>
    </w:p>
    <w:p w14:paraId="378576C5" w14:textId="59A6EEB7" w:rsidR="005B4A8D" w:rsidRDefault="008C47D6" w:rsidP="003C1730">
      <w:pPr>
        <w:spacing w:after="120"/>
        <w:ind w:firstLineChars="0" w:firstLine="0"/>
      </w:pPr>
      <w:r>
        <w:rPr>
          <w:b/>
        </w:rPr>
        <w:t>Proposal 2</w:t>
      </w:r>
      <w:r w:rsidR="005B4A8D" w:rsidRPr="00C42619">
        <w:rPr>
          <w:b/>
        </w:rPr>
        <w:t xml:space="preserve">: For NB-IoT in NTN, introduce an additional delay of </w:t>
      </w:r>
      <w:proofErr w:type="spellStart"/>
      <w:r w:rsidR="005B4A8D" w:rsidRPr="00AC656E">
        <w:rPr>
          <w:rFonts w:eastAsia="SimSun"/>
          <w:b/>
          <w:i/>
          <w:lang w:eastAsia="zh-CN"/>
        </w:rPr>
        <w:t>k_offset</w:t>
      </w:r>
      <w:proofErr w:type="spellEnd"/>
      <w:r w:rsidR="005B4A8D" w:rsidRPr="00C42619">
        <w:rPr>
          <w:rFonts w:eastAsia="SimSun"/>
          <w:b/>
          <w:lang w:eastAsia="zh-CN"/>
        </w:rPr>
        <w:t xml:space="preserve"> </w:t>
      </w:r>
      <w:proofErr w:type="spellStart"/>
      <w:r w:rsidR="005B4A8D" w:rsidRPr="00C42619">
        <w:rPr>
          <w:rFonts w:eastAsia="SimSun"/>
          <w:b/>
          <w:lang w:eastAsia="zh-CN"/>
        </w:rPr>
        <w:t>subframes</w:t>
      </w:r>
      <w:proofErr w:type="spellEnd"/>
      <w:r w:rsidR="005B4A8D" w:rsidRPr="00C42619">
        <w:rPr>
          <w:rFonts w:eastAsia="SimSun"/>
          <w:b/>
          <w:lang w:eastAsia="zh-CN"/>
        </w:rPr>
        <w:t xml:space="preserve"> before transmission of </w:t>
      </w:r>
      <w:r w:rsidR="005B4A8D" w:rsidRPr="00C42619">
        <w:rPr>
          <w:b/>
        </w:rPr>
        <w:t xml:space="preserve">NPUSCH format 1 scheduled by a </w:t>
      </w:r>
      <w:r w:rsidR="005B4A8D">
        <w:rPr>
          <w:b/>
        </w:rPr>
        <w:t>RAR grant</w:t>
      </w:r>
      <w:r w:rsidR="005B4A8D" w:rsidRPr="00C42619">
        <w:rPr>
          <w:b/>
        </w:rPr>
        <w:t>.</w:t>
      </w:r>
    </w:p>
    <w:p w14:paraId="15D5DABB" w14:textId="02EF7F1B" w:rsidR="00970606" w:rsidRPr="007B15B2" w:rsidRDefault="00970606" w:rsidP="003C1730">
      <w:pPr>
        <w:spacing w:after="120"/>
        <w:ind w:firstLineChars="0" w:firstLine="0"/>
      </w:pPr>
    </w:p>
    <w:p w14:paraId="37B233D5" w14:textId="1451EB64" w:rsidR="006E6507" w:rsidRPr="008C47D6" w:rsidRDefault="006E6507" w:rsidP="003C1730">
      <w:pPr>
        <w:pStyle w:val="B1"/>
        <w:spacing w:after="120"/>
        <w:ind w:left="0" w:firstLineChars="0" w:firstLine="0"/>
        <w:rPr>
          <w:rFonts w:ascii="Times New Roman" w:hAnsi="Times New Roman" w:cs="Times New Roman"/>
          <w:b/>
          <w:color w:val="auto"/>
          <w:u w:val="single"/>
        </w:rPr>
      </w:pPr>
      <w:r w:rsidRPr="008C47D6">
        <w:rPr>
          <w:rFonts w:ascii="Times New Roman" w:hAnsi="Times New Roman" w:cs="Times New Roman"/>
          <w:b/>
          <w:color w:val="auto"/>
          <w:u w:val="single"/>
        </w:rPr>
        <w:t>NPDSCH to HARQ-ACK on NPUSCH format 2</w:t>
      </w:r>
    </w:p>
    <w:p w14:paraId="25AE5027" w14:textId="731D8463" w:rsidR="00C15080" w:rsidRDefault="00C15080" w:rsidP="003C1730">
      <w:pPr>
        <w:pStyle w:val="B1"/>
        <w:spacing w:after="120"/>
        <w:ind w:left="0" w:firstLineChars="0" w:firstLine="0"/>
        <w:rPr>
          <w:rFonts w:ascii="Times New Roman" w:eastAsia="SimSun" w:hAnsi="Times New Roman" w:cs="Times New Roman"/>
          <w:color w:val="auto"/>
          <w:lang w:eastAsia="zh-CN"/>
        </w:rPr>
      </w:pPr>
      <w:r>
        <w:rPr>
          <w:rFonts w:ascii="Times New Roman" w:hAnsi="Times New Roman" w:cs="Times New Roman"/>
          <w:color w:val="auto"/>
        </w:rPr>
        <w:t xml:space="preserve">The same logic for an additional </w:t>
      </w:r>
      <w:r w:rsidR="00E9499E" w:rsidRPr="00C15080">
        <w:rPr>
          <w:rFonts w:ascii="Times New Roman" w:eastAsia="SimSun" w:hAnsi="Times New Roman" w:cs="Times New Roman"/>
          <w:color w:val="auto"/>
          <w:lang w:eastAsia="zh-CN"/>
        </w:rPr>
        <w:t xml:space="preserve">delay offset </w:t>
      </w:r>
      <w:proofErr w:type="spellStart"/>
      <w:r w:rsidR="00E9499E" w:rsidRPr="00C15080">
        <w:rPr>
          <w:rFonts w:ascii="Times New Roman" w:eastAsia="SimSun" w:hAnsi="Times New Roman" w:cs="Times New Roman"/>
          <w:i/>
          <w:color w:val="auto"/>
          <w:lang w:eastAsia="zh-CN"/>
        </w:rPr>
        <w:t>k_offset</w:t>
      </w:r>
      <w:proofErr w:type="spellEnd"/>
      <w:r w:rsidR="00E9499E" w:rsidRPr="00C15080">
        <w:rPr>
          <w:rFonts w:ascii="Times New Roman" w:eastAsia="SimSun" w:hAnsi="Times New Roman" w:cs="Times New Roman"/>
          <w:i/>
          <w:color w:val="auto"/>
          <w:lang w:eastAsia="zh-CN"/>
        </w:rPr>
        <w:t xml:space="preserve"> </w:t>
      </w:r>
      <w:r>
        <w:rPr>
          <w:rFonts w:ascii="Times New Roman" w:eastAsia="SimSun" w:hAnsi="Times New Roman" w:cs="Times New Roman"/>
          <w:color w:val="auto"/>
          <w:lang w:eastAsia="zh-CN"/>
        </w:rPr>
        <w:t>used in the above timing relationships applies also to the transmission of N</w:t>
      </w:r>
      <w:r w:rsidR="009E2A76">
        <w:rPr>
          <w:rFonts w:ascii="Times New Roman" w:eastAsia="SimSun" w:hAnsi="Times New Roman" w:cs="Times New Roman"/>
          <w:color w:val="auto"/>
          <w:lang w:eastAsia="zh-CN"/>
        </w:rPr>
        <w:t>P</w:t>
      </w:r>
      <w:r>
        <w:rPr>
          <w:rFonts w:ascii="Times New Roman" w:eastAsia="SimSun" w:hAnsi="Times New Roman" w:cs="Times New Roman"/>
          <w:color w:val="auto"/>
          <w:lang w:eastAsia="zh-CN"/>
        </w:rPr>
        <w:t>USCH format 2. Thus, the relationships for NTN NB-IoT are as follows.</w:t>
      </w:r>
    </w:p>
    <w:p w14:paraId="3AF72523" w14:textId="77777777" w:rsidR="00112F5A" w:rsidRPr="00112F5A" w:rsidRDefault="00112F5A" w:rsidP="003C1730">
      <w:pPr>
        <w:pStyle w:val="B1"/>
        <w:spacing w:after="120"/>
        <w:ind w:left="0" w:firstLineChars="0" w:firstLine="0"/>
        <w:rPr>
          <w:rFonts w:ascii="Times New Roman" w:hAnsi="Times New Roman" w:cs="Times New Roman"/>
          <w:color w:val="auto"/>
        </w:rPr>
      </w:pPr>
      <w:r w:rsidRPr="00112F5A">
        <w:rPr>
          <w:rFonts w:ascii="Times New Roman" w:hAnsi="Times New Roman" w:cs="Times New Roman"/>
          <w:color w:val="auto"/>
        </w:rPr>
        <w:t xml:space="preserve">The UE shall upon detection of a NPDSCH transmission ending in NB-IoT </w:t>
      </w:r>
      <w:proofErr w:type="spellStart"/>
      <w:r w:rsidRPr="00112F5A">
        <w:rPr>
          <w:rFonts w:ascii="Times New Roman" w:hAnsi="Times New Roman" w:cs="Times New Roman"/>
          <w:color w:val="auto"/>
        </w:rPr>
        <w:t>subframe</w:t>
      </w:r>
      <w:proofErr w:type="spellEnd"/>
      <w:r w:rsidRPr="00112F5A">
        <w:rPr>
          <w:rFonts w:ascii="Times New Roman" w:hAnsi="Times New Roman" w:cs="Times New Roman"/>
          <w:color w:val="auto"/>
        </w:rPr>
        <w:t xml:space="preserve"> </w:t>
      </w:r>
      <w:r w:rsidRPr="00112F5A">
        <w:rPr>
          <w:rFonts w:ascii="Times New Roman" w:hAnsi="Times New Roman" w:cs="Times New Roman"/>
          <w:i/>
          <w:color w:val="auto"/>
        </w:rPr>
        <w:t>n</w:t>
      </w:r>
      <w:r w:rsidRPr="00112F5A">
        <w:rPr>
          <w:rFonts w:ascii="Times New Roman" w:hAnsi="Times New Roman" w:cs="Times New Roman"/>
          <w:color w:val="auto"/>
        </w:rPr>
        <w:t xml:space="preserve"> intended for the UE and for which an ACK/NACK shall be provided, start, after the end of </w:t>
      </w:r>
    </w:p>
    <w:p w14:paraId="365892B2" w14:textId="3614FFC5" w:rsidR="00112F5A" w:rsidRPr="00112F5A" w:rsidRDefault="00112F5A" w:rsidP="00112F5A">
      <w:pPr>
        <w:pStyle w:val="B1"/>
        <w:spacing w:after="120"/>
        <w:ind w:left="0" w:firstLineChars="0" w:firstLine="0"/>
        <w:rPr>
          <w:rFonts w:ascii="Times New Roman" w:hAnsi="Times New Roman" w:cs="Times New Roman"/>
          <w:color w:val="auto"/>
        </w:rPr>
      </w:pPr>
      <w:r w:rsidRPr="00112F5A">
        <w:rPr>
          <w:rFonts w:ascii="Times New Roman" w:hAnsi="Times New Roman" w:cs="Times New Roman"/>
          <w:color w:val="auto"/>
        </w:rPr>
        <w:t>-</w:t>
      </w:r>
      <w:r w:rsidRPr="00112F5A">
        <w:rPr>
          <w:rFonts w:ascii="Times New Roman" w:hAnsi="Times New Roman" w:cs="Times New Roman"/>
          <w:color w:val="auto"/>
        </w:rPr>
        <w:tab/>
        <w:t xml:space="preserve"> </w:t>
      </w:r>
      <w:r w:rsidRPr="00FE006F">
        <w:rPr>
          <w:position w:val="-12"/>
        </w:rPr>
        <w:object w:dxaOrig="900" w:dyaOrig="360" w14:anchorId="0EC50D43">
          <v:shape id="_x0000_i1026" type="#_x0000_t75" style="width:36.7pt;height:14.4pt" o:ole="">
            <v:imagedata r:id="rId10" o:title=""/>
          </v:shape>
          <o:OLEObject Type="Embed" ProgID="Equation.DSMT4" ShapeID="_x0000_i1026" DrawAspect="Content" ObjectID="_1689765769" r:id="rId11"/>
        </w:object>
      </w:r>
      <w:r w:rsidRPr="00FE006F">
        <w:fldChar w:fldCharType="begin"/>
      </w:r>
      <w:r w:rsidRPr="00FE006F">
        <w:fldChar w:fldCharType="end"/>
      </w:r>
      <w:r>
        <w:t xml:space="preserve"> </w:t>
      </w:r>
      <w:r w:rsidR="00AF04FA">
        <w:rPr>
          <w:rFonts w:ascii="Times New Roman" w:hAnsi="Times New Roman" w:cs="Times New Roman"/>
          <w:i/>
          <w:color w:val="auto"/>
        </w:rPr>
        <w:t>+</w:t>
      </w:r>
      <w:r w:rsidR="00AF04FA" w:rsidRPr="00C15080">
        <w:rPr>
          <w:rFonts w:ascii="Times New Roman" w:eastAsia="SimSun" w:hAnsi="Times New Roman" w:cs="Times New Roman"/>
          <w:i/>
          <w:color w:val="auto"/>
          <w:lang w:val="en-US" w:eastAsia="zh-CN"/>
        </w:rPr>
        <w:t xml:space="preserve"> </w:t>
      </w:r>
      <w:proofErr w:type="spellStart"/>
      <w:r w:rsidR="00AF04FA" w:rsidRPr="001B4335">
        <w:rPr>
          <w:rFonts w:ascii="Times New Roman" w:eastAsia="SimSun" w:hAnsi="Times New Roman" w:cs="Times New Roman"/>
          <w:i/>
          <w:color w:val="auto"/>
          <w:lang w:val="en-US" w:eastAsia="zh-CN"/>
        </w:rPr>
        <w:t>k_offset</w:t>
      </w:r>
      <w:proofErr w:type="spellEnd"/>
      <w:r>
        <w:tab/>
      </w:r>
      <w:r w:rsidR="00AF04FA">
        <w:tab/>
      </w:r>
      <w:r w:rsidRPr="00112F5A">
        <w:rPr>
          <w:rFonts w:ascii="Times New Roman" w:hAnsi="Times New Roman" w:cs="Times New Roman"/>
          <w:color w:val="auto"/>
        </w:rPr>
        <w:t xml:space="preserve">DL </w:t>
      </w:r>
      <w:proofErr w:type="spellStart"/>
      <w:r w:rsidRPr="00112F5A">
        <w:rPr>
          <w:rFonts w:ascii="Times New Roman" w:hAnsi="Times New Roman" w:cs="Times New Roman"/>
          <w:color w:val="auto"/>
        </w:rPr>
        <w:t>subframe</w:t>
      </w:r>
      <w:r>
        <w:rPr>
          <w:rFonts w:ascii="Times New Roman" w:hAnsi="Times New Roman" w:cs="Times New Roman"/>
          <w:color w:val="auto"/>
        </w:rPr>
        <w:t>s</w:t>
      </w:r>
      <w:proofErr w:type="spellEnd"/>
      <w:r w:rsidRPr="00112F5A">
        <w:rPr>
          <w:rFonts w:ascii="Times New Roman" w:hAnsi="Times New Roman" w:cs="Times New Roman"/>
          <w:color w:val="auto"/>
        </w:rPr>
        <w:t xml:space="preserve"> for FDD,</w:t>
      </w:r>
    </w:p>
    <w:p w14:paraId="7F008E7A" w14:textId="5627AB8C" w:rsidR="00112F5A" w:rsidRPr="00112F5A" w:rsidRDefault="00112F5A" w:rsidP="00112F5A">
      <w:pPr>
        <w:pStyle w:val="B1"/>
        <w:spacing w:after="120"/>
        <w:ind w:left="0" w:firstLineChars="0" w:firstLine="0"/>
        <w:rPr>
          <w:rFonts w:ascii="Times New Roman" w:hAnsi="Times New Roman" w:cs="Times New Roman"/>
          <w:color w:val="auto"/>
        </w:rPr>
      </w:pPr>
      <w:r w:rsidRPr="00112F5A">
        <w:rPr>
          <w:rFonts w:ascii="Times New Roman" w:hAnsi="Times New Roman" w:cs="Times New Roman"/>
          <w:color w:val="auto"/>
        </w:rPr>
        <w:t>-</w:t>
      </w:r>
      <w:r w:rsidRPr="00112F5A">
        <w:rPr>
          <w:rFonts w:ascii="Times New Roman" w:hAnsi="Times New Roman" w:cs="Times New Roman"/>
          <w:color w:val="auto"/>
        </w:rPr>
        <w:tab/>
        <w:t xml:space="preserve">  </w:t>
      </w:r>
      <w:r w:rsidRPr="000318FC">
        <w:rPr>
          <w:position w:val="-10"/>
        </w:rPr>
        <w:object w:dxaOrig="499" w:dyaOrig="300" w14:anchorId="365480E1">
          <v:shape id="_x0000_i1027" type="#_x0000_t75" style="width:20.9pt;height:14.4pt" o:ole="">
            <v:imagedata r:id="rId12" o:title=""/>
          </v:shape>
          <o:OLEObject Type="Embed" ProgID="Equation.DSMT4" ShapeID="_x0000_i1027" DrawAspect="Content" ObjectID="_1689765770" r:id="rId13"/>
        </w:object>
      </w:r>
      <w:r>
        <w:t xml:space="preserve"> </w:t>
      </w:r>
      <w:r w:rsidR="00AF04FA">
        <w:rPr>
          <w:rFonts w:ascii="Times New Roman" w:hAnsi="Times New Roman" w:cs="Times New Roman"/>
          <w:i/>
          <w:color w:val="auto"/>
        </w:rPr>
        <w:t>+</w:t>
      </w:r>
      <w:r w:rsidR="00AF04FA" w:rsidRPr="00C15080">
        <w:rPr>
          <w:rFonts w:ascii="Times New Roman" w:eastAsia="SimSun" w:hAnsi="Times New Roman" w:cs="Times New Roman"/>
          <w:i/>
          <w:color w:val="auto"/>
          <w:lang w:val="en-US" w:eastAsia="zh-CN"/>
        </w:rPr>
        <w:t xml:space="preserve"> </w:t>
      </w:r>
      <w:proofErr w:type="spellStart"/>
      <w:r w:rsidR="00AF04FA" w:rsidRPr="001B4335">
        <w:rPr>
          <w:rFonts w:ascii="Times New Roman" w:eastAsia="SimSun" w:hAnsi="Times New Roman" w:cs="Times New Roman"/>
          <w:i/>
          <w:color w:val="auto"/>
          <w:lang w:val="en-US" w:eastAsia="zh-CN"/>
        </w:rPr>
        <w:t>k_offset</w:t>
      </w:r>
      <w:proofErr w:type="spellEnd"/>
      <w:r>
        <w:tab/>
      </w:r>
      <w:r w:rsidR="00AF04FA">
        <w:tab/>
      </w:r>
      <w:r w:rsidR="00AF04FA">
        <w:tab/>
      </w:r>
      <w:r w:rsidRPr="00112F5A">
        <w:rPr>
          <w:rFonts w:ascii="Times New Roman" w:hAnsi="Times New Roman" w:cs="Times New Roman"/>
          <w:color w:val="auto"/>
        </w:rPr>
        <w:t xml:space="preserve">NB-IoT UL </w:t>
      </w:r>
      <w:proofErr w:type="spellStart"/>
      <w:r w:rsidRPr="00112F5A">
        <w:rPr>
          <w:rFonts w:ascii="Times New Roman" w:hAnsi="Times New Roman" w:cs="Times New Roman"/>
          <w:color w:val="auto"/>
        </w:rPr>
        <w:t>subframes</w:t>
      </w:r>
      <w:proofErr w:type="spellEnd"/>
      <w:r w:rsidRPr="00112F5A">
        <w:rPr>
          <w:rFonts w:ascii="Times New Roman" w:hAnsi="Times New Roman" w:cs="Times New Roman"/>
          <w:color w:val="auto"/>
        </w:rPr>
        <w:t xml:space="preserve"> following the end of </w:t>
      </w:r>
      <w:r w:rsidRPr="00112F5A">
        <w:rPr>
          <w:rFonts w:ascii="Times New Roman" w:hAnsi="Times New Roman" w:cs="Times New Roman"/>
          <w:i/>
          <w:color w:val="auto"/>
        </w:rPr>
        <w:t xml:space="preserve">n+12 </w:t>
      </w:r>
      <w:proofErr w:type="spellStart"/>
      <w:r w:rsidRPr="00112F5A">
        <w:rPr>
          <w:rFonts w:ascii="Times New Roman" w:hAnsi="Times New Roman" w:cs="Times New Roman"/>
          <w:color w:val="auto"/>
        </w:rPr>
        <w:t>subframe</w:t>
      </w:r>
      <w:proofErr w:type="spellEnd"/>
      <w:r w:rsidRPr="00112F5A">
        <w:rPr>
          <w:rFonts w:ascii="Times New Roman" w:hAnsi="Times New Roman" w:cs="Times New Roman"/>
          <w:color w:val="auto"/>
        </w:rPr>
        <w:t xml:space="preserve"> for TDD,</w:t>
      </w:r>
    </w:p>
    <w:p w14:paraId="37A9F11F" w14:textId="7420C3F6" w:rsidR="008C47D6" w:rsidRDefault="00112F5A" w:rsidP="00AE573D">
      <w:pPr>
        <w:pStyle w:val="B1"/>
        <w:spacing w:after="120"/>
        <w:ind w:left="0" w:firstLineChars="0" w:firstLine="0"/>
        <w:rPr>
          <w:rFonts w:ascii="Times New Roman" w:hAnsi="Times New Roman" w:cs="Times New Roman"/>
          <w:color w:val="auto"/>
        </w:rPr>
      </w:pPr>
      <w:r w:rsidRPr="00112F5A">
        <w:rPr>
          <w:rFonts w:ascii="Times New Roman" w:hAnsi="Times New Roman" w:cs="Times New Roman"/>
          <w:color w:val="auto"/>
        </w:rPr>
        <w:t xml:space="preserve">transmission of the NPUSCH format 2 in </w:t>
      </w:r>
      <w:r w:rsidRPr="00112F5A">
        <w:rPr>
          <w:rFonts w:ascii="Times New Roman" w:hAnsi="Times New Roman" w:cs="Times New Roman"/>
          <w:i/>
          <w:color w:val="auto"/>
        </w:rPr>
        <w:t>N</w:t>
      </w:r>
      <w:r w:rsidRPr="00112F5A">
        <w:rPr>
          <w:rFonts w:ascii="Times New Roman" w:hAnsi="Times New Roman" w:cs="Times New Roman"/>
          <w:color w:val="auto"/>
        </w:rPr>
        <w:t xml:space="preserve"> consecutive NB-IoT UL slots</w:t>
      </w:r>
      <w:r>
        <w:rPr>
          <w:rFonts w:ascii="Times New Roman" w:hAnsi="Times New Roman" w:cs="Times New Roman"/>
          <w:color w:val="auto"/>
        </w:rPr>
        <w:t>.</w:t>
      </w:r>
    </w:p>
    <w:p w14:paraId="7FCD8530" w14:textId="78B64C77" w:rsidR="00FF14B7" w:rsidRPr="00C42619" w:rsidRDefault="00FF14B7" w:rsidP="003C1730">
      <w:pPr>
        <w:spacing w:after="120" w:line="24" w:lineRule="atLeast"/>
        <w:ind w:firstLineChars="0" w:firstLine="0"/>
        <w:rPr>
          <w:b/>
        </w:rPr>
      </w:pPr>
      <w:r>
        <w:rPr>
          <w:b/>
        </w:rPr>
        <w:t>Proposal 3</w:t>
      </w:r>
      <w:r w:rsidRPr="00C42619">
        <w:rPr>
          <w:b/>
        </w:rPr>
        <w:t xml:space="preserve">: For NB-IoT in NTN, introduce an additional delay of </w:t>
      </w:r>
      <w:proofErr w:type="spellStart"/>
      <w:r w:rsidRPr="00AC656E">
        <w:rPr>
          <w:rFonts w:eastAsia="SimSun"/>
          <w:b/>
          <w:i/>
          <w:lang w:eastAsia="zh-CN"/>
        </w:rPr>
        <w:t>k_offset</w:t>
      </w:r>
      <w:proofErr w:type="spellEnd"/>
      <w:r w:rsidRPr="00C42619">
        <w:rPr>
          <w:rFonts w:eastAsia="SimSun"/>
          <w:b/>
          <w:lang w:eastAsia="zh-CN"/>
        </w:rPr>
        <w:t xml:space="preserve"> </w:t>
      </w:r>
      <w:proofErr w:type="spellStart"/>
      <w:r w:rsidRPr="00C42619">
        <w:rPr>
          <w:rFonts w:eastAsia="SimSun"/>
          <w:b/>
          <w:lang w:eastAsia="zh-CN"/>
        </w:rPr>
        <w:t>subframes</w:t>
      </w:r>
      <w:proofErr w:type="spellEnd"/>
      <w:r w:rsidRPr="00C42619">
        <w:rPr>
          <w:rFonts w:eastAsia="SimSun"/>
          <w:b/>
          <w:lang w:eastAsia="zh-CN"/>
        </w:rPr>
        <w:t xml:space="preserve"> before transmission of </w:t>
      </w:r>
      <w:r>
        <w:rPr>
          <w:b/>
        </w:rPr>
        <w:t>NPUSCH format 2</w:t>
      </w:r>
      <w:r w:rsidRPr="00C42619">
        <w:rPr>
          <w:b/>
        </w:rPr>
        <w:t xml:space="preserve"> scheduled by a </w:t>
      </w:r>
      <w:r>
        <w:rPr>
          <w:b/>
        </w:rPr>
        <w:t>RAR grant</w:t>
      </w:r>
      <w:r w:rsidRPr="00C42619">
        <w:rPr>
          <w:b/>
        </w:rPr>
        <w:t>.</w:t>
      </w:r>
    </w:p>
    <w:p w14:paraId="10BB03FE" w14:textId="77777777" w:rsidR="00A6399A" w:rsidRPr="007B15B2" w:rsidRDefault="00A6399A" w:rsidP="003C1730">
      <w:pPr>
        <w:pStyle w:val="B1"/>
        <w:spacing w:after="120" w:line="24" w:lineRule="atLeast"/>
        <w:ind w:left="0" w:firstLineChars="0" w:firstLine="0"/>
        <w:rPr>
          <w:rFonts w:ascii="Times New Roman" w:hAnsi="Times New Roman" w:cs="Times New Roman"/>
          <w:color w:val="auto"/>
        </w:rPr>
      </w:pPr>
    </w:p>
    <w:p w14:paraId="283539DC" w14:textId="75A33646" w:rsidR="002B5C14" w:rsidRPr="002B5C14" w:rsidRDefault="002B5C14" w:rsidP="003C1730">
      <w:pPr>
        <w:spacing w:after="120" w:line="24" w:lineRule="atLeast"/>
        <w:ind w:firstLineChars="0" w:firstLine="0"/>
        <w:jc w:val="left"/>
        <w:rPr>
          <w:b/>
          <w:u w:val="single"/>
          <w:lang w:eastAsia="x-none"/>
        </w:rPr>
      </w:pPr>
      <w:r w:rsidRPr="002B5C14">
        <w:rPr>
          <w:b/>
          <w:u w:val="single"/>
          <w:lang w:eastAsia="x-none"/>
        </w:rPr>
        <w:t>NPDCCH order to NPRACH</w:t>
      </w:r>
    </w:p>
    <w:p w14:paraId="19CBBC74" w14:textId="1870509A" w:rsidR="009B2DA6" w:rsidRPr="00D404B8" w:rsidRDefault="00A6399A" w:rsidP="003C1730">
      <w:pPr>
        <w:spacing w:after="120" w:line="24" w:lineRule="atLeast"/>
        <w:ind w:firstLineChars="0" w:firstLine="0"/>
      </w:pPr>
      <w:r>
        <w:rPr>
          <w:rFonts w:eastAsia="Times New Roman"/>
          <w:lang w:val="en-GB" w:eastAsia="en-GB"/>
        </w:rPr>
        <w:t>W</w:t>
      </w:r>
      <w:proofErr w:type="spellStart"/>
      <w:r w:rsidR="00000065" w:rsidRPr="00000065">
        <w:rPr>
          <w:lang w:eastAsia="x-none"/>
        </w:rPr>
        <w:t>hether</w:t>
      </w:r>
      <w:proofErr w:type="spellEnd"/>
      <w:r w:rsidR="00000065" w:rsidRPr="00000065">
        <w:rPr>
          <w:lang w:eastAsia="x-none"/>
        </w:rPr>
        <w:t xml:space="preserve"> the timing relationship of a p</w:t>
      </w:r>
      <w:r w:rsidR="00000065" w:rsidRPr="00000065">
        <w:t>reamble transmission initiated by a PDCCH order channel needs to be enhanced for NTN IoT</w:t>
      </w:r>
      <w:r>
        <w:t xml:space="preserve"> was identified as FFS during the SI phase</w:t>
      </w:r>
      <w:r w:rsidR="00000065">
        <w:t xml:space="preserve">. </w:t>
      </w:r>
      <w:r w:rsidR="00000065">
        <w:rPr>
          <w:rFonts w:eastAsia="Times New Roman"/>
          <w:lang w:val="en-GB" w:eastAsia="en-GB"/>
        </w:rPr>
        <w:t xml:space="preserve">For terrestrial NB-IoT, </w:t>
      </w:r>
      <w:proofErr w:type="spellStart"/>
      <w:r w:rsidR="00000065">
        <w:rPr>
          <w:rFonts w:eastAsia="Times New Roman"/>
          <w:lang w:val="en-GB" w:eastAsia="en-GB"/>
        </w:rPr>
        <w:t>i</w:t>
      </w:r>
      <w:r w:rsidR="00C80BC2" w:rsidRPr="001A7C01">
        <w:rPr>
          <w:rFonts w:eastAsia="MS Mincho" w:hint="eastAsia"/>
        </w:rPr>
        <w:t>n</w:t>
      </w:r>
      <w:proofErr w:type="spellEnd"/>
      <w:r w:rsidR="00C80BC2" w:rsidRPr="001A7C01">
        <w:rPr>
          <w:rFonts w:eastAsia="MS Mincho" w:hint="eastAsia"/>
        </w:rPr>
        <w:t xml:space="preserve"> case</w:t>
      </w:r>
      <w:r w:rsidR="00C80BC2" w:rsidRPr="001A7C01">
        <w:rPr>
          <w:rFonts w:eastAsia="MS Mincho"/>
        </w:rPr>
        <w:t xml:space="preserve"> a</w:t>
      </w:r>
      <w:r w:rsidR="00C80BC2" w:rsidRPr="001A7C01">
        <w:rPr>
          <w:rFonts w:eastAsia="MS Mincho" w:hint="eastAsia"/>
        </w:rPr>
        <w:t xml:space="preserve"> </w:t>
      </w:r>
      <w:r w:rsidR="00C80BC2" w:rsidRPr="001A7C01">
        <w:t>random access procedure</w:t>
      </w:r>
      <w:r w:rsidR="00C80BC2" w:rsidRPr="001A7C01">
        <w:rPr>
          <w:rFonts w:eastAsia="MS Mincho" w:hint="eastAsia"/>
        </w:rPr>
        <w:t xml:space="preserve"> is </w:t>
      </w:r>
      <w:r w:rsidR="00C80BC2" w:rsidRPr="001A7C01">
        <w:rPr>
          <w:rFonts w:eastAsia="MS Mincho"/>
          <w:sz w:val="19"/>
          <w:szCs w:val="19"/>
        </w:rPr>
        <w:t>initiated by a</w:t>
      </w:r>
      <w:r w:rsidR="00C80BC2" w:rsidRPr="001A7C01">
        <w:rPr>
          <w:rFonts w:eastAsia="MS Mincho" w:hint="eastAsia"/>
          <w:sz w:val="19"/>
          <w:szCs w:val="19"/>
        </w:rPr>
        <w:t xml:space="preserve"> </w:t>
      </w:r>
      <w:r w:rsidR="00C80BC2" w:rsidRPr="001A7C01">
        <w:rPr>
          <w:rFonts w:eastAsia="MS Mincho"/>
          <w:sz w:val="19"/>
          <w:szCs w:val="19"/>
        </w:rPr>
        <w:t>"</w:t>
      </w:r>
      <w:r w:rsidR="00C80BC2" w:rsidRPr="001A7C01">
        <w:rPr>
          <w:rFonts w:hint="eastAsia"/>
        </w:rPr>
        <w:t xml:space="preserve">PDCCH </w:t>
      </w:r>
      <w:r w:rsidR="00C80BC2" w:rsidRPr="001A7C01">
        <w:t>order"</w:t>
      </w:r>
      <w:r w:rsidR="00C80BC2" w:rsidRPr="001A7C01">
        <w:rPr>
          <w:rFonts w:eastAsia="SimSun" w:hint="eastAsia"/>
          <w:lang w:eastAsia="zh-CN"/>
        </w:rPr>
        <w:t xml:space="preserve"> ending</w:t>
      </w:r>
      <w:r w:rsidR="00C80BC2" w:rsidRPr="001A7C01">
        <w:rPr>
          <w:rFonts w:hint="eastAsia"/>
        </w:rPr>
        <w:t xml:space="preserve"> in </w:t>
      </w:r>
      <w:proofErr w:type="spellStart"/>
      <w:r w:rsidR="00C80BC2" w:rsidRPr="001A7C01">
        <w:rPr>
          <w:rFonts w:hint="eastAsia"/>
        </w:rPr>
        <w:t>subframe</w:t>
      </w:r>
      <w:proofErr w:type="spellEnd"/>
      <w:r w:rsidR="00C80BC2" w:rsidRPr="001A7C01">
        <w:rPr>
          <w:rFonts w:hint="eastAsia"/>
        </w:rPr>
        <w:t xml:space="preserve"> </w:t>
      </w:r>
      <w:r w:rsidR="00C80BC2" w:rsidRPr="001A7C01">
        <w:rPr>
          <w:rFonts w:hint="eastAsia"/>
          <w:i/>
        </w:rPr>
        <w:t>n</w:t>
      </w:r>
      <w:r w:rsidR="00C80BC2" w:rsidRPr="001A7C01">
        <w:rPr>
          <w:rFonts w:hint="eastAsia"/>
        </w:rPr>
        <w:t xml:space="preserve">, </w:t>
      </w:r>
      <w:r w:rsidR="00C80BC2" w:rsidRPr="001A7C01">
        <w:t xml:space="preserve">the </w:t>
      </w:r>
      <w:r w:rsidR="00C80BC2" w:rsidRPr="001A7C01">
        <w:rPr>
          <w:rFonts w:eastAsia="MS Mincho" w:hint="eastAsia"/>
        </w:rPr>
        <w:t>UE shall</w:t>
      </w:r>
      <w:r w:rsidR="00C80BC2" w:rsidRPr="001A7C01">
        <w:rPr>
          <w:rFonts w:hint="eastAsia"/>
        </w:rPr>
        <w:t>,</w:t>
      </w:r>
      <w:r w:rsidR="00C80BC2" w:rsidRPr="001A7C01">
        <w:rPr>
          <w:rFonts w:eastAsia="MS Mincho" w:hint="eastAsia"/>
        </w:rPr>
        <w:t xml:space="preserve"> </w:t>
      </w:r>
      <w:r w:rsidR="00C80BC2" w:rsidRPr="001A7C01">
        <w:rPr>
          <w:rFonts w:hint="eastAsia"/>
        </w:rPr>
        <w:t>if requested by higher layers,</w:t>
      </w:r>
      <w:r w:rsidR="00C80BC2" w:rsidRPr="001A7C01">
        <w:rPr>
          <w:rFonts w:eastAsia="MS Mincho" w:hint="eastAsia"/>
        </w:rPr>
        <w:t xml:space="preserve"> </w:t>
      </w:r>
      <w:r w:rsidR="00C80BC2" w:rsidRPr="001A7C01">
        <w:rPr>
          <w:rFonts w:eastAsia="MS Mincho"/>
        </w:rPr>
        <w:t xml:space="preserve">start </w:t>
      </w:r>
      <w:r w:rsidR="00C80BC2" w:rsidRPr="001A7C01">
        <w:rPr>
          <w:rFonts w:hint="eastAsia"/>
        </w:rPr>
        <w:t>transmi</w:t>
      </w:r>
      <w:r w:rsidR="00C80BC2" w:rsidRPr="001A7C01">
        <w:t>ssion</w:t>
      </w:r>
      <w:r w:rsidR="00C80BC2" w:rsidRPr="001A7C01">
        <w:rPr>
          <w:rFonts w:hint="eastAsia"/>
        </w:rPr>
        <w:t xml:space="preserve"> </w:t>
      </w:r>
      <w:r w:rsidR="00C80BC2" w:rsidRPr="001A7C01">
        <w:t xml:space="preserve">of </w:t>
      </w:r>
      <w:r w:rsidR="00C80BC2" w:rsidRPr="001A7C01">
        <w:rPr>
          <w:rFonts w:hint="eastAsia"/>
        </w:rPr>
        <w:t xml:space="preserve">random access preamble </w:t>
      </w:r>
      <w:r w:rsidR="00C80BC2" w:rsidRPr="001A7C01">
        <w:t>at the end of</w:t>
      </w:r>
      <w:r w:rsidR="00C80BC2" w:rsidRPr="001A7C01">
        <w:rPr>
          <w:rFonts w:hint="eastAsia"/>
        </w:rPr>
        <w:t xml:space="preserve"> the first </w:t>
      </w:r>
      <w:proofErr w:type="spellStart"/>
      <w:r w:rsidR="00C80BC2" w:rsidRPr="001A7C01">
        <w:rPr>
          <w:rFonts w:hint="eastAsia"/>
        </w:rPr>
        <w:t>subframe</w:t>
      </w:r>
      <w:proofErr w:type="spellEnd"/>
      <w:r w:rsidR="00C80BC2" w:rsidRPr="001A7C01">
        <w:rPr>
          <w:rFonts w:hint="eastAsia"/>
        </w:rPr>
        <w:t xml:space="preserve"> </w:t>
      </w:r>
      <w:r w:rsidR="00C80BC2">
        <w:rPr>
          <w:noProof/>
          <w:position w:val="-10"/>
          <w:sz w:val="19"/>
          <w:szCs w:val="19"/>
          <w:lang w:eastAsia="en-US"/>
        </w:rPr>
        <w:drawing>
          <wp:inline distT="0" distB="0" distL="0" distR="0" wp14:anchorId="3CAB6AFB" wp14:editId="5E9A8A10">
            <wp:extent cx="356235" cy="181610"/>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235" cy="181610"/>
                    </a:xfrm>
                    <a:prstGeom prst="rect">
                      <a:avLst/>
                    </a:prstGeom>
                    <a:noFill/>
                    <a:ln>
                      <a:noFill/>
                    </a:ln>
                  </pic:spPr>
                </pic:pic>
              </a:graphicData>
            </a:graphic>
          </wp:inline>
        </w:drawing>
      </w:r>
      <w:r w:rsidR="00C80BC2" w:rsidRPr="001A7C01">
        <w:t xml:space="preserve">, </w:t>
      </w:r>
      <w:r w:rsidR="00C80BC2" w:rsidRPr="001A7C01">
        <w:rPr>
          <w:position w:val="-10"/>
        </w:rPr>
        <w:object w:dxaOrig="639" w:dyaOrig="340" w14:anchorId="1733FC9F">
          <v:shape id="_x0000_i1028" type="#_x0000_t75" style="width:28.8pt;height:14.4pt" o:ole="">
            <v:imagedata r:id="rId15" o:title=""/>
          </v:shape>
          <o:OLEObject Type="Embed" ProgID="Equation.3" ShapeID="_x0000_i1028" DrawAspect="Content" ObjectID="_1689765771" r:id="rId16"/>
        </w:object>
      </w:r>
      <w:r w:rsidR="00C80BC2" w:rsidRPr="001A7C01">
        <w:t xml:space="preserve">, where a </w:t>
      </w:r>
      <w:r w:rsidR="00C80BC2" w:rsidRPr="001A7C01">
        <w:rPr>
          <w:rFonts w:eastAsia="SimSun" w:hint="eastAsia"/>
          <w:lang w:eastAsia="zh-CN"/>
        </w:rPr>
        <w:t>N</w:t>
      </w:r>
      <w:r w:rsidR="00C80BC2" w:rsidRPr="001A7C01">
        <w:t xml:space="preserve">PRACH </w:t>
      </w:r>
      <w:r w:rsidR="00C80BC2" w:rsidRPr="001A7C01">
        <w:rPr>
          <w:rFonts w:hint="eastAsia"/>
        </w:rPr>
        <w:t xml:space="preserve">resource </w:t>
      </w:r>
      <w:r w:rsidR="00C80BC2" w:rsidRPr="001A7C01">
        <w:t>is available</w:t>
      </w:r>
      <w:r w:rsidR="00C80BC2" w:rsidRPr="001A7C01">
        <w:rPr>
          <w:rFonts w:hint="eastAsia"/>
        </w:rPr>
        <w:t>.</w:t>
      </w:r>
      <w:r w:rsidR="00C80BC2" w:rsidRPr="001A7C01">
        <w:t xml:space="preserve"> </w:t>
      </w:r>
      <w:r w:rsidR="00D404B8">
        <w:t>Similar to the timing relationships of other channels agreed to be enhanced</w:t>
      </w:r>
      <w:r w:rsidR="00D404B8" w:rsidRPr="00D404B8">
        <w:t xml:space="preserve"> for essential minimum functionality </w:t>
      </w:r>
      <w:r w:rsidR="00D404B8">
        <w:t>in NTN, a</w:t>
      </w:r>
      <w:r w:rsidR="005414AF" w:rsidRPr="001B4335">
        <w:rPr>
          <w:rFonts w:eastAsia="SimSun"/>
          <w:lang w:eastAsia="zh-CN"/>
        </w:rPr>
        <w:t xml:space="preserve">n additional delay </w:t>
      </w:r>
      <w:proofErr w:type="spellStart"/>
      <w:r w:rsidR="005414AF" w:rsidRPr="001B4335">
        <w:rPr>
          <w:rFonts w:eastAsia="SimSun"/>
          <w:i/>
          <w:lang w:eastAsia="zh-CN"/>
        </w:rPr>
        <w:t>k_offset</w:t>
      </w:r>
      <w:proofErr w:type="spellEnd"/>
      <w:r w:rsidR="005414AF" w:rsidRPr="001B4335">
        <w:rPr>
          <w:rFonts w:eastAsia="SimSun"/>
          <w:i/>
          <w:lang w:eastAsia="zh-CN"/>
        </w:rPr>
        <w:t xml:space="preserve"> </w:t>
      </w:r>
      <w:r w:rsidR="005414AF" w:rsidRPr="001B4335">
        <w:rPr>
          <w:rFonts w:eastAsia="SimSun"/>
          <w:lang w:eastAsia="zh-CN"/>
        </w:rPr>
        <w:t>needs to be added</w:t>
      </w:r>
      <w:r w:rsidR="005414AF">
        <w:rPr>
          <w:rFonts w:eastAsia="SimSun"/>
          <w:lang w:eastAsia="zh-CN"/>
        </w:rPr>
        <w:t xml:space="preserve"> to</w:t>
      </w:r>
      <w:r w:rsidR="005414AF">
        <w:rPr>
          <w:rFonts w:eastAsia="Times New Roman"/>
          <w:lang w:val="en-GB" w:eastAsia="en-GB"/>
        </w:rPr>
        <w:t xml:space="preserve"> </w:t>
      </w:r>
      <w:r w:rsidR="005414AF" w:rsidRPr="005414AF">
        <w:rPr>
          <w:rFonts w:eastAsia="Times New Roman"/>
          <w:i/>
          <w:lang w:val="en-GB" w:eastAsia="en-GB"/>
        </w:rPr>
        <w:t>k</w:t>
      </w:r>
      <w:r w:rsidR="005414AF" w:rsidRPr="005414AF">
        <w:rPr>
          <w:rFonts w:eastAsia="Times New Roman"/>
          <w:i/>
          <w:vertAlign w:val="subscript"/>
          <w:lang w:val="en-GB" w:eastAsia="en-GB"/>
        </w:rPr>
        <w:t>2</w:t>
      </w:r>
      <w:r w:rsidR="009B2DA6" w:rsidRPr="005414AF">
        <w:rPr>
          <w:rFonts w:eastAsia="Times New Roman"/>
          <w:i/>
          <w:lang w:val="en-GB" w:eastAsia="en-GB"/>
        </w:rPr>
        <w:t xml:space="preserve"> </w:t>
      </w:r>
      <w:r w:rsidR="005414AF">
        <w:rPr>
          <w:rFonts w:eastAsia="Times New Roman"/>
          <w:lang w:val="en-GB" w:eastAsia="en-GB"/>
        </w:rPr>
        <w:t xml:space="preserve">to take into account the large </w:t>
      </w:r>
      <w:r w:rsidR="00D404B8">
        <w:rPr>
          <w:rFonts w:eastAsia="SimSun"/>
        </w:rPr>
        <w:t>round trip delay. The gNB would then have knowledge of when to expect</w:t>
      </w:r>
      <w:r w:rsidR="00D401AC">
        <w:rPr>
          <w:rFonts w:eastAsia="SimSun"/>
        </w:rPr>
        <w:t xml:space="preserve"> a NPRACH transmission.</w:t>
      </w:r>
    </w:p>
    <w:p w14:paraId="06F4E31A" w14:textId="6125F9D0" w:rsidR="00311892" w:rsidRPr="008B2B6E" w:rsidRDefault="00311892" w:rsidP="003C1730">
      <w:pPr>
        <w:spacing w:after="120" w:line="24" w:lineRule="atLeast"/>
        <w:ind w:firstLineChars="0" w:firstLine="0"/>
        <w:rPr>
          <w:b/>
        </w:rPr>
      </w:pPr>
      <w:r w:rsidRPr="008B2B6E">
        <w:rPr>
          <w:b/>
        </w:rPr>
        <w:lastRenderedPageBreak/>
        <w:t xml:space="preserve">Proposal </w:t>
      </w:r>
      <w:r w:rsidR="00A6399A">
        <w:rPr>
          <w:b/>
        </w:rPr>
        <w:t>4</w:t>
      </w:r>
      <w:r w:rsidRPr="008B2B6E">
        <w:rPr>
          <w:b/>
        </w:rPr>
        <w:t xml:space="preserve">: For NB-IoT in NTN, </w:t>
      </w:r>
      <w:r w:rsidR="00773DAE" w:rsidRPr="008B2B6E">
        <w:rPr>
          <w:b/>
        </w:rPr>
        <w:t>introduce</w:t>
      </w:r>
      <w:r w:rsidR="006C15BF" w:rsidRPr="008B2B6E">
        <w:rPr>
          <w:b/>
        </w:rPr>
        <w:t xml:space="preserve"> </w:t>
      </w:r>
      <w:r w:rsidRPr="008B2B6E">
        <w:rPr>
          <w:b/>
        </w:rPr>
        <w:t xml:space="preserve">an additional delay of </w:t>
      </w:r>
      <w:proofErr w:type="spellStart"/>
      <w:r w:rsidRPr="00A6399A">
        <w:rPr>
          <w:rFonts w:eastAsia="SimSun"/>
          <w:b/>
          <w:i/>
          <w:lang w:eastAsia="zh-CN"/>
        </w:rPr>
        <w:t>k_offset</w:t>
      </w:r>
      <w:proofErr w:type="spellEnd"/>
      <w:r w:rsidRPr="008B2B6E">
        <w:rPr>
          <w:rFonts w:eastAsia="SimSun"/>
          <w:b/>
          <w:lang w:eastAsia="zh-CN"/>
        </w:rPr>
        <w:t xml:space="preserve"> </w:t>
      </w:r>
      <w:proofErr w:type="spellStart"/>
      <w:r w:rsidRPr="008B2B6E">
        <w:rPr>
          <w:rFonts w:eastAsia="SimSun"/>
          <w:b/>
          <w:lang w:eastAsia="zh-CN"/>
        </w:rPr>
        <w:t>subframes</w:t>
      </w:r>
      <w:proofErr w:type="spellEnd"/>
      <w:r w:rsidRPr="008B2B6E">
        <w:rPr>
          <w:rFonts w:eastAsia="SimSun"/>
          <w:b/>
          <w:lang w:eastAsia="zh-CN"/>
        </w:rPr>
        <w:t xml:space="preserve"> before transmission of</w:t>
      </w:r>
      <w:r w:rsidRPr="008B2B6E">
        <w:rPr>
          <w:b/>
        </w:rPr>
        <w:t xml:space="preserve"> a </w:t>
      </w:r>
      <w:r w:rsidRPr="008B2B6E">
        <w:rPr>
          <w:rFonts w:eastAsia="Times New Roman"/>
          <w:b/>
          <w:lang w:val="en-GB" w:eastAsia="en-GB"/>
        </w:rPr>
        <w:t>random access preamble when the random access procedure</w:t>
      </w:r>
      <w:r w:rsidR="001A7584" w:rsidRPr="008B2B6E">
        <w:rPr>
          <w:rFonts w:eastAsia="MS Mincho"/>
          <w:b/>
          <w:lang w:val="en-GB" w:eastAsia="en-GB"/>
        </w:rPr>
        <w:t xml:space="preserve"> is initiated by a </w:t>
      </w:r>
      <w:r w:rsidR="001A7584" w:rsidRPr="008B2B6E">
        <w:rPr>
          <w:rFonts w:eastAsia="Times New Roman"/>
          <w:b/>
          <w:lang w:val="en-GB" w:eastAsia="en-GB"/>
        </w:rPr>
        <w:t>PDCCH order</w:t>
      </w:r>
      <w:r w:rsidRPr="008B2B6E">
        <w:rPr>
          <w:b/>
        </w:rPr>
        <w:t>.</w:t>
      </w:r>
    </w:p>
    <w:p w14:paraId="74FECC34" w14:textId="77777777" w:rsidR="00A6399A" w:rsidRDefault="00A6399A" w:rsidP="003C1730">
      <w:pPr>
        <w:spacing w:after="120" w:line="24" w:lineRule="atLeast"/>
        <w:ind w:firstLineChars="0" w:firstLine="0"/>
        <w:rPr>
          <w:rFonts w:eastAsia="Malgun Gothic"/>
        </w:rPr>
      </w:pPr>
    </w:p>
    <w:p w14:paraId="369D8BCE" w14:textId="5F26CE28" w:rsidR="008F2556" w:rsidRPr="002B5C14" w:rsidRDefault="008F2556" w:rsidP="003C1730">
      <w:pPr>
        <w:spacing w:after="120" w:line="24" w:lineRule="atLeast"/>
        <w:ind w:firstLineChars="0" w:firstLine="0"/>
        <w:jc w:val="left"/>
        <w:rPr>
          <w:b/>
          <w:u w:val="single"/>
          <w:lang w:eastAsia="x-none"/>
        </w:rPr>
      </w:pPr>
      <w:r w:rsidRPr="002B5C14">
        <w:rPr>
          <w:b/>
          <w:u w:val="single"/>
          <w:lang w:eastAsia="x-none"/>
        </w:rPr>
        <w:t>NPRACH</w:t>
      </w:r>
      <w:r>
        <w:rPr>
          <w:b/>
          <w:u w:val="single"/>
          <w:lang w:eastAsia="x-none"/>
        </w:rPr>
        <w:t xml:space="preserve"> preamble </w:t>
      </w:r>
      <w:r w:rsidR="00A6399A">
        <w:rPr>
          <w:b/>
          <w:u w:val="single"/>
          <w:lang w:eastAsia="x-none"/>
        </w:rPr>
        <w:t>re</w:t>
      </w:r>
      <w:r>
        <w:rPr>
          <w:b/>
          <w:u w:val="single"/>
          <w:lang w:eastAsia="x-none"/>
        </w:rPr>
        <w:t>transmission</w:t>
      </w:r>
    </w:p>
    <w:p w14:paraId="57D88485" w14:textId="14712D61" w:rsidR="008F2556" w:rsidRPr="00067199" w:rsidRDefault="00067199" w:rsidP="003C1730">
      <w:pPr>
        <w:spacing w:after="120" w:line="24" w:lineRule="atLeast"/>
        <w:ind w:firstLineChars="0" w:firstLine="0"/>
        <w:rPr>
          <w:rFonts w:ascii="Times" w:eastAsia="Times New Roman" w:hAnsi="Times" w:cs="Times"/>
          <w:lang w:val="en-GB" w:eastAsia="en-GB"/>
        </w:rPr>
      </w:pPr>
      <w:r w:rsidRPr="00067199">
        <w:rPr>
          <w:rFonts w:ascii="Times" w:eastAsia="Times New Roman" w:hAnsi="Times" w:cs="Times"/>
          <w:lang w:val="en-GB" w:eastAsia="en-GB"/>
        </w:rPr>
        <w:t>In terrestrial NB-IoT</w:t>
      </w:r>
      <w:r w:rsidR="003B1204">
        <w:rPr>
          <w:rFonts w:ascii="Times" w:eastAsia="Times New Roman" w:hAnsi="Times" w:cs="Times"/>
          <w:lang w:val="en-GB" w:eastAsia="en-GB"/>
        </w:rPr>
        <w:t xml:space="preserve"> [</w:t>
      </w:r>
      <w:r w:rsidR="00EF13C5">
        <w:rPr>
          <w:rFonts w:ascii="Times" w:eastAsia="Times New Roman" w:hAnsi="Times" w:cs="Times"/>
          <w:lang w:val="en-GB" w:eastAsia="en-GB"/>
        </w:rPr>
        <w:t>3</w:t>
      </w:r>
      <w:r w:rsidR="003B1204">
        <w:rPr>
          <w:rFonts w:ascii="Times" w:eastAsia="Times New Roman" w:hAnsi="Times" w:cs="Times"/>
          <w:lang w:val="en-GB" w:eastAsia="en-GB"/>
        </w:rPr>
        <w:t>]</w:t>
      </w:r>
      <w:r w:rsidRPr="00067199">
        <w:rPr>
          <w:rFonts w:ascii="Times" w:eastAsia="Times New Roman" w:hAnsi="Times" w:cs="Times"/>
          <w:lang w:val="en-GB" w:eastAsia="en-GB"/>
        </w:rPr>
        <w:t xml:space="preserve">, </w:t>
      </w:r>
    </w:p>
    <w:p w14:paraId="2641640D" w14:textId="77777777" w:rsidR="00067199" w:rsidRPr="00067199" w:rsidRDefault="00067199" w:rsidP="003C1730">
      <w:pPr>
        <w:pStyle w:val="ListParagraph"/>
        <w:numPr>
          <w:ilvl w:val="0"/>
          <w:numId w:val="42"/>
        </w:numPr>
        <w:spacing w:after="120" w:line="24" w:lineRule="atLeast"/>
        <w:ind w:firstLineChars="0"/>
        <w:rPr>
          <w:rFonts w:ascii="Times" w:hAnsi="Times" w:cs="Times"/>
          <w:sz w:val="20"/>
          <w:szCs w:val="20"/>
        </w:rPr>
      </w:pPr>
      <w:r w:rsidRPr="00067199">
        <w:rPr>
          <w:rFonts w:ascii="Times" w:hAnsi="Times" w:cs="Times"/>
          <w:sz w:val="20"/>
          <w:szCs w:val="20"/>
        </w:rPr>
        <w:t xml:space="preserve">If a random access response is received and the corresponding DL-SCH transport block ending in </w:t>
      </w:r>
      <w:proofErr w:type="spellStart"/>
      <w:r w:rsidRPr="00067199">
        <w:rPr>
          <w:rFonts w:ascii="Times" w:hAnsi="Times" w:cs="Times"/>
          <w:sz w:val="20"/>
          <w:szCs w:val="20"/>
        </w:rPr>
        <w:t>subframe</w:t>
      </w:r>
      <w:proofErr w:type="spellEnd"/>
      <w:r w:rsidRPr="00067199">
        <w:rPr>
          <w:rFonts w:ascii="Times" w:hAnsi="Times" w:cs="Times"/>
          <w:sz w:val="20"/>
          <w:szCs w:val="20"/>
        </w:rPr>
        <w:t xml:space="preserve"> </w:t>
      </w:r>
      <w:r w:rsidRPr="00303266">
        <w:rPr>
          <w:rFonts w:ascii="Times" w:hAnsi="Times" w:cs="Times"/>
          <w:i/>
          <w:sz w:val="20"/>
          <w:szCs w:val="20"/>
        </w:rPr>
        <w:t>n</w:t>
      </w:r>
      <w:r w:rsidRPr="00067199">
        <w:rPr>
          <w:rFonts w:ascii="Times" w:hAnsi="Times" w:cs="Times"/>
          <w:sz w:val="20"/>
          <w:szCs w:val="20"/>
        </w:rPr>
        <w:t xml:space="preserve"> does not contain a response to the transmitted preamble sequence, or </w:t>
      </w:r>
    </w:p>
    <w:p w14:paraId="24F96F25" w14:textId="44665E6D" w:rsidR="00067199" w:rsidRPr="00067199" w:rsidRDefault="00067199" w:rsidP="003C1730">
      <w:pPr>
        <w:pStyle w:val="ListParagraph"/>
        <w:numPr>
          <w:ilvl w:val="0"/>
          <w:numId w:val="42"/>
        </w:numPr>
        <w:spacing w:after="120" w:line="24" w:lineRule="atLeast"/>
        <w:ind w:firstLineChars="0"/>
        <w:rPr>
          <w:rFonts w:ascii="Times" w:hAnsi="Times" w:cs="Times"/>
          <w:sz w:val="20"/>
          <w:szCs w:val="20"/>
        </w:rPr>
      </w:pPr>
      <w:r w:rsidRPr="00067199">
        <w:rPr>
          <w:rFonts w:ascii="Times" w:hAnsi="Times" w:cs="Times"/>
          <w:sz w:val="20"/>
          <w:szCs w:val="20"/>
        </w:rPr>
        <w:t xml:space="preserve">If no NPDCCH scheduling random access response is received in </w:t>
      </w:r>
      <w:proofErr w:type="spellStart"/>
      <w:r w:rsidRPr="00067199">
        <w:rPr>
          <w:rFonts w:ascii="Times" w:hAnsi="Times" w:cs="Times"/>
          <w:sz w:val="20"/>
          <w:szCs w:val="20"/>
        </w:rPr>
        <w:t>subframe</w:t>
      </w:r>
      <w:proofErr w:type="spellEnd"/>
      <w:r w:rsidRPr="00067199">
        <w:rPr>
          <w:rFonts w:ascii="Times" w:hAnsi="Times" w:cs="Times"/>
          <w:sz w:val="20"/>
          <w:szCs w:val="20"/>
        </w:rPr>
        <w:t xml:space="preserve"> </w:t>
      </w:r>
      <w:r w:rsidRPr="00303266">
        <w:rPr>
          <w:rFonts w:ascii="Times" w:hAnsi="Times" w:cs="Times"/>
          <w:i/>
          <w:sz w:val="20"/>
          <w:szCs w:val="20"/>
        </w:rPr>
        <w:t>n</w:t>
      </w:r>
      <w:r w:rsidRPr="00067199">
        <w:rPr>
          <w:rFonts w:ascii="Times" w:hAnsi="Times" w:cs="Times"/>
          <w:sz w:val="20"/>
          <w:szCs w:val="20"/>
        </w:rPr>
        <w:t xml:space="preserve">, where </w:t>
      </w:r>
      <w:proofErr w:type="spellStart"/>
      <w:r w:rsidRPr="00067199">
        <w:rPr>
          <w:rFonts w:ascii="Times" w:hAnsi="Times" w:cs="Times"/>
          <w:sz w:val="20"/>
          <w:szCs w:val="20"/>
        </w:rPr>
        <w:t>subframe</w:t>
      </w:r>
      <w:proofErr w:type="spellEnd"/>
      <w:r w:rsidRPr="00067199">
        <w:rPr>
          <w:rFonts w:ascii="Times" w:hAnsi="Times" w:cs="Times"/>
          <w:sz w:val="20"/>
          <w:szCs w:val="20"/>
        </w:rPr>
        <w:t xml:space="preserve"> </w:t>
      </w:r>
      <w:r w:rsidRPr="00303266">
        <w:rPr>
          <w:rFonts w:ascii="Times" w:hAnsi="Times" w:cs="Times"/>
          <w:i/>
          <w:sz w:val="20"/>
          <w:szCs w:val="20"/>
        </w:rPr>
        <w:t>n</w:t>
      </w:r>
      <w:r w:rsidRPr="00067199">
        <w:rPr>
          <w:rFonts w:ascii="Times" w:hAnsi="Times" w:cs="Times"/>
          <w:sz w:val="20"/>
          <w:szCs w:val="20"/>
        </w:rPr>
        <w:t xml:space="preserve"> is the last </w:t>
      </w:r>
      <w:proofErr w:type="spellStart"/>
      <w:r w:rsidRPr="00067199">
        <w:rPr>
          <w:rFonts w:ascii="Times" w:hAnsi="Times" w:cs="Times"/>
          <w:sz w:val="20"/>
          <w:szCs w:val="20"/>
        </w:rPr>
        <w:t>subframe</w:t>
      </w:r>
      <w:proofErr w:type="spellEnd"/>
      <w:r w:rsidRPr="00067199">
        <w:rPr>
          <w:rFonts w:ascii="Times" w:hAnsi="Times" w:cs="Times"/>
          <w:sz w:val="20"/>
          <w:szCs w:val="20"/>
        </w:rPr>
        <w:t xml:space="preserve"> of the random access response window, or </w:t>
      </w:r>
    </w:p>
    <w:p w14:paraId="0EA1E04E" w14:textId="103A3B16" w:rsidR="00067199" w:rsidRPr="00067199" w:rsidRDefault="00067199" w:rsidP="003C1730">
      <w:pPr>
        <w:pStyle w:val="ListParagraph"/>
        <w:numPr>
          <w:ilvl w:val="0"/>
          <w:numId w:val="42"/>
        </w:numPr>
        <w:spacing w:after="120" w:line="24" w:lineRule="atLeast"/>
        <w:ind w:firstLineChars="0"/>
        <w:rPr>
          <w:rFonts w:ascii="Times" w:hAnsi="Times" w:cs="Times"/>
          <w:sz w:val="20"/>
          <w:szCs w:val="20"/>
        </w:rPr>
      </w:pPr>
      <w:r w:rsidRPr="00067199">
        <w:rPr>
          <w:rFonts w:ascii="Times" w:hAnsi="Times" w:cs="Times"/>
          <w:sz w:val="20"/>
          <w:szCs w:val="20"/>
        </w:rPr>
        <w:t xml:space="preserve">If an NPDCCH scheduling random access response with associated RA-RNTI is detected and the corresponding DL-SCH transport block reception ending in </w:t>
      </w:r>
      <w:proofErr w:type="spellStart"/>
      <w:r w:rsidRPr="00067199">
        <w:rPr>
          <w:rFonts w:ascii="Times" w:hAnsi="Times" w:cs="Times"/>
          <w:sz w:val="20"/>
          <w:szCs w:val="20"/>
        </w:rPr>
        <w:t>subframe</w:t>
      </w:r>
      <w:proofErr w:type="spellEnd"/>
      <w:r w:rsidRPr="00067199">
        <w:rPr>
          <w:rFonts w:ascii="Times" w:hAnsi="Times" w:cs="Times"/>
          <w:sz w:val="20"/>
          <w:szCs w:val="20"/>
        </w:rPr>
        <w:t xml:space="preserve"> </w:t>
      </w:r>
      <w:r w:rsidRPr="00303266">
        <w:rPr>
          <w:rFonts w:ascii="Times" w:hAnsi="Times" w:cs="Times"/>
          <w:i/>
          <w:sz w:val="20"/>
          <w:szCs w:val="20"/>
        </w:rPr>
        <w:t>n</w:t>
      </w:r>
      <w:r w:rsidRPr="00067199">
        <w:rPr>
          <w:rFonts w:ascii="Times" w:hAnsi="Times" w:cs="Times"/>
          <w:sz w:val="20"/>
          <w:szCs w:val="20"/>
        </w:rPr>
        <w:t xml:space="preserve"> cannot be successfully decoded,</w:t>
      </w:r>
    </w:p>
    <w:p w14:paraId="61D77DA7" w14:textId="29F30423" w:rsidR="00067199" w:rsidRDefault="00067199" w:rsidP="003C1730">
      <w:pPr>
        <w:spacing w:after="120" w:line="24" w:lineRule="atLeast"/>
        <w:ind w:firstLineChars="0" w:firstLine="0"/>
        <w:rPr>
          <w:rFonts w:ascii="Times" w:eastAsia="Malgun Gothic" w:hAnsi="Times" w:cs="Times"/>
        </w:rPr>
      </w:pPr>
      <w:r w:rsidRPr="00067199">
        <w:rPr>
          <w:rFonts w:ascii="Times" w:eastAsia="Malgun Gothic" w:hAnsi="Times" w:cs="Times"/>
        </w:rPr>
        <w:t xml:space="preserve">the UE shall, if requested by higher layers, be ready to transmit a new preamble sequence no later than the NB-IoT UL slot </w:t>
      </w:r>
      <w:r w:rsidRPr="004119A9">
        <w:rPr>
          <w:rFonts w:ascii="Times" w:eastAsia="Malgun Gothic" w:hAnsi="Times" w:cs="Times"/>
        </w:rPr>
        <w:t>starting 12 milliseconds</w:t>
      </w:r>
      <w:r w:rsidRPr="00067199">
        <w:rPr>
          <w:rFonts w:ascii="Times" w:eastAsia="Malgun Gothic" w:hAnsi="Times" w:cs="Times"/>
        </w:rPr>
        <w:t xml:space="preserve"> after the end of </w:t>
      </w:r>
      <w:proofErr w:type="spellStart"/>
      <w:r w:rsidRPr="00067199">
        <w:rPr>
          <w:rFonts w:ascii="Times" w:eastAsia="Malgun Gothic" w:hAnsi="Times" w:cs="Times"/>
        </w:rPr>
        <w:t>subframe</w:t>
      </w:r>
      <w:proofErr w:type="spellEnd"/>
      <w:r w:rsidRPr="00067199">
        <w:rPr>
          <w:rFonts w:ascii="Times" w:eastAsia="Malgun Gothic" w:hAnsi="Times" w:cs="Times"/>
        </w:rPr>
        <w:t xml:space="preserve"> </w:t>
      </w:r>
      <w:r w:rsidRPr="00303266">
        <w:rPr>
          <w:rFonts w:ascii="Times" w:eastAsia="Malgun Gothic" w:hAnsi="Times" w:cs="Times"/>
          <w:i/>
        </w:rPr>
        <w:t>n</w:t>
      </w:r>
      <w:r w:rsidR="00D73DD7">
        <w:rPr>
          <w:rFonts w:ascii="Times" w:eastAsia="Malgun Gothic" w:hAnsi="Times" w:cs="Times"/>
        </w:rPr>
        <w:t xml:space="preserve"> (</w:t>
      </w:r>
      <w:proofErr w:type="spellStart"/>
      <w:r w:rsidR="00D73DD7" w:rsidRPr="00067199">
        <w:rPr>
          <w:rFonts w:ascii="Times" w:eastAsia="Malgun Gothic" w:hAnsi="Times" w:cs="Times"/>
        </w:rPr>
        <w:t>subframe</w:t>
      </w:r>
      <w:proofErr w:type="spellEnd"/>
      <w:r w:rsidR="00D73DD7" w:rsidRPr="00067199">
        <w:rPr>
          <w:rFonts w:ascii="Times" w:eastAsia="Malgun Gothic" w:hAnsi="Times" w:cs="Times"/>
        </w:rPr>
        <w:t xml:space="preserve"> </w:t>
      </w:r>
      <w:r w:rsidR="00D73DD7" w:rsidRPr="00303266">
        <w:rPr>
          <w:rFonts w:ascii="Times" w:eastAsia="Malgun Gothic" w:hAnsi="Times" w:cs="Times"/>
          <w:i/>
        </w:rPr>
        <w:t>n</w:t>
      </w:r>
      <w:r w:rsidR="00D73DD7">
        <w:rPr>
          <w:rFonts w:ascii="Times" w:eastAsia="Malgun Gothic" w:hAnsi="Times" w:cs="Times"/>
        </w:rPr>
        <w:t xml:space="preserve"> is a DL frame).</w:t>
      </w:r>
    </w:p>
    <w:p w14:paraId="08711D78" w14:textId="1C629B60" w:rsidR="00067199" w:rsidRPr="00067199" w:rsidRDefault="002B574E" w:rsidP="003C1730">
      <w:pPr>
        <w:spacing w:after="120" w:line="24" w:lineRule="atLeast"/>
        <w:ind w:firstLineChars="0" w:firstLine="0"/>
        <w:rPr>
          <w:rFonts w:ascii="Times" w:eastAsia="Malgun Gothic" w:hAnsi="Times" w:cs="Times"/>
        </w:rPr>
      </w:pPr>
      <w:r>
        <w:rPr>
          <w:rFonts w:ascii="Times" w:eastAsia="Malgun Gothic" w:hAnsi="Times" w:cs="Times"/>
        </w:rPr>
        <w:t>This timing relationship</w:t>
      </w:r>
      <w:r w:rsidR="00A05E99">
        <w:rPr>
          <w:rFonts w:ascii="Times" w:eastAsia="Malgun Gothic" w:hAnsi="Times" w:cs="Times"/>
        </w:rPr>
        <w:t xml:space="preserve"> </w:t>
      </w:r>
      <w:r w:rsidR="004B7147">
        <w:rPr>
          <w:rFonts w:ascii="Times" w:eastAsia="Malgun Gothic" w:hAnsi="Times" w:cs="Times"/>
        </w:rPr>
        <w:t xml:space="preserve">for PRACH retransmission </w:t>
      </w:r>
      <w:r w:rsidR="00F02782">
        <w:rPr>
          <w:rFonts w:ascii="Times" w:eastAsia="Malgun Gothic" w:hAnsi="Times" w:cs="Times"/>
        </w:rPr>
        <w:t xml:space="preserve">should also apply for </w:t>
      </w:r>
      <w:r w:rsidR="00A05E99">
        <w:rPr>
          <w:rFonts w:ascii="Times" w:eastAsia="Malgun Gothic" w:hAnsi="Times" w:cs="Times"/>
        </w:rPr>
        <w:t>NTN IoT.</w:t>
      </w:r>
    </w:p>
    <w:p w14:paraId="5576A911" w14:textId="6D8AE6FF" w:rsidR="001E4399" w:rsidRPr="008B2B6E" w:rsidRDefault="00060DBF" w:rsidP="003C1730">
      <w:pPr>
        <w:spacing w:after="120" w:line="24" w:lineRule="atLeast"/>
        <w:ind w:firstLineChars="0" w:firstLine="0"/>
        <w:rPr>
          <w:b/>
        </w:rPr>
      </w:pPr>
      <w:r w:rsidRPr="008B2B6E">
        <w:rPr>
          <w:b/>
        </w:rPr>
        <w:t xml:space="preserve">Proposal </w:t>
      </w:r>
      <w:r w:rsidR="00DF1991">
        <w:rPr>
          <w:b/>
        </w:rPr>
        <w:t>5</w:t>
      </w:r>
      <w:r w:rsidRPr="008B2B6E">
        <w:rPr>
          <w:b/>
        </w:rPr>
        <w:t xml:space="preserve">: </w:t>
      </w:r>
      <w:r w:rsidR="004B7147" w:rsidRPr="008B2B6E">
        <w:rPr>
          <w:b/>
        </w:rPr>
        <w:t>The t</w:t>
      </w:r>
      <w:r w:rsidRPr="008B2B6E">
        <w:rPr>
          <w:b/>
        </w:rPr>
        <w:t xml:space="preserve">iming relationship for PRACH retransmission </w:t>
      </w:r>
      <w:r w:rsidR="004B7147" w:rsidRPr="008B2B6E">
        <w:rPr>
          <w:b/>
        </w:rPr>
        <w:t>in</w:t>
      </w:r>
      <w:r w:rsidR="00303266" w:rsidRPr="008B2B6E">
        <w:rPr>
          <w:b/>
        </w:rPr>
        <w:t xml:space="preserve"> </w:t>
      </w:r>
      <w:r w:rsidRPr="008B2B6E">
        <w:rPr>
          <w:b/>
        </w:rPr>
        <w:t>NB-IoT</w:t>
      </w:r>
      <w:r w:rsidR="00303266" w:rsidRPr="008B2B6E">
        <w:rPr>
          <w:b/>
        </w:rPr>
        <w:t xml:space="preserve"> </w:t>
      </w:r>
      <w:r w:rsidR="00F02782" w:rsidRPr="008B2B6E">
        <w:rPr>
          <w:b/>
        </w:rPr>
        <w:t>is</w:t>
      </w:r>
      <w:r w:rsidR="00303266" w:rsidRPr="008B2B6E">
        <w:rPr>
          <w:b/>
        </w:rPr>
        <w:t xml:space="preserve"> reused</w:t>
      </w:r>
      <w:r w:rsidR="004B7147" w:rsidRPr="008B2B6E">
        <w:rPr>
          <w:b/>
        </w:rPr>
        <w:t xml:space="preserve"> for NTN NB-IoT.</w:t>
      </w:r>
    </w:p>
    <w:p w14:paraId="613F9D3F" w14:textId="69EC67F9" w:rsidR="00E61CDA" w:rsidRDefault="00E61CDA" w:rsidP="003C1730">
      <w:pPr>
        <w:spacing w:after="120" w:line="24" w:lineRule="atLeast"/>
        <w:ind w:firstLineChars="0" w:firstLine="0"/>
        <w:rPr>
          <w:highlight w:val="yellow"/>
        </w:rPr>
      </w:pPr>
    </w:p>
    <w:p w14:paraId="57C49AC0" w14:textId="54E69C02" w:rsidR="00A6399A" w:rsidRDefault="00A6399A" w:rsidP="003C1730">
      <w:pPr>
        <w:pStyle w:val="B1"/>
        <w:spacing w:after="120" w:line="24" w:lineRule="atLeast"/>
        <w:ind w:left="0" w:firstLineChars="0" w:firstLine="0"/>
        <w:rPr>
          <w:rFonts w:ascii="Times New Roman" w:hAnsi="Times New Roman" w:cs="Times New Roman"/>
          <w:b/>
          <w:color w:val="auto"/>
          <w:u w:val="single"/>
        </w:rPr>
      </w:pPr>
      <w:r w:rsidRPr="00DF1991">
        <w:rPr>
          <w:rFonts w:ascii="Times New Roman" w:hAnsi="Times New Roman" w:cs="Times New Roman"/>
          <w:b/>
          <w:color w:val="auto"/>
          <w:u w:val="single"/>
        </w:rPr>
        <w:t>Tim</w:t>
      </w:r>
      <w:r w:rsidR="00A93D50">
        <w:rPr>
          <w:rFonts w:ascii="Times New Roman" w:hAnsi="Times New Roman" w:cs="Times New Roman"/>
          <w:b/>
          <w:color w:val="auto"/>
          <w:u w:val="single"/>
        </w:rPr>
        <w:t xml:space="preserve">ing </w:t>
      </w:r>
      <w:r w:rsidR="000734DE">
        <w:rPr>
          <w:rFonts w:ascii="Times New Roman" w:hAnsi="Times New Roman" w:cs="Times New Roman"/>
          <w:b/>
          <w:color w:val="auto"/>
          <w:u w:val="single"/>
        </w:rPr>
        <w:t>A</w:t>
      </w:r>
      <w:r w:rsidR="00A93D50">
        <w:rPr>
          <w:rFonts w:ascii="Times New Roman" w:hAnsi="Times New Roman" w:cs="Times New Roman"/>
          <w:b/>
          <w:color w:val="auto"/>
          <w:u w:val="single"/>
        </w:rPr>
        <w:t>dvance</w:t>
      </w:r>
    </w:p>
    <w:p w14:paraId="2556E61A" w14:textId="2DFBD44A" w:rsidR="00844167" w:rsidRDefault="004760C6" w:rsidP="003C1730">
      <w:pPr>
        <w:pStyle w:val="B1"/>
        <w:spacing w:after="120" w:line="24" w:lineRule="atLeast"/>
        <w:ind w:left="0" w:firstLineChars="0" w:firstLine="0"/>
        <w:rPr>
          <w:rFonts w:ascii="Times New Roman" w:hAnsi="Times New Roman" w:cs="Times New Roman"/>
          <w:color w:val="auto"/>
        </w:rPr>
      </w:pPr>
      <w:r>
        <w:rPr>
          <w:rFonts w:ascii="Times New Roman" w:hAnsi="Times New Roman" w:cs="Times New Roman"/>
          <w:color w:val="auto"/>
        </w:rPr>
        <w:t>In Ran1#105-e</w:t>
      </w:r>
      <w:r w:rsidR="00A93D50" w:rsidRPr="00EB4976">
        <w:rPr>
          <w:rFonts w:ascii="Times New Roman" w:hAnsi="Times New Roman" w:cs="Times New Roman"/>
          <w:color w:val="auto"/>
        </w:rPr>
        <w:t xml:space="preserve"> it was debated whether </w:t>
      </w:r>
      <w:r w:rsidR="00332E95">
        <w:rPr>
          <w:rFonts w:ascii="Times New Roman" w:hAnsi="Times New Roman" w:cs="Times New Roman"/>
          <w:color w:val="auto"/>
        </w:rPr>
        <w:t xml:space="preserve">in the specification of terrestrial NB-IoT and eMTC it is </w:t>
      </w:r>
      <w:r w:rsidR="00D029F1">
        <w:rPr>
          <w:rFonts w:ascii="Times New Roman" w:hAnsi="Times New Roman" w:cs="Times New Roman"/>
          <w:color w:val="auto"/>
        </w:rPr>
        <w:t xml:space="preserve">clear </w:t>
      </w:r>
      <w:r w:rsidR="00844167">
        <w:rPr>
          <w:rFonts w:ascii="Times New Roman" w:hAnsi="Times New Roman" w:cs="Times New Roman"/>
          <w:color w:val="auto"/>
        </w:rPr>
        <w:t>that the value</w:t>
      </w:r>
      <w:r w:rsidR="00332E95">
        <w:rPr>
          <w:rFonts w:ascii="Times New Roman" w:hAnsi="Times New Roman" w:cs="Times New Roman"/>
          <w:color w:val="auto"/>
        </w:rPr>
        <w:t xml:space="preserve"> </w:t>
      </w:r>
      <w:r w:rsidR="00332E95" w:rsidRPr="00AE573D">
        <w:rPr>
          <w:rFonts w:ascii="Times New Roman" w:hAnsi="Times New Roman" w:cs="Times New Roman"/>
          <w:i/>
          <w:color w:val="auto"/>
        </w:rPr>
        <w:t>n</w:t>
      </w:r>
      <w:r w:rsidR="00D029F1">
        <w:rPr>
          <w:rFonts w:ascii="Times New Roman" w:hAnsi="Times New Roman" w:cs="Times New Roman"/>
          <w:i/>
          <w:color w:val="auto"/>
        </w:rPr>
        <w:t>s</w:t>
      </w:r>
      <w:r w:rsidR="00844167">
        <w:rPr>
          <w:rFonts w:ascii="Times New Roman" w:hAnsi="Times New Roman" w:cs="Times New Roman"/>
          <w:color w:val="auto"/>
        </w:rPr>
        <w:t xml:space="preserve"> of the </w:t>
      </w:r>
      <w:proofErr w:type="spellStart"/>
      <w:r w:rsidR="00844167">
        <w:rPr>
          <w:rFonts w:ascii="Times New Roman" w:hAnsi="Times New Roman" w:cs="Times New Roman"/>
          <w:color w:val="auto"/>
        </w:rPr>
        <w:t>subframe</w:t>
      </w:r>
      <w:proofErr w:type="spellEnd"/>
      <w:r w:rsidR="00844167">
        <w:rPr>
          <w:rFonts w:ascii="Times New Roman" w:hAnsi="Times New Roman" w:cs="Times New Roman"/>
          <w:color w:val="auto"/>
        </w:rPr>
        <w:t xml:space="preserve"> </w:t>
      </w:r>
      <w:r w:rsidR="00332E95">
        <w:rPr>
          <w:rFonts w:ascii="Times New Roman" w:hAnsi="Times New Roman" w:cs="Times New Roman"/>
          <w:color w:val="auto"/>
        </w:rPr>
        <w:t>that is used in</w:t>
      </w:r>
      <w:r w:rsidR="00844167">
        <w:rPr>
          <w:rFonts w:ascii="Times New Roman" w:hAnsi="Times New Roman" w:cs="Times New Roman"/>
          <w:color w:val="auto"/>
        </w:rPr>
        <w:t xml:space="preserve"> the initialization of the scrambling sequence generator </w:t>
      </w:r>
      <w:r w:rsidR="00332E95">
        <w:rPr>
          <w:rFonts w:ascii="Times New Roman" w:hAnsi="Times New Roman" w:cs="Times New Roman"/>
          <w:color w:val="auto"/>
        </w:rPr>
        <w:t xml:space="preserve">is the </w:t>
      </w:r>
      <w:proofErr w:type="spellStart"/>
      <w:r>
        <w:rPr>
          <w:rFonts w:ascii="Times New Roman" w:hAnsi="Times New Roman" w:cs="Times New Roman"/>
          <w:color w:val="auto"/>
        </w:rPr>
        <w:t>subframe</w:t>
      </w:r>
      <w:proofErr w:type="spellEnd"/>
      <w:r>
        <w:rPr>
          <w:rFonts w:ascii="Times New Roman" w:hAnsi="Times New Roman" w:cs="Times New Roman"/>
          <w:color w:val="auto"/>
        </w:rPr>
        <w:t xml:space="preserve"> number </w:t>
      </w:r>
      <w:r w:rsidR="00332E95">
        <w:rPr>
          <w:rFonts w:ascii="Times New Roman" w:hAnsi="Times New Roman" w:cs="Times New Roman"/>
          <w:color w:val="auto"/>
        </w:rPr>
        <w:t xml:space="preserve">after applying the TA. For </w:t>
      </w:r>
      <w:r w:rsidR="00332E95" w:rsidRPr="00EB4976">
        <w:rPr>
          <w:rFonts w:ascii="Times New Roman" w:hAnsi="Times New Roman" w:cs="Times New Roman"/>
          <w:color w:val="auto"/>
        </w:rPr>
        <w:t>NTN</w:t>
      </w:r>
      <w:r w:rsidR="00332E95">
        <w:rPr>
          <w:rFonts w:ascii="Times New Roman" w:hAnsi="Times New Roman" w:cs="Times New Roman"/>
          <w:color w:val="auto"/>
        </w:rPr>
        <w:t>,</w:t>
      </w:r>
      <w:r w:rsidR="00332E95" w:rsidRPr="00EB4976">
        <w:rPr>
          <w:rFonts w:ascii="Times New Roman" w:hAnsi="Times New Roman" w:cs="Times New Roman"/>
          <w:color w:val="auto"/>
        </w:rPr>
        <w:t xml:space="preserve"> the TA value can be several second</w:t>
      </w:r>
      <w:r w:rsidR="00332E95">
        <w:rPr>
          <w:rFonts w:ascii="Times New Roman" w:hAnsi="Times New Roman" w:cs="Times New Roman"/>
          <w:color w:val="auto"/>
        </w:rPr>
        <w:t xml:space="preserve">s (multiple </w:t>
      </w:r>
      <w:proofErr w:type="spellStart"/>
      <w:r w:rsidR="00332E95">
        <w:rPr>
          <w:rFonts w:ascii="Times New Roman" w:hAnsi="Times New Roman" w:cs="Times New Roman"/>
          <w:color w:val="auto"/>
        </w:rPr>
        <w:t>subframes</w:t>
      </w:r>
      <w:proofErr w:type="spellEnd"/>
      <w:r w:rsidR="00332E95">
        <w:rPr>
          <w:rFonts w:ascii="Times New Roman" w:hAnsi="Times New Roman" w:cs="Times New Roman"/>
          <w:color w:val="auto"/>
        </w:rPr>
        <w:t>), and whether</w:t>
      </w:r>
      <w:r w:rsidR="00332E95" w:rsidRPr="00EB4976">
        <w:rPr>
          <w:rFonts w:ascii="Times New Roman" w:hAnsi="Times New Roman" w:cs="Times New Roman"/>
          <w:color w:val="auto"/>
        </w:rPr>
        <w:t xml:space="preserve"> the TA is applied </w:t>
      </w:r>
      <w:r w:rsidR="00332E95">
        <w:rPr>
          <w:rFonts w:ascii="Times New Roman" w:hAnsi="Times New Roman" w:cs="Times New Roman"/>
          <w:color w:val="auto"/>
        </w:rPr>
        <w:t xml:space="preserve">or not to determine the </w:t>
      </w:r>
      <w:proofErr w:type="spellStart"/>
      <w:r w:rsidR="00332E95">
        <w:rPr>
          <w:rFonts w:ascii="Times New Roman" w:hAnsi="Times New Roman" w:cs="Times New Roman"/>
          <w:color w:val="auto"/>
        </w:rPr>
        <w:t>subframe</w:t>
      </w:r>
      <w:proofErr w:type="spellEnd"/>
      <w:r w:rsidR="00332E95">
        <w:rPr>
          <w:rFonts w:ascii="Times New Roman" w:hAnsi="Times New Roman" w:cs="Times New Roman"/>
          <w:color w:val="auto"/>
        </w:rPr>
        <w:t xml:space="preserve"> value </w:t>
      </w:r>
      <w:r w:rsidR="00332E95" w:rsidRPr="00AE573D">
        <w:rPr>
          <w:rFonts w:ascii="Times New Roman" w:hAnsi="Times New Roman" w:cs="Times New Roman"/>
          <w:i/>
          <w:color w:val="auto"/>
        </w:rPr>
        <w:t>n</w:t>
      </w:r>
      <w:r w:rsidR="00D029F1">
        <w:rPr>
          <w:rFonts w:ascii="Times New Roman" w:hAnsi="Times New Roman" w:cs="Times New Roman"/>
          <w:i/>
          <w:color w:val="auto"/>
        </w:rPr>
        <w:t>s</w:t>
      </w:r>
      <w:r w:rsidR="00332E95">
        <w:rPr>
          <w:rFonts w:ascii="Times New Roman" w:hAnsi="Times New Roman" w:cs="Times New Roman"/>
          <w:color w:val="auto"/>
        </w:rPr>
        <w:t xml:space="preserve"> used in the initialization is expected to affect</w:t>
      </w:r>
      <w:r w:rsidR="00332E95" w:rsidRPr="00EB4976">
        <w:rPr>
          <w:rFonts w:ascii="Times New Roman" w:hAnsi="Times New Roman" w:cs="Times New Roman"/>
          <w:color w:val="auto"/>
        </w:rPr>
        <w:t xml:space="preserve"> the scrambling sequence generation.</w:t>
      </w:r>
      <w:r w:rsidR="00D029F1">
        <w:rPr>
          <w:rFonts w:ascii="Times New Roman" w:hAnsi="Times New Roman" w:cs="Times New Roman"/>
          <w:color w:val="auto"/>
        </w:rPr>
        <w:t xml:space="preserve"> </w:t>
      </w:r>
      <w:r>
        <w:rPr>
          <w:rFonts w:ascii="Times New Roman" w:hAnsi="Times New Roman" w:cs="Times New Roman"/>
          <w:color w:val="auto"/>
        </w:rPr>
        <w:t xml:space="preserve">From </w:t>
      </w:r>
      <w:r w:rsidR="00D029F1">
        <w:rPr>
          <w:rFonts w:ascii="Times New Roman" w:hAnsi="Times New Roman" w:cs="Times New Roman"/>
          <w:color w:val="auto"/>
        </w:rPr>
        <w:t xml:space="preserve">TS36.211 Clause </w:t>
      </w:r>
      <w:r>
        <w:rPr>
          <w:rFonts w:ascii="Times New Roman" w:hAnsi="Times New Roman" w:cs="Times New Roman"/>
          <w:color w:val="auto"/>
        </w:rPr>
        <w:t xml:space="preserve">5.3.1 </w:t>
      </w:r>
      <w:r w:rsidRPr="00AE573D">
        <w:rPr>
          <w:rFonts w:ascii="Times New Roman" w:hAnsi="Times New Roman" w:cs="Times New Roman"/>
          <w:i/>
          <w:color w:val="auto"/>
        </w:rPr>
        <w:t>ns</w:t>
      </w:r>
      <w:r>
        <w:rPr>
          <w:rFonts w:ascii="Times New Roman" w:hAnsi="Times New Roman" w:cs="Times New Roman"/>
          <w:color w:val="auto"/>
        </w:rPr>
        <w:t xml:space="preserve"> is the starting frame of the PUSCH transmission, hence the TA has already b</w:t>
      </w:r>
      <w:r w:rsidR="009E16B4">
        <w:rPr>
          <w:rFonts w:ascii="Times New Roman" w:hAnsi="Times New Roman" w:cs="Times New Roman"/>
          <w:color w:val="auto"/>
        </w:rPr>
        <w:t xml:space="preserve">een taken into account in determining </w:t>
      </w:r>
      <w:r w:rsidR="009E16B4" w:rsidRPr="00AE573D">
        <w:rPr>
          <w:rFonts w:ascii="Times New Roman" w:hAnsi="Times New Roman" w:cs="Times New Roman"/>
          <w:i/>
          <w:color w:val="auto"/>
        </w:rPr>
        <w:t>ns.</w:t>
      </w:r>
      <w:r w:rsidR="009E16B4">
        <w:rPr>
          <w:rFonts w:ascii="Times New Roman" w:hAnsi="Times New Roman" w:cs="Times New Roman"/>
          <w:color w:val="auto"/>
        </w:rPr>
        <w:t xml:space="preserve"> </w:t>
      </w:r>
      <w:r>
        <w:rPr>
          <w:rFonts w:ascii="Times New Roman" w:hAnsi="Times New Roman" w:cs="Times New Roman"/>
          <w:color w:val="auto"/>
        </w:rPr>
        <w:t xml:space="preserve"> It seems</w:t>
      </w:r>
      <w:r w:rsidR="009E16B4">
        <w:rPr>
          <w:rFonts w:ascii="Times New Roman" w:hAnsi="Times New Roman" w:cs="Times New Roman"/>
          <w:color w:val="auto"/>
        </w:rPr>
        <w:t xml:space="preserve"> there is no need for a clarification in the specifications</w:t>
      </w:r>
      <w:r>
        <w:rPr>
          <w:rFonts w:ascii="Times New Roman" w:hAnsi="Times New Roman" w:cs="Times New Roman"/>
          <w:color w:val="auto"/>
        </w:rPr>
        <w:t xml:space="preserve">. </w:t>
      </w:r>
    </w:p>
    <w:p w14:paraId="16C91296" w14:textId="77777777" w:rsidR="009E16B4" w:rsidRPr="0019694E" w:rsidRDefault="009E16B4" w:rsidP="009E16B4">
      <w:pPr>
        <w:spacing w:after="120" w:line="24" w:lineRule="atLeast"/>
        <w:ind w:firstLineChars="0" w:firstLine="0"/>
        <w:rPr>
          <w:i/>
        </w:rPr>
      </w:pPr>
      <w:r w:rsidRPr="00C74A95">
        <w:rPr>
          <w:b/>
          <w:i/>
        </w:rPr>
        <w:t>Observation</w:t>
      </w:r>
      <w:r>
        <w:rPr>
          <w:b/>
          <w:i/>
        </w:rPr>
        <w:t xml:space="preserve"> 1</w:t>
      </w:r>
      <w:r w:rsidRPr="0019694E">
        <w:rPr>
          <w:b/>
          <w:i/>
        </w:rPr>
        <w:t xml:space="preserve">: </w:t>
      </w:r>
      <w:r w:rsidRPr="0019694E">
        <w:rPr>
          <w:i/>
        </w:rPr>
        <w:t xml:space="preserve">From TS36.211 Clause 5.3.1 ns is the starting frame of the PUSCH transmission, hence the TA has already been taken into account in determining ns.    </w:t>
      </w:r>
    </w:p>
    <w:p w14:paraId="7E74350A" w14:textId="77777777" w:rsidR="007F0662" w:rsidRDefault="007F0662" w:rsidP="003C1730">
      <w:pPr>
        <w:spacing w:after="120" w:line="24" w:lineRule="atLeast"/>
        <w:ind w:firstLineChars="0" w:firstLine="0"/>
        <w:rPr>
          <w:highlight w:val="yellow"/>
        </w:rPr>
      </w:pPr>
    </w:p>
    <w:p w14:paraId="58A11E1D" w14:textId="77777777" w:rsidR="008A1D49" w:rsidRPr="008A1D49" w:rsidRDefault="008A1D49" w:rsidP="003C1730">
      <w:pPr>
        <w:pStyle w:val="Heading1"/>
        <w:spacing w:before="60" w:after="120" w:line="24" w:lineRule="atLeast"/>
      </w:pPr>
      <w:r w:rsidRPr="008A1D49">
        <w:t>Cell/UE-specific time offset</w:t>
      </w:r>
    </w:p>
    <w:p w14:paraId="7233D5B5" w14:textId="6F6DE2E7" w:rsidR="0063420D" w:rsidRPr="00E70992" w:rsidRDefault="003E6958" w:rsidP="003C1730">
      <w:pPr>
        <w:spacing w:after="120" w:line="24" w:lineRule="atLeast"/>
        <w:ind w:firstLineChars="0" w:firstLine="0"/>
      </w:pPr>
      <w:r>
        <w:rPr>
          <w:rFonts w:eastAsia="Malgun Gothic"/>
        </w:rPr>
        <w:t>Cell-</w:t>
      </w:r>
      <w:r w:rsidR="008A1D49" w:rsidRPr="008A1D49">
        <w:rPr>
          <w:rFonts w:eastAsia="Malgun Gothic"/>
        </w:rPr>
        <w:t>specific timing offset is required at least for the transmission timing of RAR grant scheduled PUSCH. A cell</w:t>
      </w:r>
      <w:r w:rsidR="005C5FFE">
        <w:rPr>
          <w:rFonts w:eastAsia="Malgun Gothic"/>
        </w:rPr>
        <w:t>-</w:t>
      </w:r>
      <w:r w:rsidR="008A1D49" w:rsidRPr="008A1D49">
        <w:rPr>
          <w:rFonts w:eastAsia="Malgun Gothic"/>
        </w:rPr>
        <w:t xml:space="preserve">specific timing offset is based on a maximum time advance (TA) within one cell which can be large due to the large round-trip delay in NTN, and can be overestimated for some UEs. </w:t>
      </w:r>
      <w:r w:rsidR="0063420D" w:rsidRPr="008A1D49">
        <w:rPr>
          <w:rFonts w:eastAsia="Malgun Gothic"/>
        </w:rPr>
        <w:t>A UE</w:t>
      </w:r>
      <w:r w:rsidR="0063420D">
        <w:rPr>
          <w:rFonts w:eastAsia="Malgun Gothic"/>
        </w:rPr>
        <w:t>-</w:t>
      </w:r>
      <w:r w:rsidR="0063420D" w:rsidRPr="008A1D49">
        <w:rPr>
          <w:rFonts w:eastAsia="Malgun Gothic"/>
        </w:rPr>
        <w:t>specific timing offset can reduce the transmission delay for UEs that need a smaller timing offset, at the cost of additional signaling overhead and power consumption</w:t>
      </w:r>
      <w:r w:rsidR="0063420D">
        <w:rPr>
          <w:rFonts w:eastAsia="Malgun Gothic"/>
        </w:rPr>
        <w:t xml:space="preserve"> since </w:t>
      </w:r>
      <w:r w:rsidR="0063420D" w:rsidRPr="008A1D49">
        <w:rPr>
          <w:rFonts w:eastAsia="Malgun Gothic"/>
        </w:rPr>
        <w:t xml:space="preserve">an estimated TA should be reported to the </w:t>
      </w:r>
      <w:proofErr w:type="spellStart"/>
      <w:r w:rsidR="0063420D" w:rsidRPr="008A1D49">
        <w:rPr>
          <w:rFonts w:eastAsia="Malgun Gothic"/>
        </w:rPr>
        <w:t>eNB</w:t>
      </w:r>
      <w:proofErr w:type="spellEnd"/>
      <w:r w:rsidR="0063420D" w:rsidRPr="008A1D49">
        <w:rPr>
          <w:rFonts w:eastAsia="Malgun Gothic"/>
        </w:rPr>
        <w:t>.</w:t>
      </w:r>
    </w:p>
    <w:p w14:paraId="7AA08BFF" w14:textId="65A6B80B" w:rsidR="0063420D" w:rsidRDefault="0063420D" w:rsidP="003C1730">
      <w:pPr>
        <w:spacing w:after="120" w:line="24" w:lineRule="atLeast"/>
        <w:ind w:firstLineChars="0" w:firstLine="0"/>
      </w:pPr>
      <w:r>
        <w:t>C</w:t>
      </w:r>
      <w:r w:rsidR="009A7CAA">
        <w:t>onfigurability of cell-specific or UE-specific timing offset can be useful</w:t>
      </w:r>
      <w:r>
        <w:t xml:space="preserve"> depending on scenarios</w:t>
      </w:r>
      <w:r w:rsidR="009A7CAA">
        <w:t xml:space="preserve">.  </w:t>
      </w:r>
      <w:r w:rsidR="008A1D49" w:rsidRPr="008A1D49">
        <w:t>For small NTN cells, the variation of the TA values among the users of a cell is relatively small and a cell</w:t>
      </w:r>
      <w:r w:rsidR="009A7CAA">
        <w:t>-</w:t>
      </w:r>
      <w:r w:rsidR="008A1D49" w:rsidRPr="008A1D49">
        <w:t xml:space="preserve">specific </w:t>
      </w:r>
      <w:proofErr w:type="spellStart"/>
      <w:r w:rsidR="008A1D49" w:rsidRPr="008A1D49">
        <w:t>K</w:t>
      </w:r>
      <w:r w:rsidR="008A1D49" w:rsidRPr="008A1D49">
        <w:rPr>
          <w:vertAlign w:val="subscript"/>
        </w:rPr>
        <w:t>offset</w:t>
      </w:r>
      <w:proofErr w:type="spellEnd"/>
      <w:r w:rsidR="008A1D49" w:rsidRPr="008A1D49">
        <w:t xml:space="preserve"> is expected to be accurate. For large NTN cells, the variation of the TA values among the users of a cell can be large, in the order of several </w:t>
      </w:r>
      <w:proofErr w:type="spellStart"/>
      <w:r w:rsidR="008A1D49" w:rsidRPr="008A1D49">
        <w:t>subframes</w:t>
      </w:r>
      <w:proofErr w:type="spellEnd"/>
      <w:r w:rsidR="008A1D49" w:rsidRPr="008A1D49">
        <w:t xml:space="preserve"> [3], especially for GEO scenarios</w:t>
      </w:r>
      <w:r>
        <w:t xml:space="preserve">, and </w:t>
      </w:r>
      <w:r w:rsidR="008A1D49" w:rsidRPr="008A1D49">
        <w:t>UE-specific timing offsets</w:t>
      </w:r>
      <w:r w:rsidR="00E70992">
        <w:t xml:space="preserve"> are needed.</w:t>
      </w:r>
    </w:p>
    <w:p w14:paraId="4D11FD56" w14:textId="47EF6F36" w:rsidR="008A1D49" w:rsidRPr="008A1D49" w:rsidRDefault="0063420D" w:rsidP="003C1730">
      <w:pPr>
        <w:spacing w:after="120" w:line="24" w:lineRule="atLeast"/>
        <w:ind w:firstLineChars="0" w:firstLine="0"/>
      </w:pPr>
      <w:r>
        <w:t xml:space="preserve">Thus, a </w:t>
      </w:r>
      <w:r w:rsidR="003E6958">
        <w:t>cell-</w:t>
      </w:r>
      <w:r w:rsidR="008A1D49" w:rsidRPr="008A1D49">
        <w:t xml:space="preserve">specific timing offset can be used </w:t>
      </w:r>
      <w:r w:rsidR="00E70992">
        <w:t>for</w:t>
      </w:r>
      <w:r w:rsidR="00E70992" w:rsidRPr="008A1D49">
        <w:t xml:space="preserve"> </w:t>
      </w:r>
      <w:r w:rsidR="008A1D49" w:rsidRPr="008A1D49">
        <w:t>initial access</w:t>
      </w:r>
      <w:r>
        <w:t xml:space="preserve"> </w:t>
      </w:r>
      <w:r w:rsidRPr="008A1D49">
        <w:rPr>
          <w:rFonts w:eastAsia="Malgun Gothic"/>
        </w:rPr>
        <w:t xml:space="preserve">at least </w:t>
      </w:r>
      <w:r w:rsidR="008A1D49" w:rsidRPr="008A1D49">
        <w:t>for ad</w:t>
      </w:r>
      <w:r w:rsidR="00E70992">
        <w:t>justing</w:t>
      </w:r>
      <w:r w:rsidR="008A1D49" w:rsidRPr="008A1D49">
        <w:t xml:space="preserve"> the transmission timing of the RAR grant scheduled PUSCH</w:t>
      </w:r>
      <w:r w:rsidR="00E70992">
        <w:t>. A</w:t>
      </w:r>
      <w:r w:rsidR="003E6958">
        <w:t xml:space="preserve"> UE can be reconfigured with a UE-</w:t>
      </w:r>
      <w:r w:rsidR="008A1D49" w:rsidRPr="008A1D49">
        <w:t xml:space="preserve">specific </w:t>
      </w:r>
      <w:r w:rsidR="003E6958">
        <w:t xml:space="preserve">timing </w:t>
      </w:r>
      <w:r w:rsidR="008A1D49" w:rsidRPr="008A1D49">
        <w:t xml:space="preserve">offset </w:t>
      </w:r>
      <w:r w:rsidR="003E6958">
        <w:t>for</w:t>
      </w:r>
      <w:r w:rsidR="008A1D49" w:rsidRPr="008A1D49">
        <w:t xml:space="preserve"> connected mode. </w:t>
      </w:r>
    </w:p>
    <w:p w14:paraId="031E8738" w14:textId="21148FC9" w:rsidR="00E70992" w:rsidRDefault="0063420D" w:rsidP="003C1730">
      <w:pPr>
        <w:spacing w:after="120" w:line="24" w:lineRule="atLeast"/>
        <w:ind w:firstLineChars="0" w:firstLine="0"/>
        <w:rPr>
          <w:b/>
        </w:rPr>
      </w:pPr>
      <w:r w:rsidRPr="008A1D49">
        <w:rPr>
          <w:b/>
        </w:rPr>
        <w:t xml:space="preserve">Proposal </w:t>
      </w:r>
      <w:r w:rsidR="00405332">
        <w:rPr>
          <w:b/>
        </w:rPr>
        <w:t>6</w:t>
      </w:r>
      <w:r>
        <w:rPr>
          <w:b/>
        </w:rPr>
        <w:t xml:space="preserve">: </w:t>
      </w:r>
      <w:r w:rsidR="00FA37F4">
        <w:rPr>
          <w:b/>
        </w:rPr>
        <w:t>Support c</w:t>
      </w:r>
      <w:r>
        <w:rPr>
          <w:b/>
        </w:rPr>
        <w:t>ell-</w:t>
      </w:r>
      <w:r w:rsidRPr="008A1D49">
        <w:rPr>
          <w:b/>
        </w:rPr>
        <w:t xml:space="preserve">specific timing offset </w:t>
      </w:r>
      <w:r w:rsidR="00FA37F4">
        <w:rPr>
          <w:b/>
        </w:rPr>
        <w:t>during initial access.</w:t>
      </w:r>
      <w:r>
        <w:rPr>
          <w:b/>
        </w:rPr>
        <w:t xml:space="preserve"> </w:t>
      </w:r>
      <w:r w:rsidR="00FA37F4">
        <w:rPr>
          <w:b/>
        </w:rPr>
        <w:t>The cell-specific timing offset i</w:t>
      </w:r>
      <w:r w:rsidRPr="008A1D49">
        <w:rPr>
          <w:b/>
        </w:rPr>
        <w:t>s transmitted in SIB.</w:t>
      </w:r>
    </w:p>
    <w:p w14:paraId="0C320582" w14:textId="2CDCE20B" w:rsidR="00E70992" w:rsidRPr="00E70992" w:rsidRDefault="00E70992" w:rsidP="003C1730">
      <w:pPr>
        <w:spacing w:after="120" w:line="24" w:lineRule="atLeast"/>
        <w:ind w:firstLineChars="0" w:firstLine="0"/>
        <w:rPr>
          <w:b/>
        </w:rPr>
      </w:pPr>
      <w:r w:rsidRPr="00E70992">
        <w:rPr>
          <w:b/>
        </w:rPr>
        <w:t xml:space="preserve">Proposal </w:t>
      </w:r>
      <w:r w:rsidR="00405332">
        <w:rPr>
          <w:b/>
        </w:rPr>
        <w:t>7</w:t>
      </w:r>
      <w:r w:rsidRPr="00E70992">
        <w:rPr>
          <w:b/>
        </w:rPr>
        <w:t xml:space="preserve">: </w:t>
      </w:r>
      <w:r w:rsidR="007F0662" w:rsidRPr="007F0662">
        <w:rPr>
          <w:b/>
        </w:rPr>
        <w:t xml:space="preserve">Support </w:t>
      </w:r>
      <w:r w:rsidR="001C4B3F">
        <w:rPr>
          <w:b/>
        </w:rPr>
        <w:t>cell-</w:t>
      </w:r>
      <w:r w:rsidR="001C4B3F" w:rsidRPr="008A1D49">
        <w:rPr>
          <w:b/>
        </w:rPr>
        <w:t>specific</w:t>
      </w:r>
      <w:r w:rsidR="001C4B3F" w:rsidRPr="007F0662">
        <w:rPr>
          <w:b/>
        </w:rPr>
        <w:t xml:space="preserve"> </w:t>
      </w:r>
      <w:r w:rsidR="001C4B3F">
        <w:rPr>
          <w:b/>
        </w:rPr>
        <w:t xml:space="preserve">and </w:t>
      </w:r>
      <w:r w:rsidR="007F0662" w:rsidRPr="007F0662">
        <w:rPr>
          <w:b/>
        </w:rPr>
        <w:t xml:space="preserve">UE-specific </w:t>
      </w:r>
      <w:r w:rsidR="007F0662">
        <w:rPr>
          <w:b/>
        </w:rPr>
        <w:t>timing offset</w:t>
      </w:r>
      <w:r w:rsidR="007F0662" w:rsidRPr="007F0662">
        <w:rPr>
          <w:b/>
        </w:rPr>
        <w:t xml:space="preserve"> after initial access</w:t>
      </w:r>
      <w:r w:rsidR="007F0662">
        <w:rPr>
          <w:b/>
        </w:rPr>
        <w:t xml:space="preserve">. </w:t>
      </w:r>
      <w:r w:rsidR="004119A9">
        <w:rPr>
          <w:b/>
        </w:rPr>
        <w:t>Timing offset is configurable.</w:t>
      </w:r>
    </w:p>
    <w:p w14:paraId="76B4F7AE" w14:textId="2B03C932" w:rsidR="00E70992" w:rsidRDefault="00E70992" w:rsidP="003C1730">
      <w:pPr>
        <w:spacing w:after="120" w:line="24" w:lineRule="atLeast"/>
        <w:ind w:firstLineChars="0" w:firstLine="0"/>
        <w:rPr>
          <w:b/>
        </w:rPr>
      </w:pPr>
    </w:p>
    <w:p w14:paraId="14F2906F" w14:textId="77777777" w:rsidR="00BA1D3B" w:rsidRPr="001E4399" w:rsidRDefault="00BA1D3B" w:rsidP="003C1730">
      <w:pPr>
        <w:pStyle w:val="Heading1"/>
        <w:pBdr>
          <w:top w:val="single" w:sz="12" w:space="6" w:color="auto"/>
        </w:pBdr>
        <w:spacing w:before="60" w:after="120" w:line="24" w:lineRule="atLeast"/>
        <w:ind w:left="431" w:hanging="431"/>
        <w:rPr>
          <w:sz w:val="32"/>
          <w:lang w:val="en-US" w:eastAsia="ko-KR"/>
        </w:rPr>
      </w:pPr>
      <w:r w:rsidRPr="001E4399">
        <w:rPr>
          <w:sz w:val="32"/>
          <w:lang w:val="en-US" w:eastAsia="ko-KR"/>
        </w:rPr>
        <w:t>Conclusion</w:t>
      </w:r>
    </w:p>
    <w:p w14:paraId="394B2E30" w14:textId="39A57C68" w:rsidR="00157BE0" w:rsidRPr="001E4399" w:rsidRDefault="00BA1D3B" w:rsidP="003C1730">
      <w:pPr>
        <w:spacing w:after="120" w:line="24" w:lineRule="atLeast"/>
        <w:ind w:firstLineChars="0" w:firstLine="0"/>
      </w:pPr>
      <w:r w:rsidRPr="001E4399">
        <w:t>This contribution</w:t>
      </w:r>
      <w:r w:rsidR="00BB6AC5" w:rsidRPr="001E4399">
        <w:t xml:space="preserve"> discusses</w:t>
      </w:r>
      <w:r w:rsidR="007B106B" w:rsidRPr="001E4399">
        <w:t xml:space="preserve"> </w:t>
      </w:r>
      <w:r w:rsidR="00A35616">
        <w:rPr>
          <w:rFonts w:eastAsia="DengXian"/>
          <w:lang w:eastAsia="zh-CN"/>
        </w:rPr>
        <w:t xml:space="preserve">remaining </w:t>
      </w:r>
      <w:r w:rsidR="00A35616" w:rsidRPr="00525224">
        <w:rPr>
          <w:rFonts w:eastAsia="DengXian"/>
          <w:lang w:eastAsia="zh-CN"/>
        </w:rPr>
        <w:t>aspects related to timing relationship enhancements</w:t>
      </w:r>
      <w:r w:rsidR="00400958" w:rsidRPr="001E4399">
        <w:rPr>
          <w:rFonts w:eastAsia="DengXian"/>
          <w:lang w:eastAsia="zh-CN"/>
        </w:rPr>
        <w:t xml:space="preserve">. </w:t>
      </w:r>
      <w:r w:rsidR="00ED578C" w:rsidRPr="001E4399">
        <w:rPr>
          <w:rFonts w:eastAsia="DengXian"/>
          <w:lang w:eastAsia="zh-CN"/>
        </w:rPr>
        <w:t>Proposals</w:t>
      </w:r>
      <w:r w:rsidR="00400958" w:rsidRPr="001E4399">
        <w:t xml:space="preserve"> made in this contribution are summarized </w:t>
      </w:r>
      <w:r w:rsidR="00DE400B" w:rsidRPr="001E4399">
        <w:t>below.</w:t>
      </w:r>
    </w:p>
    <w:p w14:paraId="0C4D2EAB" w14:textId="68708B86" w:rsidR="004119A9" w:rsidRDefault="004119A9" w:rsidP="003C1730">
      <w:pPr>
        <w:spacing w:after="120" w:line="24" w:lineRule="atLeast"/>
        <w:ind w:firstLineChars="0" w:firstLine="0"/>
        <w:rPr>
          <w:b/>
          <w:i/>
        </w:rPr>
      </w:pPr>
    </w:p>
    <w:p w14:paraId="0DD888CB" w14:textId="77777777" w:rsidR="004119A9" w:rsidRPr="00C42619" w:rsidRDefault="004119A9" w:rsidP="003C1730">
      <w:pPr>
        <w:spacing w:after="120" w:line="24" w:lineRule="atLeast"/>
        <w:ind w:firstLineChars="0" w:firstLine="0"/>
        <w:rPr>
          <w:b/>
        </w:rPr>
      </w:pPr>
      <w:r w:rsidRPr="00C42619">
        <w:rPr>
          <w:b/>
        </w:rPr>
        <w:t xml:space="preserve">Proposal 1: For NB-IoT in NTN, introduce an additional delay of </w:t>
      </w:r>
      <w:proofErr w:type="spellStart"/>
      <w:r w:rsidRPr="00AC656E">
        <w:rPr>
          <w:rFonts w:eastAsia="SimSun"/>
          <w:b/>
          <w:i/>
          <w:lang w:eastAsia="zh-CN"/>
        </w:rPr>
        <w:t>k_offset</w:t>
      </w:r>
      <w:proofErr w:type="spellEnd"/>
      <w:r w:rsidRPr="00C42619">
        <w:rPr>
          <w:rFonts w:eastAsia="SimSun"/>
          <w:b/>
          <w:lang w:eastAsia="zh-CN"/>
        </w:rPr>
        <w:t xml:space="preserve"> </w:t>
      </w:r>
      <w:proofErr w:type="spellStart"/>
      <w:r w:rsidRPr="00C42619">
        <w:rPr>
          <w:rFonts w:eastAsia="SimSun"/>
          <w:b/>
          <w:lang w:eastAsia="zh-CN"/>
        </w:rPr>
        <w:t>subframes</w:t>
      </w:r>
      <w:proofErr w:type="spellEnd"/>
      <w:r w:rsidRPr="00C42619">
        <w:rPr>
          <w:rFonts w:eastAsia="SimSun"/>
          <w:b/>
          <w:lang w:eastAsia="zh-CN"/>
        </w:rPr>
        <w:t xml:space="preserve"> before transmission of </w:t>
      </w:r>
      <w:r w:rsidRPr="00C42619">
        <w:rPr>
          <w:b/>
        </w:rPr>
        <w:t>NPUSCH format 1 scheduled by a NPDCCH with DCI format N0.</w:t>
      </w:r>
    </w:p>
    <w:p w14:paraId="505848E8" w14:textId="77777777" w:rsidR="004119A9" w:rsidRPr="00C42619" w:rsidRDefault="004119A9" w:rsidP="003C1730">
      <w:pPr>
        <w:spacing w:after="120" w:line="24" w:lineRule="atLeast"/>
        <w:ind w:firstLineChars="0" w:firstLine="0"/>
        <w:rPr>
          <w:b/>
        </w:rPr>
      </w:pPr>
      <w:r>
        <w:rPr>
          <w:b/>
        </w:rPr>
        <w:t>Proposal 2</w:t>
      </w:r>
      <w:r w:rsidRPr="00C42619">
        <w:rPr>
          <w:b/>
        </w:rPr>
        <w:t xml:space="preserve">: For NB-IoT in NTN, introduce an additional delay of </w:t>
      </w:r>
      <w:proofErr w:type="spellStart"/>
      <w:r w:rsidRPr="00AC656E">
        <w:rPr>
          <w:rFonts w:eastAsia="SimSun"/>
          <w:b/>
          <w:i/>
          <w:lang w:eastAsia="zh-CN"/>
        </w:rPr>
        <w:t>k_offset</w:t>
      </w:r>
      <w:proofErr w:type="spellEnd"/>
      <w:r w:rsidRPr="00C42619">
        <w:rPr>
          <w:rFonts w:eastAsia="SimSun"/>
          <w:b/>
          <w:lang w:eastAsia="zh-CN"/>
        </w:rPr>
        <w:t xml:space="preserve"> </w:t>
      </w:r>
      <w:proofErr w:type="spellStart"/>
      <w:r w:rsidRPr="00C42619">
        <w:rPr>
          <w:rFonts w:eastAsia="SimSun"/>
          <w:b/>
          <w:lang w:eastAsia="zh-CN"/>
        </w:rPr>
        <w:t>subframes</w:t>
      </w:r>
      <w:proofErr w:type="spellEnd"/>
      <w:r w:rsidRPr="00C42619">
        <w:rPr>
          <w:rFonts w:eastAsia="SimSun"/>
          <w:b/>
          <w:lang w:eastAsia="zh-CN"/>
        </w:rPr>
        <w:t xml:space="preserve"> before transmission of </w:t>
      </w:r>
      <w:r w:rsidRPr="00C42619">
        <w:rPr>
          <w:b/>
        </w:rPr>
        <w:t xml:space="preserve">NPUSCH format 1 scheduled by a </w:t>
      </w:r>
      <w:r>
        <w:rPr>
          <w:b/>
        </w:rPr>
        <w:t>RAR grant</w:t>
      </w:r>
      <w:r w:rsidRPr="00C42619">
        <w:rPr>
          <w:b/>
        </w:rPr>
        <w:t>.</w:t>
      </w:r>
    </w:p>
    <w:p w14:paraId="1D608F19" w14:textId="5E1B7828" w:rsidR="004119A9" w:rsidRPr="004119A9" w:rsidRDefault="004119A9" w:rsidP="003C1730">
      <w:pPr>
        <w:spacing w:after="120" w:line="24" w:lineRule="atLeast"/>
        <w:ind w:firstLineChars="0" w:firstLine="0"/>
        <w:rPr>
          <w:b/>
        </w:rPr>
      </w:pPr>
      <w:r>
        <w:rPr>
          <w:b/>
        </w:rPr>
        <w:t>Proposal 3</w:t>
      </w:r>
      <w:r w:rsidRPr="00C42619">
        <w:rPr>
          <w:b/>
        </w:rPr>
        <w:t xml:space="preserve">: For NB-IoT in NTN, introduce an additional delay of </w:t>
      </w:r>
      <w:proofErr w:type="spellStart"/>
      <w:r w:rsidRPr="00AC656E">
        <w:rPr>
          <w:rFonts w:eastAsia="SimSun"/>
          <w:b/>
          <w:i/>
          <w:lang w:eastAsia="zh-CN"/>
        </w:rPr>
        <w:t>k_offset</w:t>
      </w:r>
      <w:proofErr w:type="spellEnd"/>
      <w:r w:rsidRPr="00C42619">
        <w:rPr>
          <w:rFonts w:eastAsia="SimSun"/>
          <w:b/>
          <w:lang w:eastAsia="zh-CN"/>
        </w:rPr>
        <w:t xml:space="preserve"> </w:t>
      </w:r>
      <w:proofErr w:type="spellStart"/>
      <w:r w:rsidRPr="00C42619">
        <w:rPr>
          <w:rFonts w:eastAsia="SimSun"/>
          <w:b/>
          <w:lang w:eastAsia="zh-CN"/>
        </w:rPr>
        <w:t>subframes</w:t>
      </w:r>
      <w:proofErr w:type="spellEnd"/>
      <w:r w:rsidRPr="00C42619">
        <w:rPr>
          <w:rFonts w:eastAsia="SimSun"/>
          <w:b/>
          <w:lang w:eastAsia="zh-CN"/>
        </w:rPr>
        <w:t xml:space="preserve"> before transmission of </w:t>
      </w:r>
      <w:r>
        <w:rPr>
          <w:b/>
        </w:rPr>
        <w:t>NPUSCH format 2</w:t>
      </w:r>
      <w:r w:rsidRPr="00C42619">
        <w:rPr>
          <w:b/>
        </w:rPr>
        <w:t xml:space="preserve"> scheduled by a </w:t>
      </w:r>
      <w:r>
        <w:rPr>
          <w:b/>
        </w:rPr>
        <w:t>RAR grant</w:t>
      </w:r>
      <w:r w:rsidRPr="00C42619">
        <w:rPr>
          <w:b/>
        </w:rPr>
        <w:t>.</w:t>
      </w:r>
    </w:p>
    <w:p w14:paraId="1C5E6509" w14:textId="77777777" w:rsidR="004119A9" w:rsidRPr="008B2B6E" w:rsidRDefault="004119A9" w:rsidP="003C1730">
      <w:pPr>
        <w:spacing w:after="120" w:line="24" w:lineRule="atLeast"/>
        <w:ind w:firstLineChars="0" w:firstLine="0"/>
        <w:rPr>
          <w:b/>
        </w:rPr>
      </w:pPr>
      <w:r w:rsidRPr="008B2B6E">
        <w:rPr>
          <w:b/>
        </w:rPr>
        <w:t xml:space="preserve">Proposal </w:t>
      </w:r>
      <w:r>
        <w:rPr>
          <w:b/>
        </w:rPr>
        <w:t>4</w:t>
      </w:r>
      <w:r w:rsidRPr="008B2B6E">
        <w:rPr>
          <w:b/>
        </w:rPr>
        <w:t xml:space="preserve">: For NB-IoT in NTN, introduce an additional delay of </w:t>
      </w:r>
      <w:proofErr w:type="spellStart"/>
      <w:r w:rsidRPr="00A6399A">
        <w:rPr>
          <w:rFonts w:eastAsia="SimSun"/>
          <w:b/>
          <w:i/>
          <w:lang w:eastAsia="zh-CN"/>
        </w:rPr>
        <w:t>k_offset</w:t>
      </w:r>
      <w:proofErr w:type="spellEnd"/>
      <w:r w:rsidRPr="008B2B6E">
        <w:rPr>
          <w:rFonts w:eastAsia="SimSun"/>
          <w:b/>
          <w:lang w:eastAsia="zh-CN"/>
        </w:rPr>
        <w:t xml:space="preserve"> </w:t>
      </w:r>
      <w:proofErr w:type="spellStart"/>
      <w:r w:rsidRPr="008B2B6E">
        <w:rPr>
          <w:rFonts w:eastAsia="SimSun"/>
          <w:b/>
          <w:lang w:eastAsia="zh-CN"/>
        </w:rPr>
        <w:t>subframes</w:t>
      </w:r>
      <w:proofErr w:type="spellEnd"/>
      <w:r w:rsidRPr="008B2B6E">
        <w:rPr>
          <w:rFonts w:eastAsia="SimSun"/>
          <w:b/>
          <w:lang w:eastAsia="zh-CN"/>
        </w:rPr>
        <w:t xml:space="preserve"> before transmission of</w:t>
      </w:r>
      <w:r w:rsidRPr="008B2B6E">
        <w:rPr>
          <w:b/>
        </w:rPr>
        <w:t xml:space="preserve"> a </w:t>
      </w:r>
      <w:r w:rsidRPr="008B2B6E">
        <w:rPr>
          <w:rFonts w:eastAsia="Times New Roman"/>
          <w:b/>
          <w:lang w:val="en-GB" w:eastAsia="en-GB"/>
        </w:rPr>
        <w:t>random access preamble when the random access procedure</w:t>
      </w:r>
      <w:r w:rsidRPr="008B2B6E">
        <w:rPr>
          <w:rFonts w:eastAsia="MS Mincho"/>
          <w:b/>
          <w:lang w:val="en-GB" w:eastAsia="en-GB"/>
        </w:rPr>
        <w:t xml:space="preserve"> is initiated by a </w:t>
      </w:r>
      <w:r w:rsidRPr="008B2B6E">
        <w:rPr>
          <w:rFonts w:eastAsia="Times New Roman"/>
          <w:b/>
          <w:lang w:val="en-GB" w:eastAsia="en-GB"/>
        </w:rPr>
        <w:t>PDCCH order</w:t>
      </w:r>
      <w:r w:rsidRPr="008B2B6E">
        <w:rPr>
          <w:b/>
        </w:rPr>
        <w:t>.</w:t>
      </w:r>
    </w:p>
    <w:p w14:paraId="447217CE" w14:textId="3E15CA90" w:rsidR="004119A9" w:rsidRPr="004119A9" w:rsidRDefault="004119A9" w:rsidP="003C1730">
      <w:pPr>
        <w:spacing w:after="120" w:line="24" w:lineRule="atLeast"/>
        <w:ind w:firstLineChars="0" w:firstLine="0"/>
        <w:rPr>
          <w:b/>
        </w:rPr>
      </w:pPr>
      <w:r w:rsidRPr="008B2B6E">
        <w:rPr>
          <w:b/>
        </w:rPr>
        <w:t xml:space="preserve">Proposal </w:t>
      </w:r>
      <w:r>
        <w:rPr>
          <w:b/>
        </w:rPr>
        <w:t>5</w:t>
      </w:r>
      <w:r w:rsidRPr="008B2B6E">
        <w:rPr>
          <w:b/>
        </w:rPr>
        <w:t>: The timing relationship for PRACH retransmission in NB-IoT is reused for NTN NB-IoT.</w:t>
      </w:r>
    </w:p>
    <w:p w14:paraId="5C874839" w14:textId="6C6E48B5" w:rsidR="00FD2BB7" w:rsidRPr="00AE573D" w:rsidRDefault="004119A9" w:rsidP="003C1730">
      <w:pPr>
        <w:spacing w:after="120" w:line="24" w:lineRule="atLeast"/>
        <w:ind w:firstLineChars="0" w:firstLine="0"/>
        <w:rPr>
          <w:i/>
        </w:rPr>
      </w:pPr>
      <w:r w:rsidRPr="00C74A95">
        <w:rPr>
          <w:b/>
          <w:i/>
        </w:rPr>
        <w:t>Observation</w:t>
      </w:r>
      <w:r>
        <w:rPr>
          <w:b/>
          <w:i/>
        </w:rPr>
        <w:t xml:space="preserve"> 1</w:t>
      </w:r>
      <w:r w:rsidRPr="00AE3FFB">
        <w:rPr>
          <w:b/>
          <w:i/>
        </w:rPr>
        <w:t xml:space="preserve">: </w:t>
      </w:r>
      <w:r w:rsidR="009E16B4" w:rsidRPr="00AE573D">
        <w:rPr>
          <w:i/>
        </w:rPr>
        <w:t xml:space="preserve">From TS36.211 Clause 5.3.1 </w:t>
      </w:r>
      <w:r w:rsidR="009E16B4" w:rsidRPr="00AE3FFB">
        <w:rPr>
          <w:i/>
        </w:rPr>
        <w:t>ns</w:t>
      </w:r>
      <w:r w:rsidR="009E16B4" w:rsidRPr="00AE573D">
        <w:rPr>
          <w:i/>
        </w:rPr>
        <w:t xml:space="preserve"> is the starting frame of the PUSCH transmission, hence the TA has already been taken into account in determining </w:t>
      </w:r>
      <w:r w:rsidR="009E16B4" w:rsidRPr="00AE3FFB">
        <w:rPr>
          <w:i/>
        </w:rPr>
        <w:t>ns.</w:t>
      </w:r>
      <w:r w:rsidR="009E16B4" w:rsidRPr="00AE573D">
        <w:rPr>
          <w:i/>
        </w:rPr>
        <w:t xml:space="preserve">  </w:t>
      </w:r>
      <w:r w:rsidRPr="00AE573D">
        <w:rPr>
          <w:i/>
        </w:rPr>
        <w:t xml:space="preserve">  </w:t>
      </w:r>
    </w:p>
    <w:p w14:paraId="2F227D77" w14:textId="5DE836CC" w:rsidR="004119A9" w:rsidRDefault="004119A9" w:rsidP="003C1730">
      <w:pPr>
        <w:spacing w:after="120" w:line="24" w:lineRule="atLeast"/>
        <w:ind w:firstLineChars="0" w:firstLine="0"/>
        <w:rPr>
          <w:b/>
        </w:rPr>
      </w:pPr>
      <w:r w:rsidRPr="008A1D49">
        <w:rPr>
          <w:b/>
        </w:rPr>
        <w:t xml:space="preserve">Proposal </w:t>
      </w:r>
      <w:r w:rsidR="009E16B4">
        <w:rPr>
          <w:b/>
        </w:rPr>
        <w:t>6</w:t>
      </w:r>
      <w:r>
        <w:rPr>
          <w:b/>
        </w:rPr>
        <w:t>: Support cell-</w:t>
      </w:r>
      <w:r w:rsidRPr="008A1D49">
        <w:rPr>
          <w:b/>
        </w:rPr>
        <w:t xml:space="preserve">specific timing offset </w:t>
      </w:r>
      <w:r>
        <w:rPr>
          <w:b/>
        </w:rPr>
        <w:t>during initial access. The cell-specific timing offset i</w:t>
      </w:r>
      <w:r w:rsidRPr="008A1D49">
        <w:rPr>
          <w:b/>
        </w:rPr>
        <w:t>s transmitted in SIB.</w:t>
      </w:r>
    </w:p>
    <w:p w14:paraId="1E3B4247" w14:textId="6228F404" w:rsidR="00EC78B3" w:rsidRPr="00E70992" w:rsidRDefault="004119A9" w:rsidP="003C1730">
      <w:pPr>
        <w:spacing w:after="120" w:line="24" w:lineRule="atLeast"/>
        <w:ind w:firstLineChars="0" w:firstLine="0"/>
        <w:rPr>
          <w:b/>
        </w:rPr>
      </w:pPr>
      <w:r w:rsidRPr="00E70992">
        <w:rPr>
          <w:b/>
        </w:rPr>
        <w:t xml:space="preserve">Proposal </w:t>
      </w:r>
      <w:r w:rsidR="009E16B4">
        <w:rPr>
          <w:b/>
        </w:rPr>
        <w:t>7</w:t>
      </w:r>
      <w:r w:rsidRPr="00E70992">
        <w:rPr>
          <w:b/>
        </w:rPr>
        <w:t xml:space="preserve">: </w:t>
      </w:r>
      <w:r w:rsidRPr="007F0662">
        <w:rPr>
          <w:b/>
        </w:rPr>
        <w:t xml:space="preserve">Support </w:t>
      </w:r>
      <w:r>
        <w:rPr>
          <w:b/>
        </w:rPr>
        <w:t>cell-</w:t>
      </w:r>
      <w:r w:rsidRPr="008A1D49">
        <w:rPr>
          <w:b/>
        </w:rPr>
        <w:t>specific</w:t>
      </w:r>
      <w:r w:rsidRPr="007F0662">
        <w:rPr>
          <w:b/>
        </w:rPr>
        <w:t xml:space="preserve"> </w:t>
      </w:r>
      <w:r>
        <w:rPr>
          <w:b/>
        </w:rPr>
        <w:t xml:space="preserve">and </w:t>
      </w:r>
      <w:r w:rsidRPr="007F0662">
        <w:rPr>
          <w:b/>
        </w:rPr>
        <w:t xml:space="preserve">UE-specific </w:t>
      </w:r>
      <w:r>
        <w:rPr>
          <w:b/>
        </w:rPr>
        <w:t>timing offset</w:t>
      </w:r>
      <w:r w:rsidRPr="007F0662">
        <w:rPr>
          <w:b/>
        </w:rPr>
        <w:t xml:space="preserve"> after initial access</w:t>
      </w:r>
      <w:r>
        <w:rPr>
          <w:b/>
        </w:rPr>
        <w:t>. Timing offset is configurable.</w:t>
      </w:r>
    </w:p>
    <w:p w14:paraId="58B7AE5D" w14:textId="77777777" w:rsidR="00A35616" w:rsidRPr="00FD2BB7" w:rsidRDefault="00A35616" w:rsidP="003C1730">
      <w:pPr>
        <w:spacing w:after="120" w:line="24" w:lineRule="atLeast"/>
        <w:ind w:firstLineChars="0" w:firstLine="0"/>
      </w:pPr>
    </w:p>
    <w:p w14:paraId="3D8EBAC8" w14:textId="77777777" w:rsidR="00BA1D3B" w:rsidRPr="001E4399" w:rsidRDefault="00BA1D3B" w:rsidP="00BA1D3B">
      <w:pPr>
        <w:pStyle w:val="Heading1"/>
        <w:numPr>
          <w:ilvl w:val="0"/>
          <w:numId w:val="0"/>
        </w:numPr>
        <w:spacing w:before="180"/>
        <w:ind w:left="432" w:hanging="432"/>
        <w:jc w:val="both"/>
        <w:rPr>
          <w:sz w:val="32"/>
          <w:lang w:val="en-US" w:eastAsia="ko-KR"/>
        </w:rPr>
      </w:pPr>
      <w:r w:rsidRPr="001E4399">
        <w:rPr>
          <w:rFonts w:hint="eastAsia"/>
          <w:sz w:val="32"/>
          <w:lang w:val="en-US" w:eastAsia="ko-KR"/>
        </w:rPr>
        <w:t>References</w:t>
      </w:r>
    </w:p>
    <w:p w14:paraId="14A609AC" w14:textId="4F3D63E3" w:rsidR="003B1204" w:rsidRDefault="00574194" w:rsidP="00574194">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RP</w:t>
      </w:r>
      <w:r w:rsidR="003B1204" w:rsidRPr="003B1204">
        <w:rPr>
          <w:rFonts w:ascii="Times New Roman" w:hAnsi="Times New Roman" w:cs="Times New Roman"/>
          <w:color w:val="auto"/>
          <w:lang w:eastAsia="ko-KR"/>
        </w:rPr>
        <w:t>-21</w:t>
      </w:r>
      <w:r>
        <w:rPr>
          <w:rFonts w:ascii="Times New Roman" w:hAnsi="Times New Roman" w:cs="Times New Roman"/>
          <w:color w:val="auto"/>
          <w:lang w:eastAsia="ko-KR"/>
        </w:rPr>
        <w:t>1601</w:t>
      </w:r>
      <w:r w:rsidR="003B1204">
        <w:rPr>
          <w:rFonts w:ascii="Times New Roman" w:hAnsi="Times New Roman" w:cs="Times New Roman"/>
          <w:color w:val="auto"/>
          <w:lang w:eastAsia="ko-KR"/>
        </w:rPr>
        <w:t xml:space="preserve">, </w:t>
      </w:r>
      <w:r w:rsidRPr="00574194">
        <w:rPr>
          <w:rFonts w:ascii="Times New Roman" w:hAnsi="Times New Roman" w:cs="Times New Roman"/>
          <w:color w:val="auto"/>
          <w:lang w:eastAsia="ko-KR"/>
        </w:rPr>
        <w:t>WID on NB-IoT/eMTC support for NTN</w:t>
      </w:r>
      <w:r>
        <w:rPr>
          <w:rFonts w:ascii="Times New Roman" w:hAnsi="Times New Roman" w:cs="Times New Roman"/>
          <w:color w:val="auto"/>
          <w:lang w:eastAsia="ko-KR"/>
        </w:rPr>
        <w:t>, RAN#92-e, June 2021.</w:t>
      </w:r>
    </w:p>
    <w:p w14:paraId="5FE7BCE9" w14:textId="5CA1F1A7" w:rsidR="009E00F6" w:rsidRDefault="00574194" w:rsidP="00574194">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 xml:space="preserve">RP-211456, </w:t>
      </w:r>
      <w:r w:rsidRPr="00574194">
        <w:rPr>
          <w:rFonts w:ascii="Times New Roman" w:hAnsi="Times New Roman" w:cs="Times New Roman"/>
          <w:color w:val="auto"/>
          <w:lang w:eastAsia="ko-KR"/>
        </w:rPr>
        <w:t>3GPP TR 36.763 V1.0.0 (2021-05)</w:t>
      </w:r>
      <w:r>
        <w:rPr>
          <w:rFonts w:ascii="Times New Roman" w:hAnsi="Times New Roman" w:cs="Times New Roman"/>
          <w:color w:val="auto"/>
          <w:lang w:eastAsia="ko-KR"/>
        </w:rPr>
        <w:t>.</w:t>
      </w:r>
    </w:p>
    <w:p w14:paraId="4BC0747A" w14:textId="64F53985" w:rsidR="007C3D64" w:rsidRPr="004119A9" w:rsidRDefault="007C3D64" w:rsidP="004119A9">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3GPP TS 36.213</w:t>
      </w:r>
      <w:r w:rsidR="009A1883">
        <w:rPr>
          <w:rFonts w:ascii="Times New Roman" w:hAnsi="Times New Roman" w:cs="Times New Roman"/>
          <w:color w:val="auto"/>
          <w:lang w:eastAsia="ko-KR"/>
        </w:rPr>
        <w:t>.</w:t>
      </w:r>
    </w:p>
    <w:p w14:paraId="53FD49E5" w14:textId="5F0DC3EB" w:rsidR="00177A0D" w:rsidRPr="00177A0D" w:rsidRDefault="00177A0D" w:rsidP="000A1771">
      <w:pPr>
        <w:pStyle w:val="List2"/>
        <w:spacing w:before="0" w:after="0" w:line="240" w:lineRule="auto"/>
        <w:ind w:left="0" w:firstLineChars="0" w:firstLine="0"/>
        <w:jc w:val="left"/>
        <w:rPr>
          <w:color w:val="auto"/>
        </w:rPr>
      </w:pPr>
    </w:p>
    <w:sectPr w:rsidR="00177A0D" w:rsidRPr="00177A0D" w:rsidSect="00702B95">
      <w:headerReference w:type="even" r:id="rId17"/>
      <w:footerReference w:type="default" r:id="rId18"/>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19238" w14:textId="77777777" w:rsidR="00616718" w:rsidRDefault="00616718" w:rsidP="007378B8">
      <w:r>
        <w:separator/>
      </w:r>
    </w:p>
  </w:endnote>
  <w:endnote w:type="continuationSeparator" w:id="0">
    <w:p w14:paraId="63B44627" w14:textId="77777777" w:rsidR="00616718" w:rsidRDefault="00616718"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384FF26D" w:rsidR="00960605" w:rsidRDefault="0096060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45D36">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74A29" w14:textId="77777777" w:rsidR="00616718" w:rsidRDefault="00616718" w:rsidP="007378B8">
      <w:r>
        <w:separator/>
      </w:r>
    </w:p>
  </w:footnote>
  <w:footnote w:type="continuationSeparator" w:id="0">
    <w:p w14:paraId="00FFA799" w14:textId="77777777" w:rsidR="00616718" w:rsidRDefault="00616718"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960605" w:rsidRDefault="0096060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F1C4B"/>
    <w:multiLevelType w:val="hybridMultilevel"/>
    <w:tmpl w:val="92B49746"/>
    <w:lvl w:ilvl="0" w:tplc="181C4DF8">
      <w:start w:val="2"/>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05EB2FCE"/>
    <w:multiLevelType w:val="hybridMultilevel"/>
    <w:tmpl w:val="9FF85DF0"/>
    <w:lvl w:ilvl="0" w:tplc="652E130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07759F"/>
    <w:multiLevelType w:val="hybridMultilevel"/>
    <w:tmpl w:val="15F6E928"/>
    <w:lvl w:ilvl="0" w:tplc="F0E40A1C">
      <w:start w:val="5"/>
      <w:numFmt w:val="bullet"/>
      <w:lvlText w:val="-"/>
      <w:lvlJc w:val="left"/>
      <w:pPr>
        <w:ind w:left="560" w:hanging="360"/>
      </w:pPr>
      <w:rPr>
        <w:rFonts w:ascii="Times" w:eastAsia="Batang" w:hAnsi="Times" w:cs="Times"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7" w15:restartNumberingAfterBreak="0">
    <w:nsid w:val="14F6513F"/>
    <w:multiLevelType w:val="hybridMultilevel"/>
    <w:tmpl w:val="2BA4B02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58A06EB"/>
    <w:multiLevelType w:val="hybridMultilevel"/>
    <w:tmpl w:val="62E6B1A0"/>
    <w:lvl w:ilvl="0" w:tplc="8E000266">
      <w:numFmt w:val="bullet"/>
      <w:lvlText w:val="-"/>
      <w:lvlJc w:val="left"/>
      <w:pPr>
        <w:ind w:left="648" w:hanging="360"/>
      </w:pPr>
      <w:rPr>
        <w:rFonts w:ascii="Times New Roman" w:eastAsia="Batang" w:hAnsi="Times New Roman" w:cs="Times New Roman" w:hint="default"/>
        <w:u w:val="none"/>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B341E3"/>
    <w:multiLevelType w:val="hybridMultilevel"/>
    <w:tmpl w:val="E7344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76594B"/>
    <w:multiLevelType w:val="hybridMultilevel"/>
    <w:tmpl w:val="1116E80E"/>
    <w:lvl w:ilvl="0" w:tplc="CF66088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4"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4903C4"/>
    <w:multiLevelType w:val="hybridMultilevel"/>
    <w:tmpl w:val="3DBA7F12"/>
    <w:lvl w:ilvl="0" w:tplc="AAF043BA">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57536F5"/>
    <w:multiLevelType w:val="hybridMultilevel"/>
    <w:tmpl w:val="A42EE29A"/>
    <w:lvl w:ilvl="0" w:tplc="B75A8DC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803862"/>
    <w:multiLevelType w:val="hybridMultilevel"/>
    <w:tmpl w:val="6DE422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D0148A7"/>
    <w:multiLevelType w:val="hybridMultilevel"/>
    <w:tmpl w:val="2A42B25C"/>
    <w:lvl w:ilvl="0" w:tplc="393AC716">
      <w:start w:val="5"/>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9" w15:restartNumberingAfterBreak="0">
    <w:nsid w:val="64990D01"/>
    <w:multiLevelType w:val="hybridMultilevel"/>
    <w:tmpl w:val="890AD6BA"/>
    <w:lvl w:ilvl="0" w:tplc="EF2025B2">
      <w:start w:val="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16648C"/>
    <w:multiLevelType w:val="hybridMultilevel"/>
    <w:tmpl w:val="4DD65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1"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99E69F0"/>
    <w:multiLevelType w:val="hybridMultilevel"/>
    <w:tmpl w:val="CD4A1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5"/>
  </w:num>
  <w:num w:numId="3">
    <w:abstractNumId w:val="20"/>
  </w:num>
  <w:num w:numId="4">
    <w:abstractNumId w:val="32"/>
  </w:num>
  <w:num w:numId="5">
    <w:abstractNumId w:val="1"/>
  </w:num>
  <w:num w:numId="6">
    <w:abstractNumId w:val="12"/>
  </w:num>
  <w:num w:numId="7">
    <w:abstractNumId w:val="43"/>
  </w:num>
  <w:num w:numId="8">
    <w:abstractNumId w:val="2"/>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7"/>
  </w:num>
  <w:num w:numId="12">
    <w:abstractNumId w:val="36"/>
  </w:num>
  <w:num w:numId="13">
    <w:abstractNumId w:val="5"/>
  </w:num>
  <w:num w:numId="14">
    <w:abstractNumId w:val="14"/>
  </w:num>
  <w:num w:numId="15">
    <w:abstractNumId w:val="25"/>
  </w:num>
  <w:num w:numId="16">
    <w:abstractNumId w:val="11"/>
  </w:num>
  <w:num w:numId="17">
    <w:abstractNumId w:val="9"/>
  </w:num>
  <w:num w:numId="18">
    <w:abstractNumId w:val="33"/>
  </w:num>
  <w:num w:numId="19">
    <w:abstractNumId w:val="27"/>
  </w:num>
  <w:num w:numId="20">
    <w:abstractNumId w:val="29"/>
  </w:num>
  <w:num w:numId="21">
    <w:abstractNumId w:val="28"/>
  </w:num>
  <w:num w:numId="22">
    <w:abstractNumId w:val="24"/>
  </w:num>
  <w:num w:numId="23">
    <w:abstractNumId w:val="10"/>
  </w:num>
  <w:num w:numId="24">
    <w:abstractNumId w:val="35"/>
  </w:num>
  <w:num w:numId="25">
    <w:abstractNumId w:val="18"/>
  </w:num>
  <w:num w:numId="26">
    <w:abstractNumId w:val="7"/>
  </w:num>
  <w:num w:numId="27">
    <w:abstractNumId w:val="3"/>
  </w:num>
  <w:num w:numId="28">
    <w:abstractNumId w:val="6"/>
  </w:num>
  <w:num w:numId="29">
    <w:abstractNumId w:val="42"/>
  </w:num>
  <w:num w:numId="30">
    <w:abstractNumId w:val="13"/>
  </w:num>
  <w:num w:numId="31">
    <w:abstractNumId w:val="26"/>
  </w:num>
  <w:num w:numId="32">
    <w:abstractNumId w:val="44"/>
  </w:num>
  <w:num w:numId="33">
    <w:abstractNumId w:val="17"/>
  </w:num>
  <w:num w:numId="34">
    <w:abstractNumId w:val="31"/>
  </w:num>
  <w:num w:numId="35">
    <w:abstractNumId w:val="34"/>
  </w:num>
  <w:num w:numId="36">
    <w:abstractNumId w:val="39"/>
  </w:num>
  <w:num w:numId="37">
    <w:abstractNumId w:val="41"/>
  </w:num>
  <w:num w:numId="38">
    <w:abstractNumId w:val="22"/>
  </w:num>
  <w:num w:numId="39">
    <w:abstractNumId w:val="21"/>
  </w:num>
  <w:num w:numId="40">
    <w:abstractNumId w:val="4"/>
  </w:num>
  <w:num w:numId="41">
    <w:abstractNumId w:val="8"/>
  </w:num>
  <w:num w:numId="42">
    <w:abstractNumId w:val="30"/>
  </w:num>
  <w:num w:numId="43">
    <w:abstractNumId w:val="40"/>
  </w:num>
  <w:num w:numId="44">
    <w:abstractNumId w:val="23"/>
  </w:num>
  <w:num w:numId="45">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065"/>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D05"/>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89C"/>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0D38"/>
    <w:rsid w:val="000510C5"/>
    <w:rsid w:val="000513BB"/>
    <w:rsid w:val="000515D2"/>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B9A"/>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22"/>
    <w:rsid w:val="0006007B"/>
    <w:rsid w:val="0006028E"/>
    <w:rsid w:val="00060348"/>
    <w:rsid w:val="00060729"/>
    <w:rsid w:val="00060959"/>
    <w:rsid w:val="00060B43"/>
    <w:rsid w:val="00060B8F"/>
    <w:rsid w:val="00060DBF"/>
    <w:rsid w:val="0006116B"/>
    <w:rsid w:val="000614BD"/>
    <w:rsid w:val="000614FC"/>
    <w:rsid w:val="00061596"/>
    <w:rsid w:val="000617CD"/>
    <w:rsid w:val="00061A33"/>
    <w:rsid w:val="00061AE3"/>
    <w:rsid w:val="00061CA8"/>
    <w:rsid w:val="000624E6"/>
    <w:rsid w:val="00062E65"/>
    <w:rsid w:val="00062EAC"/>
    <w:rsid w:val="0006372F"/>
    <w:rsid w:val="00063E28"/>
    <w:rsid w:val="00063EE6"/>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199"/>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4DE"/>
    <w:rsid w:val="0007372C"/>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6B2"/>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F9C"/>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38"/>
    <w:rsid w:val="000A14E5"/>
    <w:rsid w:val="000A14EF"/>
    <w:rsid w:val="000A1771"/>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7D7"/>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328"/>
    <w:rsid w:val="000B4889"/>
    <w:rsid w:val="000B4D3F"/>
    <w:rsid w:val="000B4D55"/>
    <w:rsid w:val="000B505A"/>
    <w:rsid w:val="000B5295"/>
    <w:rsid w:val="000B5387"/>
    <w:rsid w:val="000B554A"/>
    <w:rsid w:val="000B568C"/>
    <w:rsid w:val="000B56B7"/>
    <w:rsid w:val="000B56C3"/>
    <w:rsid w:val="000B5A5B"/>
    <w:rsid w:val="000B5C3F"/>
    <w:rsid w:val="000B5C85"/>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5C"/>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4AE"/>
    <w:rsid w:val="000D69A5"/>
    <w:rsid w:val="000D69C8"/>
    <w:rsid w:val="000D6D5D"/>
    <w:rsid w:val="000D6DE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3BDC"/>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5BA"/>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753"/>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F5A"/>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A6"/>
    <w:rsid w:val="00121018"/>
    <w:rsid w:val="00121376"/>
    <w:rsid w:val="0012183F"/>
    <w:rsid w:val="00121A24"/>
    <w:rsid w:val="00121B9E"/>
    <w:rsid w:val="00121C07"/>
    <w:rsid w:val="00121DC5"/>
    <w:rsid w:val="00121E24"/>
    <w:rsid w:val="001227F8"/>
    <w:rsid w:val="0012343F"/>
    <w:rsid w:val="00123973"/>
    <w:rsid w:val="00124238"/>
    <w:rsid w:val="001248CE"/>
    <w:rsid w:val="001252E2"/>
    <w:rsid w:val="001253EB"/>
    <w:rsid w:val="00125415"/>
    <w:rsid w:val="00125579"/>
    <w:rsid w:val="00125592"/>
    <w:rsid w:val="001255AC"/>
    <w:rsid w:val="001257BC"/>
    <w:rsid w:val="001259D5"/>
    <w:rsid w:val="00125B5D"/>
    <w:rsid w:val="00125BD9"/>
    <w:rsid w:val="00125F50"/>
    <w:rsid w:val="00126A5C"/>
    <w:rsid w:val="00126CE8"/>
    <w:rsid w:val="00127116"/>
    <w:rsid w:val="001276B0"/>
    <w:rsid w:val="00127AB4"/>
    <w:rsid w:val="00127B1D"/>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282"/>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BE0"/>
    <w:rsid w:val="00157C48"/>
    <w:rsid w:val="00157D69"/>
    <w:rsid w:val="00160121"/>
    <w:rsid w:val="00160516"/>
    <w:rsid w:val="0016072B"/>
    <w:rsid w:val="0016095F"/>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AE0"/>
    <w:rsid w:val="00173DC6"/>
    <w:rsid w:val="00173ED5"/>
    <w:rsid w:val="001748A5"/>
    <w:rsid w:val="00174A81"/>
    <w:rsid w:val="00174D98"/>
    <w:rsid w:val="00174DD6"/>
    <w:rsid w:val="00175648"/>
    <w:rsid w:val="001756BD"/>
    <w:rsid w:val="001756E7"/>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0D"/>
    <w:rsid w:val="00177AF5"/>
    <w:rsid w:val="00177F2E"/>
    <w:rsid w:val="00180062"/>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87A7A"/>
    <w:rsid w:val="00187C4F"/>
    <w:rsid w:val="00190388"/>
    <w:rsid w:val="001906D2"/>
    <w:rsid w:val="001908AE"/>
    <w:rsid w:val="00190B9A"/>
    <w:rsid w:val="001918B4"/>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381F"/>
    <w:rsid w:val="001A4504"/>
    <w:rsid w:val="001A467F"/>
    <w:rsid w:val="001A4AA2"/>
    <w:rsid w:val="001A4E09"/>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84"/>
    <w:rsid w:val="001A76E6"/>
    <w:rsid w:val="001A77B1"/>
    <w:rsid w:val="001A7BE7"/>
    <w:rsid w:val="001B028A"/>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335"/>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4B3F"/>
    <w:rsid w:val="001C517E"/>
    <w:rsid w:val="001C535A"/>
    <w:rsid w:val="001C5752"/>
    <w:rsid w:val="001C5925"/>
    <w:rsid w:val="001C593F"/>
    <w:rsid w:val="001C5A54"/>
    <w:rsid w:val="001C5EA8"/>
    <w:rsid w:val="001C6030"/>
    <w:rsid w:val="001C6266"/>
    <w:rsid w:val="001C648B"/>
    <w:rsid w:val="001C6AFD"/>
    <w:rsid w:val="001C7195"/>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24"/>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6C3"/>
    <w:rsid w:val="001E293C"/>
    <w:rsid w:val="001E2963"/>
    <w:rsid w:val="001E2A29"/>
    <w:rsid w:val="001E3E91"/>
    <w:rsid w:val="001E4399"/>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D11"/>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41F"/>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152"/>
    <w:rsid w:val="002002A4"/>
    <w:rsid w:val="002008C8"/>
    <w:rsid w:val="00200C2F"/>
    <w:rsid w:val="002017EE"/>
    <w:rsid w:val="002018FC"/>
    <w:rsid w:val="002026B0"/>
    <w:rsid w:val="00202DB6"/>
    <w:rsid w:val="00203446"/>
    <w:rsid w:val="00203624"/>
    <w:rsid w:val="002036B2"/>
    <w:rsid w:val="0020393C"/>
    <w:rsid w:val="002039DF"/>
    <w:rsid w:val="00203C02"/>
    <w:rsid w:val="002045C5"/>
    <w:rsid w:val="00204C51"/>
    <w:rsid w:val="00204C8D"/>
    <w:rsid w:val="00204C92"/>
    <w:rsid w:val="00205135"/>
    <w:rsid w:val="002053CC"/>
    <w:rsid w:val="0020542D"/>
    <w:rsid w:val="002057D6"/>
    <w:rsid w:val="0020584C"/>
    <w:rsid w:val="00205A3B"/>
    <w:rsid w:val="00205B72"/>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6EC2"/>
    <w:rsid w:val="00227138"/>
    <w:rsid w:val="002278C2"/>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20F"/>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5C5F"/>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491"/>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01D"/>
    <w:rsid w:val="002645DF"/>
    <w:rsid w:val="00264814"/>
    <w:rsid w:val="002648F6"/>
    <w:rsid w:val="00264AF6"/>
    <w:rsid w:val="002650AB"/>
    <w:rsid w:val="002651C8"/>
    <w:rsid w:val="002655DF"/>
    <w:rsid w:val="00265647"/>
    <w:rsid w:val="00265838"/>
    <w:rsid w:val="00265B2C"/>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2E6"/>
    <w:rsid w:val="00274537"/>
    <w:rsid w:val="002749F6"/>
    <w:rsid w:val="00274C2F"/>
    <w:rsid w:val="00274E70"/>
    <w:rsid w:val="00274F4E"/>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06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6AB"/>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8F"/>
    <w:rsid w:val="002B12D9"/>
    <w:rsid w:val="002B1410"/>
    <w:rsid w:val="002B1461"/>
    <w:rsid w:val="002B1483"/>
    <w:rsid w:val="002B148D"/>
    <w:rsid w:val="002B14AD"/>
    <w:rsid w:val="002B17D0"/>
    <w:rsid w:val="002B1CFE"/>
    <w:rsid w:val="002B1EB1"/>
    <w:rsid w:val="002B2BF5"/>
    <w:rsid w:val="002B2C00"/>
    <w:rsid w:val="002B2E98"/>
    <w:rsid w:val="002B304F"/>
    <w:rsid w:val="002B34EA"/>
    <w:rsid w:val="002B3585"/>
    <w:rsid w:val="002B362D"/>
    <w:rsid w:val="002B36D2"/>
    <w:rsid w:val="002B36E1"/>
    <w:rsid w:val="002B36F9"/>
    <w:rsid w:val="002B3A9A"/>
    <w:rsid w:val="002B4235"/>
    <w:rsid w:val="002B4843"/>
    <w:rsid w:val="002B4860"/>
    <w:rsid w:val="002B4921"/>
    <w:rsid w:val="002B4936"/>
    <w:rsid w:val="002B4ABE"/>
    <w:rsid w:val="002B4D57"/>
    <w:rsid w:val="002B574E"/>
    <w:rsid w:val="002B58B6"/>
    <w:rsid w:val="002B58F5"/>
    <w:rsid w:val="002B5C14"/>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1A"/>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5C"/>
    <w:rsid w:val="002D42EF"/>
    <w:rsid w:val="002D43E4"/>
    <w:rsid w:val="002D44B7"/>
    <w:rsid w:val="002D467D"/>
    <w:rsid w:val="002D4685"/>
    <w:rsid w:val="002D471E"/>
    <w:rsid w:val="002D48B3"/>
    <w:rsid w:val="002D4A0E"/>
    <w:rsid w:val="002D56EC"/>
    <w:rsid w:val="002D56FE"/>
    <w:rsid w:val="002D58F9"/>
    <w:rsid w:val="002D5CA2"/>
    <w:rsid w:val="002D62FB"/>
    <w:rsid w:val="002D6565"/>
    <w:rsid w:val="002D7244"/>
    <w:rsid w:val="002D7760"/>
    <w:rsid w:val="002D7BFB"/>
    <w:rsid w:val="002D7D2C"/>
    <w:rsid w:val="002D7D9C"/>
    <w:rsid w:val="002D7FE8"/>
    <w:rsid w:val="002E034A"/>
    <w:rsid w:val="002E07F4"/>
    <w:rsid w:val="002E0C03"/>
    <w:rsid w:val="002E0EA1"/>
    <w:rsid w:val="002E1175"/>
    <w:rsid w:val="002E14BA"/>
    <w:rsid w:val="002E18E6"/>
    <w:rsid w:val="002E1FEF"/>
    <w:rsid w:val="002E2650"/>
    <w:rsid w:val="002E272C"/>
    <w:rsid w:val="002E297F"/>
    <w:rsid w:val="002E321A"/>
    <w:rsid w:val="002E3242"/>
    <w:rsid w:val="002E3611"/>
    <w:rsid w:val="002E3D85"/>
    <w:rsid w:val="002E407D"/>
    <w:rsid w:val="002E4431"/>
    <w:rsid w:val="002E4657"/>
    <w:rsid w:val="002E4736"/>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425"/>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266"/>
    <w:rsid w:val="0030335F"/>
    <w:rsid w:val="00303584"/>
    <w:rsid w:val="00303C4E"/>
    <w:rsid w:val="00303E0A"/>
    <w:rsid w:val="00303FC0"/>
    <w:rsid w:val="00303FFD"/>
    <w:rsid w:val="0030438E"/>
    <w:rsid w:val="003048B5"/>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892"/>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559"/>
    <w:rsid w:val="003176A3"/>
    <w:rsid w:val="00317E25"/>
    <w:rsid w:val="003201D0"/>
    <w:rsid w:val="003203CE"/>
    <w:rsid w:val="0032040B"/>
    <w:rsid w:val="00320495"/>
    <w:rsid w:val="00320B1F"/>
    <w:rsid w:val="00320BB6"/>
    <w:rsid w:val="003210A8"/>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0EF"/>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95"/>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4FF"/>
    <w:rsid w:val="00341534"/>
    <w:rsid w:val="00341835"/>
    <w:rsid w:val="00341A07"/>
    <w:rsid w:val="00341AA9"/>
    <w:rsid w:val="00341C9D"/>
    <w:rsid w:val="00341DDE"/>
    <w:rsid w:val="00342037"/>
    <w:rsid w:val="00342127"/>
    <w:rsid w:val="003422F9"/>
    <w:rsid w:val="00342BFA"/>
    <w:rsid w:val="00342F66"/>
    <w:rsid w:val="003430DB"/>
    <w:rsid w:val="00343659"/>
    <w:rsid w:val="00343883"/>
    <w:rsid w:val="003438E3"/>
    <w:rsid w:val="0034391D"/>
    <w:rsid w:val="00343FC4"/>
    <w:rsid w:val="003443DF"/>
    <w:rsid w:val="00344842"/>
    <w:rsid w:val="00344867"/>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289"/>
    <w:rsid w:val="00354335"/>
    <w:rsid w:val="00354650"/>
    <w:rsid w:val="00354939"/>
    <w:rsid w:val="00354E75"/>
    <w:rsid w:val="00355434"/>
    <w:rsid w:val="003558F7"/>
    <w:rsid w:val="00355D9E"/>
    <w:rsid w:val="00356091"/>
    <w:rsid w:val="00356474"/>
    <w:rsid w:val="00356566"/>
    <w:rsid w:val="00356695"/>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E5B"/>
    <w:rsid w:val="00363059"/>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80"/>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136"/>
    <w:rsid w:val="00374488"/>
    <w:rsid w:val="00374498"/>
    <w:rsid w:val="003745AF"/>
    <w:rsid w:val="00374644"/>
    <w:rsid w:val="003746ED"/>
    <w:rsid w:val="00374B88"/>
    <w:rsid w:val="00374BAD"/>
    <w:rsid w:val="00374BB2"/>
    <w:rsid w:val="00374BCA"/>
    <w:rsid w:val="00374DB4"/>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426"/>
    <w:rsid w:val="003827FB"/>
    <w:rsid w:val="00382BA4"/>
    <w:rsid w:val="00382CCA"/>
    <w:rsid w:val="00382E84"/>
    <w:rsid w:val="00382F84"/>
    <w:rsid w:val="0038325A"/>
    <w:rsid w:val="0038381B"/>
    <w:rsid w:val="0038381C"/>
    <w:rsid w:val="0038386B"/>
    <w:rsid w:val="003838DD"/>
    <w:rsid w:val="00383970"/>
    <w:rsid w:val="00383C16"/>
    <w:rsid w:val="00383D6C"/>
    <w:rsid w:val="00384592"/>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3C8"/>
    <w:rsid w:val="0039257F"/>
    <w:rsid w:val="00392868"/>
    <w:rsid w:val="00392A7D"/>
    <w:rsid w:val="003933E2"/>
    <w:rsid w:val="003936BD"/>
    <w:rsid w:val="00393E4D"/>
    <w:rsid w:val="00393F51"/>
    <w:rsid w:val="003942F1"/>
    <w:rsid w:val="003944EA"/>
    <w:rsid w:val="00394CE4"/>
    <w:rsid w:val="00394DC1"/>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181"/>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AB"/>
    <w:rsid w:val="003B1032"/>
    <w:rsid w:val="003B10B9"/>
    <w:rsid w:val="003B10C8"/>
    <w:rsid w:val="003B1204"/>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0D4B"/>
    <w:rsid w:val="003C115F"/>
    <w:rsid w:val="003C1164"/>
    <w:rsid w:val="003C1192"/>
    <w:rsid w:val="003C1262"/>
    <w:rsid w:val="003C12C7"/>
    <w:rsid w:val="003C1730"/>
    <w:rsid w:val="003C1ACE"/>
    <w:rsid w:val="003C1B45"/>
    <w:rsid w:val="003C1E61"/>
    <w:rsid w:val="003C202F"/>
    <w:rsid w:val="003C21A6"/>
    <w:rsid w:val="003C2DED"/>
    <w:rsid w:val="003C34EE"/>
    <w:rsid w:val="003C3565"/>
    <w:rsid w:val="003C36C0"/>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D87"/>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2DD0"/>
    <w:rsid w:val="003E322B"/>
    <w:rsid w:val="003E3B86"/>
    <w:rsid w:val="003E3CFF"/>
    <w:rsid w:val="003E45B4"/>
    <w:rsid w:val="003E4964"/>
    <w:rsid w:val="003E4B85"/>
    <w:rsid w:val="003E4E9D"/>
    <w:rsid w:val="003E5457"/>
    <w:rsid w:val="003E55E4"/>
    <w:rsid w:val="003E59A0"/>
    <w:rsid w:val="003E5C52"/>
    <w:rsid w:val="003E5D12"/>
    <w:rsid w:val="003E6213"/>
    <w:rsid w:val="003E63BD"/>
    <w:rsid w:val="003E6958"/>
    <w:rsid w:val="003E714A"/>
    <w:rsid w:val="003E73AB"/>
    <w:rsid w:val="003E73EA"/>
    <w:rsid w:val="003E76B6"/>
    <w:rsid w:val="003E7900"/>
    <w:rsid w:val="003E7B79"/>
    <w:rsid w:val="003F01F7"/>
    <w:rsid w:val="003F0226"/>
    <w:rsid w:val="003F0397"/>
    <w:rsid w:val="003F041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332"/>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9A9"/>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D81"/>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E73"/>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09A"/>
    <w:rsid w:val="00434136"/>
    <w:rsid w:val="00434865"/>
    <w:rsid w:val="00434B2F"/>
    <w:rsid w:val="00434B7B"/>
    <w:rsid w:val="00435355"/>
    <w:rsid w:val="00435767"/>
    <w:rsid w:val="00435BE9"/>
    <w:rsid w:val="00435D73"/>
    <w:rsid w:val="004360EC"/>
    <w:rsid w:val="0043615E"/>
    <w:rsid w:val="0043682A"/>
    <w:rsid w:val="004368E0"/>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1AD7"/>
    <w:rsid w:val="0045217D"/>
    <w:rsid w:val="004522A4"/>
    <w:rsid w:val="004523D8"/>
    <w:rsid w:val="004525D4"/>
    <w:rsid w:val="0045295A"/>
    <w:rsid w:val="00452AE8"/>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79"/>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A4E"/>
    <w:rsid w:val="00464155"/>
    <w:rsid w:val="00464348"/>
    <w:rsid w:val="0046452E"/>
    <w:rsid w:val="004645D2"/>
    <w:rsid w:val="004646E6"/>
    <w:rsid w:val="00464B60"/>
    <w:rsid w:val="00464E5A"/>
    <w:rsid w:val="00464F96"/>
    <w:rsid w:val="004650AC"/>
    <w:rsid w:val="004656D5"/>
    <w:rsid w:val="00465A79"/>
    <w:rsid w:val="004660E5"/>
    <w:rsid w:val="004663E3"/>
    <w:rsid w:val="00466413"/>
    <w:rsid w:val="0046641D"/>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0C"/>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0C6"/>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41A"/>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5AE"/>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0F4A"/>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6F"/>
    <w:rsid w:val="004A4BE8"/>
    <w:rsid w:val="004A5056"/>
    <w:rsid w:val="004A50A6"/>
    <w:rsid w:val="004A532B"/>
    <w:rsid w:val="004A56EE"/>
    <w:rsid w:val="004A61F3"/>
    <w:rsid w:val="004A6254"/>
    <w:rsid w:val="004A63F8"/>
    <w:rsid w:val="004A76F5"/>
    <w:rsid w:val="004A7C4C"/>
    <w:rsid w:val="004A7E5E"/>
    <w:rsid w:val="004B045F"/>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147"/>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3E3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68"/>
    <w:rsid w:val="004E68CA"/>
    <w:rsid w:val="004E68F9"/>
    <w:rsid w:val="004E6918"/>
    <w:rsid w:val="004E6C32"/>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B5B"/>
    <w:rsid w:val="00501CC2"/>
    <w:rsid w:val="0050215A"/>
    <w:rsid w:val="005021B0"/>
    <w:rsid w:val="00502208"/>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362"/>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224"/>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6E7"/>
    <w:rsid w:val="00540D73"/>
    <w:rsid w:val="00540E39"/>
    <w:rsid w:val="00540EAF"/>
    <w:rsid w:val="005410A9"/>
    <w:rsid w:val="0054115C"/>
    <w:rsid w:val="005411E5"/>
    <w:rsid w:val="0054142F"/>
    <w:rsid w:val="005414AF"/>
    <w:rsid w:val="00541A0D"/>
    <w:rsid w:val="00541F37"/>
    <w:rsid w:val="00541FD1"/>
    <w:rsid w:val="00542212"/>
    <w:rsid w:val="005424F4"/>
    <w:rsid w:val="0054274F"/>
    <w:rsid w:val="00542796"/>
    <w:rsid w:val="005428AF"/>
    <w:rsid w:val="00542C64"/>
    <w:rsid w:val="00542E2E"/>
    <w:rsid w:val="00543DD8"/>
    <w:rsid w:val="005443FE"/>
    <w:rsid w:val="00544A4B"/>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A87"/>
    <w:rsid w:val="00561C92"/>
    <w:rsid w:val="00561E29"/>
    <w:rsid w:val="005620F4"/>
    <w:rsid w:val="005623D3"/>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6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194"/>
    <w:rsid w:val="00574472"/>
    <w:rsid w:val="00574582"/>
    <w:rsid w:val="00574DCD"/>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4AC"/>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F3A"/>
    <w:rsid w:val="005A2506"/>
    <w:rsid w:val="005A25F2"/>
    <w:rsid w:val="005A2D96"/>
    <w:rsid w:val="005A2F5F"/>
    <w:rsid w:val="005A407B"/>
    <w:rsid w:val="005A4663"/>
    <w:rsid w:val="005A49FC"/>
    <w:rsid w:val="005A4A5E"/>
    <w:rsid w:val="005A51A2"/>
    <w:rsid w:val="005A5300"/>
    <w:rsid w:val="005A5816"/>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8D"/>
    <w:rsid w:val="005B4AE9"/>
    <w:rsid w:val="005B4D06"/>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79"/>
    <w:rsid w:val="005C535D"/>
    <w:rsid w:val="005C584A"/>
    <w:rsid w:val="005C5905"/>
    <w:rsid w:val="005C597F"/>
    <w:rsid w:val="005C5AB6"/>
    <w:rsid w:val="005C5BA9"/>
    <w:rsid w:val="005C5BD1"/>
    <w:rsid w:val="005C5FFE"/>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6E55"/>
    <w:rsid w:val="005F7401"/>
    <w:rsid w:val="005F7814"/>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718"/>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76"/>
    <w:rsid w:val="00630A30"/>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0D"/>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0FC2"/>
    <w:rsid w:val="006410FC"/>
    <w:rsid w:val="0064159A"/>
    <w:rsid w:val="006417F0"/>
    <w:rsid w:val="00641C6C"/>
    <w:rsid w:val="00641C6D"/>
    <w:rsid w:val="00641DA7"/>
    <w:rsid w:val="006420F8"/>
    <w:rsid w:val="00642B13"/>
    <w:rsid w:val="00642D71"/>
    <w:rsid w:val="00642F6E"/>
    <w:rsid w:val="00643086"/>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149"/>
    <w:rsid w:val="00650267"/>
    <w:rsid w:val="0065049C"/>
    <w:rsid w:val="006508DC"/>
    <w:rsid w:val="006509C0"/>
    <w:rsid w:val="00650C8B"/>
    <w:rsid w:val="00650E65"/>
    <w:rsid w:val="00650EEE"/>
    <w:rsid w:val="00651030"/>
    <w:rsid w:val="00651A9C"/>
    <w:rsid w:val="00651D5B"/>
    <w:rsid w:val="00652152"/>
    <w:rsid w:val="006524B7"/>
    <w:rsid w:val="0065281B"/>
    <w:rsid w:val="00652E9E"/>
    <w:rsid w:val="006532CF"/>
    <w:rsid w:val="0065343C"/>
    <w:rsid w:val="006534E7"/>
    <w:rsid w:val="00653609"/>
    <w:rsid w:val="00653B2F"/>
    <w:rsid w:val="00653D8D"/>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2AF"/>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54"/>
    <w:rsid w:val="00685F32"/>
    <w:rsid w:val="006860A7"/>
    <w:rsid w:val="00686141"/>
    <w:rsid w:val="0068617E"/>
    <w:rsid w:val="00686181"/>
    <w:rsid w:val="006862E8"/>
    <w:rsid w:val="006862F9"/>
    <w:rsid w:val="006864A1"/>
    <w:rsid w:val="00686557"/>
    <w:rsid w:val="00686744"/>
    <w:rsid w:val="006867CE"/>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B36"/>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6DC"/>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578"/>
    <w:rsid w:val="006A7112"/>
    <w:rsid w:val="006A71E4"/>
    <w:rsid w:val="006A749B"/>
    <w:rsid w:val="006A79CB"/>
    <w:rsid w:val="006A7A1B"/>
    <w:rsid w:val="006A7E18"/>
    <w:rsid w:val="006B0158"/>
    <w:rsid w:val="006B054F"/>
    <w:rsid w:val="006B05EE"/>
    <w:rsid w:val="006B07CA"/>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0E"/>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5BF"/>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B71"/>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4AB"/>
    <w:rsid w:val="006D55D3"/>
    <w:rsid w:val="006D55F3"/>
    <w:rsid w:val="006D5824"/>
    <w:rsid w:val="006D6556"/>
    <w:rsid w:val="006D6633"/>
    <w:rsid w:val="006D6C6D"/>
    <w:rsid w:val="006D6E42"/>
    <w:rsid w:val="006D74BE"/>
    <w:rsid w:val="006D7521"/>
    <w:rsid w:val="006D7672"/>
    <w:rsid w:val="006D7777"/>
    <w:rsid w:val="006E04A8"/>
    <w:rsid w:val="006E064F"/>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3B8"/>
    <w:rsid w:val="006E3A19"/>
    <w:rsid w:val="006E4067"/>
    <w:rsid w:val="006E47D6"/>
    <w:rsid w:val="006E47F7"/>
    <w:rsid w:val="006E4D46"/>
    <w:rsid w:val="006E5485"/>
    <w:rsid w:val="006E55D9"/>
    <w:rsid w:val="006E55E3"/>
    <w:rsid w:val="006E5830"/>
    <w:rsid w:val="006E5BB3"/>
    <w:rsid w:val="006E5F18"/>
    <w:rsid w:val="006E6362"/>
    <w:rsid w:val="006E6507"/>
    <w:rsid w:val="006E67C9"/>
    <w:rsid w:val="006E6F14"/>
    <w:rsid w:val="006E7038"/>
    <w:rsid w:val="006E70D4"/>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555"/>
    <w:rsid w:val="007108BC"/>
    <w:rsid w:val="00710A5D"/>
    <w:rsid w:val="00710B84"/>
    <w:rsid w:val="00710DEA"/>
    <w:rsid w:val="007110F2"/>
    <w:rsid w:val="0071163B"/>
    <w:rsid w:val="00711AF3"/>
    <w:rsid w:val="00712236"/>
    <w:rsid w:val="007122AC"/>
    <w:rsid w:val="00712312"/>
    <w:rsid w:val="00712412"/>
    <w:rsid w:val="0071255E"/>
    <w:rsid w:val="00712979"/>
    <w:rsid w:val="00712993"/>
    <w:rsid w:val="00712C95"/>
    <w:rsid w:val="00712D47"/>
    <w:rsid w:val="00712F24"/>
    <w:rsid w:val="007134E6"/>
    <w:rsid w:val="0071362B"/>
    <w:rsid w:val="00713A11"/>
    <w:rsid w:val="00713D1F"/>
    <w:rsid w:val="00713DD5"/>
    <w:rsid w:val="00714028"/>
    <w:rsid w:val="00714241"/>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A3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172"/>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817"/>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57"/>
    <w:rsid w:val="00741A61"/>
    <w:rsid w:val="0074254B"/>
    <w:rsid w:val="007426D7"/>
    <w:rsid w:val="00742960"/>
    <w:rsid w:val="00742B74"/>
    <w:rsid w:val="00742D1D"/>
    <w:rsid w:val="00742F9B"/>
    <w:rsid w:val="0074340E"/>
    <w:rsid w:val="00743908"/>
    <w:rsid w:val="00743B48"/>
    <w:rsid w:val="00743BA0"/>
    <w:rsid w:val="00743C8B"/>
    <w:rsid w:val="00743CC1"/>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0BF"/>
    <w:rsid w:val="007502DA"/>
    <w:rsid w:val="007502EB"/>
    <w:rsid w:val="0075047E"/>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5E"/>
    <w:rsid w:val="00760662"/>
    <w:rsid w:val="00760B71"/>
    <w:rsid w:val="00760B7D"/>
    <w:rsid w:val="0076134F"/>
    <w:rsid w:val="00761B27"/>
    <w:rsid w:val="00761C59"/>
    <w:rsid w:val="00761C9D"/>
    <w:rsid w:val="00761E7B"/>
    <w:rsid w:val="00762038"/>
    <w:rsid w:val="007622D0"/>
    <w:rsid w:val="007626C4"/>
    <w:rsid w:val="00762AB0"/>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1C2"/>
    <w:rsid w:val="0077028E"/>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DA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DC3"/>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85"/>
    <w:rsid w:val="007A2EF8"/>
    <w:rsid w:val="007A2FB5"/>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5B2"/>
    <w:rsid w:val="007B1679"/>
    <w:rsid w:val="007B169F"/>
    <w:rsid w:val="007B1732"/>
    <w:rsid w:val="007B1E8A"/>
    <w:rsid w:val="007B2417"/>
    <w:rsid w:val="007B24A3"/>
    <w:rsid w:val="007B27B0"/>
    <w:rsid w:val="007B2A14"/>
    <w:rsid w:val="007B2EB6"/>
    <w:rsid w:val="007B305B"/>
    <w:rsid w:val="007B375F"/>
    <w:rsid w:val="007B3C7C"/>
    <w:rsid w:val="007B3EF7"/>
    <w:rsid w:val="007B47F2"/>
    <w:rsid w:val="007B4BA3"/>
    <w:rsid w:val="007B4C7B"/>
    <w:rsid w:val="007B4D15"/>
    <w:rsid w:val="007B4E9A"/>
    <w:rsid w:val="007B5166"/>
    <w:rsid w:val="007B534E"/>
    <w:rsid w:val="007B542F"/>
    <w:rsid w:val="007B54AE"/>
    <w:rsid w:val="007B55AE"/>
    <w:rsid w:val="007B573B"/>
    <w:rsid w:val="007B6309"/>
    <w:rsid w:val="007B66F7"/>
    <w:rsid w:val="007B673B"/>
    <w:rsid w:val="007B6A52"/>
    <w:rsid w:val="007B7171"/>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3D64"/>
    <w:rsid w:val="007C40EE"/>
    <w:rsid w:val="007C43A9"/>
    <w:rsid w:val="007C44A9"/>
    <w:rsid w:val="007C541F"/>
    <w:rsid w:val="007C54CE"/>
    <w:rsid w:val="007C552E"/>
    <w:rsid w:val="007C5610"/>
    <w:rsid w:val="007C5656"/>
    <w:rsid w:val="007C59BF"/>
    <w:rsid w:val="007C5B8F"/>
    <w:rsid w:val="007C620C"/>
    <w:rsid w:val="007C66F9"/>
    <w:rsid w:val="007C67B8"/>
    <w:rsid w:val="007C69F2"/>
    <w:rsid w:val="007C708E"/>
    <w:rsid w:val="007C784E"/>
    <w:rsid w:val="007C79F1"/>
    <w:rsid w:val="007D03CF"/>
    <w:rsid w:val="007D0810"/>
    <w:rsid w:val="007D0A9A"/>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797"/>
    <w:rsid w:val="007D7D35"/>
    <w:rsid w:val="007D7E5A"/>
    <w:rsid w:val="007D7F49"/>
    <w:rsid w:val="007E063C"/>
    <w:rsid w:val="007E0BC4"/>
    <w:rsid w:val="007E26F6"/>
    <w:rsid w:val="007E271D"/>
    <w:rsid w:val="007E27D2"/>
    <w:rsid w:val="007E2957"/>
    <w:rsid w:val="007E2A3E"/>
    <w:rsid w:val="007E2C4D"/>
    <w:rsid w:val="007E319A"/>
    <w:rsid w:val="007E32D4"/>
    <w:rsid w:val="007E3363"/>
    <w:rsid w:val="007E3B78"/>
    <w:rsid w:val="007E4696"/>
    <w:rsid w:val="007E4E09"/>
    <w:rsid w:val="007E4FF6"/>
    <w:rsid w:val="007E5294"/>
    <w:rsid w:val="007E5D56"/>
    <w:rsid w:val="007E66E3"/>
    <w:rsid w:val="007E67CF"/>
    <w:rsid w:val="007E67D6"/>
    <w:rsid w:val="007E6942"/>
    <w:rsid w:val="007E6B5E"/>
    <w:rsid w:val="007E6DA4"/>
    <w:rsid w:val="007E6DEC"/>
    <w:rsid w:val="007E73FB"/>
    <w:rsid w:val="007E7A67"/>
    <w:rsid w:val="007F0045"/>
    <w:rsid w:val="007F01A2"/>
    <w:rsid w:val="007F031D"/>
    <w:rsid w:val="007F0645"/>
    <w:rsid w:val="007F0662"/>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776"/>
    <w:rsid w:val="007F698C"/>
    <w:rsid w:val="007F6992"/>
    <w:rsid w:val="007F7187"/>
    <w:rsid w:val="007F749A"/>
    <w:rsid w:val="007F755D"/>
    <w:rsid w:val="007F7A4D"/>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5F3"/>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372"/>
    <w:rsid w:val="008259D4"/>
    <w:rsid w:val="008264CC"/>
    <w:rsid w:val="008266B7"/>
    <w:rsid w:val="00826764"/>
    <w:rsid w:val="00826A96"/>
    <w:rsid w:val="00827C28"/>
    <w:rsid w:val="00827DCF"/>
    <w:rsid w:val="00827EFE"/>
    <w:rsid w:val="00830448"/>
    <w:rsid w:val="008307C7"/>
    <w:rsid w:val="00830ABD"/>
    <w:rsid w:val="00830FB5"/>
    <w:rsid w:val="00831003"/>
    <w:rsid w:val="008312CB"/>
    <w:rsid w:val="008313D9"/>
    <w:rsid w:val="008313E4"/>
    <w:rsid w:val="00831657"/>
    <w:rsid w:val="008316AE"/>
    <w:rsid w:val="00831832"/>
    <w:rsid w:val="0083191C"/>
    <w:rsid w:val="00831FD6"/>
    <w:rsid w:val="008322CE"/>
    <w:rsid w:val="008322E0"/>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167"/>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34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BF6"/>
    <w:rsid w:val="008607D8"/>
    <w:rsid w:val="008608C6"/>
    <w:rsid w:val="00860B36"/>
    <w:rsid w:val="00860C67"/>
    <w:rsid w:val="00860D3E"/>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755"/>
    <w:rsid w:val="00873A0C"/>
    <w:rsid w:val="00873A11"/>
    <w:rsid w:val="00873A15"/>
    <w:rsid w:val="00874341"/>
    <w:rsid w:val="00874E66"/>
    <w:rsid w:val="00874FF3"/>
    <w:rsid w:val="008753BE"/>
    <w:rsid w:val="0087569B"/>
    <w:rsid w:val="00875B5E"/>
    <w:rsid w:val="00875D20"/>
    <w:rsid w:val="00875DD0"/>
    <w:rsid w:val="00875E11"/>
    <w:rsid w:val="0087631C"/>
    <w:rsid w:val="008763C6"/>
    <w:rsid w:val="008768CC"/>
    <w:rsid w:val="0087693F"/>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49"/>
    <w:rsid w:val="008A1FB1"/>
    <w:rsid w:val="008A22DA"/>
    <w:rsid w:val="008A29BF"/>
    <w:rsid w:val="008A2C6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6E"/>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83C"/>
    <w:rsid w:val="008B5A39"/>
    <w:rsid w:val="008B5C15"/>
    <w:rsid w:val="008B5F6A"/>
    <w:rsid w:val="008B5FC8"/>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7D6"/>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5B4"/>
    <w:rsid w:val="008D46E9"/>
    <w:rsid w:val="008D47D3"/>
    <w:rsid w:val="008D48A2"/>
    <w:rsid w:val="008D4CCD"/>
    <w:rsid w:val="008D4DF7"/>
    <w:rsid w:val="008D54D9"/>
    <w:rsid w:val="008D577F"/>
    <w:rsid w:val="008D5915"/>
    <w:rsid w:val="008D5AB3"/>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452"/>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556"/>
    <w:rsid w:val="008F27A6"/>
    <w:rsid w:val="008F2A02"/>
    <w:rsid w:val="008F2C46"/>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8F7EE3"/>
    <w:rsid w:val="00900110"/>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112"/>
    <w:rsid w:val="009153C4"/>
    <w:rsid w:val="0091580E"/>
    <w:rsid w:val="00915B2E"/>
    <w:rsid w:val="00915E96"/>
    <w:rsid w:val="00916041"/>
    <w:rsid w:val="00916209"/>
    <w:rsid w:val="009163EC"/>
    <w:rsid w:val="00916BE1"/>
    <w:rsid w:val="00917791"/>
    <w:rsid w:val="009177D7"/>
    <w:rsid w:val="0091782D"/>
    <w:rsid w:val="00917976"/>
    <w:rsid w:val="00917A30"/>
    <w:rsid w:val="00917F99"/>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B65"/>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D0C"/>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A0A"/>
    <w:rsid w:val="00940B9B"/>
    <w:rsid w:val="00941309"/>
    <w:rsid w:val="00941780"/>
    <w:rsid w:val="009418D6"/>
    <w:rsid w:val="00941A46"/>
    <w:rsid w:val="0094215E"/>
    <w:rsid w:val="009422A4"/>
    <w:rsid w:val="0094238F"/>
    <w:rsid w:val="00942450"/>
    <w:rsid w:val="00942466"/>
    <w:rsid w:val="009425CF"/>
    <w:rsid w:val="009427F9"/>
    <w:rsid w:val="009429BE"/>
    <w:rsid w:val="00942A58"/>
    <w:rsid w:val="00942D70"/>
    <w:rsid w:val="00942ED8"/>
    <w:rsid w:val="00942F21"/>
    <w:rsid w:val="00942F64"/>
    <w:rsid w:val="009435EE"/>
    <w:rsid w:val="0094413B"/>
    <w:rsid w:val="009445A7"/>
    <w:rsid w:val="009446E5"/>
    <w:rsid w:val="0094491A"/>
    <w:rsid w:val="00944BD9"/>
    <w:rsid w:val="00944C60"/>
    <w:rsid w:val="0094506F"/>
    <w:rsid w:val="00945091"/>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05"/>
    <w:rsid w:val="00960645"/>
    <w:rsid w:val="009613C1"/>
    <w:rsid w:val="00961449"/>
    <w:rsid w:val="00961599"/>
    <w:rsid w:val="00961843"/>
    <w:rsid w:val="00961AAE"/>
    <w:rsid w:val="0096222E"/>
    <w:rsid w:val="009627A1"/>
    <w:rsid w:val="00962BD0"/>
    <w:rsid w:val="00962F37"/>
    <w:rsid w:val="009632C2"/>
    <w:rsid w:val="009634DF"/>
    <w:rsid w:val="00963555"/>
    <w:rsid w:val="009637DF"/>
    <w:rsid w:val="0096429B"/>
    <w:rsid w:val="009644B6"/>
    <w:rsid w:val="00964776"/>
    <w:rsid w:val="00964AA4"/>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606"/>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E8"/>
    <w:rsid w:val="009958FE"/>
    <w:rsid w:val="009959BE"/>
    <w:rsid w:val="00995D9B"/>
    <w:rsid w:val="0099634E"/>
    <w:rsid w:val="00997758"/>
    <w:rsid w:val="0099775F"/>
    <w:rsid w:val="0099788A"/>
    <w:rsid w:val="00997BDF"/>
    <w:rsid w:val="009A00DE"/>
    <w:rsid w:val="009A0306"/>
    <w:rsid w:val="009A04E4"/>
    <w:rsid w:val="009A092C"/>
    <w:rsid w:val="009A09CF"/>
    <w:rsid w:val="009A0B1E"/>
    <w:rsid w:val="009A0D05"/>
    <w:rsid w:val="009A0D2F"/>
    <w:rsid w:val="009A0DC1"/>
    <w:rsid w:val="009A0E87"/>
    <w:rsid w:val="009A1132"/>
    <w:rsid w:val="009A159B"/>
    <w:rsid w:val="009A1883"/>
    <w:rsid w:val="009A1AF5"/>
    <w:rsid w:val="009A1CD2"/>
    <w:rsid w:val="009A20E0"/>
    <w:rsid w:val="009A25FC"/>
    <w:rsid w:val="009A2709"/>
    <w:rsid w:val="009A27A2"/>
    <w:rsid w:val="009A2A1A"/>
    <w:rsid w:val="009A2A74"/>
    <w:rsid w:val="009A2AE3"/>
    <w:rsid w:val="009A32E4"/>
    <w:rsid w:val="009A3478"/>
    <w:rsid w:val="009A37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CAA"/>
    <w:rsid w:val="009A7D45"/>
    <w:rsid w:val="009B051C"/>
    <w:rsid w:val="009B0895"/>
    <w:rsid w:val="009B0B0A"/>
    <w:rsid w:val="009B0DC9"/>
    <w:rsid w:val="009B1192"/>
    <w:rsid w:val="009B14AD"/>
    <w:rsid w:val="009B160B"/>
    <w:rsid w:val="009B1615"/>
    <w:rsid w:val="009B1A73"/>
    <w:rsid w:val="009B1DD7"/>
    <w:rsid w:val="009B2A57"/>
    <w:rsid w:val="009B2DA6"/>
    <w:rsid w:val="009B2F88"/>
    <w:rsid w:val="009B35BC"/>
    <w:rsid w:val="009B37AC"/>
    <w:rsid w:val="009B3B71"/>
    <w:rsid w:val="009B3CB2"/>
    <w:rsid w:val="009B40CA"/>
    <w:rsid w:val="009B4361"/>
    <w:rsid w:val="009B5102"/>
    <w:rsid w:val="009B5265"/>
    <w:rsid w:val="009B545D"/>
    <w:rsid w:val="009B5B0B"/>
    <w:rsid w:val="009B5BFE"/>
    <w:rsid w:val="009B6309"/>
    <w:rsid w:val="009B638B"/>
    <w:rsid w:val="009B640A"/>
    <w:rsid w:val="009B689D"/>
    <w:rsid w:val="009B6AF0"/>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EB3"/>
    <w:rsid w:val="009C6033"/>
    <w:rsid w:val="009C60D5"/>
    <w:rsid w:val="009C6290"/>
    <w:rsid w:val="009C63D7"/>
    <w:rsid w:val="009C6456"/>
    <w:rsid w:val="009C64E1"/>
    <w:rsid w:val="009C64F7"/>
    <w:rsid w:val="009C653D"/>
    <w:rsid w:val="009C66D6"/>
    <w:rsid w:val="009C6773"/>
    <w:rsid w:val="009C67BE"/>
    <w:rsid w:val="009C6864"/>
    <w:rsid w:val="009C6B87"/>
    <w:rsid w:val="009C6BE9"/>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B2E"/>
    <w:rsid w:val="009D30A3"/>
    <w:rsid w:val="009D3488"/>
    <w:rsid w:val="009D35B3"/>
    <w:rsid w:val="009D3601"/>
    <w:rsid w:val="009D3EDC"/>
    <w:rsid w:val="009D40DB"/>
    <w:rsid w:val="009D40EE"/>
    <w:rsid w:val="009D4187"/>
    <w:rsid w:val="009D451C"/>
    <w:rsid w:val="009D47A6"/>
    <w:rsid w:val="009D497D"/>
    <w:rsid w:val="009D4B5B"/>
    <w:rsid w:val="009D4FFC"/>
    <w:rsid w:val="009D513F"/>
    <w:rsid w:val="009D5215"/>
    <w:rsid w:val="009D539D"/>
    <w:rsid w:val="009D53E5"/>
    <w:rsid w:val="009D5582"/>
    <w:rsid w:val="009D59E8"/>
    <w:rsid w:val="009D5D39"/>
    <w:rsid w:val="009D6B47"/>
    <w:rsid w:val="009D6D8B"/>
    <w:rsid w:val="009D6ED8"/>
    <w:rsid w:val="009D6F11"/>
    <w:rsid w:val="009D6FA2"/>
    <w:rsid w:val="009D71A7"/>
    <w:rsid w:val="009D72DF"/>
    <w:rsid w:val="009D73F0"/>
    <w:rsid w:val="009D791B"/>
    <w:rsid w:val="009D7B39"/>
    <w:rsid w:val="009E00F6"/>
    <w:rsid w:val="009E0B26"/>
    <w:rsid w:val="009E0E2D"/>
    <w:rsid w:val="009E0E7A"/>
    <w:rsid w:val="009E10AC"/>
    <w:rsid w:val="009E158C"/>
    <w:rsid w:val="009E15E4"/>
    <w:rsid w:val="009E16B4"/>
    <w:rsid w:val="009E2100"/>
    <w:rsid w:val="009E210B"/>
    <w:rsid w:val="009E2159"/>
    <w:rsid w:val="009E2591"/>
    <w:rsid w:val="009E2610"/>
    <w:rsid w:val="009E2A76"/>
    <w:rsid w:val="009E315E"/>
    <w:rsid w:val="009E317D"/>
    <w:rsid w:val="009E3689"/>
    <w:rsid w:val="009E372C"/>
    <w:rsid w:val="009E38B7"/>
    <w:rsid w:val="009E3957"/>
    <w:rsid w:val="009E3A04"/>
    <w:rsid w:val="009E3A15"/>
    <w:rsid w:val="009E3FCD"/>
    <w:rsid w:val="009E4099"/>
    <w:rsid w:val="009E4610"/>
    <w:rsid w:val="009E48E6"/>
    <w:rsid w:val="009E4D2B"/>
    <w:rsid w:val="009E4DD8"/>
    <w:rsid w:val="009E50B4"/>
    <w:rsid w:val="009E55CB"/>
    <w:rsid w:val="009E55EE"/>
    <w:rsid w:val="009E599A"/>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4B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99"/>
    <w:rsid w:val="00A05ED3"/>
    <w:rsid w:val="00A06053"/>
    <w:rsid w:val="00A077A4"/>
    <w:rsid w:val="00A07B5D"/>
    <w:rsid w:val="00A10216"/>
    <w:rsid w:val="00A1080F"/>
    <w:rsid w:val="00A10824"/>
    <w:rsid w:val="00A10F49"/>
    <w:rsid w:val="00A10F63"/>
    <w:rsid w:val="00A1108D"/>
    <w:rsid w:val="00A110FC"/>
    <w:rsid w:val="00A11290"/>
    <w:rsid w:val="00A11B41"/>
    <w:rsid w:val="00A11B66"/>
    <w:rsid w:val="00A11DD4"/>
    <w:rsid w:val="00A11E41"/>
    <w:rsid w:val="00A120A2"/>
    <w:rsid w:val="00A120CB"/>
    <w:rsid w:val="00A12140"/>
    <w:rsid w:val="00A12884"/>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0FE7"/>
    <w:rsid w:val="00A21090"/>
    <w:rsid w:val="00A211FD"/>
    <w:rsid w:val="00A2120C"/>
    <w:rsid w:val="00A21360"/>
    <w:rsid w:val="00A213C9"/>
    <w:rsid w:val="00A213D3"/>
    <w:rsid w:val="00A21527"/>
    <w:rsid w:val="00A21528"/>
    <w:rsid w:val="00A2160A"/>
    <w:rsid w:val="00A21773"/>
    <w:rsid w:val="00A21D82"/>
    <w:rsid w:val="00A21F25"/>
    <w:rsid w:val="00A21F3C"/>
    <w:rsid w:val="00A223D7"/>
    <w:rsid w:val="00A22400"/>
    <w:rsid w:val="00A22580"/>
    <w:rsid w:val="00A22723"/>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3DD5"/>
    <w:rsid w:val="00A340C3"/>
    <w:rsid w:val="00A341AC"/>
    <w:rsid w:val="00A343A1"/>
    <w:rsid w:val="00A348E0"/>
    <w:rsid w:val="00A34CDE"/>
    <w:rsid w:val="00A34E92"/>
    <w:rsid w:val="00A34EC2"/>
    <w:rsid w:val="00A353FC"/>
    <w:rsid w:val="00A35469"/>
    <w:rsid w:val="00A35505"/>
    <w:rsid w:val="00A35616"/>
    <w:rsid w:val="00A35762"/>
    <w:rsid w:val="00A3595C"/>
    <w:rsid w:val="00A359CC"/>
    <w:rsid w:val="00A35C7E"/>
    <w:rsid w:val="00A35E0D"/>
    <w:rsid w:val="00A36537"/>
    <w:rsid w:val="00A365F1"/>
    <w:rsid w:val="00A36681"/>
    <w:rsid w:val="00A368FB"/>
    <w:rsid w:val="00A3690E"/>
    <w:rsid w:val="00A36931"/>
    <w:rsid w:val="00A3696A"/>
    <w:rsid w:val="00A36A11"/>
    <w:rsid w:val="00A36F3D"/>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144"/>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BE2"/>
    <w:rsid w:val="00A54FAE"/>
    <w:rsid w:val="00A55509"/>
    <w:rsid w:val="00A5559E"/>
    <w:rsid w:val="00A556F8"/>
    <w:rsid w:val="00A557B0"/>
    <w:rsid w:val="00A557F5"/>
    <w:rsid w:val="00A55BCD"/>
    <w:rsid w:val="00A55C7F"/>
    <w:rsid w:val="00A55CE1"/>
    <w:rsid w:val="00A562C8"/>
    <w:rsid w:val="00A56648"/>
    <w:rsid w:val="00A5685F"/>
    <w:rsid w:val="00A56BC6"/>
    <w:rsid w:val="00A56C4F"/>
    <w:rsid w:val="00A56CB9"/>
    <w:rsid w:val="00A56F5E"/>
    <w:rsid w:val="00A57181"/>
    <w:rsid w:val="00A5731C"/>
    <w:rsid w:val="00A6002C"/>
    <w:rsid w:val="00A6029B"/>
    <w:rsid w:val="00A604E5"/>
    <w:rsid w:val="00A60889"/>
    <w:rsid w:val="00A609A9"/>
    <w:rsid w:val="00A60A63"/>
    <w:rsid w:val="00A60C62"/>
    <w:rsid w:val="00A60F1A"/>
    <w:rsid w:val="00A61745"/>
    <w:rsid w:val="00A62015"/>
    <w:rsid w:val="00A62E51"/>
    <w:rsid w:val="00A62FC6"/>
    <w:rsid w:val="00A63003"/>
    <w:rsid w:val="00A63679"/>
    <w:rsid w:val="00A636EB"/>
    <w:rsid w:val="00A63742"/>
    <w:rsid w:val="00A6399A"/>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BD9"/>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E2"/>
    <w:rsid w:val="00A847F5"/>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1E5"/>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3D50"/>
    <w:rsid w:val="00A942C9"/>
    <w:rsid w:val="00A9444F"/>
    <w:rsid w:val="00A9471E"/>
    <w:rsid w:val="00A9485D"/>
    <w:rsid w:val="00A94DC0"/>
    <w:rsid w:val="00A94E7A"/>
    <w:rsid w:val="00A94FFA"/>
    <w:rsid w:val="00A95128"/>
    <w:rsid w:val="00A9518D"/>
    <w:rsid w:val="00A95249"/>
    <w:rsid w:val="00A953AB"/>
    <w:rsid w:val="00A95C5C"/>
    <w:rsid w:val="00A95CA8"/>
    <w:rsid w:val="00A961FC"/>
    <w:rsid w:val="00A96218"/>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177"/>
    <w:rsid w:val="00AA168F"/>
    <w:rsid w:val="00AA16D4"/>
    <w:rsid w:val="00AA1C30"/>
    <w:rsid w:val="00AA1DD2"/>
    <w:rsid w:val="00AA236C"/>
    <w:rsid w:val="00AA23DE"/>
    <w:rsid w:val="00AA2906"/>
    <w:rsid w:val="00AA2AFF"/>
    <w:rsid w:val="00AA2C7E"/>
    <w:rsid w:val="00AA2E93"/>
    <w:rsid w:val="00AA2F03"/>
    <w:rsid w:val="00AA3019"/>
    <w:rsid w:val="00AA3502"/>
    <w:rsid w:val="00AA36FB"/>
    <w:rsid w:val="00AA38DF"/>
    <w:rsid w:val="00AA40F0"/>
    <w:rsid w:val="00AA4196"/>
    <w:rsid w:val="00AA42A1"/>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67B"/>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2E8"/>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0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56E"/>
    <w:rsid w:val="00AC6DAD"/>
    <w:rsid w:val="00AC6E8D"/>
    <w:rsid w:val="00AC7284"/>
    <w:rsid w:val="00AC72DD"/>
    <w:rsid w:val="00AC7458"/>
    <w:rsid w:val="00AC77CB"/>
    <w:rsid w:val="00AC7848"/>
    <w:rsid w:val="00AC79B0"/>
    <w:rsid w:val="00AC7E73"/>
    <w:rsid w:val="00AD0315"/>
    <w:rsid w:val="00AD046C"/>
    <w:rsid w:val="00AD07EB"/>
    <w:rsid w:val="00AD094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CC6"/>
    <w:rsid w:val="00AD3D46"/>
    <w:rsid w:val="00AD45DE"/>
    <w:rsid w:val="00AD47BD"/>
    <w:rsid w:val="00AD4997"/>
    <w:rsid w:val="00AD5088"/>
    <w:rsid w:val="00AD52D5"/>
    <w:rsid w:val="00AD55E0"/>
    <w:rsid w:val="00AD591D"/>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4E3"/>
    <w:rsid w:val="00AE2BA5"/>
    <w:rsid w:val="00AE2EC5"/>
    <w:rsid w:val="00AE3164"/>
    <w:rsid w:val="00AE328F"/>
    <w:rsid w:val="00AE3359"/>
    <w:rsid w:val="00AE3962"/>
    <w:rsid w:val="00AE3BE4"/>
    <w:rsid w:val="00AE3FFB"/>
    <w:rsid w:val="00AE4772"/>
    <w:rsid w:val="00AE49D8"/>
    <w:rsid w:val="00AE4DC5"/>
    <w:rsid w:val="00AE4F4A"/>
    <w:rsid w:val="00AE4F4D"/>
    <w:rsid w:val="00AE5022"/>
    <w:rsid w:val="00AE5184"/>
    <w:rsid w:val="00AE5301"/>
    <w:rsid w:val="00AE573D"/>
    <w:rsid w:val="00AE590C"/>
    <w:rsid w:val="00AE606B"/>
    <w:rsid w:val="00AE62CD"/>
    <w:rsid w:val="00AE62EB"/>
    <w:rsid w:val="00AE6323"/>
    <w:rsid w:val="00AE6374"/>
    <w:rsid w:val="00AE6579"/>
    <w:rsid w:val="00AE66C3"/>
    <w:rsid w:val="00AE6739"/>
    <w:rsid w:val="00AE6840"/>
    <w:rsid w:val="00AE6C62"/>
    <w:rsid w:val="00AE6EAB"/>
    <w:rsid w:val="00AE71F1"/>
    <w:rsid w:val="00AE73A3"/>
    <w:rsid w:val="00AE75C0"/>
    <w:rsid w:val="00AE7B8A"/>
    <w:rsid w:val="00AF04FA"/>
    <w:rsid w:val="00AF052E"/>
    <w:rsid w:val="00AF0835"/>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EB4"/>
    <w:rsid w:val="00AF5F15"/>
    <w:rsid w:val="00AF615A"/>
    <w:rsid w:val="00AF61FE"/>
    <w:rsid w:val="00AF625F"/>
    <w:rsid w:val="00AF67DB"/>
    <w:rsid w:val="00AF684C"/>
    <w:rsid w:val="00AF6886"/>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3D4A"/>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97F"/>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D8A"/>
    <w:rsid w:val="00B37FFD"/>
    <w:rsid w:val="00B401B5"/>
    <w:rsid w:val="00B4022D"/>
    <w:rsid w:val="00B40689"/>
    <w:rsid w:val="00B409EA"/>
    <w:rsid w:val="00B40ABB"/>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36"/>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528"/>
    <w:rsid w:val="00B5452E"/>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7EA"/>
    <w:rsid w:val="00B66D93"/>
    <w:rsid w:val="00B66E72"/>
    <w:rsid w:val="00B67045"/>
    <w:rsid w:val="00B67A52"/>
    <w:rsid w:val="00B67AD9"/>
    <w:rsid w:val="00B67D83"/>
    <w:rsid w:val="00B67F74"/>
    <w:rsid w:val="00B700BC"/>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967"/>
    <w:rsid w:val="00B77AC5"/>
    <w:rsid w:val="00B77D75"/>
    <w:rsid w:val="00B77E83"/>
    <w:rsid w:val="00B80007"/>
    <w:rsid w:val="00B800AC"/>
    <w:rsid w:val="00B8037F"/>
    <w:rsid w:val="00B80733"/>
    <w:rsid w:val="00B8099C"/>
    <w:rsid w:val="00B80B95"/>
    <w:rsid w:val="00B80E10"/>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0D3C"/>
    <w:rsid w:val="00BA10C7"/>
    <w:rsid w:val="00BA10E5"/>
    <w:rsid w:val="00BA1150"/>
    <w:rsid w:val="00BA11F4"/>
    <w:rsid w:val="00BA1448"/>
    <w:rsid w:val="00BA157D"/>
    <w:rsid w:val="00BA18AF"/>
    <w:rsid w:val="00BA1BC0"/>
    <w:rsid w:val="00BA1BCD"/>
    <w:rsid w:val="00BA1D3B"/>
    <w:rsid w:val="00BA1DEA"/>
    <w:rsid w:val="00BA1EC7"/>
    <w:rsid w:val="00BA1ED3"/>
    <w:rsid w:val="00BA2024"/>
    <w:rsid w:val="00BA2025"/>
    <w:rsid w:val="00BA25F4"/>
    <w:rsid w:val="00BA268D"/>
    <w:rsid w:val="00BA2772"/>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952"/>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24E"/>
    <w:rsid w:val="00BB6AC5"/>
    <w:rsid w:val="00BB7274"/>
    <w:rsid w:val="00BB7B7D"/>
    <w:rsid w:val="00BB7C83"/>
    <w:rsid w:val="00BC0006"/>
    <w:rsid w:val="00BC05D0"/>
    <w:rsid w:val="00BC063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4E0"/>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279"/>
    <w:rsid w:val="00BF05E0"/>
    <w:rsid w:val="00BF0749"/>
    <w:rsid w:val="00BF08D9"/>
    <w:rsid w:val="00BF09B7"/>
    <w:rsid w:val="00BF0C63"/>
    <w:rsid w:val="00BF0F24"/>
    <w:rsid w:val="00BF127F"/>
    <w:rsid w:val="00BF18A2"/>
    <w:rsid w:val="00BF1A82"/>
    <w:rsid w:val="00BF1C78"/>
    <w:rsid w:val="00BF1DF7"/>
    <w:rsid w:val="00BF1E97"/>
    <w:rsid w:val="00BF295E"/>
    <w:rsid w:val="00BF2A8C"/>
    <w:rsid w:val="00BF2FA6"/>
    <w:rsid w:val="00BF2FC9"/>
    <w:rsid w:val="00BF3016"/>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080"/>
    <w:rsid w:val="00C151F4"/>
    <w:rsid w:val="00C1551B"/>
    <w:rsid w:val="00C15840"/>
    <w:rsid w:val="00C161A6"/>
    <w:rsid w:val="00C16543"/>
    <w:rsid w:val="00C16658"/>
    <w:rsid w:val="00C16AF2"/>
    <w:rsid w:val="00C16F64"/>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19"/>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01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6B5"/>
    <w:rsid w:val="00C54D21"/>
    <w:rsid w:val="00C54F0E"/>
    <w:rsid w:val="00C55248"/>
    <w:rsid w:val="00C5528D"/>
    <w:rsid w:val="00C554C2"/>
    <w:rsid w:val="00C55579"/>
    <w:rsid w:val="00C5563B"/>
    <w:rsid w:val="00C557CC"/>
    <w:rsid w:val="00C55DE0"/>
    <w:rsid w:val="00C55EE1"/>
    <w:rsid w:val="00C56399"/>
    <w:rsid w:val="00C56D61"/>
    <w:rsid w:val="00C56F78"/>
    <w:rsid w:val="00C573CF"/>
    <w:rsid w:val="00C5772B"/>
    <w:rsid w:val="00C57965"/>
    <w:rsid w:val="00C57A30"/>
    <w:rsid w:val="00C57B0D"/>
    <w:rsid w:val="00C6009D"/>
    <w:rsid w:val="00C601CB"/>
    <w:rsid w:val="00C60629"/>
    <w:rsid w:val="00C606AE"/>
    <w:rsid w:val="00C60C7A"/>
    <w:rsid w:val="00C60FFE"/>
    <w:rsid w:val="00C611FD"/>
    <w:rsid w:val="00C6126B"/>
    <w:rsid w:val="00C62217"/>
    <w:rsid w:val="00C62222"/>
    <w:rsid w:val="00C628F3"/>
    <w:rsid w:val="00C62A4B"/>
    <w:rsid w:val="00C62AA9"/>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D"/>
    <w:rsid w:val="00C7361D"/>
    <w:rsid w:val="00C73895"/>
    <w:rsid w:val="00C740FF"/>
    <w:rsid w:val="00C7420B"/>
    <w:rsid w:val="00C745AF"/>
    <w:rsid w:val="00C74A95"/>
    <w:rsid w:val="00C74CF1"/>
    <w:rsid w:val="00C752E4"/>
    <w:rsid w:val="00C753BA"/>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0BC2"/>
    <w:rsid w:val="00C8160F"/>
    <w:rsid w:val="00C81E89"/>
    <w:rsid w:val="00C822D4"/>
    <w:rsid w:val="00C823EF"/>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9E"/>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09"/>
    <w:rsid w:val="00CA73B8"/>
    <w:rsid w:val="00CA7815"/>
    <w:rsid w:val="00CA7A92"/>
    <w:rsid w:val="00CA7C93"/>
    <w:rsid w:val="00CA7DB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D9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021"/>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52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44"/>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9F1"/>
    <w:rsid w:val="00D02AD6"/>
    <w:rsid w:val="00D02C28"/>
    <w:rsid w:val="00D02E81"/>
    <w:rsid w:val="00D02EE3"/>
    <w:rsid w:val="00D02F04"/>
    <w:rsid w:val="00D031F4"/>
    <w:rsid w:val="00D03273"/>
    <w:rsid w:val="00D035F7"/>
    <w:rsid w:val="00D03B93"/>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88B"/>
    <w:rsid w:val="00D0794D"/>
    <w:rsid w:val="00D07A05"/>
    <w:rsid w:val="00D07AB3"/>
    <w:rsid w:val="00D07DE0"/>
    <w:rsid w:val="00D07E6C"/>
    <w:rsid w:val="00D10646"/>
    <w:rsid w:val="00D10C73"/>
    <w:rsid w:val="00D10F41"/>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1F"/>
    <w:rsid w:val="00D20168"/>
    <w:rsid w:val="00D20567"/>
    <w:rsid w:val="00D20D0D"/>
    <w:rsid w:val="00D21419"/>
    <w:rsid w:val="00D2183B"/>
    <w:rsid w:val="00D218B7"/>
    <w:rsid w:val="00D21B1C"/>
    <w:rsid w:val="00D21B9C"/>
    <w:rsid w:val="00D2203C"/>
    <w:rsid w:val="00D22216"/>
    <w:rsid w:val="00D22634"/>
    <w:rsid w:val="00D22830"/>
    <w:rsid w:val="00D22B7D"/>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E56"/>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8FF"/>
    <w:rsid w:val="00D37B67"/>
    <w:rsid w:val="00D401AC"/>
    <w:rsid w:val="00D40292"/>
    <w:rsid w:val="00D404B8"/>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9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DC2"/>
    <w:rsid w:val="00D44F61"/>
    <w:rsid w:val="00D45724"/>
    <w:rsid w:val="00D45AEF"/>
    <w:rsid w:val="00D45CBE"/>
    <w:rsid w:val="00D45DDF"/>
    <w:rsid w:val="00D45E90"/>
    <w:rsid w:val="00D46103"/>
    <w:rsid w:val="00D461BF"/>
    <w:rsid w:val="00D462FA"/>
    <w:rsid w:val="00D4658C"/>
    <w:rsid w:val="00D46AE9"/>
    <w:rsid w:val="00D46E8D"/>
    <w:rsid w:val="00D46EA1"/>
    <w:rsid w:val="00D46F57"/>
    <w:rsid w:val="00D4728A"/>
    <w:rsid w:val="00D47674"/>
    <w:rsid w:val="00D4775C"/>
    <w:rsid w:val="00D50845"/>
    <w:rsid w:val="00D50933"/>
    <w:rsid w:val="00D50A35"/>
    <w:rsid w:val="00D50E20"/>
    <w:rsid w:val="00D50ED5"/>
    <w:rsid w:val="00D50FF6"/>
    <w:rsid w:val="00D5131C"/>
    <w:rsid w:val="00D5142A"/>
    <w:rsid w:val="00D51436"/>
    <w:rsid w:val="00D5188A"/>
    <w:rsid w:val="00D51B73"/>
    <w:rsid w:val="00D51D46"/>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997"/>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2E4A"/>
    <w:rsid w:val="00D635D2"/>
    <w:rsid w:val="00D63B3D"/>
    <w:rsid w:val="00D63D9A"/>
    <w:rsid w:val="00D63E57"/>
    <w:rsid w:val="00D64BEC"/>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B92"/>
    <w:rsid w:val="00D72C35"/>
    <w:rsid w:val="00D73095"/>
    <w:rsid w:val="00D73130"/>
    <w:rsid w:val="00D735C5"/>
    <w:rsid w:val="00D73960"/>
    <w:rsid w:val="00D73DD7"/>
    <w:rsid w:val="00D74834"/>
    <w:rsid w:val="00D74A0A"/>
    <w:rsid w:val="00D74CC7"/>
    <w:rsid w:val="00D74EEF"/>
    <w:rsid w:val="00D74FE6"/>
    <w:rsid w:val="00D75168"/>
    <w:rsid w:val="00D751A3"/>
    <w:rsid w:val="00D7586D"/>
    <w:rsid w:val="00D75E4A"/>
    <w:rsid w:val="00D760C1"/>
    <w:rsid w:val="00D7614A"/>
    <w:rsid w:val="00D766FD"/>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0D"/>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2F"/>
    <w:rsid w:val="00D86FBC"/>
    <w:rsid w:val="00D873AA"/>
    <w:rsid w:val="00D87473"/>
    <w:rsid w:val="00D875F0"/>
    <w:rsid w:val="00D87659"/>
    <w:rsid w:val="00D8777C"/>
    <w:rsid w:val="00D87D5E"/>
    <w:rsid w:val="00D90642"/>
    <w:rsid w:val="00D90714"/>
    <w:rsid w:val="00D90B45"/>
    <w:rsid w:val="00D90CFE"/>
    <w:rsid w:val="00D90DD5"/>
    <w:rsid w:val="00D91800"/>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0B23"/>
    <w:rsid w:val="00DA1229"/>
    <w:rsid w:val="00DA1954"/>
    <w:rsid w:val="00DA1BCE"/>
    <w:rsid w:val="00DA1BF6"/>
    <w:rsid w:val="00DA1E5A"/>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1E0A"/>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3F8"/>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876"/>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2FB"/>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00B"/>
    <w:rsid w:val="00DE4233"/>
    <w:rsid w:val="00DE4315"/>
    <w:rsid w:val="00DE45F8"/>
    <w:rsid w:val="00DE466D"/>
    <w:rsid w:val="00DE46BA"/>
    <w:rsid w:val="00DE4CF1"/>
    <w:rsid w:val="00DE51A7"/>
    <w:rsid w:val="00DE541D"/>
    <w:rsid w:val="00DE56DE"/>
    <w:rsid w:val="00DE5864"/>
    <w:rsid w:val="00DE5C62"/>
    <w:rsid w:val="00DE5C9A"/>
    <w:rsid w:val="00DE612F"/>
    <w:rsid w:val="00DE61DD"/>
    <w:rsid w:val="00DE67B2"/>
    <w:rsid w:val="00DE69CB"/>
    <w:rsid w:val="00DE6E4C"/>
    <w:rsid w:val="00DE72C9"/>
    <w:rsid w:val="00DF0122"/>
    <w:rsid w:val="00DF02D4"/>
    <w:rsid w:val="00DF0722"/>
    <w:rsid w:val="00DF0874"/>
    <w:rsid w:val="00DF09B1"/>
    <w:rsid w:val="00DF0D1E"/>
    <w:rsid w:val="00DF0D39"/>
    <w:rsid w:val="00DF0DCD"/>
    <w:rsid w:val="00DF0E48"/>
    <w:rsid w:val="00DF0F3B"/>
    <w:rsid w:val="00DF1143"/>
    <w:rsid w:val="00DF11E2"/>
    <w:rsid w:val="00DF126D"/>
    <w:rsid w:val="00DF14FE"/>
    <w:rsid w:val="00DF16E0"/>
    <w:rsid w:val="00DF1853"/>
    <w:rsid w:val="00DF1991"/>
    <w:rsid w:val="00DF1A0C"/>
    <w:rsid w:val="00DF1B82"/>
    <w:rsid w:val="00DF1BD5"/>
    <w:rsid w:val="00DF1CEB"/>
    <w:rsid w:val="00DF1DCC"/>
    <w:rsid w:val="00DF1DE9"/>
    <w:rsid w:val="00DF20E8"/>
    <w:rsid w:val="00DF2333"/>
    <w:rsid w:val="00DF2369"/>
    <w:rsid w:val="00DF24D4"/>
    <w:rsid w:val="00DF27AD"/>
    <w:rsid w:val="00DF2E43"/>
    <w:rsid w:val="00DF2E7B"/>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DF7EF5"/>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6C2"/>
    <w:rsid w:val="00E419E2"/>
    <w:rsid w:val="00E41C97"/>
    <w:rsid w:val="00E421C7"/>
    <w:rsid w:val="00E42B98"/>
    <w:rsid w:val="00E42E6E"/>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51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2E32"/>
    <w:rsid w:val="00E53559"/>
    <w:rsid w:val="00E535EF"/>
    <w:rsid w:val="00E53A52"/>
    <w:rsid w:val="00E53B5A"/>
    <w:rsid w:val="00E53D1E"/>
    <w:rsid w:val="00E5422C"/>
    <w:rsid w:val="00E54654"/>
    <w:rsid w:val="00E549CC"/>
    <w:rsid w:val="00E54A95"/>
    <w:rsid w:val="00E54EEF"/>
    <w:rsid w:val="00E557D2"/>
    <w:rsid w:val="00E558A2"/>
    <w:rsid w:val="00E5594B"/>
    <w:rsid w:val="00E55CFA"/>
    <w:rsid w:val="00E56035"/>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CDA"/>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64"/>
    <w:rsid w:val="00E667F3"/>
    <w:rsid w:val="00E66832"/>
    <w:rsid w:val="00E668D8"/>
    <w:rsid w:val="00E66AAE"/>
    <w:rsid w:val="00E66B38"/>
    <w:rsid w:val="00E672B4"/>
    <w:rsid w:val="00E677F3"/>
    <w:rsid w:val="00E67B72"/>
    <w:rsid w:val="00E67D72"/>
    <w:rsid w:val="00E67DC8"/>
    <w:rsid w:val="00E67F44"/>
    <w:rsid w:val="00E701EB"/>
    <w:rsid w:val="00E70385"/>
    <w:rsid w:val="00E70816"/>
    <w:rsid w:val="00E70992"/>
    <w:rsid w:val="00E70C4B"/>
    <w:rsid w:val="00E70D17"/>
    <w:rsid w:val="00E70D29"/>
    <w:rsid w:val="00E71149"/>
    <w:rsid w:val="00E71211"/>
    <w:rsid w:val="00E7162E"/>
    <w:rsid w:val="00E716A6"/>
    <w:rsid w:val="00E71C51"/>
    <w:rsid w:val="00E71ED9"/>
    <w:rsid w:val="00E7247C"/>
    <w:rsid w:val="00E72595"/>
    <w:rsid w:val="00E730BD"/>
    <w:rsid w:val="00E73157"/>
    <w:rsid w:val="00E73202"/>
    <w:rsid w:val="00E73308"/>
    <w:rsid w:val="00E7331E"/>
    <w:rsid w:val="00E73F37"/>
    <w:rsid w:val="00E74025"/>
    <w:rsid w:val="00E741F3"/>
    <w:rsid w:val="00E74280"/>
    <w:rsid w:val="00E74546"/>
    <w:rsid w:val="00E7457F"/>
    <w:rsid w:val="00E747FD"/>
    <w:rsid w:val="00E74969"/>
    <w:rsid w:val="00E74F99"/>
    <w:rsid w:val="00E7504D"/>
    <w:rsid w:val="00E75059"/>
    <w:rsid w:val="00E75824"/>
    <w:rsid w:val="00E75E46"/>
    <w:rsid w:val="00E763D5"/>
    <w:rsid w:val="00E765B0"/>
    <w:rsid w:val="00E7688F"/>
    <w:rsid w:val="00E76C8B"/>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0C6"/>
    <w:rsid w:val="00E86120"/>
    <w:rsid w:val="00E8637E"/>
    <w:rsid w:val="00E863B0"/>
    <w:rsid w:val="00E86417"/>
    <w:rsid w:val="00E869D2"/>
    <w:rsid w:val="00E86E42"/>
    <w:rsid w:val="00E8719F"/>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99E"/>
    <w:rsid w:val="00E94FC5"/>
    <w:rsid w:val="00E950D4"/>
    <w:rsid w:val="00E95437"/>
    <w:rsid w:val="00E9588F"/>
    <w:rsid w:val="00E95A47"/>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08"/>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6C8"/>
    <w:rsid w:val="00EA582E"/>
    <w:rsid w:val="00EA5858"/>
    <w:rsid w:val="00EA5A44"/>
    <w:rsid w:val="00EA5EBE"/>
    <w:rsid w:val="00EA5F4C"/>
    <w:rsid w:val="00EA5F81"/>
    <w:rsid w:val="00EA669B"/>
    <w:rsid w:val="00EA6772"/>
    <w:rsid w:val="00EA68B2"/>
    <w:rsid w:val="00EA6983"/>
    <w:rsid w:val="00EA6AFD"/>
    <w:rsid w:val="00EA6BDF"/>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64"/>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6"/>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0FF2"/>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4D"/>
    <w:rsid w:val="00EC6FA0"/>
    <w:rsid w:val="00EC75F0"/>
    <w:rsid w:val="00EC778B"/>
    <w:rsid w:val="00EC78B3"/>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1F55"/>
    <w:rsid w:val="00ED1FD5"/>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504"/>
    <w:rsid w:val="00ED56FD"/>
    <w:rsid w:val="00ED578C"/>
    <w:rsid w:val="00ED5BE1"/>
    <w:rsid w:val="00ED5C6F"/>
    <w:rsid w:val="00ED5F53"/>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9D9"/>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3C5"/>
    <w:rsid w:val="00EF167B"/>
    <w:rsid w:val="00EF171F"/>
    <w:rsid w:val="00EF1927"/>
    <w:rsid w:val="00EF19BC"/>
    <w:rsid w:val="00EF1E5A"/>
    <w:rsid w:val="00EF2395"/>
    <w:rsid w:val="00EF2874"/>
    <w:rsid w:val="00EF2978"/>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26"/>
    <w:rsid w:val="00EF766E"/>
    <w:rsid w:val="00EF7BDE"/>
    <w:rsid w:val="00F00176"/>
    <w:rsid w:val="00F00250"/>
    <w:rsid w:val="00F0028D"/>
    <w:rsid w:val="00F004A8"/>
    <w:rsid w:val="00F011AC"/>
    <w:rsid w:val="00F01A9A"/>
    <w:rsid w:val="00F01E06"/>
    <w:rsid w:val="00F01FD8"/>
    <w:rsid w:val="00F02223"/>
    <w:rsid w:val="00F024BA"/>
    <w:rsid w:val="00F02740"/>
    <w:rsid w:val="00F02782"/>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4E6"/>
    <w:rsid w:val="00F10A83"/>
    <w:rsid w:val="00F11020"/>
    <w:rsid w:val="00F110ED"/>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50F"/>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BB1"/>
    <w:rsid w:val="00F41C0B"/>
    <w:rsid w:val="00F41D8A"/>
    <w:rsid w:val="00F42039"/>
    <w:rsid w:val="00F420EC"/>
    <w:rsid w:val="00F42194"/>
    <w:rsid w:val="00F4219A"/>
    <w:rsid w:val="00F425B1"/>
    <w:rsid w:val="00F4268A"/>
    <w:rsid w:val="00F42734"/>
    <w:rsid w:val="00F42FF3"/>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2A1"/>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B4D"/>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C0C"/>
    <w:rsid w:val="00F67DCA"/>
    <w:rsid w:val="00F67F41"/>
    <w:rsid w:val="00F67FC3"/>
    <w:rsid w:val="00F702B7"/>
    <w:rsid w:val="00F70382"/>
    <w:rsid w:val="00F70B8D"/>
    <w:rsid w:val="00F70BA3"/>
    <w:rsid w:val="00F7111D"/>
    <w:rsid w:val="00F711EA"/>
    <w:rsid w:val="00F716A3"/>
    <w:rsid w:val="00F71A28"/>
    <w:rsid w:val="00F71B8B"/>
    <w:rsid w:val="00F71D38"/>
    <w:rsid w:val="00F71E15"/>
    <w:rsid w:val="00F71FAA"/>
    <w:rsid w:val="00F720DD"/>
    <w:rsid w:val="00F7255C"/>
    <w:rsid w:val="00F725C5"/>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B8E"/>
    <w:rsid w:val="00F83F3B"/>
    <w:rsid w:val="00F848B7"/>
    <w:rsid w:val="00F84AC9"/>
    <w:rsid w:val="00F84B1E"/>
    <w:rsid w:val="00F84D91"/>
    <w:rsid w:val="00F84E35"/>
    <w:rsid w:val="00F851EA"/>
    <w:rsid w:val="00F853FC"/>
    <w:rsid w:val="00F85746"/>
    <w:rsid w:val="00F85D0F"/>
    <w:rsid w:val="00F85D17"/>
    <w:rsid w:val="00F85EA9"/>
    <w:rsid w:val="00F85EC7"/>
    <w:rsid w:val="00F86455"/>
    <w:rsid w:val="00F86492"/>
    <w:rsid w:val="00F86673"/>
    <w:rsid w:val="00F86921"/>
    <w:rsid w:val="00F86974"/>
    <w:rsid w:val="00F87A58"/>
    <w:rsid w:val="00F87EA7"/>
    <w:rsid w:val="00F90146"/>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10C"/>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7F4"/>
    <w:rsid w:val="00FA399C"/>
    <w:rsid w:val="00FA3A42"/>
    <w:rsid w:val="00FA3D27"/>
    <w:rsid w:val="00FA3EF7"/>
    <w:rsid w:val="00FA418A"/>
    <w:rsid w:val="00FA453E"/>
    <w:rsid w:val="00FA4908"/>
    <w:rsid w:val="00FA4CA2"/>
    <w:rsid w:val="00FA4FE4"/>
    <w:rsid w:val="00FA508A"/>
    <w:rsid w:val="00FA52A3"/>
    <w:rsid w:val="00FA52DC"/>
    <w:rsid w:val="00FA53D7"/>
    <w:rsid w:val="00FA5A0C"/>
    <w:rsid w:val="00FA5AD8"/>
    <w:rsid w:val="00FA5B59"/>
    <w:rsid w:val="00FA6082"/>
    <w:rsid w:val="00FA617D"/>
    <w:rsid w:val="00FA628B"/>
    <w:rsid w:val="00FA670E"/>
    <w:rsid w:val="00FA6791"/>
    <w:rsid w:val="00FA6A62"/>
    <w:rsid w:val="00FA6C7F"/>
    <w:rsid w:val="00FA6DBB"/>
    <w:rsid w:val="00FA70C5"/>
    <w:rsid w:val="00FA7177"/>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B34"/>
    <w:rsid w:val="00FB52CA"/>
    <w:rsid w:val="00FB5446"/>
    <w:rsid w:val="00FB56D4"/>
    <w:rsid w:val="00FB5BAB"/>
    <w:rsid w:val="00FB5BEE"/>
    <w:rsid w:val="00FB5CD2"/>
    <w:rsid w:val="00FB5D5A"/>
    <w:rsid w:val="00FB5F89"/>
    <w:rsid w:val="00FB60C5"/>
    <w:rsid w:val="00FB659A"/>
    <w:rsid w:val="00FB65F8"/>
    <w:rsid w:val="00FB6922"/>
    <w:rsid w:val="00FB6970"/>
    <w:rsid w:val="00FB7694"/>
    <w:rsid w:val="00FB7A73"/>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460"/>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BB7"/>
    <w:rsid w:val="00FD2D51"/>
    <w:rsid w:val="00FD30B5"/>
    <w:rsid w:val="00FD32D6"/>
    <w:rsid w:val="00FD3448"/>
    <w:rsid w:val="00FD427C"/>
    <w:rsid w:val="00FD4335"/>
    <w:rsid w:val="00FD48C4"/>
    <w:rsid w:val="00FD4F59"/>
    <w:rsid w:val="00FD5080"/>
    <w:rsid w:val="00FD520B"/>
    <w:rsid w:val="00FD5626"/>
    <w:rsid w:val="00FD5647"/>
    <w:rsid w:val="00FD565C"/>
    <w:rsid w:val="00FD5715"/>
    <w:rsid w:val="00FD5BC8"/>
    <w:rsid w:val="00FD6272"/>
    <w:rsid w:val="00FD64E2"/>
    <w:rsid w:val="00FD651D"/>
    <w:rsid w:val="00FD654C"/>
    <w:rsid w:val="00FD675C"/>
    <w:rsid w:val="00FD6947"/>
    <w:rsid w:val="00FD694B"/>
    <w:rsid w:val="00FD6FCB"/>
    <w:rsid w:val="00FD7033"/>
    <w:rsid w:val="00FD788E"/>
    <w:rsid w:val="00FD7DDA"/>
    <w:rsid w:val="00FE03AA"/>
    <w:rsid w:val="00FE0AC1"/>
    <w:rsid w:val="00FE0B5E"/>
    <w:rsid w:val="00FE100D"/>
    <w:rsid w:val="00FE17B9"/>
    <w:rsid w:val="00FE18B7"/>
    <w:rsid w:val="00FE19D5"/>
    <w:rsid w:val="00FE27E7"/>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4B7"/>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E9AF0BFA-87C6-4382-B083-EBE51462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9B0"/>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26361">
      <w:bodyDiv w:val="1"/>
      <w:marLeft w:val="0"/>
      <w:marRight w:val="0"/>
      <w:marTop w:val="0"/>
      <w:marBottom w:val="0"/>
      <w:divBdr>
        <w:top w:val="none" w:sz="0" w:space="0" w:color="auto"/>
        <w:left w:val="none" w:sz="0" w:space="0" w:color="auto"/>
        <w:bottom w:val="none" w:sz="0" w:space="0" w:color="auto"/>
        <w:right w:val="none" w:sz="0" w:space="0" w:color="auto"/>
      </w:divBdr>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23" Type="http://schemas.microsoft.com/office/2018/08/relationships/commentsExtensible" Target="commentsExtensible.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909FB-71D4-4B4B-A66B-F2A862E41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1511</Words>
  <Characters>8618</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머리글</vt:lpstr>
      </vt:variant>
      <vt:variant>
        <vt:i4>5</vt:i4>
      </vt:variant>
    </vt:vector>
  </HeadingPairs>
  <TitlesOfParts>
    <vt:vector size="7" baseType="lpstr">
      <vt:lpstr/>
      <vt:lpstr/>
      <vt:lpstr>e-Meeting, October 26th – November 13th, 2020</vt:lpstr>
      <vt:lpstr>Introduction</vt:lpstr>
      <vt:lpstr>Discussion</vt:lpstr>
      <vt:lpstr>Conclusion</vt:lpstr>
      <vt:lpstr>References</vt:lpstr>
    </vt:vector>
  </TitlesOfParts>
  <Company>Samsung Electronics</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 Cozzo</cp:lastModifiedBy>
  <cp:revision>4</cp:revision>
  <dcterms:created xsi:type="dcterms:W3CDTF">2021-08-06T21:08:00Z</dcterms:created>
  <dcterms:modified xsi:type="dcterms:W3CDTF">2021-08-06T21:09:00Z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